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E83" w:rsidRDefault="00C32E83">
      <w:r w:rsidRPr="0086743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84.75pt;height:461.25pt;visibility:visible">
            <v:imagedata r:id="rId6" o:title=""/>
          </v:shape>
        </w:pict>
      </w:r>
    </w:p>
    <w:sectPr w:rsidR="00C32E83" w:rsidSect="00A4209E">
      <w:headerReference w:type="default" r:id="rId7"/>
      <w:footerReference w:type="default" r:id="rId8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E83" w:rsidRDefault="00C32E83" w:rsidP="00A4209E">
      <w:pPr>
        <w:spacing w:after="0" w:line="240" w:lineRule="auto"/>
      </w:pPr>
      <w:r>
        <w:separator/>
      </w:r>
    </w:p>
  </w:endnote>
  <w:endnote w:type="continuationSeparator" w:id="0">
    <w:p w:rsidR="00C32E83" w:rsidRDefault="00C32E83" w:rsidP="00A42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E83" w:rsidRPr="004D26A6" w:rsidRDefault="00C32E83" w:rsidP="004D26A6">
    <w:pPr>
      <w:pStyle w:val="Foot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".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E83" w:rsidRDefault="00C32E83" w:rsidP="00A4209E">
      <w:pPr>
        <w:spacing w:after="0" w:line="240" w:lineRule="auto"/>
      </w:pPr>
      <w:r>
        <w:separator/>
      </w:r>
    </w:p>
  </w:footnote>
  <w:footnote w:type="continuationSeparator" w:id="0">
    <w:p w:rsidR="00C32E83" w:rsidRDefault="00C32E83" w:rsidP="00A42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E83" w:rsidRDefault="00C32E83" w:rsidP="00A4209E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Приложение 4</w:t>
    </w:r>
  </w:p>
  <w:p w:rsidR="00C32E83" w:rsidRDefault="00C32E83" w:rsidP="00A4209E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к постановлению администрации Тайшетского района от    </w:t>
    </w:r>
    <w:r>
      <w:rPr>
        <w:szCs w:val="24"/>
      </w:rPr>
      <w:t>"</w:t>
    </w:r>
    <w:r>
      <w:rPr>
        <w:rFonts w:ascii="Times New Roman" w:hAnsi="Times New Roman"/>
        <w:sz w:val="24"/>
        <w:szCs w:val="24"/>
      </w:rPr>
      <w:t xml:space="preserve"> 05  </w:t>
    </w:r>
    <w:r>
      <w:rPr>
        <w:szCs w:val="24"/>
      </w:rPr>
      <w:t>"</w:t>
    </w:r>
    <w:r>
      <w:rPr>
        <w:rFonts w:ascii="Times New Roman" w:hAnsi="Times New Roman"/>
        <w:sz w:val="24"/>
        <w:szCs w:val="24"/>
      </w:rPr>
      <w:t xml:space="preserve"> ____03___ 2015г. № 727</w:t>
    </w:r>
  </w:p>
  <w:p w:rsidR="00C32E83" w:rsidRDefault="00C32E83" w:rsidP="00A4209E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"Рисунок 21</w:t>
    </w:r>
  </w:p>
  <w:p w:rsidR="00C32E83" w:rsidRDefault="00C32E83" w:rsidP="00A4209E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Часть графической схемы размещения нестационарных торговых объектов на территории Бирюсинского городского поселения № 3</w:t>
    </w:r>
  </w:p>
  <w:p w:rsidR="00C32E83" w:rsidRDefault="00C32E8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209E"/>
    <w:rsid w:val="0027161A"/>
    <w:rsid w:val="002E2410"/>
    <w:rsid w:val="004D26A6"/>
    <w:rsid w:val="00691B99"/>
    <w:rsid w:val="006A4381"/>
    <w:rsid w:val="0086743D"/>
    <w:rsid w:val="00A4209E"/>
    <w:rsid w:val="00A43F2A"/>
    <w:rsid w:val="00C32E83"/>
    <w:rsid w:val="00CC3DAF"/>
    <w:rsid w:val="00CF2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B9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4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420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A42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4209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A42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4209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Торговый отдел</dc:creator>
  <cp:keywords/>
  <dc:description/>
  <cp:lastModifiedBy>Батурина</cp:lastModifiedBy>
  <cp:revision>4</cp:revision>
  <dcterms:created xsi:type="dcterms:W3CDTF">2015-02-18T08:33:00Z</dcterms:created>
  <dcterms:modified xsi:type="dcterms:W3CDTF">2016-08-26T02:14:00Z</dcterms:modified>
</cp:coreProperties>
</file>