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2" w:rsidRPr="00605BD6" w:rsidRDefault="00550A62" w:rsidP="00550A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A62" w:rsidRPr="00605BD6" w:rsidRDefault="00550A62" w:rsidP="00550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550A62" w:rsidRPr="00605BD6" w:rsidRDefault="00550A62" w:rsidP="00550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550A62" w:rsidRPr="00605BD6" w:rsidRDefault="00550A62" w:rsidP="00550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D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550A62" w:rsidRPr="00605BD6" w:rsidRDefault="00550A62" w:rsidP="00550A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 Д М И Н И С Т </w:t>
      </w:r>
      <w:proofErr w:type="gramStart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605BD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А Ц И Я</w:t>
      </w:r>
    </w:p>
    <w:p w:rsidR="00550A62" w:rsidRPr="00605BD6" w:rsidRDefault="00550A62" w:rsidP="00550A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B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05B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3190"/>
        <w:gridCol w:w="1386"/>
        <w:gridCol w:w="1804"/>
        <w:gridCol w:w="3191"/>
      </w:tblGrid>
      <w:tr w:rsidR="00550A62" w:rsidRPr="00605BD6" w:rsidTr="00727575">
        <w:tc>
          <w:tcPr>
            <w:tcW w:w="3190" w:type="dxa"/>
            <w:shd w:val="clear" w:color="auto" w:fill="auto"/>
          </w:tcPr>
          <w:p w:rsidR="00550A62" w:rsidRPr="009B7CF4" w:rsidRDefault="00550A62" w:rsidP="00550A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50A62" w:rsidRPr="009B7CF4" w:rsidRDefault="00550A62" w:rsidP="00E841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91" w:type="dxa"/>
            <w:shd w:val="clear" w:color="auto" w:fill="auto"/>
          </w:tcPr>
          <w:p w:rsidR="00550A62" w:rsidRPr="009B7CF4" w:rsidRDefault="00550A62" w:rsidP="00550A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D6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D6DA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550A62" w:rsidRPr="00605BD6" w:rsidTr="00727575">
        <w:tc>
          <w:tcPr>
            <w:tcW w:w="3190" w:type="dxa"/>
            <w:shd w:val="clear" w:color="auto" w:fill="auto"/>
          </w:tcPr>
          <w:p w:rsidR="00550A62" w:rsidRPr="00605BD6" w:rsidRDefault="00550A62" w:rsidP="00E84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550A62" w:rsidRPr="00605BD6" w:rsidRDefault="00550A62" w:rsidP="00E84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BD6">
              <w:rPr>
                <w:rFonts w:ascii="Times New Roman" w:hAnsi="Times New Roman" w:cs="Times New Roman"/>
                <w:sz w:val="28"/>
                <w:szCs w:val="28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550A62" w:rsidRPr="00605BD6" w:rsidRDefault="00550A62" w:rsidP="00E841B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62" w:rsidRPr="00605BD6" w:rsidTr="00727575">
        <w:trPr>
          <w:gridAfter w:val="2"/>
          <w:wAfter w:w="4995" w:type="dxa"/>
          <w:trHeight w:val="327"/>
        </w:trPr>
        <w:tc>
          <w:tcPr>
            <w:tcW w:w="4576" w:type="dxa"/>
            <w:gridSpan w:val="2"/>
            <w:shd w:val="clear" w:color="auto" w:fill="auto"/>
          </w:tcPr>
          <w:p w:rsidR="00550A62" w:rsidRPr="00727575" w:rsidRDefault="00550A62" w:rsidP="0072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8">
              <w:rPr>
                <w:rFonts w:ascii="Times New Roman" w:eastAsia="MS Mincho" w:hAnsi="Times New Roman" w:cs="Times New Roman"/>
                <w:b/>
                <w:noProof/>
              </w:rPr>
              <w:t>О</w:t>
            </w:r>
            <w:r>
              <w:rPr>
                <w:rFonts w:ascii="Times New Roman" w:eastAsia="MS Mincho" w:hAnsi="Times New Roman" w:cs="Times New Roman"/>
                <w:b/>
                <w:noProof/>
              </w:rPr>
              <w:t xml:space="preserve"> внесении изменений</w:t>
            </w:r>
          </w:p>
        </w:tc>
      </w:tr>
    </w:tbl>
    <w:p w:rsidR="00727575" w:rsidRDefault="00727575">
      <w:pPr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727575" w:rsidRDefault="00727575" w:rsidP="00727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575">
        <w:rPr>
          <w:rFonts w:ascii="Times New Roman" w:eastAsia="MS Mincho" w:hAnsi="Times New Roman" w:cs="Times New Roman"/>
          <w:noProof/>
          <w:sz w:val="24"/>
          <w:szCs w:val="24"/>
        </w:rPr>
        <w:t xml:space="preserve">В целях расширения субъектного состава в отношении которого надлежит осуществление контроля в сфере закупок для обеспечения муниципальных нужд, руководствуясь </w:t>
      </w:r>
      <w:r w:rsidR="009E3435">
        <w:rPr>
          <w:rFonts w:ascii="Times New Roman" w:eastAsia="MS Mincho" w:hAnsi="Times New Roman" w:cs="Times New Roman"/>
          <w:noProof/>
          <w:sz w:val="24"/>
          <w:szCs w:val="24"/>
        </w:rPr>
        <w:t>частью 3 статьи 99</w:t>
      </w:r>
      <w:r>
        <w:rPr>
          <w:rFonts w:ascii="Times New Roman" w:eastAsia="MS Mincho" w:hAnsi="Times New Roman" w:cs="Times New Roman"/>
          <w:noProof/>
          <w:sz w:val="24"/>
          <w:szCs w:val="24"/>
        </w:rPr>
        <w:t xml:space="preserve"> Федерального закона </w:t>
      </w:r>
      <w:r w:rsidRPr="00727575">
        <w:rPr>
          <w:rFonts w:ascii="Times New Roman" w:hAnsi="Times New Roman" w:cs="Times New Roman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, ст. 39,55 Устава муниципального образования Киренский район,</w:t>
      </w:r>
      <w:proofErr w:type="gramEnd"/>
    </w:p>
    <w:p w:rsidR="00727575" w:rsidRDefault="00727575" w:rsidP="007275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75" w:rsidRDefault="00727575" w:rsidP="007275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57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27575" w:rsidRDefault="00A561B8" w:rsidP="00A561B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727575" w:rsidRPr="00727575">
        <w:rPr>
          <w:rFonts w:ascii="Times New Roman" w:hAnsi="Times New Roman" w:cs="Times New Roman"/>
          <w:sz w:val="24"/>
          <w:szCs w:val="24"/>
        </w:rPr>
        <w:t xml:space="preserve"> пункт 1 Постановления администрации Киренского муниципального района от 16.03.2022 года №142</w:t>
      </w:r>
      <w:r w:rsidR="00727575">
        <w:rPr>
          <w:rFonts w:ascii="Times New Roman" w:hAnsi="Times New Roman" w:cs="Times New Roman"/>
          <w:sz w:val="24"/>
          <w:szCs w:val="24"/>
        </w:rPr>
        <w:t xml:space="preserve"> «Об определении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органа в сфере закупок</w:t>
      </w:r>
      <w:r w:rsidR="007275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после слов: «в отношении администрации Киренского муниципального района», следующими словами: «ее структурных подразделений, по вопросам реализации национальных проектов </w:t>
      </w:r>
      <w:r w:rsidR="00F43ABA">
        <w:rPr>
          <w:rFonts w:ascii="Times New Roman" w:hAnsi="Times New Roman" w:cs="Times New Roman"/>
          <w:sz w:val="24"/>
          <w:szCs w:val="24"/>
        </w:rPr>
        <w:t>до 01.06.2022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561B8" w:rsidRDefault="00A561B8" w:rsidP="00A561B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сайте администрации Киренского муниципального района.</w:t>
      </w:r>
    </w:p>
    <w:p w:rsidR="00A561B8" w:rsidRDefault="00A561B8" w:rsidP="00A561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1B8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</w:r>
      <w:r w:rsidRPr="00A561B8">
        <w:rPr>
          <w:rFonts w:ascii="Times New Roman" w:hAnsi="Times New Roman" w:cs="Times New Roman"/>
          <w:b/>
          <w:sz w:val="24"/>
          <w:szCs w:val="24"/>
        </w:rPr>
        <w:tab/>
        <w:t>А.В. Воробьев</w:t>
      </w:r>
    </w:p>
    <w:p w:rsid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1B8" w:rsidRP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B8">
        <w:rPr>
          <w:rFonts w:ascii="Times New Roman" w:hAnsi="Times New Roman" w:cs="Times New Roman"/>
          <w:sz w:val="24"/>
          <w:szCs w:val="24"/>
        </w:rPr>
        <w:t xml:space="preserve">Исп. Начальник правового отдела И.С. </w:t>
      </w:r>
      <w:proofErr w:type="spellStart"/>
      <w:r w:rsidRPr="00A561B8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A561B8" w:rsidRP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61B8" w:rsidRP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B8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Е.А. </w:t>
      </w:r>
      <w:proofErr w:type="spellStart"/>
      <w:r w:rsidRPr="00A561B8"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A561B8" w:rsidRPr="00A561B8" w:rsidRDefault="00A561B8" w:rsidP="00A56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1B8">
        <w:rPr>
          <w:rFonts w:ascii="Times New Roman" w:hAnsi="Times New Roman" w:cs="Times New Roman"/>
          <w:sz w:val="24"/>
          <w:szCs w:val="24"/>
        </w:rPr>
        <w:t>Начальник отдела по экономике М.Р. Синькова</w:t>
      </w:r>
    </w:p>
    <w:p w:rsidR="00727575" w:rsidRPr="00A561B8" w:rsidRDefault="00727575" w:rsidP="007275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7575" w:rsidRPr="00A561B8" w:rsidRDefault="00727575" w:rsidP="00727575">
      <w:pPr>
        <w:jc w:val="both"/>
      </w:pPr>
    </w:p>
    <w:sectPr w:rsidR="00727575" w:rsidRPr="00A561B8" w:rsidSect="007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3A25"/>
    <w:multiLevelType w:val="hybridMultilevel"/>
    <w:tmpl w:val="4F922044"/>
    <w:lvl w:ilvl="0" w:tplc="3B9AF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A62"/>
    <w:rsid w:val="00024DF8"/>
    <w:rsid w:val="00550A62"/>
    <w:rsid w:val="005D6DAE"/>
    <w:rsid w:val="00722BA5"/>
    <w:rsid w:val="00727575"/>
    <w:rsid w:val="009E3435"/>
    <w:rsid w:val="00A561B8"/>
    <w:rsid w:val="00EC3F3B"/>
    <w:rsid w:val="00F4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50A62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727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2022-04-18T06:36:00Z</dcterms:created>
  <dcterms:modified xsi:type="dcterms:W3CDTF">2022-04-19T03:40:00Z</dcterms:modified>
</cp:coreProperties>
</file>