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3714CC" w:rsidP="00DF75D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BA11E3">
              <w:rPr>
                <w:rFonts w:ascii="Times New Roman" w:hAnsi="Times New Roman" w:cs="Times New Roman"/>
                <w:b/>
                <w:bCs/>
              </w:rPr>
              <w:t>.12.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DF75DF">
              <w:rPr>
                <w:rFonts w:ascii="Times New Roman" w:hAnsi="Times New Roman" w:cs="Times New Roman"/>
                <w:b/>
                <w:bCs/>
              </w:rPr>
              <w:t>8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3C12C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3714CC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BA11E3" w:rsidP="00C42EAD">
            <w:pPr>
              <w:rPr>
                <w:rFonts w:ascii="Times New Roman" w:hAnsi="Times New Roman" w:cs="Times New Roman"/>
                <w:b/>
              </w:rPr>
            </w:pP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BA11E3"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 w:rsidRPr="00BA11E3"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BA11E3" w:rsidRPr="00C33892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2. Главным распорядителям (распорядителям) бюджетных средств, получателям средств бюджета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обеспечить выполнение настоящего приказа.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3.Распространить действие настоящего Приказа на отношения, возникшие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2A4B">
        <w:rPr>
          <w:rFonts w:ascii="Times New Roman" w:hAnsi="Times New Roman" w:cs="Times New Roman"/>
          <w:sz w:val="24"/>
          <w:szCs w:val="24"/>
        </w:rPr>
        <w:t>9</w:t>
      </w:r>
      <w:r w:rsidRPr="00C338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1) 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0D1272">
        <w:rPr>
          <w:rFonts w:ascii="Times New Roman" w:hAnsi="Times New Roman" w:cs="Times New Roman"/>
          <w:sz w:val="24"/>
          <w:szCs w:val="24"/>
        </w:rPr>
        <w:t>15</w:t>
      </w:r>
      <w:r w:rsidRPr="00C33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3892">
        <w:rPr>
          <w:rFonts w:ascii="Times New Roman" w:hAnsi="Times New Roman" w:cs="Times New Roman"/>
          <w:sz w:val="24"/>
          <w:szCs w:val="24"/>
        </w:rPr>
        <w:t>.201</w:t>
      </w:r>
      <w:r w:rsidR="000D1272">
        <w:rPr>
          <w:rFonts w:ascii="Times New Roman" w:hAnsi="Times New Roman" w:cs="Times New Roman"/>
          <w:sz w:val="24"/>
          <w:szCs w:val="24"/>
        </w:rPr>
        <w:t>7</w:t>
      </w:r>
      <w:r w:rsidRPr="00C33892">
        <w:rPr>
          <w:rFonts w:ascii="Times New Roman" w:hAnsi="Times New Roman" w:cs="Times New Roman"/>
          <w:sz w:val="24"/>
          <w:szCs w:val="24"/>
        </w:rPr>
        <w:t>г. №</w:t>
      </w:r>
      <w:r w:rsidR="000D1272">
        <w:rPr>
          <w:rFonts w:ascii="Times New Roman" w:hAnsi="Times New Roman" w:cs="Times New Roman"/>
          <w:sz w:val="24"/>
          <w:szCs w:val="24"/>
        </w:rPr>
        <w:t>77</w:t>
      </w:r>
      <w:r w:rsidRPr="00C3389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консолидированному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2) 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12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C33892">
        <w:rPr>
          <w:rFonts w:ascii="Times New Roman" w:hAnsi="Times New Roman" w:cs="Times New Roman"/>
          <w:sz w:val="24"/>
          <w:szCs w:val="24"/>
        </w:rPr>
        <w:t>.201</w:t>
      </w:r>
      <w:r w:rsidR="000D1272">
        <w:rPr>
          <w:rFonts w:ascii="Times New Roman" w:hAnsi="Times New Roman" w:cs="Times New Roman"/>
          <w:sz w:val="24"/>
          <w:szCs w:val="24"/>
        </w:rPr>
        <w:t>8</w:t>
      </w:r>
      <w:r w:rsidRPr="00C3389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92">
        <w:rPr>
          <w:rFonts w:ascii="Times New Roman" w:hAnsi="Times New Roman" w:cs="Times New Roman"/>
          <w:sz w:val="24"/>
          <w:szCs w:val="24"/>
        </w:rPr>
        <w:t>№</w:t>
      </w:r>
      <w:r w:rsidR="000D1272">
        <w:rPr>
          <w:rFonts w:ascii="Times New Roman" w:hAnsi="Times New Roman" w:cs="Times New Roman"/>
          <w:sz w:val="24"/>
          <w:szCs w:val="24"/>
        </w:rPr>
        <w:t>2</w:t>
      </w:r>
      <w:r w:rsidRPr="00C33892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lastRenderedPageBreak/>
        <w:t xml:space="preserve">3)   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4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C33892">
        <w:rPr>
          <w:rFonts w:ascii="Times New Roman" w:hAnsi="Times New Roman" w:cs="Times New Roman"/>
          <w:sz w:val="24"/>
          <w:szCs w:val="24"/>
        </w:rPr>
        <w:t>201</w:t>
      </w:r>
      <w:r w:rsidR="00C24372">
        <w:rPr>
          <w:rFonts w:ascii="Times New Roman" w:hAnsi="Times New Roman" w:cs="Times New Roman"/>
          <w:sz w:val="24"/>
          <w:szCs w:val="24"/>
        </w:rPr>
        <w:t>8</w:t>
      </w:r>
      <w:r w:rsidRPr="00C33892">
        <w:rPr>
          <w:rFonts w:ascii="Times New Roman" w:hAnsi="Times New Roman" w:cs="Times New Roman"/>
          <w:sz w:val="24"/>
          <w:szCs w:val="24"/>
        </w:rPr>
        <w:t>г. №</w:t>
      </w:r>
      <w:r w:rsidR="00C24372">
        <w:rPr>
          <w:rFonts w:ascii="Times New Roman" w:hAnsi="Times New Roman" w:cs="Times New Roman"/>
          <w:sz w:val="24"/>
          <w:szCs w:val="24"/>
        </w:rPr>
        <w:t>7</w:t>
      </w:r>
      <w:r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Pr="00C33892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) 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BA11E3">
        <w:rPr>
          <w:rFonts w:ascii="Times New Roman" w:hAnsi="Times New Roman" w:cs="Times New Roman"/>
          <w:sz w:val="24"/>
          <w:szCs w:val="24"/>
        </w:rPr>
        <w:t>2</w:t>
      </w:r>
      <w:r w:rsidR="00C24372">
        <w:rPr>
          <w:rFonts w:ascii="Times New Roman" w:hAnsi="Times New Roman" w:cs="Times New Roman"/>
          <w:sz w:val="24"/>
          <w:szCs w:val="24"/>
        </w:rPr>
        <w:t>6</w:t>
      </w:r>
      <w:r w:rsidR="00BA11E3">
        <w:rPr>
          <w:rFonts w:ascii="Times New Roman" w:hAnsi="Times New Roman" w:cs="Times New Roman"/>
          <w:sz w:val="24"/>
          <w:szCs w:val="24"/>
        </w:rPr>
        <w:t>.03</w:t>
      </w:r>
      <w:r w:rsidR="00BA11E3" w:rsidRPr="00C33892">
        <w:rPr>
          <w:rFonts w:ascii="Times New Roman" w:hAnsi="Times New Roman" w:cs="Times New Roman"/>
          <w:sz w:val="24"/>
          <w:szCs w:val="24"/>
        </w:rPr>
        <w:t>.201</w:t>
      </w:r>
      <w:r w:rsidR="00C24372">
        <w:rPr>
          <w:rFonts w:ascii="Times New Roman" w:hAnsi="Times New Roman" w:cs="Times New Roman"/>
          <w:sz w:val="24"/>
          <w:szCs w:val="24"/>
        </w:rPr>
        <w:t>8</w:t>
      </w:r>
      <w:r w:rsidR="00BA11E3">
        <w:rPr>
          <w:rFonts w:ascii="Times New Roman" w:hAnsi="Times New Roman" w:cs="Times New Roman"/>
          <w:sz w:val="24"/>
          <w:szCs w:val="24"/>
        </w:rPr>
        <w:t>г</w:t>
      </w:r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r w:rsidR="00BA11E3">
        <w:rPr>
          <w:rFonts w:ascii="Times New Roman" w:hAnsi="Times New Roman" w:cs="Times New Roman"/>
          <w:sz w:val="24"/>
          <w:szCs w:val="24"/>
        </w:rPr>
        <w:t xml:space="preserve"> </w:t>
      </w:r>
      <w:r w:rsidR="00BA11E3" w:rsidRPr="00C33892">
        <w:rPr>
          <w:rFonts w:ascii="Times New Roman" w:hAnsi="Times New Roman" w:cs="Times New Roman"/>
          <w:sz w:val="24"/>
          <w:szCs w:val="24"/>
        </w:rPr>
        <w:t>№</w:t>
      </w:r>
      <w:r w:rsidR="00BA11E3">
        <w:rPr>
          <w:rFonts w:ascii="Times New Roman" w:hAnsi="Times New Roman" w:cs="Times New Roman"/>
          <w:sz w:val="24"/>
          <w:szCs w:val="24"/>
        </w:rPr>
        <w:t>1</w:t>
      </w:r>
      <w:r w:rsidR="00C24372"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Pr="00C33892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) 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A11E3">
        <w:rPr>
          <w:rFonts w:ascii="Times New Roman" w:hAnsi="Times New Roman" w:cs="Times New Roman"/>
          <w:sz w:val="24"/>
          <w:szCs w:val="24"/>
        </w:rPr>
        <w:t>.04</w:t>
      </w:r>
      <w:r w:rsidR="00BA11E3" w:rsidRPr="00C3389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1E3" w:rsidRPr="00C3389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11E3">
        <w:rPr>
          <w:rFonts w:ascii="Times New Roman" w:hAnsi="Times New Roman" w:cs="Times New Roman"/>
          <w:sz w:val="24"/>
          <w:szCs w:val="24"/>
        </w:rPr>
        <w:t xml:space="preserve">)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A11E3">
        <w:rPr>
          <w:rFonts w:ascii="Times New Roman" w:hAnsi="Times New Roman" w:cs="Times New Roman"/>
          <w:sz w:val="24"/>
          <w:szCs w:val="24"/>
        </w:rPr>
        <w:t>.05</w:t>
      </w:r>
      <w:r w:rsidR="00BA11E3" w:rsidRPr="00C3389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1E3">
        <w:rPr>
          <w:rFonts w:ascii="Times New Roman" w:hAnsi="Times New Roman" w:cs="Times New Roman"/>
          <w:sz w:val="24"/>
          <w:szCs w:val="24"/>
        </w:rPr>
        <w:t xml:space="preserve">)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r w:rsidR="00BA11E3">
        <w:rPr>
          <w:rFonts w:ascii="Times New Roman" w:hAnsi="Times New Roman" w:cs="Times New Roman"/>
          <w:sz w:val="24"/>
          <w:szCs w:val="24"/>
        </w:rPr>
        <w:t>05.</w:t>
      </w:r>
      <w:r w:rsidR="00BA11E3" w:rsidRPr="00C338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1E3"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11E3">
        <w:rPr>
          <w:rFonts w:ascii="Times New Roman" w:hAnsi="Times New Roman" w:cs="Times New Roman"/>
          <w:sz w:val="24"/>
          <w:szCs w:val="24"/>
        </w:rPr>
        <w:t xml:space="preserve">)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</w:rPr>
        <w:t>28.05</w:t>
      </w:r>
      <w:r w:rsidR="00BA11E3">
        <w:rPr>
          <w:rFonts w:ascii="Times New Roman" w:hAnsi="Times New Roman" w:cs="Times New Roman"/>
          <w:sz w:val="24"/>
          <w:szCs w:val="24"/>
        </w:rPr>
        <w:t>.</w:t>
      </w:r>
      <w:r w:rsidR="00BA11E3" w:rsidRPr="00C338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0D2C1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11E3">
        <w:rPr>
          <w:rFonts w:ascii="Times New Roman" w:hAnsi="Times New Roman" w:cs="Times New Roman"/>
          <w:sz w:val="24"/>
          <w:szCs w:val="24"/>
        </w:rPr>
        <w:t xml:space="preserve">)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BA11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11E3" w:rsidRPr="00C3389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58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 w:rsidR="00B358FB">
        <w:rPr>
          <w:rFonts w:ascii="Times New Roman" w:hAnsi="Times New Roman" w:cs="Times New Roman"/>
          <w:sz w:val="24"/>
          <w:szCs w:val="24"/>
        </w:rPr>
        <w:t>13</w:t>
      </w:r>
      <w:r w:rsidRPr="00C33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58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892">
        <w:rPr>
          <w:rFonts w:ascii="Times New Roman" w:hAnsi="Times New Roman" w:cs="Times New Roman"/>
          <w:sz w:val="24"/>
          <w:szCs w:val="24"/>
        </w:rPr>
        <w:t>201</w:t>
      </w:r>
      <w:r w:rsidR="00B358FB">
        <w:rPr>
          <w:rFonts w:ascii="Times New Roman" w:hAnsi="Times New Roman" w:cs="Times New Roman"/>
          <w:sz w:val="24"/>
          <w:szCs w:val="24"/>
        </w:rPr>
        <w:t>8</w:t>
      </w:r>
      <w:r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 w:rsidR="00B358FB">
        <w:rPr>
          <w:rFonts w:ascii="Times New Roman" w:hAnsi="Times New Roman" w:cs="Times New Roman"/>
          <w:sz w:val="24"/>
          <w:szCs w:val="24"/>
        </w:rPr>
        <w:t>40</w:t>
      </w:r>
      <w:r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5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75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75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75DD">
        <w:rPr>
          <w:rFonts w:ascii="Times New Roman" w:hAnsi="Times New Roman" w:cs="Times New Roman"/>
          <w:sz w:val="24"/>
          <w:szCs w:val="24"/>
        </w:rPr>
        <w:t>8</w:t>
      </w:r>
      <w:r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 w:rsidR="007175DD">
        <w:rPr>
          <w:rFonts w:ascii="Times New Roman" w:hAnsi="Times New Roman" w:cs="Times New Roman"/>
          <w:sz w:val="24"/>
          <w:szCs w:val="24"/>
        </w:rPr>
        <w:t>46</w:t>
      </w:r>
      <w:r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A11E3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5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33892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C754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C7543">
        <w:rPr>
          <w:rFonts w:ascii="Times New Roman" w:hAnsi="Times New Roman" w:cs="Times New Roman"/>
          <w:sz w:val="24"/>
          <w:szCs w:val="24"/>
        </w:rPr>
        <w:t>1</w:t>
      </w:r>
      <w:r w:rsidRPr="00C33892">
        <w:rPr>
          <w:rFonts w:ascii="Times New Roman" w:hAnsi="Times New Roman" w:cs="Times New Roman"/>
          <w:sz w:val="24"/>
          <w:szCs w:val="24"/>
        </w:rPr>
        <w:t>.201</w:t>
      </w:r>
      <w:r w:rsidR="00DC7543">
        <w:rPr>
          <w:rFonts w:ascii="Times New Roman" w:hAnsi="Times New Roman" w:cs="Times New Roman"/>
          <w:sz w:val="24"/>
          <w:szCs w:val="24"/>
        </w:rPr>
        <w:t>8</w:t>
      </w:r>
      <w:r w:rsidRPr="00C33892">
        <w:rPr>
          <w:rFonts w:ascii="Times New Roman" w:hAnsi="Times New Roman" w:cs="Times New Roman"/>
          <w:sz w:val="24"/>
          <w:szCs w:val="24"/>
        </w:rPr>
        <w:t xml:space="preserve"> г. №</w:t>
      </w:r>
      <w:r w:rsidR="00DC7543">
        <w:rPr>
          <w:rFonts w:ascii="Times New Roman" w:hAnsi="Times New Roman" w:cs="Times New Roman"/>
          <w:sz w:val="24"/>
          <w:szCs w:val="24"/>
        </w:rPr>
        <w:t>53</w:t>
      </w:r>
      <w:r w:rsidRPr="00C33892">
        <w:rPr>
          <w:rFonts w:ascii="Times New Roman" w:hAnsi="Times New Roman" w:cs="Times New Roman"/>
          <w:sz w:val="24"/>
          <w:szCs w:val="24"/>
        </w:rPr>
        <w:t xml:space="preserve">  «О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BA11E3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4. Настоящий приказ подлежит размещению на официальном сайте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BA11E3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B52CB9" w:rsidRDefault="00B52CB9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2CB9" w:rsidRDefault="00B52CB9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</w:p>
    <w:p w:rsidR="00B52CB9" w:rsidRDefault="00B52CB9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52CB9" w:rsidRDefault="00B52CB9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52CB9" w:rsidRDefault="00B52CB9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«____». ____.2018г. №____</w:t>
      </w:r>
    </w:p>
    <w:p w:rsidR="00B52CB9" w:rsidRDefault="00B52CB9" w:rsidP="00B52CB9">
      <w:pPr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B52CB9" w:rsidRPr="008B553C" w:rsidRDefault="00B52CB9" w:rsidP="00B52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52CB9" w:rsidRPr="008B553C" w:rsidRDefault="00B52CB9" w:rsidP="00B52C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53C">
        <w:rPr>
          <w:rFonts w:ascii="Times New Roman" w:hAnsi="Times New Roman" w:cs="Times New Roman"/>
          <w:b/>
          <w:sz w:val="24"/>
          <w:szCs w:val="24"/>
        </w:rPr>
        <w:t xml:space="preserve">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553C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2CB9" w:rsidRPr="008B553C" w:rsidRDefault="00B52CB9" w:rsidP="00B52CB9">
      <w:pPr>
        <w:pStyle w:val="a7"/>
        <w:numPr>
          <w:ilvl w:val="0"/>
          <w:numId w:val="1"/>
        </w:numPr>
        <w:spacing w:line="240" w:lineRule="auto"/>
        <w:ind w:left="284" w:firstLine="496"/>
        <w:jc w:val="both"/>
        <w:rPr>
          <w:rFonts w:ascii="Times New Roman" w:hAnsi="Times New Roman" w:cs="Times New Roman"/>
          <w:sz w:val="24"/>
          <w:szCs w:val="24"/>
        </w:rPr>
      </w:pPr>
      <w:r w:rsidRPr="008B553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соответствие с положениями статьи 9,21,23 Бюджетного кодекса Российской Федерации и устанавливает порядок применения кодов бюджетной классификации расходов консолидированного </w:t>
      </w:r>
      <w:proofErr w:type="gramStart"/>
      <w:r w:rsidRPr="008B553C">
        <w:rPr>
          <w:rFonts w:ascii="Times New Roman" w:hAnsi="Times New Roman" w:cs="Times New Roman"/>
          <w:sz w:val="24"/>
          <w:szCs w:val="24"/>
        </w:rPr>
        <w:t>бюджета  муниципального</w:t>
      </w:r>
      <w:proofErr w:type="gramEnd"/>
      <w:r w:rsidRPr="008B553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53C">
        <w:rPr>
          <w:rFonts w:ascii="Times New Roman" w:hAnsi="Times New Roman" w:cs="Times New Roman"/>
          <w:sz w:val="24"/>
          <w:szCs w:val="24"/>
        </w:rPr>
        <w:t xml:space="preserve">район, кодов источников финансирования дефицитов бюджетов, главными администраторами которых являются органы местного самоуправления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53C">
        <w:rPr>
          <w:rFonts w:ascii="Times New Roman" w:hAnsi="Times New Roman" w:cs="Times New Roman"/>
          <w:sz w:val="24"/>
          <w:szCs w:val="24"/>
        </w:rPr>
        <w:t>район, и (или) находящиеся в их ведении казенные  и бюджетные учреждения.</w:t>
      </w:r>
    </w:p>
    <w:p w:rsidR="00B52CB9" w:rsidRPr="008B553C" w:rsidRDefault="00B52CB9" w:rsidP="00B52CB9">
      <w:pPr>
        <w:pStyle w:val="a7"/>
        <w:spacing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8B553C">
        <w:rPr>
          <w:rFonts w:ascii="Times New Roman" w:hAnsi="Times New Roman" w:cs="Times New Roman"/>
          <w:sz w:val="24"/>
          <w:szCs w:val="24"/>
        </w:rPr>
        <w:t xml:space="preserve">         При составлении и исполнении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sz w:val="24"/>
          <w:szCs w:val="24"/>
        </w:rPr>
        <w:t xml:space="preserve"> район применяются коды бюджетной классификации согласно Указаниям о порядке применения бюджетной классификации Российской Федерации (далее - Указания МФ РФ), министерства финансов Иркутской области и настоящим приказом.  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sz w:val="24"/>
          <w:szCs w:val="24"/>
        </w:rPr>
        <w:t>2. П</w:t>
      </w: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кодов главных распорядителей средств консолидированного </w:t>
      </w:r>
      <w:proofErr w:type="gram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бюджета  муниципального</w:t>
      </w:r>
      <w:proofErr w:type="gram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который определен приложением 1 к настоящему Порядку.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Код главного распорядителя бюджетных средств состоит из трех разрядов и формируется с применением числового ряда: 1,2,3,4,5,6,7,8,9,0.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главного распорядителя средств консолидированного </w:t>
      </w:r>
      <w:proofErr w:type="gram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бюджета  муниципального</w:t>
      </w:r>
      <w:proofErr w:type="gram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устанавливается в соответствии с утвержденным в составе ведомственной структуры расходов консолидированного бюджета перечнем главных распорядителей средств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:rsidR="00B52CB9" w:rsidRPr="008B553C" w:rsidRDefault="00B52CB9" w:rsidP="00B52CB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sz w:val="24"/>
          <w:szCs w:val="24"/>
        </w:rPr>
        <w:t xml:space="preserve">3. </w:t>
      </w: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отражения в консолидированном бюджете 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расходных обязательств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подлежащих исполнению за счет средств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осуществляется детализация целевых статей и видов расходов районного бюджета, согласно приложениям 2, 3 к настоящему порядку.</w:t>
      </w:r>
    </w:p>
    <w:p w:rsidR="00B52CB9" w:rsidRPr="008B553C" w:rsidRDefault="00B52CB9" w:rsidP="00B52CB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кода целевой статьи расходов консолидированного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состоит из десяти разрядов (8-17-й разряды кода классификации расходов бюджета), формируется в соответствии с Указаниями </w:t>
      </w:r>
      <w:r w:rsidRPr="008B553C">
        <w:rPr>
          <w:rFonts w:ascii="Times New Roman" w:hAnsi="Times New Roman" w:cs="Times New Roman"/>
          <w:sz w:val="24"/>
          <w:szCs w:val="24"/>
        </w:rPr>
        <w:t>МФ РФ</w:t>
      </w: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обеспечивает привязку бюджетных ассигнований к расходным обязательствам, подлежащим исполнению за счет средств консолидированного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район: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код программной (непрограммной) статьи (8-12 разряды кода классификации расходов бюджетов);</w:t>
      </w:r>
    </w:p>
    <w:p w:rsidR="00B52CB9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код направления расходов (13-17 разряды кода классификации расходов бюджетов).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Наименования целевых статей расходов консолидированного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устанавливаются финансовым управлением администрации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и характеризуют направление бюджетных ассигнований на реализацию расходных обязательств консолидированного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:rsidR="00B52CB9" w:rsidRPr="008B553C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Отражение расходов консолидированного бюджета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бюджетов(далее – целевые межбюджетные трансферты), а также  в целях обеспечения принципа прозрачности (открытости) (ст.36 БК РФ) показателей бюджета, осуществляется по кодам направлений расходов федерального и областного бюджета (13 - 17 разряды кода расходов бюджетов)в привязке к программной (непрограммной) части кода целевой статьи расходов консолидированного бюджета.</w:t>
      </w:r>
    </w:p>
    <w:p w:rsidR="00B52CB9" w:rsidRPr="007C18C3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определенных случаях названные коды могут быть использованы при установлении детализации кода на последнем разряде. </w:t>
      </w:r>
    </w:p>
    <w:p w:rsidR="00B52CB9" w:rsidRPr="007C18C3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расходов отражается в соответствии с кодами бюджетной классификации согласно Указаниям </w:t>
      </w:r>
      <w:r w:rsidRPr="007C18C3">
        <w:rPr>
          <w:rFonts w:ascii="Times New Roman" w:hAnsi="Times New Roman" w:cs="Times New Roman"/>
          <w:sz w:val="24"/>
          <w:szCs w:val="24"/>
        </w:rPr>
        <w:t>М</w:t>
      </w:r>
      <w:r w:rsidR="00705534">
        <w:rPr>
          <w:rFonts w:ascii="Times New Roman" w:hAnsi="Times New Roman" w:cs="Times New Roman"/>
          <w:sz w:val="24"/>
          <w:szCs w:val="24"/>
        </w:rPr>
        <w:t>инистерства финансов</w:t>
      </w:r>
      <w:r w:rsidRPr="007C18C3">
        <w:rPr>
          <w:rFonts w:ascii="Times New Roman" w:hAnsi="Times New Roman" w:cs="Times New Roman"/>
          <w:sz w:val="24"/>
          <w:szCs w:val="24"/>
        </w:rPr>
        <w:t xml:space="preserve"> Р</w:t>
      </w:r>
      <w:r w:rsidR="007055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C18C3">
        <w:rPr>
          <w:rFonts w:ascii="Times New Roman" w:hAnsi="Times New Roman" w:cs="Times New Roman"/>
          <w:sz w:val="24"/>
          <w:szCs w:val="24"/>
        </w:rPr>
        <w:t>Ф</w:t>
      </w:r>
      <w:r w:rsidR="00705534">
        <w:rPr>
          <w:rFonts w:ascii="Times New Roman" w:hAnsi="Times New Roman" w:cs="Times New Roman"/>
          <w:sz w:val="24"/>
          <w:szCs w:val="24"/>
        </w:rPr>
        <w:t>едерации</w:t>
      </w: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>, и (или) осуществляется детализация видов расходов.</w:t>
      </w:r>
    </w:p>
    <w:p w:rsidR="00B52CB9" w:rsidRPr="007C18C3" w:rsidRDefault="00B52CB9" w:rsidP="00B52CB9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8C3">
        <w:rPr>
          <w:rFonts w:ascii="Times New Roman" w:hAnsi="Times New Roman" w:cs="Times New Roman"/>
          <w:sz w:val="24"/>
          <w:szCs w:val="24"/>
        </w:rPr>
        <w:t xml:space="preserve">4. При необходимости отдельным видам расходных обязательств муниципального образования </w:t>
      </w:r>
      <w:proofErr w:type="spellStart"/>
      <w:r w:rsidRPr="007C18C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C18C3">
        <w:rPr>
          <w:rFonts w:ascii="Times New Roman" w:hAnsi="Times New Roman" w:cs="Times New Roman"/>
          <w:sz w:val="24"/>
          <w:szCs w:val="24"/>
        </w:rPr>
        <w:t xml:space="preserve"> район, подлежащим исполнению за счет средств консолидированного бюджета  муниципального образования </w:t>
      </w:r>
      <w:proofErr w:type="spellStart"/>
      <w:r w:rsidRPr="007C18C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C18C3">
        <w:rPr>
          <w:rFonts w:ascii="Times New Roman" w:hAnsi="Times New Roman" w:cs="Times New Roman"/>
          <w:sz w:val="24"/>
          <w:szCs w:val="24"/>
        </w:rPr>
        <w:t xml:space="preserve"> район присваиваются уникальные коды целевых статей и (или) видов расходов </w:t>
      </w: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r w:rsidRPr="007C18C3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Pr="007C18C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C18C3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52CB9" w:rsidRPr="007C18C3" w:rsidRDefault="00B52CB9" w:rsidP="00B52CB9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Перечень и коды целевых статей и видов расходов консолидированного бюджета  муниципального образования </w:t>
      </w:r>
      <w:proofErr w:type="spellStart"/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утверждаются в составе ведомственной структуры расходов консолидированного бюджета  муниципального образования </w:t>
      </w:r>
      <w:proofErr w:type="spellStart"/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на соответствующий финансовый год</w:t>
      </w:r>
      <w:r w:rsidR="00705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плановый период</w:t>
      </w:r>
      <w:r w:rsidRPr="007C1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2CB9" w:rsidRPr="008B553C" w:rsidRDefault="00B52CB9" w:rsidP="00B5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C3">
        <w:rPr>
          <w:rFonts w:ascii="Times New Roman" w:hAnsi="Times New Roman" w:cs="Times New Roman"/>
          <w:sz w:val="24"/>
          <w:szCs w:val="24"/>
        </w:rPr>
        <w:t>6. При составлении</w:t>
      </w:r>
      <w:r w:rsidRPr="008B553C">
        <w:rPr>
          <w:rFonts w:ascii="Times New Roman" w:hAnsi="Times New Roman" w:cs="Times New Roman"/>
          <w:sz w:val="24"/>
          <w:szCs w:val="24"/>
        </w:rPr>
        <w:t xml:space="preserve"> сводной бюджетной росписи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sz w:val="24"/>
          <w:szCs w:val="24"/>
        </w:rPr>
        <w:t xml:space="preserve"> район, бюджетных росписей главных распорядителей (распорядителей) средств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sz w:val="24"/>
          <w:szCs w:val="24"/>
        </w:rPr>
        <w:t xml:space="preserve"> район и исполнении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sz w:val="24"/>
          <w:szCs w:val="24"/>
        </w:rPr>
        <w:t xml:space="preserve"> район используется детализация по дополнительным кодам расходов, определяющим аналитические показатели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52CB9" w:rsidRPr="008B553C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sz w:val="24"/>
          <w:szCs w:val="24"/>
        </w:rPr>
        <w:t xml:space="preserve">в разрезе функциональной направленности использования средств (Доп. ФК), согласно </w:t>
      </w: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4 к настоящему порядку;</w:t>
      </w:r>
    </w:p>
    <w:p w:rsidR="00B52CB9" w:rsidRPr="008B553C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в разрезе расходов, финансируемых за счет соответствующих видов доходов районного бюджета (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Доп.КР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согласно приложению № 5 к настоящему порядку; </w:t>
      </w:r>
    </w:p>
    <w:p w:rsidR="00B52CB9" w:rsidRPr="008B553C" w:rsidRDefault="00B52CB9" w:rsidP="00B52C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разрезе целевых направлений использования бюджетных ассигнований районного бюджета (Доп.ЭК), согласно приложению № 6 к настоящему порядку. </w:t>
      </w:r>
    </w:p>
    <w:p w:rsidR="00B52CB9" w:rsidRPr="008B553C" w:rsidRDefault="00B52CB9" w:rsidP="00B52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3C">
        <w:rPr>
          <w:rFonts w:ascii="Times New Roman" w:hAnsi="Times New Roman" w:cs="Times New Roman"/>
          <w:color w:val="000000"/>
          <w:sz w:val="24"/>
          <w:szCs w:val="24"/>
        </w:rPr>
        <w:t>Правила применения дополнительных экономических кодов расходов районного бюджета, используемых при составлении бюджета и его исполнении участниками бюджетного процесса, устанавливаются согласно приложению 7 к настоящему Порядку.</w:t>
      </w:r>
    </w:p>
    <w:p w:rsidR="00B52CB9" w:rsidRPr="008B553C" w:rsidRDefault="00B52CB9" w:rsidP="00B52CB9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процессе исполнения бюджета финансовое управление администрации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вправе уточнять дополнительные коды расходов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район, определяющие аналитические показатели консолидированного бюджета  муниципального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 </w:t>
      </w:r>
    </w:p>
    <w:p w:rsidR="00B52CB9" w:rsidRPr="008B553C" w:rsidRDefault="00B52CB9" w:rsidP="00B52CB9">
      <w:pPr>
        <w:pStyle w:val="2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целях обеспечения проверки и оперативности идентификации задолженности по видам источников финансирования дефицита консолидированного </w:t>
      </w:r>
      <w:proofErr w:type="gram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бюджета  муниципального</w:t>
      </w:r>
      <w:proofErr w:type="gram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proofErr w:type="spellStart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используются дополнительные коды  источников (Доп.КИ), согласно приложению № 8 к настоящему порядку.</w:t>
      </w:r>
    </w:p>
    <w:p w:rsidR="00B52CB9" w:rsidRDefault="00B52CB9" w:rsidP="00B52CB9">
      <w:pPr>
        <w:pStyle w:val="2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53C">
        <w:rPr>
          <w:rFonts w:ascii="Times New Roman" w:hAnsi="Times New Roman" w:cs="Times New Roman"/>
          <w:color w:val="000000" w:themeColor="text1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:rsidR="00B52CB9" w:rsidRPr="008B553C" w:rsidRDefault="00B52CB9" w:rsidP="00B52CB9">
      <w:pPr>
        <w:pStyle w:val="2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CB9" w:rsidRPr="00111106" w:rsidRDefault="00B52CB9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0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52CB9" w:rsidRPr="00111106" w:rsidRDefault="00B52CB9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1110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B52CB9" w:rsidRDefault="00B52CB9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10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11106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106">
        <w:rPr>
          <w:rFonts w:ascii="Times New Roman" w:hAnsi="Times New Roman" w:cs="Times New Roman"/>
          <w:sz w:val="24"/>
          <w:szCs w:val="24"/>
        </w:rPr>
        <w:t xml:space="preserve">       Н.А. Ковшарова</w:t>
      </w: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3A" w:rsidRPr="00111106" w:rsidRDefault="0099123A" w:rsidP="00B5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CB9" w:rsidRDefault="00B52CB9" w:rsidP="00B52CB9">
      <w:pPr>
        <w:spacing w:after="0"/>
      </w:pPr>
    </w:p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B52CB9" w:rsidRDefault="00B52CB9" w:rsidP="00B52CB9"/>
    <w:p w:rsidR="0099123A" w:rsidRDefault="0099123A" w:rsidP="00B52CB9"/>
    <w:p w:rsidR="0099123A" w:rsidRDefault="0099123A" w:rsidP="00B52CB9"/>
    <w:p w:rsidR="0099123A" w:rsidRDefault="0099123A" w:rsidP="00B52CB9"/>
    <w:p w:rsidR="0099123A" w:rsidRDefault="0099123A" w:rsidP="00B52CB9"/>
    <w:p w:rsidR="0099123A" w:rsidRDefault="0099123A" w:rsidP="00B52CB9"/>
    <w:p w:rsidR="0099123A" w:rsidRDefault="0099123A" w:rsidP="00B52CB9"/>
    <w:p w:rsidR="0099123A" w:rsidRDefault="0099123A" w:rsidP="00B52CB9"/>
    <w:p w:rsidR="00BA11E3" w:rsidRDefault="00BA11E3"/>
    <w:p w:rsidR="00BA11E3" w:rsidRDefault="00BA11E3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00"/>
      </w:tblGrid>
      <w:tr w:rsidR="002001D0" w:rsidRPr="001825A6" w:rsidTr="008D770A">
        <w:trPr>
          <w:trHeight w:val="315"/>
        </w:trPr>
        <w:tc>
          <w:tcPr>
            <w:tcW w:w="9500" w:type="dxa"/>
            <w:vAlign w:val="bottom"/>
          </w:tcPr>
          <w:p w:rsidR="002001D0" w:rsidRPr="001825A6" w:rsidRDefault="002001D0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  <w:p w:rsidR="002001D0" w:rsidRPr="001825A6" w:rsidRDefault="002001D0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2001D0" w:rsidRPr="001825A6" w:rsidTr="008D770A">
        <w:trPr>
          <w:trHeight w:val="315"/>
        </w:trPr>
        <w:tc>
          <w:tcPr>
            <w:tcW w:w="9500" w:type="dxa"/>
            <w:vAlign w:val="bottom"/>
          </w:tcPr>
          <w:p w:rsidR="002001D0" w:rsidRPr="001825A6" w:rsidRDefault="002001D0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2001D0" w:rsidRPr="001825A6" w:rsidTr="008D770A">
        <w:trPr>
          <w:trHeight w:val="315"/>
        </w:trPr>
        <w:tc>
          <w:tcPr>
            <w:tcW w:w="9500" w:type="dxa"/>
            <w:vAlign w:val="bottom"/>
          </w:tcPr>
          <w:p w:rsidR="002001D0" w:rsidRPr="001825A6" w:rsidRDefault="002001D0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2001D0" w:rsidRPr="001825A6" w:rsidTr="008D770A">
        <w:trPr>
          <w:trHeight w:val="315"/>
        </w:trPr>
        <w:tc>
          <w:tcPr>
            <w:tcW w:w="9500" w:type="dxa"/>
            <w:vAlign w:val="bottom"/>
          </w:tcPr>
          <w:p w:rsidR="002001D0" w:rsidRPr="001825A6" w:rsidRDefault="002001D0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2001D0" w:rsidRPr="001825A6" w:rsidTr="008D770A">
        <w:trPr>
          <w:trHeight w:val="315"/>
        </w:trPr>
        <w:tc>
          <w:tcPr>
            <w:tcW w:w="9500" w:type="dxa"/>
            <w:noWrap/>
          </w:tcPr>
          <w:p w:rsidR="002001D0" w:rsidRPr="001825A6" w:rsidRDefault="002001D0" w:rsidP="008D7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5A6"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2001D0" w:rsidRPr="001825A6" w:rsidTr="008D770A">
        <w:trPr>
          <w:trHeight w:val="315"/>
        </w:trPr>
        <w:tc>
          <w:tcPr>
            <w:tcW w:w="9500" w:type="dxa"/>
            <w:noWrap/>
          </w:tcPr>
          <w:p w:rsidR="002001D0" w:rsidRPr="001825A6" w:rsidRDefault="002001D0" w:rsidP="008D7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1825A6"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 w:rsidRPr="001825A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</w:tbl>
    <w:p w:rsidR="002001D0" w:rsidRPr="006F6A34" w:rsidRDefault="002001D0" w:rsidP="002001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кодов</w:t>
      </w:r>
    </w:p>
    <w:p w:rsidR="002001D0" w:rsidRPr="006F6A34" w:rsidRDefault="002001D0" w:rsidP="00AF56C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главных распорядителей средств консолидированного бюджета</w:t>
      </w:r>
    </w:p>
    <w:p w:rsidR="002001D0" w:rsidRPr="006F6A34" w:rsidRDefault="002001D0" w:rsidP="00AF56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F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Куйтунский</w:t>
      </w:r>
      <w:proofErr w:type="spellEnd"/>
      <w:r w:rsidRPr="006F6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2001D0" w:rsidRPr="001825A6" w:rsidRDefault="002001D0" w:rsidP="00AF56C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8305"/>
      </w:tblGrid>
      <w:tr w:rsidR="002001D0" w:rsidRPr="001825A6" w:rsidTr="008D770A">
        <w:trPr>
          <w:trHeight w:val="375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25A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01D0" w:rsidRPr="001825A6" w:rsidTr="008D770A">
        <w:trPr>
          <w:trHeight w:val="751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1825A6">
              <w:rPr>
                <w:rFonts w:ascii="Times New Roman" w:hAnsi="Times New Roman" w:cs="Times New Roman"/>
                <w:bCs/>
                <w:color w:val="000000"/>
              </w:rPr>
              <w:t>Куйтунский</w:t>
            </w:r>
            <w:proofErr w:type="spellEnd"/>
            <w:r w:rsidRPr="001825A6">
              <w:rPr>
                <w:rFonts w:ascii="Times New Roman" w:hAnsi="Times New Roman" w:cs="Times New Roman"/>
                <w:bCs/>
                <w:color w:val="000000"/>
              </w:rPr>
              <w:t xml:space="preserve"> район</w:t>
            </w:r>
          </w:p>
        </w:tc>
      </w:tr>
      <w:tr w:rsidR="002001D0" w:rsidRPr="001825A6" w:rsidTr="008D770A">
        <w:trPr>
          <w:trHeight w:val="450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</w:rPr>
              <w:t>Финансовое управление администрации муниципального образования</w:t>
            </w:r>
          </w:p>
        </w:tc>
      </w:tr>
      <w:tr w:rsidR="002001D0" w:rsidRPr="001825A6" w:rsidTr="008D770A">
        <w:trPr>
          <w:trHeight w:val="390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1825A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муниципального образования  </w:t>
            </w:r>
            <w:proofErr w:type="spellStart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001D0" w:rsidRPr="001825A6" w:rsidTr="008D770A">
        <w:trPr>
          <w:trHeight w:val="390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Дума муниципального образования </w:t>
            </w:r>
            <w:proofErr w:type="spellStart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001D0" w:rsidRPr="001825A6" w:rsidTr="008D770A">
        <w:trPr>
          <w:trHeight w:val="390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001D0" w:rsidRPr="001825A6" w:rsidTr="008D770A">
        <w:trPr>
          <w:trHeight w:val="390"/>
        </w:trPr>
        <w:tc>
          <w:tcPr>
            <w:tcW w:w="119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25A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305" w:type="dxa"/>
            <w:shd w:val="clear" w:color="auto" w:fill="auto"/>
            <w:noWrap/>
          </w:tcPr>
          <w:p w:rsidR="002001D0" w:rsidRPr="001825A6" w:rsidRDefault="002001D0" w:rsidP="008D77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01D0" w:rsidRPr="001825A6" w:rsidRDefault="002001D0" w:rsidP="008D770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муниципальных образований</w:t>
            </w:r>
            <w:r w:rsidRPr="00182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</w:tbl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 w:rsidP="002001D0">
      <w:pPr>
        <w:spacing w:line="240" w:lineRule="auto"/>
        <w:rPr>
          <w:rFonts w:ascii="Times New Roman" w:hAnsi="Times New Roman" w:cs="Times New Roman"/>
        </w:rPr>
      </w:pPr>
    </w:p>
    <w:p w:rsidR="002001D0" w:rsidRDefault="002001D0"/>
    <w:p w:rsidR="00673C50" w:rsidRDefault="00673C50"/>
    <w:p w:rsidR="00673C50" w:rsidRDefault="00673C50"/>
    <w:p w:rsidR="00673C50" w:rsidRDefault="00673C50"/>
    <w:p w:rsidR="00673C50" w:rsidRDefault="00673C50"/>
    <w:p w:rsidR="002001D0" w:rsidRPr="001825A6" w:rsidRDefault="002001D0" w:rsidP="00200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2001D0" w:rsidRDefault="002001D0" w:rsidP="002001D0">
      <w:pPr>
        <w:jc w:val="right"/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4F02" w:rsidRDefault="00284F02" w:rsidP="002B65A3">
            <w:pPr>
              <w:spacing w:after="0"/>
              <w:ind w:right="1168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BE7B8F" w:rsidTr="002B65A3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B8F" w:rsidRDefault="00BE7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Федерации  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органов местного самоуправления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</w:t>
            </w:r>
            <w:r w:rsidR="00666D9C"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3F7EA4" w:rsidP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роведени</w:t>
            </w: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выборов </w:t>
            </w:r>
            <w:r w:rsidR="00F0512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референдумов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 w:rsidP="003F7EA4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 w:rsidP="00F0512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 сельского хозяйства и регулирование рынков сельскохозяйственной продукции, 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иторий Иркутской области на 2019-2024</w:t>
            </w:r>
            <w:r w:rsidR="00C42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41B" w:rsidRDefault="0034341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Осуществление областных государственных полномочий по  хранению, </w:t>
            </w: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90B" w:rsidRDefault="00E5490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65C1D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1D" w:rsidRDefault="00465C1D" w:rsidP="00465C1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D" w:rsidRPr="00932338" w:rsidRDefault="006739A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CC2200" w:rsidRDefault="00CC2200" w:rsidP="000B08C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720.00.2</w:t>
            </w:r>
            <w:r w:rsidR="000B08C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72787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CC2200" w:rsidTr="00CC220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11FCC" w:rsidRDefault="00CC2200" w:rsidP="000B08C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CC2200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E46A3A" w:rsidRDefault="00CC2200" w:rsidP="00E46A3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46A3A">
              <w:rPr>
                <w:rFonts w:ascii="Times New Roman" w:hAnsi="Times New Roman" w:cs="Times New Roman"/>
                <w:color w:val="000000" w:themeColor="text1"/>
              </w:rPr>
              <w:t>720.00.28</w:t>
            </w:r>
            <w:r w:rsidR="00E46A3A" w:rsidRPr="00E46A3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46A3A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E46A3A" w:rsidRDefault="00CC2200" w:rsidP="00E46A3A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E46A3A">
              <w:rPr>
                <w:rFonts w:ascii="Times New Roman" w:hAnsi="Times New Roman" w:cs="Times New Roman"/>
                <w:color w:val="000000" w:themeColor="text1"/>
              </w:rPr>
              <w:t>Приобретение транспортных средств</w:t>
            </w:r>
            <w:r w:rsidR="0001791E" w:rsidRPr="00E46A3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 w:rsidP="006D696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 w:rsidP="006D696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741.00.00000,</w:t>
            </w:r>
          </w:p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24F05" w:rsidRDefault="00CC2200" w:rsidP="0057748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24F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B24F05" w:rsidRDefault="00CC2200" w:rsidP="00C97A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</w:t>
            </w:r>
            <w:r w:rsidR="00C97A37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 w:rsidR="00C97A3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B24F05">
              <w:rPr>
                <w:rFonts w:ascii="Times New Roman" w:hAnsi="Times New Roman" w:cs="Times New Roman"/>
                <w:b/>
                <w:color w:val="000000" w:themeColor="text1"/>
              </w:rPr>
              <w:t>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38007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CC2200" w:rsidTr="00E82940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2014-2020 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7E61C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A63EA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7E487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806BEF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806BEF" w:rsidRDefault="001D76C8" w:rsidP="002A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Развитие физической культуры,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спорта и здорового образа жизни на территории </w:t>
            </w:r>
            <w:proofErr w:type="spellStart"/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уйтунского</w:t>
            </w:r>
            <w:proofErr w:type="spellEnd"/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06BEF"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городского поселения 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17-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20г.г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72787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72787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2F333C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2F333C" w:rsidRDefault="001D76C8" w:rsidP="00EB1B2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7820"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муниципальном </w:t>
            </w:r>
            <w:r w:rsidR="00D07820" w:rsidRPr="002F333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образовании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A15DE"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2018-2022годы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CA6194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CA6194" w:rsidRDefault="001D76C8" w:rsidP="008E27C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 на 20</w:t>
            </w:r>
            <w:r w:rsidR="008E27C0" w:rsidRPr="00CA6194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8E27C0" w:rsidRPr="00CA6194">
              <w:rPr>
                <w:rFonts w:ascii="Times New Roman" w:hAnsi="Times New Roman" w:cs="Times New Roman"/>
                <w:bCs/>
                <w:color w:val="000000" w:themeColor="text1"/>
              </w:rPr>
              <w:t>23</w:t>
            </w: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CA6194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CA6194" w:rsidRDefault="001D76C8" w:rsidP="0001791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</w:t>
            </w:r>
            <w:r w:rsidR="0001791E" w:rsidRPr="00CA619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01791E" w:rsidRPr="00CA6194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  <w:r w:rsidRPr="00CA61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CB31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8D6AB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D6AB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846E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C35F2C" w:rsidRDefault="001D76C8" w:rsidP="007661B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C35F2C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B91B1C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B91B1C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1B1C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C35F2C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C35F2C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77631F" w:rsidRDefault="001D76C8" w:rsidP="00C35F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31F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77631F" w:rsidRDefault="001D76C8" w:rsidP="00C35F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3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77631F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7763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382281" w:rsidRPr="00920157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920157" w:rsidRDefault="009201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Лермонтовского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E00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« на 2019-2021 годы</w:t>
            </w:r>
          </w:p>
          <w:p w:rsidR="00382281" w:rsidRPr="00920157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831B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среды» на 2018-2022 г.г. в </w:t>
            </w:r>
            <w:proofErr w:type="spellStart"/>
            <w:r>
              <w:rPr>
                <w:rFonts w:ascii="Times New Roman" w:hAnsi="Times New Roman" w:cs="Times New Roman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1D76C8" w:rsidTr="00C06066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66" w:rsidRPr="00C06066" w:rsidRDefault="00C060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C06066" w:rsidRDefault="001D76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831B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 w:rsidP="00C42E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 w:rsidP="00C42E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04E00" w:rsidRPr="00704E00" w:rsidRDefault="00704E00" w:rsidP="00AD5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</w:tbl>
    <w:p w:rsidR="0096518F" w:rsidRDefault="0096518F" w:rsidP="001825A6">
      <w:pPr>
        <w:spacing w:line="240" w:lineRule="auto"/>
        <w:rPr>
          <w:rFonts w:ascii="Times New Roman" w:hAnsi="Times New Roman" w:cs="Times New Roman"/>
        </w:rPr>
      </w:pPr>
    </w:p>
    <w:p w:rsidR="0096518F" w:rsidRDefault="0096518F" w:rsidP="001825A6">
      <w:pPr>
        <w:spacing w:line="240" w:lineRule="auto"/>
        <w:rPr>
          <w:rFonts w:ascii="Times New Roman" w:hAnsi="Times New Roman" w:cs="Times New Roman"/>
        </w:rPr>
      </w:pPr>
    </w:p>
    <w:p w:rsidR="0096518F" w:rsidRDefault="0096518F" w:rsidP="001825A6">
      <w:pPr>
        <w:spacing w:line="240" w:lineRule="auto"/>
        <w:rPr>
          <w:rFonts w:ascii="Times New Roman" w:hAnsi="Times New Roman" w:cs="Times New Roman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125"/>
        <w:gridCol w:w="8505"/>
      </w:tblGrid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5141BC" w:rsidRDefault="005141BC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1BC" w:rsidRDefault="005141BC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940" w:rsidRDefault="00E82940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940" w:rsidRDefault="00E82940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940" w:rsidRDefault="00E82940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940" w:rsidRDefault="00E82940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940" w:rsidRDefault="00E82940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B919FD" w:rsidRPr="004B5B42" w:rsidTr="007A7E38">
        <w:trPr>
          <w:trHeight w:val="305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B919FD" w:rsidRPr="004B5B42" w:rsidTr="007A7E38">
        <w:trPr>
          <w:trHeight w:val="290"/>
        </w:trPr>
        <w:tc>
          <w:tcPr>
            <w:tcW w:w="756" w:type="dxa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B919FD" w:rsidRPr="004B5B42" w:rsidRDefault="00B919FD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B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4B5B42"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 w:rsidRPr="004B5B4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695C82" w:rsidRPr="004B5B42" w:rsidTr="007A7E38">
        <w:trPr>
          <w:trHeight w:val="290"/>
        </w:trPr>
        <w:tc>
          <w:tcPr>
            <w:tcW w:w="756" w:type="dxa"/>
          </w:tcPr>
          <w:p w:rsidR="00695C82" w:rsidRPr="004B5B42" w:rsidRDefault="00695C82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0" w:type="dxa"/>
            <w:gridSpan w:val="2"/>
          </w:tcPr>
          <w:p w:rsidR="00695C82" w:rsidRPr="004B5B42" w:rsidRDefault="00695C82" w:rsidP="005141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9FD" w:rsidRPr="004B5B42" w:rsidTr="007A7E38">
        <w:trPr>
          <w:trHeight w:val="799"/>
        </w:trPr>
        <w:tc>
          <w:tcPr>
            <w:tcW w:w="9386" w:type="dxa"/>
            <w:gridSpan w:val="3"/>
            <w:tcBorders>
              <w:bottom w:val="single" w:sz="4" w:space="0" w:color="auto"/>
            </w:tcBorders>
          </w:tcPr>
          <w:p w:rsidR="00B919FD" w:rsidRPr="0004443A" w:rsidRDefault="00B919FD" w:rsidP="005141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видов расходов </w:t>
            </w:r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044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используемых при составлении </w:t>
            </w:r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04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044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9FD" w:rsidRPr="004B5B42" w:rsidTr="007A7E38">
        <w:trPr>
          <w:trHeight w:val="36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B42">
              <w:rPr>
                <w:rFonts w:ascii="Times New Roman" w:hAnsi="Times New Roman" w:cs="Times New Roman"/>
                <w:b/>
                <w:bCs/>
                <w:color w:val="000000"/>
              </w:rPr>
              <w:t>Код 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B4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 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ED41EB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ED41EB" w:rsidRDefault="00B919FD" w:rsidP="004027E1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D41E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Расходы на выплаты персоналу учреждений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ED41EB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ED41EB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</w:t>
            </w:r>
            <w:r w:rsidR="004027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учреждений</w:t>
            </w:r>
            <w:r w:rsidRPr="00ED4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фонда оплаты труда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027E1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27E1">
              <w:rPr>
                <w:rFonts w:ascii="Times New Roman" w:hAnsi="Times New Roman" w:cs="Times New Roman"/>
                <w:color w:val="000000" w:themeColor="text1"/>
              </w:rPr>
              <w:t>113,123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027E1" w:rsidRDefault="004027E1" w:rsidP="004027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в</w:t>
            </w:r>
            <w:r w:rsidR="00B919FD" w:rsidRPr="00402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ыплаты</w:t>
            </w:r>
            <w:r w:rsidRPr="00402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за исключением фонда оплаты труда учреждений, </w:t>
            </w:r>
            <w:r w:rsidR="00B919FD" w:rsidRPr="00402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B5B42" w:rsidRDefault="00B919FD" w:rsidP="00A818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 по обязательному социальному страхованию на выплаты по оплате труда</w:t>
            </w:r>
          </w:p>
          <w:p w:rsidR="00B919FD" w:rsidRPr="004B5B42" w:rsidRDefault="00B919FD" w:rsidP="00A818C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и иные выплаты работникам учреждений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 </w:t>
            </w:r>
            <w:r w:rsidR="00892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(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 w:rsidR="008929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органов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государственных(муниципальных)органов 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</w:t>
            </w:r>
            <w:r w:rsidR="00ED2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государственных(муниципальных)органов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фонда оплаты труда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 по обязательному социальному страхованию на выплаты денежного содержания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выплаты работникам государственных (муниципальных) органов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="00ED2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(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 w:rsidR="00ED2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нужд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="00ED27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обеспечения </w:t>
            </w:r>
            <w:r w:rsidR="00894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 (</w:t>
            </w:r>
            <w:r w:rsidR="00894ABD"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 w:rsidR="00894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894ABD"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нужд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работ, услуг в целях капитального ремонта </w:t>
            </w:r>
            <w:r w:rsidR="00894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(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 w:rsidR="00894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имущества 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894ABD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ABD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894ABD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A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(муниципальных)нужд в области </w:t>
            </w:r>
            <w:proofErr w:type="gramStart"/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  картографии</w:t>
            </w:r>
            <w:proofErr w:type="gramEnd"/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94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 рамок государственного оборонного заказа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C3640E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40E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C3640E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364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Социальное обеспечение и иные выплаты населению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C3640E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40E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C3640E" w:rsidRDefault="00B919FD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64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Публичные нормативные социальные выплаты гражданам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C36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  <w:r w:rsidR="00C36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C3640E" w:rsidP="00C3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компенсации, м</w:t>
            </w:r>
            <w:r w:rsidR="00B919FD"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еры социальной поддержки по публичным нормативным обязательствам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BE0517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0517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B919FD" w:rsidRPr="004B5B42" w:rsidTr="007A7E38">
        <w:trPr>
          <w:trHeight w:val="190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919FD" w:rsidRPr="004B5B42" w:rsidRDefault="00AB7E96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Пособия, компенсации и иные социальные выплаты 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гражданам, кроме публичных нормативных социальных выплат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F22A1E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A1E">
              <w:rPr>
                <w:rFonts w:ascii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F22A1E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F22A1E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A1E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F22A1E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Премии и гранты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42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C25D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 w:rsidR="00C25D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собственности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42">
              <w:rPr>
                <w:rFonts w:ascii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Бюджетные инвестиции 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3A1AAE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AAE">
              <w:rPr>
                <w:rFonts w:ascii="Times New Roman" w:hAnsi="Times New Roman" w:cs="Times New Roman"/>
                <w:color w:val="000000" w:themeColor="text1"/>
              </w:rPr>
              <w:t>412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3A1AAE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A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B919FD" w:rsidRPr="004B5B42" w:rsidTr="007A7E3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42">
              <w:rPr>
                <w:rFonts w:ascii="Times New Roman" w:hAnsi="Times New Roman" w:cs="Times New Roman"/>
                <w:color w:val="000000" w:themeColor="text1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Бюджетные инвестиции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капитального строительства государственной (</w:t>
            </w:r>
            <w:r w:rsidRPr="004B5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4B5B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собственности 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DA2503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503">
              <w:rPr>
                <w:rFonts w:ascii="Times New Roman" w:hAnsi="Times New Roman" w:cs="Times New Roman"/>
                <w:color w:val="000000" w:themeColor="text1"/>
              </w:rPr>
              <w:t>512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DA2503" w:rsidRDefault="00B919FD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25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дотации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B163FF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63FF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B163FF" w:rsidRDefault="00B919FD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3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 учреждениям и иным некоммерческим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r w:rsidR="009F1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(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 w:rsidR="009F1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долга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9F182C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82C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9F182C" w:rsidRDefault="00B919FD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муниципального долга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</w:tr>
      <w:tr w:rsidR="00BB2584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584" w:rsidRPr="009F182C" w:rsidRDefault="00BB2584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B2584" w:rsidRPr="004B5B42" w:rsidRDefault="00BB2584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</w:tr>
      <w:tr w:rsidR="009F182C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82C" w:rsidRPr="009F182C" w:rsidRDefault="009F182C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82C">
              <w:rPr>
                <w:rFonts w:ascii="Times New Roman" w:hAnsi="Times New Roman" w:cs="Times New Roman"/>
                <w:color w:val="000000" w:themeColor="text1"/>
              </w:rPr>
              <w:t>811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182C" w:rsidRPr="00285AF3" w:rsidRDefault="009F182C" w:rsidP="008D770A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B25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D12451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1">
              <w:rPr>
                <w:rFonts w:ascii="Times New Roman" w:hAnsi="Times New Roman" w:cs="Times New Roman"/>
                <w:color w:val="000000" w:themeColor="text1"/>
              </w:rPr>
              <w:t>814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D12451" w:rsidRDefault="007765A2" w:rsidP="007765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2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Гранты </w:t>
            </w:r>
            <w:r w:rsidR="00B919FD" w:rsidRPr="00D12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юридическим лицам (кроме некоммерческих организаций), индивидуальным предпринимателям</w:t>
            </w:r>
          </w:p>
        </w:tc>
      </w:tr>
      <w:tr w:rsidR="00D12451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451" w:rsidRPr="00D12451" w:rsidRDefault="00D12451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451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2451" w:rsidRPr="00D12451" w:rsidRDefault="00D12451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2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Исполнение судебных актов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216F09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6F09">
              <w:rPr>
                <w:rFonts w:ascii="Times New Roman" w:hAnsi="Times New Roman" w:cs="Times New Roman"/>
                <w:color w:val="000000" w:themeColor="text1"/>
              </w:rPr>
              <w:t>831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216F09" w:rsidRDefault="00B919FD" w:rsidP="008D77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F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lastRenderedPageBreak/>
              <w:t>850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 налогов, сборов и иных платежей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B4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B5B42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B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</w:tr>
      <w:tr w:rsidR="00B919FD" w:rsidRPr="004B5B42" w:rsidTr="007A7E38">
        <w:trPr>
          <w:trHeight w:val="24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285AF3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AF3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285AF3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5A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Специальные расходы</w:t>
            </w:r>
          </w:p>
        </w:tc>
      </w:tr>
    </w:tbl>
    <w:p w:rsidR="00B919FD" w:rsidRPr="004B5B42" w:rsidRDefault="00B919FD" w:rsidP="00B919FD">
      <w:pPr>
        <w:rPr>
          <w:rFonts w:ascii="Times New Roman" w:hAnsi="Times New Roman" w:cs="Times New Roman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6"/>
        <w:gridCol w:w="8144"/>
        <w:gridCol w:w="23"/>
      </w:tblGrid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  <w:vAlign w:val="bottom"/>
          </w:tcPr>
          <w:p w:rsidR="00B919FD" w:rsidRPr="009B179C" w:rsidRDefault="00B919FD" w:rsidP="008D7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  <w:vAlign w:val="bottom"/>
          </w:tcPr>
          <w:p w:rsidR="00B919FD" w:rsidRPr="009B179C" w:rsidRDefault="00B919FD" w:rsidP="008D7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  <w:vAlign w:val="bottom"/>
          </w:tcPr>
          <w:p w:rsidR="00B919FD" w:rsidRPr="009B179C" w:rsidRDefault="00B919FD" w:rsidP="008D7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  <w:vAlign w:val="bottom"/>
          </w:tcPr>
          <w:p w:rsidR="00B919FD" w:rsidRPr="009B179C" w:rsidRDefault="00B919FD" w:rsidP="008D77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B919FD" w:rsidRPr="009B179C" w:rsidTr="008D770A">
        <w:trPr>
          <w:gridAfter w:val="1"/>
          <w:wAfter w:w="23" w:type="dxa"/>
          <w:trHeight w:val="250"/>
        </w:trPr>
        <w:tc>
          <w:tcPr>
            <w:tcW w:w="1756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4" w:type="dxa"/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79C"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B919FD" w:rsidRPr="009B179C" w:rsidTr="008D770A">
        <w:trPr>
          <w:trHeight w:val="250"/>
        </w:trPr>
        <w:tc>
          <w:tcPr>
            <w:tcW w:w="1756" w:type="dxa"/>
            <w:tcBorders>
              <w:bottom w:val="single" w:sz="4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7" w:type="dxa"/>
            <w:gridSpan w:val="2"/>
            <w:tcBorders>
              <w:bottom w:val="single" w:sz="4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7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9B179C"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 w:rsidRPr="009B179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B919FD" w:rsidRPr="009B179C" w:rsidTr="008D770A">
        <w:trPr>
          <w:trHeight w:val="2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расходов по функциональной направленности использования средств </w:t>
            </w:r>
            <w:r w:rsidRPr="009B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</w:t>
            </w:r>
            <w:proofErr w:type="gramStart"/>
            <w:r w:rsidRPr="009B179C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 муниципального</w:t>
            </w:r>
            <w:proofErr w:type="gramEnd"/>
            <w:r w:rsidRPr="009B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  <w:proofErr w:type="spellStart"/>
            <w:r w:rsidRPr="009B179C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9B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9B1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proofErr w:type="spellEnd"/>
            <w:r w:rsidRPr="009B1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ФК)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1.00.00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1.01.00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Резервный фонд муниципального района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1.02.00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Аварийно-технический запас по ЖКХ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2.00.00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>Взаимные расчеты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2.02.00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Субсидии по направлениям</w:t>
            </w:r>
          </w:p>
        </w:tc>
      </w:tr>
      <w:tr w:rsidR="00AF2263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263" w:rsidRPr="007B5130" w:rsidRDefault="00AF2263" w:rsidP="00AF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2263" w:rsidRPr="009B179C" w:rsidRDefault="00AF2263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Иркутской области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2.04.04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Взаимные расчеты с бюджет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B179C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B179C">
              <w:rPr>
                <w:rFonts w:ascii="Times New Roman" w:hAnsi="Times New Roman" w:cs="Times New Roman"/>
                <w:color w:val="00000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5.00.00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79C">
              <w:rPr>
                <w:rFonts w:ascii="Times New Roman" w:hAnsi="Times New Roman" w:cs="Times New Roman"/>
                <w:b/>
                <w:bCs/>
                <w:color w:val="000000"/>
              </w:rPr>
              <w:t>Средства от оказания платных услуг и во временном распоряжении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146B1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B1">
              <w:rPr>
                <w:rFonts w:ascii="Times New Roman" w:hAnsi="Times New Roman" w:cs="Times New Roman"/>
                <w:b/>
                <w:sz w:val="20"/>
                <w:szCs w:val="20"/>
              </w:rPr>
              <w:t>5.01.00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146B1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46B1">
              <w:rPr>
                <w:rFonts w:ascii="Times New Roman" w:hAnsi="Times New Roman" w:cs="Times New Roman"/>
                <w:b/>
              </w:rPr>
              <w:t>Средства от оказания платных услуг, безвозмездные поступления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5.01.01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Средства от оказания платных услуг, безвозмездные поступления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5.01.02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Средства от поступлений родительской платы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5.01.03</w:t>
            </w:r>
          </w:p>
        </w:tc>
        <w:tc>
          <w:tcPr>
            <w:tcW w:w="81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Средства от поступления спонсорской помощи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5.01.04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9B179C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  <w:color w:val="000000"/>
              </w:rPr>
              <w:t>Компенсация затрат муниципальной собственности</w:t>
            </w:r>
          </w:p>
        </w:tc>
      </w:tr>
      <w:tr w:rsidR="00B919FD" w:rsidRPr="009B179C" w:rsidTr="008D770A">
        <w:trPr>
          <w:trHeight w:val="520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7B5130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5.01.05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9B179C" w:rsidRDefault="00B919FD" w:rsidP="008D770A">
            <w:pPr>
              <w:rPr>
                <w:rFonts w:ascii="Times New Roman" w:hAnsi="Times New Roman" w:cs="Times New Roman"/>
                <w:color w:val="000000"/>
              </w:rPr>
            </w:pPr>
            <w:r w:rsidRPr="009B179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A14AEF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4AEF">
              <w:rPr>
                <w:rFonts w:ascii="Times New Roman" w:hAnsi="Times New Roman" w:cs="Times New Roman"/>
                <w:b/>
                <w:color w:val="000000"/>
              </w:rPr>
              <w:t>6.00.00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A14AEF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Исполнение плана финансово-хозяйственной деятельности муниципальных бюджетных учреждений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98055B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5B" w:rsidRPr="0098055B" w:rsidRDefault="0098055B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55B">
              <w:rPr>
                <w:rFonts w:ascii="Times New Roman" w:hAnsi="Times New Roman" w:cs="Times New Roman"/>
                <w:color w:val="000000"/>
              </w:rPr>
              <w:t>6.00.10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5B" w:rsidRPr="004F7BE5" w:rsidRDefault="0098055B" w:rsidP="002F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«Альянс»</w:t>
            </w:r>
          </w:p>
        </w:tc>
      </w:tr>
      <w:tr w:rsidR="0098055B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5B" w:rsidRPr="0098055B" w:rsidRDefault="0098055B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55B">
              <w:rPr>
                <w:rFonts w:ascii="Times New Roman" w:hAnsi="Times New Roman" w:cs="Times New Roman"/>
                <w:color w:val="000000"/>
              </w:rPr>
              <w:t>6.00.20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55B" w:rsidRPr="004F7BE5" w:rsidRDefault="0098055B" w:rsidP="002F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Каразей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A14AEF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7.00.00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Default="00B919FD" w:rsidP="00B467F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Средства </w:t>
            </w:r>
            <w:r w:rsidRPr="00A77D21">
              <w:rPr>
                <w:rFonts w:ascii="Times New Roman" w:hAnsi="Times New Roman" w:cs="Times New Roman"/>
                <w:b/>
                <w:color w:val="000000"/>
              </w:rPr>
              <w:t>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текущего года</w:t>
            </w:r>
          </w:p>
        </w:tc>
      </w:tr>
      <w:tr w:rsidR="00B919FD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C855A1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A1">
              <w:rPr>
                <w:rFonts w:ascii="Times New Roman" w:hAnsi="Times New Roman" w:cs="Times New Roman"/>
                <w:color w:val="000000"/>
              </w:rPr>
              <w:t>7.00.10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C855A1" w:rsidRDefault="00B919FD" w:rsidP="00783D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</w:t>
            </w:r>
            <w:r w:rsidRPr="00C855A1">
              <w:rPr>
                <w:rFonts w:ascii="Times New Roman" w:hAnsi="Times New Roman" w:cs="Times New Roman"/>
                <w:color w:val="000000"/>
              </w:rPr>
              <w:t xml:space="preserve">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прошлых лет</w:t>
            </w:r>
          </w:p>
        </w:tc>
      </w:tr>
      <w:tr w:rsidR="00143C94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94" w:rsidRPr="00C855A1" w:rsidRDefault="00143C94" w:rsidP="0014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A1">
              <w:rPr>
                <w:rFonts w:ascii="Times New Roman" w:hAnsi="Times New Roman" w:cs="Times New Roman"/>
                <w:color w:val="000000"/>
              </w:rPr>
              <w:t>7.00.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855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C94" w:rsidRDefault="00143C94" w:rsidP="008D77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дорожного фонда на оплату услуг предоставления электроэнергии</w:t>
            </w:r>
          </w:p>
        </w:tc>
      </w:tr>
      <w:tr w:rsidR="007C47F9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Pr="00E040D6" w:rsidRDefault="00E040D6" w:rsidP="0014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40D6">
              <w:rPr>
                <w:rFonts w:ascii="Times New Roman" w:hAnsi="Times New Roman" w:cs="Times New Roman"/>
                <w:b/>
                <w:color w:val="000000" w:themeColor="text1"/>
              </w:rPr>
              <w:t>8.00.00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215" w:type="dxa"/>
              <w:tblInd w:w="8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E040D6" w:rsidRPr="009B1311" w:rsidTr="00E040D6">
              <w:trPr>
                <w:trHeight w:val="240"/>
              </w:trPr>
              <w:tc>
                <w:tcPr>
                  <w:tcW w:w="10215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:rsidR="00E040D6" w:rsidRPr="009B1311" w:rsidRDefault="00E040D6" w:rsidP="002F33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9B131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Расходы учреждений культуры</w:t>
                  </w:r>
                </w:p>
              </w:tc>
            </w:tr>
          </w:tbl>
          <w:p w:rsidR="007C47F9" w:rsidRDefault="007C47F9" w:rsidP="008D77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7F9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Pr="00C855A1" w:rsidRDefault="00E040D6" w:rsidP="0014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8.00.01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Default="00E040D6" w:rsidP="008D770A">
            <w:pPr>
              <w:rPr>
                <w:rFonts w:ascii="Times New Roman" w:hAnsi="Times New Roman" w:cs="Times New Roman"/>
                <w:color w:val="000000"/>
              </w:rPr>
            </w:pPr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</w:t>
            </w:r>
            <w:r w:rsidR="00947D7C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7C47F9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Pr="00C855A1" w:rsidRDefault="00E040D6" w:rsidP="0014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8.00.02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Default="00E040D6" w:rsidP="008D770A">
            <w:pPr>
              <w:rPr>
                <w:rFonts w:ascii="Times New Roman" w:hAnsi="Times New Roman" w:cs="Times New Roman"/>
                <w:color w:val="000000"/>
              </w:rPr>
            </w:pPr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районный  краеведческий</w:t>
            </w:r>
            <w:r w:rsidR="00947D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музей</w:t>
            </w:r>
          </w:p>
        </w:tc>
      </w:tr>
      <w:tr w:rsidR="007C47F9" w:rsidRPr="009B179C" w:rsidTr="008D770A">
        <w:trPr>
          <w:trHeight w:val="20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Pr="00C855A1" w:rsidRDefault="00E040D6" w:rsidP="00143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8.00.03</w:t>
            </w:r>
          </w:p>
        </w:tc>
        <w:tc>
          <w:tcPr>
            <w:tcW w:w="8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F9" w:rsidRDefault="00E040D6" w:rsidP="008D770A">
            <w:pPr>
              <w:rPr>
                <w:rFonts w:ascii="Times New Roman" w:hAnsi="Times New Roman" w:cs="Times New Roman"/>
                <w:color w:val="000000"/>
              </w:rPr>
            </w:pPr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 w:rsidRPr="009B1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</w:t>
            </w:r>
            <w:r w:rsidR="004457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библиотека</w:t>
            </w:r>
          </w:p>
        </w:tc>
      </w:tr>
    </w:tbl>
    <w:p w:rsidR="00B919FD" w:rsidRPr="009B179C" w:rsidRDefault="00B919FD" w:rsidP="00B919FD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015"/>
        <w:gridCol w:w="200"/>
        <w:gridCol w:w="281"/>
      </w:tblGrid>
      <w:tr w:rsidR="00B919FD" w:rsidRPr="004F7BE5" w:rsidTr="007A7E38">
        <w:trPr>
          <w:gridAfter w:val="2"/>
          <w:wAfter w:w="481" w:type="dxa"/>
          <w:trHeight w:val="996"/>
        </w:trPr>
        <w:tc>
          <w:tcPr>
            <w:tcW w:w="128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5" w:type="dxa"/>
          </w:tcPr>
          <w:p w:rsidR="00B919FD" w:rsidRDefault="00B919FD" w:rsidP="00262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0EB5" w:rsidRDefault="00E90EB5" w:rsidP="00262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0290" w:rsidRDefault="00C90290" w:rsidP="00262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19FD" w:rsidRPr="004F7BE5" w:rsidRDefault="00B919FD" w:rsidP="00262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5</w:t>
            </w:r>
          </w:p>
        </w:tc>
      </w:tr>
      <w:tr w:rsidR="00B919FD" w:rsidRPr="004F7BE5" w:rsidTr="007A7E38">
        <w:trPr>
          <w:gridAfter w:val="2"/>
          <w:wAfter w:w="481" w:type="dxa"/>
          <w:trHeight w:val="295"/>
        </w:trPr>
        <w:tc>
          <w:tcPr>
            <w:tcW w:w="128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5" w:type="dxa"/>
            <w:vAlign w:val="bottom"/>
          </w:tcPr>
          <w:p w:rsidR="00B919FD" w:rsidRPr="004F7BE5" w:rsidRDefault="00B919FD" w:rsidP="00262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B919FD" w:rsidRPr="004F7BE5" w:rsidTr="007A7E38">
        <w:trPr>
          <w:gridAfter w:val="2"/>
          <w:wAfter w:w="481" w:type="dxa"/>
          <w:trHeight w:val="295"/>
        </w:trPr>
        <w:tc>
          <w:tcPr>
            <w:tcW w:w="128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5" w:type="dxa"/>
            <w:vAlign w:val="bottom"/>
          </w:tcPr>
          <w:p w:rsidR="00B919FD" w:rsidRPr="004F7BE5" w:rsidRDefault="00B919FD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919FD" w:rsidRPr="004F7BE5" w:rsidTr="007A7E38">
        <w:trPr>
          <w:gridAfter w:val="2"/>
          <w:wAfter w:w="481" w:type="dxa"/>
          <w:trHeight w:val="295"/>
        </w:trPr>
        <w:tc>
          <w:tcPr>
            <w:tcW w:w="128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5" w:type="dxa"/>
            <w:vAlign w:val="bottom"/>
          </w:tcPr>
          <w:p w:rsidR="00B919FD" w:rsidRPr="004F7BE5" w:rsidRDefault="00B919FD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919FD" w:rsidRPr="004F7BE5" w:rsidTr="007A7E38">
        <w:trPr>
          <w:gridAfter w:val="2"/>
          <w:wAfter w:w="481" w:type="dxa"/>
          <w:trHeight w:val="295"/>
        </w:trPr>
        <w:tc>
          <w:tcPr>
            <w:tcW w:w="128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5" w:type="dxa"/>
            <w:vAlign w:val="bottom"/>
          </w:tcPr>
          <w:p w:rsidR="00B919FD" w:rsidRPr="004F7BE5" w:rsidRDefault="00B919FD" w:rsidP="008D77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B919FD" w:rsidRPr="004F7BE5" w:rsidTr="007A7E38">
        <w:trPr>
          <w:gridAfter w:val="2"/>
          <w:wAfter w:w="481" w:type="dxa"/>
          <w:trHeight w:val="295"/>
        </w:trPr>
        <w:tc>
          <w:tcPr>
            <w:tcW w:w="1285" w:type="dxa"/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015" w:type="dxa"/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BE5"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B919FD" w:rsidTr="007A7E38">
        <w:trPr>
          <w:trHeight w:val="80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E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4F7BE5"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 w:rsidRPr="004F7BE5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B919FD" w:rsidTr="007A7E38">
        <w:trPr>
          <w:trHeight w:val="7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7CC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Коды расходов, финансируемых за счет соответствующих видов доходов </w:t>
            </w:r>
            <w:r w:rsidRPr="00F0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консолидированного </w:t>
            </w:r>
            <w:proofErr w:type="gramStart"/>
            <w:r w:rsidRPr="00F0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бюджета  муниципального</w:t>
            </w:r>
            <w:proofErr w:type="gramEnd"/>
            <w:r w:rsidRPr="00F0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образования </w:t>
            </w:r>
            <w:proofErr w:type="spellStart"/>
            <w:r w:rsidRPr="00F0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Куйтунский</w:t>
            </w:r>
            <w:proofErr w:type="spellEnd"/>
            <w:r w:rsidRPr="00F07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район</w:t>
            </w:r>
            <w:r w:rsidRPr="00F07CC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F07CC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Доп</w:t>
            </w:r>
            <w:proofErr w:type="spellEnd"/>
            <w:r w:rsidRPr="00F07CC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КР)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6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/>
                <w:bCs/>
                <w:color w:val="0070C0"/>
              </w:rPr>
              <w:t>Код</w:t>
            </w:r>
          </w:p>
        </w:tc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1.0.0</w:t>
            </w:r>
          </w:p>
        </w:tc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b/>
                <w:bCs/>
                <w:color w:val="000000"/>
              </w:rPr>
              <w:t>Средства районного бюджета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1.5.0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 xml:space="preserve">Кредиторская задолженность прошлых лет по расходам за счет средств районного </w:t>
            </w:r>
            <w:r w:rsidRPr="004F7BE5">
              <w:rPr>
                <w:rFonts w:ascii="Times New Roman" w:hAnsi="Times New Roman" w:cs="Times New Roman"/>
                <w:color w:val="000000"/>
              </w:rPr>
              <w:lastRenderedPageBreak/>
              <w:t>бюджета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lastRenderedPageBreak/>
              <w:t>1.5.7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>Средства по полномочиям поселений на содержание единицы по размещению муниципального заказа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1.5.8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>Средства по полномочиям поселений на содержание единицы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BE5">
              <w:rPr>
                <w:rFonts w:ascii="Times New Roman" w:hAnsi="Times New Roman" w:cs="Times New Roman"/>
                <w:color w:val="000000"/>
              </w:rPr>
              <w:t xml:space="preserve">размещению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планов-графиков и планов закупок товаров, работ, услуг для обеспечения </w:t>
            </w:r>
            <w:r w:rsidRPr="004F7BE5">
              <w:rPr>
                <w:rFonts w:ascii="Times New Roman" w:hAnsi="Times New Roman" w:cs="Times New Roman"/>
                <w:color w:val="00000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4F7BE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 и осуществления контроля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Cs/>
                <w:color w:val="0070C0"/>
              </w:rPr>
              <w:t>1.6.0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>Средства по полномочиям в области финансового контроля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Cs/>
                <w:color w:val="0070C0"/>
              </w:rPr>
              <w:t>1.6.1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>Средства по полномочиям поселений в области  ЕДДС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Cs/>
                <w:color w:val="0070C0"/>
              </w:rPr>
              <w:t>1.6.3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 xml:space="preserve">Средства по полномочиям в области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осуществления внутреннего </w:t>
            </w:r>
            <w:r w:rsidRPr="004F7BE5">
              <w:rPr>
                <w:rFonts w:ascii="Times New Roman" w:hAnsi="Times New Roman" w:cs="Times New Roman"/>
                <w:color w:val="000000"/>
              </w:rPr>
              <w:t>финансового контроля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F07CCB">
              <w:rPr>
                <w:rFonts w:ascii="Times New Roman" w:hAnsi="Times New Roman" w:cs="Times New Roman"/>
                <w:bCs/>
                <w:color w:val="0070C0"/>
              </w:rPr>
              <w:t>1.7.0</w:t>
            </w:r>
          </w:p>
        </w:tc>
        <w:tc>
          <w:tcPr>
            <w:tcW w:w="84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color w:val="000000"/>
              </w:rPr>
              <w:t>Средства по полномочиям в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исполнения бюджета, осуществление контроля за его исполнением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2.1.1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1D6599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659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D6599"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 на реализацию федеральных и областных полномочий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2.1.2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7BE5">
              <w:rPr>
                <w:rFonts w:ascii="Times New Roman" w:hAnsi="Times New Roman" w:cs="Times New Roman"/>
                <w:bCs/>
                <w:color w:val="000000"/>
              </w:rPr>
              <w:t>Капитальные вложения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143C94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2.1.3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143C94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D659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D6599">
              <w:rPr>
                <w:rFonts w:ascii="Times New Roman" w:hAnsi="Times New Roman" w:cs="Times New Roman"/>
                <w:color w:val="000000"/>
              </w:rPr>
              <w:t xml:space="preserve"> из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федерального бюджета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143C94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2.1.4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143C94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D659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D6599">
              <w:rPr>
                <w:rFonts w:ascii="Times New Roman" w:hAnsi="Times New Roman" w:cs="Times New Roman"/>
                <w:color w:val="000000"/>
              </w:rPr>
              <w:t xml:space="preserve"> из средств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областного бюджета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3.0.1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bCs/>
                <w:color w:val="000000"/>
              </w:rPr>
              <w:t>Разработка ПСД для вступления в федеральные и областные программы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4.0.0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F7BE5">
              <w:rPr>
                <w:rFonts w:ascii="Times New Roman" w:hAnsi="Times New Roman" w:cs="Times New Roman"/>
                <w:bCs/>
                <w:color w:val="000000"/>
              </w:rPr>
              <w:t>Расходы по исполнительным документам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5.0.0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Расходы бюджетных учреждений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5.0.1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«Альянс»</w:t>
            </w:r>
          </w:p>
        </w:tc>
      </w:tr>
      <w:tr w:rsidR="00B919FD" w:rsidTr="007A7E38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F07CCB" w:rsidRDefault="00B919FD" w:rsidP="008D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07CCB">
              <w:rPr>
                <w:rFonts w:ascii="Times New Roman" w:hAnsi="Times New Roman" w:cs="Times New Roman"/>
                <w:color w:val="0070C0"/>
              </w:rPr>
              <w:t>5.0.2</w:t>
            </w:r>
          </w:p>
        </w:tc>
        <w:tc>
          <w:tcPr>
            <w:tcW w:w="8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9FD" w:rsidRPr="004F7BE5" w:rsidRDefault="00B919FD" w:rsidP="008D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Каразей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vAlign w:val="bottom"/>
          </w:tcPr>
          <w:p w:rsidR="007C47F9" w:rsidRPr="00F07CCB" w:rsidRDefault="007C47F9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96518F" w:rsidRPr="00F07CCB" w:rsidRDefault="0096518F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Приложение 6</w:t>
            </w:r>
          </w:p>
          <w:p w:rsidR="0096518F" w:rsidRPr="00F07CCB" w:rsidRDefault="0096518F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к Порядку применения 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vAlign w:val="bottom"/>
          </w:tcPr>
          <w:p w:rsidR="0096518F" w:rsidRPr="00F07CCB" w:rsidRDefault="0096518F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vAlign w:val="bottom"/>
          </w:tcPr>
          <w:p w:rsidR="0096518F" w:rsidRPr="00F07CCB" w:rsidRDefault="0096518F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Российской Федерации, 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vAlign w:val="bottom"/>
          </w:tcPr>
          <w:p w:rsidR="0096518F" w:rsidRPr="00F07CCB" w:rsidRDefault="0096518F" w:rsidP="002E0E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 части относящейся к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noWrap/>
          </w:tcPr>
          <w:p w:rsidR="0096518F" w:rsidRPr="00F07CCB" w:rsidRDefault="0096518F" w:rsidP="002E0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96518F" w:rsidRPr="001825A6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noWrap/>
          </w:tcPr>
          <w:p w:rsidR="0096518F" w:rsidRPr="00F07CCB" w:rsidRDefault="0096518F" w:rsidP="002E0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Куйтунский</w:t>
            </w:r>
            <w:proofErr w:type="spellEnd"/>
            <w:r w:rsidRPr="00F07CC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район</w:t>
            </w:r>
          </w:p>
        </w:tc>
      </w:tr>
      <w:tr w:rsidR="0096518F" w:rsidRPr="007F1FD4" w:rsidTr="007A7E38">
        <w:tblPrEx>
          <w:tblCellMar>
            <w:left w:w="108" w:type="dxa"/>
            <w:right w:w="108" w:type="dxa"/>
          </w:tblCellMar>
        </w:tblPrEx>
        <w:trPr>
          <w:gridAfter w:val="1"/>
          <w:wAfter w:w="281" w:type="dxa"/>
          <w:trHeight w:val="315"/>
        </w:trPr>
        <w:tc>
          <w:tcPr>
            <w:tcW w:w="9500" w:type="dxa"/>
            <w:gridSpan w:val="3"/>
            <w:noWrap/>
          </w:tcPr>
          <w:p w:rsidR="0096518F" w:rsidRPr="007F1FD4" w:rsidRDefault="0096518F" w:rsidP="002E0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18F" w:rsidRPr="007F1FD4" w:rsidRDefault="0096518F" w:rsidP="002E0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Коды расходов консолидированного бюджета муниципального образования </w:t>
            </w:r>
            <w:proofErr w:type="spellStart"/>
            <w:r w:rsidRPr="007F1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7F1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в зависимости от их целевого направления (</w:t>
            </w:r>
            <w:proofErr w:type="spellStart"/>
            <w:r w:rsidRPr="007F1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7F1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ЭК)</w:t>
            </w:r>
          </w:p>
          <w:tbl>
            <w:tblPr>
              <w:tblW w:w="9165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11"/>
              <w:gridCol w:w="19"/>
              <w:gridCol w:w="1193"/>
              <w:gridCol w:w="7"/>
              <w:gridCol w:w="7935"/>
            </w:tblGrid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2000000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по расходам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2110000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Заработная плата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102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                  2110100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Заработная плата выборных должностей муниципальной службы,  работникам, замещающим муниципальные должности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2110200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2110300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Заработная плата  педагогическим  работникам списочного состава 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2110400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Заработная плата  основного персонала учреждений  культуры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2120000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Прочие выплаты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2120100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Выплаты сотрудникам при направлении в служебную командировку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2120200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295A46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расходов на обеспечение социальных гарантий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2129000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выплаты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2130000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Начисления на выплаты по оплате труда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102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2130100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и технического персонала органов местного самоуправления и работников казенных и бюджетных учреждений</w:t>
                  </w:r>
                </w:p>
              </w:tc>
            </w:tr>
            <w:tr w:rsidR="00663A5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3A5B" w:rsidRPr="007F1FD4" w:rsidRDefault="00663A5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2130200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A5B" w:rsidRPr="007F1FD4" w:rsidRDefault="00663A5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Начисления на выплаты по оплате труда педагогическим работникам списочного состава</w:t>
                  </w:r>
                </w:p>
              </w:tc>
            </w:tr>
            <w:tr w:rsidR="00663A5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3A5B" w:rsidRPr="007F1FD4" w:rsidRDefault="00663A5B" w:rsidP="0066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2130300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3A5B" w:rsidRPr="007F1FD4" w:rsidRDefault="00A7301E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Начисления на выплаты по оплате труда основного персонала учреждений культуры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Услуги связи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Услуги связи стационарных телефонных линий, услуги мобильной связи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2210200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Почтовые услуги (в т.ч. приобретение почтовых марок, маркированных конвертов)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2210300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Услуги интернета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2219000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услуги связи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2220000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Транспортные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2220100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Договор гражданско-правового характера о возмездном оказании </w:t>
                  </w:r>
                  <w:proofErr w:type="spell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уcлуг</w:t>
                  </w:r>
                  <w:proofErr w:type="spellEnd"/>
                </w:p>
              </w:tc>
            </w:tr>
            <w:tr w:rsidR="0072787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787F" w:rsidRPr="007F1FD4" w:rsidRDefault="0072787F" w:rsidP="00727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2220200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87F" w:rsidRPr="007F1FD4" w:rsidRDefault="0072787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Оплата проезда по служебным командировкам</w:t>
                  </w:r>
                  <w:r w:rsidR="006C4A5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транспортом общего пользования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2229000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транспортные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2230000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Коммунальные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2230100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Холодное водоснабжение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2230200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Электроэнергия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2230300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Теплоснабжение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2230400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Ассенизация</w:t>
                  </w:r>
                </w:p>
              </w:tc>
            </w:tr>
            <w:tr w:rsidR="00DB2AC6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B2AC6" w:rsidRPr="007F1FD4" w:rsidRDefault="00DB2AC6" w:rsidP="00DB2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2230500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2AC6" w:rsidRPr="007F1FD4" w:rsidRDefault="00DB2AC6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 гражданско-правового характера, заключенный с кочегарами и сезонными истопниками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2239000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коммунальные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2240000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Арендная плата за пользование имуществом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2240100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Аренда помещений, сооружений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                  2240200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Аренда другого имущества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2250000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Работы, услуги по содержанию имущества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Текущий ремонт зданий, сооружений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Капитальный ремонт зданий, сооружений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Ремонт и техническое обслуживание (за исключением зданий, сооружений)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Вывоз ТБО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2250500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Обеспечение мер противопожарной безопасности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2250600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 гражданско-правового характера о возмездном оказании услуг (прочие)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2250700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2250800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Регламентные </w:t>
                  </w:r>
                  <w:proofErr w:type="gram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работы</w:t>
                  </w:r>
                  <w:r w:rsidR="008F2CBE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gramEnd"/>
                  <w:r w:rsidR="008F2CBE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 т.ч. технический осмотр автобусов)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2259000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работы, услуги по содержанию имущества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2260000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Прочие работы,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DB7ED3" w:rsidP="00187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Услуги в области информационных технологий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86FD4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Типографские работы, услуги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86FD4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Возмещение персоналу расходов, связанных со служебными командировками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Подписка на периодические издания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2260500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DB7ED3" w:rsidP="00C27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Научно-исследовательские, опытно-конструкторские, опытно-</w:t>
                  </w:r>
                  <w:proofErr w:type="spellStart"/>
                  <w:proofErr w:type="gram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технологические,геолого</w:t>
                  </w:r>
                  <w:proofErr w:type="spellEnd"/>
                  <w:proofErr w:type="gramEnd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-разведочные работы, услуги по типовому проектированию, проектные и изыскательские работы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76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2260600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 гражданско-правового характера о возмездном оказании услуг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2260700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Услуги вневедомственной, пожарной охраны 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2260800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Медицинский осмотр</w:t>
                  </w:r>
                </w:p>
              </w:tc>
            </w:tr>
            <w:tr w:rsidR="0096518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2269000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518F" w:rsidRPr="007F1FD4" w:rsidRDefault="0096518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Другие прочие работы, услуги</w:t>
                  </w:r>
                </w:p>
              </w:tc>
            </w:tr>
            <w:tr w:rsidR="00F07CC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07CCB" w:rsidRPr="007F1FD4" w:rsidRDefault="00F07CCB" w:rsidP="00F07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2270000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CCB" w:rsidRPr="007F1FD4" w:rsidRDefault="00F07CCB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Страхование </w:t>
                  </w:r>
                </w:p>
              </w:tc>
            </w:tr>
            <w:tr w:rsidR="00D421B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21BF" w:rsidRPr="007F1FD4" w:rsidRDefault="00D421BF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2280000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BF" w:rsidRPr="007F1FD4" w:rsidRDefault="00D421BF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Услуги, работы для целей капитальных вложений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D4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2280</w:t>
                  </w:r>
                  <w:r w:rsidR="00D421BF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C4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Установка и монтаж локальных вычислительных сетей, систем охраны и  сигнализации, видеонаблюдения, контроля доступа</w:t>
                  </w:r>
                </w:p>
              </w:tc>
            </w:tr>
            <w:tr w:rsidR="00D421BF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21BF" w:rsidRPr="007F1FD4" w:rsidRDefault="00D421BF" w:rsidP="00D4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2280200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BF" w:rsidRPr="007F1FD4" w:rsidRDefault="008D144A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</w:t>
                  </w:r>
                  <w:proofErr w:type="gram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работ(</w:t>
                  </w:r>
                  <w:proofErr w:type="gramEnd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снос строений, перенос коммуникаций и т.п.)</w:t>
                  </w:r>
                </w:p>
              </w:tc>
            </w:tr>
            <w:tr w:rsidR="007202B8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202B8" w:rsidRPr="007F1FD4" w:rsidRDefault="007202B8" w:rsidP="00FF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2289000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2B8" w:rsidRPr="007F1FD4" w:rsidRDefault="007202B8" w:rsidP="00FF1B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работы, услуги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2310000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Обслуживание внутреннего долга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2310100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2410000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2410100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Безвозмездные перечисления бюджетным учреждениям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D8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            24</w:t>
                  </w:r>
                  <w:r w:rsidR="00D83E80"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D83E80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Безвозмездные перечисления некоммерческим организациям и физическим лицам – производителям товаров, работ и услуг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2510000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2510100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Дотации на выравнивание бюджетной обеспеченности поселений </w:t>
                  </w:r>
                  <w:proofErr w:type="spell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Куйтунского</w:t>
                  </w:r>
                  <w:proofErr w:type="spellEnd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2510200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Иные межбюджетные трансферты на поддержку мер по обеспечению сбалансированности бюджетов поселений </w:t>
                  </w:r>
                  <w:proofErr w:type="spell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Куйтунского</w:t>
                  </w:r>
                  <w:proofErr w:type="spellEnd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2510300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Иные межбюджетные трансферты за эффективное управление муниципальными финансами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2519000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межбюджетные трансферты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2620000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Выплаты по социальной помощи населению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в денежной форме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2620100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Компенсация процентной ставки и/или дополнительная социальная выплата по случаю рождения ребенка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34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2629000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выплаты по социальной помощи населению</w:t>
                  </w:r>
                </w:p>
              </w:tc>
            </w:tr>
            <w:tr w:rsidR="001C2A3B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2A3B" w:rsidRPr="007F1FD4" w:rsidRDefault="001C2A3B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2630000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A3B" w:rsidRPr="007F1FD4" w:rsidRDefault="005B061D" w:rsidP="005B0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</w:t>
                  </w:r>
                  <w:r w:rsidR="001C2A3B"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особия</w:t>
                  </w: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по социальной помощи населению в натуральной форме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5B0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2630100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8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Предоставление гражданам субсидий на оплату жилых помещений и коммунальных услуг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C574A8" w:rsidP="00B8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263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8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выплаты по социальной помощи населению</w:t>
                  </w:r>
                </w:p>
              </w:tc>
            </w:tr>
            <w:tr w:rsidR="00881D0A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1D0A" w:rsidRPr="007F1FD4" w:rsidRDefault="00881D0A" w:rsidP="0088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2640000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D0A" w:rsidRPr="007F1FD4" w:rsidRDefault="00881D0A" w:rsidP="00B86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Пенсии, пособия, выплачиваемые работодателями, нанимателями бывшим работникам в денежной форме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2660000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Компенсационные выплаты работникам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2660100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      </w:r>
                  <w:proofErr w:type="gramStart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травмы(</w:t>
                  </w:r>
                  <w:proofErr w:type="gramEnd"/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 исключением несчастных случаев на производстве)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947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2660200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Ежемесячные компенсационные выплаты в размере 50 рублей сотрудникам, находящимся в отпуске по уходу за ребенком до достижения им возраста 3 лет</w:t>
                  </w:r>
                </w:p>
              </w:tc>
            </w:tr>
            <w:tr w:rsidR="00DB1EEC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B1EEC" w:rsidRPr="007F1FD4" w:rsidRDefault="00DB1EEC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2669000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EEC" w:rsidRPr="007F1FD4" w:rsidRDefault="00DB1EEC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Иные аналогичные расходы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2900000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Прочие расходы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2910000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Налоги, пошлины и сборы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BE4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2910100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E4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земельного налога, в том числе в период строительства объекта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D4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2910200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E4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транспортного налога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D4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2910300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C0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налога на имущество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FF0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2910400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C35E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налога на добавленную стоимость и налога на прибыль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B061D" w:rsidRPr="007F1FD4" w:rsidRDefault="005B061D" w:rsidP="00C35E0C">
                  <w:pPr>
                    <w:rPr>
                      <w:color w:val="000000" w:themeColor="text1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2910500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FF0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государственной пошлины и сборов в установленных законодательством случаях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B061D" w:rsidRPr="007F1FD4" w:rsidRDefault="005B061D" w:rsidP="00C35E0C">
                  <w:pPr>
                    <w:rPr>
                      <w:color w:val="000000" w:themeColor="text1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2910600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F7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Плата за загрязнение окружающей среды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FF0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2919000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FF0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Прочие расходы 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B1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2920000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3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9F3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2920100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BC0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Уплата штрафов, пеней за несвоевременную уплату налогов и сборов, другие экономические санкции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3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2930000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Штрафы за нарушение законодательства о закупках и нарушение условий контрактов(договоров)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32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2940000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Штрафные санкции по долговым обязательствам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CF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2950000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Другие экономические санкции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7962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2960000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587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Иные </w:t>
                  </w:r>
                  <w:r w:rsidR="00587C64"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выплаты текущего характера физическим лицам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8D7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2970000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Иные выплаты текущего характера</w:t>
                  </w:r>
                  <w:r w:rsidR="00587C64"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организациям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      3000000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по поступлениям нефинансовых активов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3100000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3100100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510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3100200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Транспортные средства, в т.ч. дооборудование и переоборудование транспортных средств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3100300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Библиотечный фонд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3100400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653734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Мебель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3109000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Прочие основные средства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3400000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1C3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34100</w:t>
                  </w:r>
                  <w:r w:rsidR="001C3E88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1C3E88" w:rsidP="001C3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лекарственных препаратов  материалов, применяемых в медицинских целях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200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1C3E88" w:rsidP="001C3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продуктов питания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1C3E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34300</w:t>
                  </w:r>
                  <w:r w:rsidR="001C3E88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0E1C66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Увеличение стоимости </w:t>
                  </w:r>
                  <w:r w:rsidR="001C3E88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горюче-смазочных материалов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400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строительных материалов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500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мягкого инвентаря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5B061D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</w:t>
                  </w:r>
                  <w:r w:rsidR="001C3E88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34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600</w:t>
                  </w:r>
                  <w:r w:rsidR="001C3E88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1C3E88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</w:t>
                  </w:r>
                  <w:r w:rsidR="00F307D3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прочих оборотных запасов (материалов)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F307D3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700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F307D3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материальных запасов для целей капитальных вложений</w:t>
                  </w:r>
                </w:p>
              </w:tc>
            </w:tr>
            <w:tr w:rsidR="005B061D" w:rsidRPr="007F1FD4" w:rsidTr="00FE5732">
              <w:trPr>
                <w:gridBefore w:val="1"/>
                <w:wBefore w:w="11" w:type="dxa"/>
                <w:trHeight w:val="255"/>
              </w:trPr>
              <w:tc>
                <w:tcPr>
                  <w:tcW w:w="12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B061D" w:rsidRPr="007F1FD4" w:rsidRDefault="00F307D3" w:rsidP="002E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34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9000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061D" w:rsidRPr="007F1FD4" w:rsidRDefault="00F307D3" w:rsidP="00F30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Увеличение стоимости п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рочи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х материальных</w:t>
                  </w:r>
                  <w:r w:rsidR="005B061D"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запас</w:t>
                  </w:r>
                  <w:r w:rsidRPr="007F1F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</w:p>
              </w:tc>
            </w:tr>
            <w:tr w:rsidR="00FE5732" w:rsidRPr="007F1FD4" w:rsidTr="00FE57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75"/>
              </w:trPr>
              <w:tc>
                <w:tcPr>
                  <w:tcW w:w="1230" w:type="dxa"/>
                  <w:gridSpan w:val="4"/>
                </w:tcPr>
                <w:p w:rsidR="00FE5732" w:rsidRPr="007F1FD4" w:rsidRDefault="00AF3C78" w:rsidP="00AF3C78">
                  <w:pPr>
                    <w:autoSpaceDE w:val="0"/>
                    <w:autoSpaceDN w:val="0"/>
                    <w:adjustRightInd w:val="0"/>
                    <w:spacing w:line="240" w:lineRule="auto"/>
                    <w:ind w:left="-8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3500000</w:t>
                  </w:r>
                </w:p>
              </w:tc>
              <w:tc>
                <w:tcPr>
                  <w:tcW w:w="7935" w:type="dxa"/>
                </w:tcPr>
                <w:p w:rsidR="00FE5732" w:rsidRPr="007F1FD4" w:rsidRDefault="00AF3C78" w:rsidP="00FE5732">
                  <w:pPr>
                    <w:autoSpaceDE w:val="0"/>
                    <w:autoSpaceDN w:val="0"/>
                    <w:adjustRightInd w:val="0"/>
                    <w:spacing w:line="240" w:lineRule="auto"/>
                    <w:ind w:left="-87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Увеличение стоимости права пользования</w:t>
                  </w:r>
                </w:p>
              </w:tc>
            </w:tr>
            <w:tr w:rsidR="00FE5732" w:rsidRPr="007F1FD4" w:rsidTr="00FE57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30" w:type="dxa"/>
                <w:trHeight w:val="345"/>
              </w:trPr>
              <w:tc>
                <w:tcPr>
                  <w:tcW w:w="1200" w:type="dxa"/>
                  <w:gridSpan w:val="2"/>
                </w:tcPr>
                <w:p w:rsidR="00FE5732" w:rsidRPr="007F1FD4" w:rsidRDefault="00AF3C78" w:rsidP="00FE573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3530000</w:t>
                  </w:r>
                </w:p>
              </w:tc>
              <w:tc>
                <w:tcPr>
                  <w:tcW w:w="7935" w:type="dxa"/>
                </w:tcPr>
                <w:p w:rsidR="00FE5732" w:rsidRPr="007F1FD4" w:rsidRDefault="00AF3C78" w:rsidP="00FE573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F1FD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Увеличение стоимости неисключительных прав на результаты интеллектуальной деятельности с определенным сроком полезного использования </w:t>
                  </w:r>
                </w:p>
              </w:tc>
            </w:tr>
          </w:tbl>
          <w:p w:rsidR="0096518F" w:rsidRPr="007F1FD4" w:rsidRDefault="0096518F" w:rsidP="002E0E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518F" w:rsidRPr="007F1FD4" w:rsidRDefault="0096518F" w:rsidP="0096518F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6518F" w:rsidRPr="007F1FD4" w:rsidRDefault="0096518F" w:rsidP="0096518F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00"/>
      </w:tblGrid>
      <w:tr w:rsidR="0096518F" w:rsidRPr="007F1FD4" w:rsidTr="002E0E4B">
        <w:trPr>
          <w:trHeight w:val="315"/>
        </w:trPr>
        <w:tc>
          <w:tcPr>
            <w:tcW w:w="9500" w:type="dxa"/>
            <w:vAlign w:val="bottom"/>
          </w:tcPr>
          <w:p w:rsidR="00CA3403" w:rsidRPr="007F1FD4" w:rsidRDefault="00CA3403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1111" w:rsidRPr="007F1FD4" w:rsidRDefault="002E1111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79C5" w:rsidRPr="007F1FD4" w:rsidRDefault="001679C5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79C5" w:rsidRPr="007F1FD4" w:rsidRDefault="001679C5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79C5" w:rsidRPr="007F1FD4" w:rsidRDefault="001679C5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79C5" w:rsidRPr="007F1FD4" w:rsidRDefault="001679C5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6518F" w:rsidRPr="007F1FD4" w:rsidRDefault="0096518F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Приложение 7</w:t>
            </w:r>
          </w:p>
          <w:p w:rsidR="0096518F" w:rsidRPr="007F1FD4" w:rsidRDefault="0096518F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 Порядку применения </w:t>
            </w:r>
          </w:p>
        </w:tc>
      </w:tr>
      <w:tr w:rsidR="0096518F" w:rsidRPr="007F1FD4" w:rsidTr="002E0E4B">
        <w:trPr>
          <w:trHeight w:val="315"/>
        </w:trPr>
        <w:tc>
          <w:tcPr>
            <w:tcW w:w="9500" w:type="dxa"/>
            <w:vAlign w:val="bottom"/>
          </w:tcPr>
          <w:p w:rsidR="0096518F" w:rsidRPr="007F1FD4" w:rsidRDefault="0096518F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бюджетной классификации </w:t>
            </w:r>
          </w:p>
        </w:tc>
      </w:tr>
      <w:tr w:rsidR="0096518F" w:rsidRPr="007F1FD4" w:rsidTr="002E0E4B">
        <w:trPr>
          <w:trHeight w:val="315"/>
        </w:trPr>
        <w:tc>
          <w:tcPr>
            <w:tcW w:w="9500" w:type="dxa"/>
            <w:vAlign w:val="bottom"/>
          </w:tcPr>
          <w:p w:rsidR="0096518F" w:rsidRPr="007F1FD4" w:rsidRDefault="0096518F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Федерации, </w:t>
            </w:r>
          </w:p>
        </w:tc>
      </w:tr>
      <w:tr w:rsidR="0096518F" w:rsidRPr="007F1FD4" w:rsidTr="002E0E4B">
        <w:trPr>
          <w:trHeight w:val="315"/>
        </w:trPr>
        <w:tc>
          <w:tcPr>
            <w:tcW w:w="9500" w:type="dxa"/>
            <w:vAlign w:val="bottom"/>
          </w:tcPr>
          <w:p w:rsidR="0096518F" w:rsidRPr="007F1FD4" w:rsidRDefault="0096518F" w:rsidP="002E0E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части относящейся к</w:t>
            </w:r>
          </w:p>
        </w:tc>
      </w:tr>
      <w:tr w:rsidR="0096518F" w:rsidRPr="007F1FD4" w:rsidTr="002E0E4B">
        <w:trPr>
          <w:trHeight w:val="315"/>
        </w:trPr>
        <w:tc>
          <w:tcPr>
            <w:tcW w:w="9500" w:type="dxa"/>
            <w:noWrap/>
          </w:tcPr>
          <w:p w:rsidR="0096518F" w:rsidRPr="007F1FD4" w:rsidRDefault="0096518F" w:rsidP="002E0E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96518F" w:rsidRPr="007F1FD4" w:rsidTr="002E0E4B">
        <w:trPr>
          <w:trHeight w:val="315"/>
        </w:trPr>
        <w:tc>
          <w:tcPr>
            <w:tcW w:w="9500" w:type="dxa"/>
            <w:noWrap/>
          </w:tcPr>
          <w:p w:rsidR="0096518F" w:rsidRPr="007F1FD4" w:rsidRDefault="0096518F" w:rsidP="002E0E4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Куйтунский</w:t>
            </w:r>
            <w:proofErr w:type="spellEnd"/>
            <w:r w:rsidRPr="007F1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</w:tc>
      </w:tr>
    </w:tbl>
    <w:p w:rsidR="003C5CAC" w:rsidRPr="006934E1" w:rsidRDefault="003C5CAC" w:rsidP="003C5CAC">
      <w:pPr>
        <w:autoSpaceDE w:val="0"/>
        <w:autoSpaceDN w:val="0"/>
        <w:adjustRightInd w:val="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1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</w:t>
      </w:r>
      <w:r w:rsidRPr="006934E1">
        <w:rPr>
          <w:rFonts w:ascii="Times New Roman" w:hAnsi="Times New Roman" w:cs="Times New Roman"/>
          <w:b/>
          <w:sz w:val="24"/>
          <w:szCs w:val="24"/>
        </w:rPr>
        <w:t xml:space="preserve">о процесса в муниципальном образовании </w:t>
      </w:r>
      <w:proofErr w:type="spellStart"/>
      <w:r w:rsidRPr="006934E1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6934E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 </w:t>
      </w:r>
      <w:proofErr w:type="spellStart"/>
      <w:r w:rsidRPr="008C0CFB">
        <w:rPr>
          <w:rFonts w:ascii="Times New Roman" w:hAnsi="Times New Roman" w:cs="Times New Roman"/>
          <w:sz w:val="24"/>
          <w:szCs w:val="24"/>
        </w:rPr>
        <w:t>образованииКуйтунский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Группировка дополнительных экономических кодов расходов бюджета состоит из следующих групп: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2000000 – группа по расходам;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3000000 – группа по поступлениям нефинансовых активов.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2000000 Группа по расходам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C0C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рамках данной группы группируются операции, относящиеся к расходам. Группа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2110000 Заработная плата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2110100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Заработная плата выборных должностей муниципальной службы, работникам, замещающим муниципальные должности,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2110200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Заработная плата работников, замещающих </w:t>
      </w:r>
      <w:proofErr w:type="spellStart"/>
      <w:proofErr w:type="gramStart"/>
      <w:r w:rsidRPr="008C0CFB">
        <w:rPr>
          <w:rFonts w:ascii="Times New Roman" w:hAnsi="Times New Roman" w:cs="Times New Roman"/>
          <w:i/>
          <w:sz w:val="24"/>
          <w:szCs w:val="24"/>
        </w:rPr>
        <w:t>должности,не</w:t>
      </w:r>
      <w:proofErr w:type="spellEnd"/>
      <w:proofErr w:type="gramEnd"/>
      <w:r w:rsidRPr="008C0CFB">
        <w:rPr>
          <w:rFonts w:ascii="Times New Roman" w:hAnsi="Times New Roman" w:cs="Times New Roman"/>
          <w:i/>
          <w:sz w:val="24"/>
          <w:szCs w:val="24"/>
        </w:rPr>
        <w:t xml:space="preserve"> являющиеся должностями муниципальной службы, вспомогательного персонала органов местного самоуправления и работников казенных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и бюджетных </w:t>
      </w:r>
      <w:r w:rsidRPr="008C0CFB">
        <w:rPr>
          <w:rFonts w:ascii="Times New Roman" w:hAnsi="Times New Roman" w:cs="Times New Roman"/>
          <w:i/>
          <w:sz w:val="24"/>
          <w:szCs w:val="24"/>
        </w:rPr>
        <w:t>учреждений,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2110300</w:t>
      </w:r>
      <w:r w:rsidRPr="008C0CFB">
        <w:rPr>
          <w:rFonts w:ascii="Times New Roman" w:hAnsi="Times New Roman" w:cs="Times New Roman"/>
          <w:i/>
          <w:sz w:val="24"/>
          <w:szCs w:val="24"/>
        </w:rPr>
        <w:t>Заработная плата педагогическим работникам списочного состава,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2110400</w:t>
      </w:r>
      <w:r w:rsidRPr="008C0CFB">
        <w:rPr>
          <w:rFonts w:ascii="Times New Roman" w:hAnsi="Times New Roman" w:cs="Times New Roman"/>
          <w:i/>
          <w:sz w:val="24"/>
          <w:szCs w:val="24"/>
        </w:rPr>
        <w:t>Заработная плата основного персонала учреждений культуры.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К данной группе относятся расходы на следующие выплаты:</w:t>
      </w:r>
    </w:p>
    <w:p w:rsidR="003C5CAC" w:rsidRPr="008C0CFB" w:rsidRDefault="003C5CAC" w:rsidP="003C5CAC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по должностным окладам, по ставкам заработной платы, по почасовой оплате;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работу в ночное время, праздничные и выходные дни;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 xml:space="preserve">- за </w:t>
      </w:r>
      <w:r w:rsidRPr="008C0CFB">
        <w:rPr>
          <w:rFonts w:ascii="Times New Roman" w:hAnsi="Times New Roman" w:cs="Times New Roman"/>
          <w:sz w:val="24"/>
          <w:szCs w:val="24"/>
        </w:rPr>
        <w:t>работу с вредными и (или) опасными и иными особыми условиями труда;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 xml:space="preserve">- за сверхурочную </w:t>
      </w:r>
      <w:r w:rsidRPr="008C0CFB">
        <w:rPr>
          <w:rFonts w:ascii="Times New Roman" w:hAnsi="Times New Roman" w:cs="Times New Roman"/>
          <w:sz w:val="24"/>
          <w:szCs w:val="24"/>
        </w:rPr>
        <w:t>работу;</w:t>
      </w:r>
    </w:p>
    <w:p w:rsidR="003C5CAC" w:rsidRPr="008C0CFB" w:rsidRDefault="003C5CAC" w:rsidP="003C5CAC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подросткам, принимаемым на временные рабочие места;</w:t>
      </w:r>
    </w:p>
    <w:p w:rsidR="003C5CAC" w:rsidRPr="008C0CFB" w:rsidRDefault="003C5CAC" w:rsidP="003C5CAC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3C5CAC" w:rsidRPr="008C0CFB" w:rsidRDefault="003C5CAC" w:rsidP="003C5CAC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основному персоналу учреждений культуры;</w:t>
      </w:r>
    </w:p>
    <w:p w:rsidR="003C5CAC" w:rsidRPr="008C0CFB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надбавки: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выслугу лет;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особые условия муниципальной и иной службы;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 xml:space="preserve">- за работу со сведениями, составляющими государственную тайну; 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квалификационный разряд (классный чин, за классность по специальности);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сложность, напряженность, специальный режим работы;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за ученую степень, ученое звание;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оплата отпусков: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- </w:t>
      </w:r>
      <w:r w:rsidRPr="008C0CFB">
        <w:rPr>
          <w:rFonts w:ascii="Times New Roman" w:hAnsi="Times New Roman" w:cs="Times New Roman"/>
          <w:snapToGrid w:val="0"/>
          <w:sz w:val="24"/>
          <w:szCs w:val="24"/>
        </w:rPr>
        <w:t>ежегодных отпусков, в т.ч. компенсация за неиспользованный отпуск;</w:t>
      </w:r>
    </w:p>
    <w:p w:rsidR="003C5CAC" w:rsidRPr="008C0CFB" w:rsidRDefault="003C5CAC" w:rsidP="003C5CAC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</w:r>
    </w:p>
    <w:p w:rsidR="003C5CAC" w:rsidRPr="008C0CFB" w:rsidRDefault="003C5CAC" w:rsidP="003C5CAC">
      <w:pPr>
        <w:tabs>
          <w:tab w:val="num" w:pos="-142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выплата пособий и компенсаций: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</w:r>
    </w:p>
    <w:p w:rsidR="003C5CAC" w:rsidRPr="008C0CFB" w:rsidRDefault="003C5CAC" w:rsidP="003C5CAC">
      <w:pPr>
        <w:tabs>
          <w:tab w:val="num" w:pos="0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иные выплаты:</w:t>
      </w:r>
    </w:p>
    <w:p w:rsidR="003C5CAC" w:rsidRPr="008C0CFB" w:rsidRDefault="003C5CAC" w:rsidP="003C5CAC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выплаты поощрительного, стимулирующего характера, в  том числе вознаграждения по итогам работы за год, премии, материальная помощь;</w:t>
      </w:r>
    </w:p>
    <w:p w:rsidR="003C5CAC" w:rsidRPr="008C0CFB" w:rsidRDefault="003C5CAC" w:rsidP="003C5CAC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выплата материальной помощи за счет фонда оплаты труда, не относящаяся к выплатам поощрительного, стимулирующего характера;</w:t>
      </w:r>
    </w:p>
    <w:p w:rsidR="003C5CAC" w:rsidRPr="008C0CFB" w:rsidRDefault="003C5CAC" w:rsidP="003C5CAC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3C5CAC" w:rsidRPr="008C0CFB" w:rsidRDefault="003C5CAC" w:rsidP="003C5CAC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перечисления денежных средств профсоюзным организациям (членские профсоюзные взносы);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налог на доходы физических лиц;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удержания по исполнительным документам, в том числе, на оплату алиментов;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lastRenderedPageBreak/>
        <w:t>- возмещение материального ущерба, причиненного работником организации;</w:t>
      </w:r>
    </w:p>
    <w:p w:rsidR="003C5CAC" w:rsidRPr="008C0CFB" w:rsidRDefault="003C5CAC" w:rsidP="003C5C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- иные удержания в рамках исполнительного производства. 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2120000 Прочие выплаты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2120100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Выплаты сотрудникам при направлении в служебную командировку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выплаты сотрудникам, связанным с направлением их в служебную командировку: оплата </w:t>
      </w:r>
      <w:r w:rsidRPr="008C0CFB">
        <w:rPr>
          <w:rFonts w:ascii="Times New Roman" w:hAnsi="Times New Roman" w:cs="Times New Roman"/>
          <w:snapToGrid w:val="0"/>
          <w:sz w:val="24"/>
          <w:szCs w:val="24"/>
        </w:rPr>
        <w:t>суточных, оплата проезда, включая оплату сервисных сборов, и  оплата проживания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 провоз багажа, при условии, что они произведены работником с разрешения или ведома представителя нанимателя или уполномоченного им лица в соответствии с коллективным договором, выплату компенсаций за использование личного транспорта, аренду транспортных средств, приобретение горюче-смазочных материалов, ремонт автомобиля, оплата стоянки в случаях, если эти расходы осуществлялись с разрешения (ведома) работодателя и были включены в коллективный договор</w:t>
      </w:r>
      <w:r w:rsidRPr="008C0CF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B6BAE" w:rsidRPr="008C0CFB" w:rsidRDefault="003C5CAC" w:rsidP="008B6BAE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 w:rsidR="008B6BAE" w:rsidRPr="008C0CFB">
        <w:rPr>
          <w:rFonts w:ascii="Times New Roman" w:hAnsi="Times New Roman" w:cs="Times New Roman"/>
          <w:i/>
          <w:sz w:val="24"/>
          <w:szCs w:val="24"/>
        </w:rPr>
        <w:t>Увеличение расходов на обеспечение социальных гарантий</w:t>
      </w:r>
    </w:p>
    <w:p w:rsidR="008B6BAE" w:rsidRPr="008C0CFB" w:rsidRDefault="008B6BAE" w:rsidP="008B6BAE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Отражается единовременное пособие при перезаключении трудового договора.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 xml:space="preserve">2129000 </w:t>
      </w:r>
      <w:r w:rsidRPr="008C0CFB">
        <w:rPr>
          <w:rFonts w:ascii="Times New Roman" w:hAnsi="Times New Roman" w:cs="Times New Roman"/>
          <w:i/>
          <w:sz w:val="24"/>
          <w:szCs w:val="24"/>
        </w:rPr>
        <w:t>Другие прочие выплаты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другие аналогичные расходы.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2130000 Начисления на выплаты по оплате труда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2130100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и бюджетных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учреждений</w:t>
      </w:r>
    </w:p>
    <w:p w:rsidR="003C5CAC" w:rsidRPr="008C0CFB" w:rsidRDefault="003C5CAC" w:rsidP="003C5CAC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расходы, связанные с начислениями на выплаты по оплате труда, в том числе: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подлежат отражению по тем подстатьям </w:t>
      </w:r>
      <w:r w:rsidRPr="008C0CFB">
        <w:rPr>
          <w:rFonts w:ascii="Times New Roman" w:hAnsi="Times New Roman" w:cs="Times New Roman"/>
          <w:sz w:val="24"/>
          <w:szCs w:val="24"/>
        </w:rPr>
        <w:lastRenderedPageBreak/>
        <w:t>классификации операций сектора государственного управления, по которым отражаются расходы на оплату соответствующих договоров);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C0C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пособия, выплачиваемые работодателем за счет средств Фонда социального страхования Российской Федерации штатным работникам:</w:t>
      </w:r>
    </w:p>
    <w:p w:rsidR="003C5CAC" w:rsidRPr="008C0CFB" w:rsidRDefault="003C5CAC" w:rsidP="003C5CA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пособие по беременности и родам;</w:t>
      </w:r>
    </w:p>
    <w:p w:rsidR="003C5CAC" w:rsidRPr="008C0CFB" w:rsidRDefault="003C5CAC" w:rsidP="003C5C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3C5CAC" w:rsidRPr="008C0CFB" w:rsidRDefault="003C5CAC" w:rsidP="003C5CAC">
      <w:pPr>
        <w:keepLines/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другие расходы, связанные с начислениями на выплаты по оплате труда: 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возмещение стоимости гарантированного перечня услуг по погребению и социальное пособие на погребение;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педагогическим работникам списочного состава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2130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основного персонала учреждений культуры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2210000 Услуги связи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По данному коду отражаются расходы на приобретение услуг связи. Код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2210100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Услуги связи стационарных телефонных линий, услуги мобильной связи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расходы на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абонентскую и повременную плату за использование линий связи </w:t>
      </w:r>
      <w:r w:rsidRPr="008C0CFB">
        <w:rPr>
          <w:rFonts w:ascii="Times New Roman" w:hAnsi="Times New Roman" w:cs="Times New Roman"/>
          <w:sz w:val="24"/>
          <w:szCs w:val="24"/>
        </w:rPr>
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арендатора по возмещению арендодателю стоимости услуг </w:t>
      </w:r>
      <w:r w:rsidRPr="008C0CFB">
        <w:rPr>
          <w:rFonts w:ascii="Times New Roman" w:hAnsi="Times New Roman" w:cs="Times New Roman"/>
          <w:sz w:val="24"/>
          <w:szCs w:val="24"/>
        </w:rPr>
        <w:t xml:space="preserve">связи стационарных телефонных линий. На оплату услуг мобильной связи, плата за приобретение sim-карт для мобильных телефонов, карт оплаты услуг мобильной </w:t>
      </w:r>
      <w:proofErr w:type="spellStart"/>
      <w:proofErr w:type="gramStart"/>
      <w:r w:rsidRPr="008C0CFB">
        <w:rPr>
          <w:rFonts w:ascii="Times New Roman" w:hAnsi="Times New Roman" w:cs="Times New Roman"/>
          <w:sz w:val="24"/>
          <w:szCs w:val="24"/>
        </w:rPr>
        <w:t>связи,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специальной</w:t>
      </w:r>
      <w:proofErr w:type="spellEnd"/>
      <w:proofErr w:type="gramEnd"/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C0CFB">
        <w:rPr>
          <w:rFonts w:ascii="Times New Roman" w:hAnsi="Times New Roman" w:cs="Times New Roman"/>
          <w:sz w:val="24"/>
          <w:szCs w:val="24"/>
        </w:rPr>
        <w:t xml:space="preserve"> а также плата за предоставление детализированных счетов на оплату услуг мобильной связи, предусмотренное договором на оказание услуг связи.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2210200 </w:t>
      </w:r>
      <w:r w:rsidRPr="008C0CFB">
        <w:rPr>
          <w:rFonts w:ascii="Times New Roman" w:hAnsi="Times New Roman" w:cs="Times New Roman"/>
          <w:i/>
          <w:sz w:val="24"/>
          <w:szCs w:val="24"/>
        </w:rPr>
        <w:t>Почтовые услуги (в т.ч. приобретение почтовых марок, маркированных конвертов)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услуги почтовой связи:</w:t>
      </w:r>
    </w:p>
    <w:p w:rsidR="003C5CAC" w:rsidRPr="008C0CFB" w:rsidRDefault="003C5CAC" w:rsidP="003C5CAC">
      <w:pPr>
        <w:tabs>
          <w:tab w:val="left" w:pos="414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пересылка почтовых отправлений (включая расходы на упаковку почтового отправления);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маркированных почтовых уведомлений при пересылке отправлений с уведомлением;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 - пересылка пенсий и пособий;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пересылка почтовой корреспонденции с использованием франкировальной машины;</w:t>
      </w:r>
    </w:p>
    <w:p w:rsidR="003C5CAC" w:rsidRPr="008C0CFB" w:rsidRDefault="003C5CAC" w:rsidP="003C5CAC">
      <w:pPr>
        <w:pStyle w:val="a3"/>
        <w:spacing w:after="0"/>
        <w:ind w:firstLine="709"/>
        <w:jc w:val="both"/>
        <w:rPr>
          <w:sz w:val="24"/>
          <w:szCs w:val="24"/>
        </w:rPr>
      </w:pPr>
      <w:r w:rsidRPr="008C0CFB">
        <w:rPr>
          <w:sz w:val="24"/>
          <w:szCs w:val="24"/>
        </w:rPr>
        <w:t>- приобретение почтовых марок и маркированных конвертов, маркированных почтовых бланков;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абонентская плата за пользование почтовыми абонентскими ящиками.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2210300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Услуги интернета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расходы на услуги </w:t>
      </w:r>
      <w:proofErr w:type="spellStart"/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>: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услуг доступа в сеть Интернет;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 плата за предоставление детализированных счетов на оплату услуг интернета, предусмотренное договором на оказание услуг интернета;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оплата за предоставление доступа и использование цифровых линий связи, передачу данных по каналам связи;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-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плата за подключение и абонентское обслуживание в системе электронного документооборота, в том </w:t>
      </w:r>
      <w:proofErr w:type="gramStart"/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  с</w:t>
      </w:r>
      <w:proofErr w:type="gramEnd"/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сертифицированных средств криптографической защиты информации;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прочие услуги.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2219000</w:t>
      </w:r>
      <w:r w:rsidRPr="008C0CFB">
        <w:rPr>
          <w:rFonts w:ascii="Times New Roman" w:hAnsi="Times New Roman" w:cs="Times New Roman"/>
          <w:i/>
          <w:sz w:val="24"/>
          <w:szCs w:val="24"/>
        </w:rPr>
        <w:t>Другие услуги связи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другие расходы на приобретение услуг связи, не отнесенные на коды 2210100- 2210300.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2220000 Транспортные услуги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Отражаются расходы на приобретение транспортных услуг. Код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2220100</w:t>
      </w:r>
      <w:r w:rsidRPr="008C0CFB">
        <w:rPr>
          <w:rFonts w:ascii="Times New Roman" w:hAnsi="Times New Roman" w:cs="Times New Roman"/>
          <w:i/>
          <w:sz w:val="24"/>
          <w:szCs w:val="24"/>
        </w:rPr>
        <w:t>Договор гражданско-правового характера о возмездном оказании услуг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Отражаются расходы по оплате договоров ГПХ, заключенных с физическими лицами, на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средств, поддержание транспортных средств в надлежащем санитарном состоянии.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подвоз воды;</w:t>
      </w:r>
    </w:p>
    <w:p w:rsidR="003C5CAC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подвоз угля.</w:t>
      </w:r>
    </w:p>
    <w:p w:rsidR="003C5CAC" w:rsidRDefault="003C5CAC" w:rsidP="003C5CAC">
      <w:pPr>
        <w:pStyle w:val="a5"/>
        <w:ind w:firstLine="0"/>
        <w:rPr>
          <w:i/>
          <w:sz w:val="24"/>
          <w:szCs w:val="24"/>
        </w:rPr>
      </w:pPr>
      <w:r w:rsidRPr="008C0CFB">
        <w:rPr>
          <w:i/>
          <w:sz w:val="24"/>
          <w:szCs w:val="24"/>
          <w:u w:val="single"/>
        </w:rPr>
        <w:t>222</w:t>
      </w:r>
      <w:r>
        <w:rPr>
          <w:i/>
          <w:sz w:val="24"/>
          <w:szCs w:val="24"/>
          <w:u w:val="single"/>
        </w:rPr>
        <w:t>02</w:t>
      </w:r>
      <w:r w:rsidRPr="008C0CFB">
        <w:rPr>
          <w:i/>
          <w:sz w:val="24"/>
          <w:szCs w:val="24"/>
          <w:u w:val="single"/>
        </w:rPr>
        <w:t>00</w:t>
      </w:r>
      <w:r w:rsidRPr="00CA56F2">
        <w:rPr>
          <w:i/>
          <w:sz w:val="24"/>
          <w:szCs w:val="24"/>
        </w:rPr>
        <w:t>Оплата проезда по служебным командировкам транспортом общего пользования</w:t>
      </w:r>
    </w:p>
    <w:p w:rsidR="003C5CAC" w:rsidRPr="00622B48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48">
        <w:rPr>
          <w:rFonts w:ascii="Times New Roman" w:hAnsi="Times New Roman" w:cs="Times New Roman"/>
          <w:sz w:val="24"/>
          <w:szCs w:val="24"/>
        </w:rPr>
        <w:lastRenderedPageBreak/>
        <w:t xml:space="preserve">Отражаются </w:t>
      </w:r>
      <w:proofErr w:type="spellStart"/>
      <w:r w:rsidRPr="00622B48">
        <w:rPr>
          <w:rFonts w:ascii="Times New Roman" w:hAnsi="Times New Roman" w:cs="Times New Roman"/>
          <w:sz w:val="24"/>
          <w:szCs w:val="24"/>
        </w:rPr>
        <w:t>расходыпо</w:t>
      </w:r>
      <w:proofErr w:type="spellEnd"/>
      <w:r w:rsidRPr="00622B48">
        <w:rPr>
          <w:rFonts w:ascii="Times New Roman" w:hAnsi="Times New Roman" w:cs="Times New Roman"/>
          <w:sz w:val="24"/>
          <w:szCs w:val="24"/>
        </w:rPr>
        <w:t xml:space="preserve"> оказанию услуг по проезду к месту служебной командировки и обратно к месту постоянной работы транспортом общего пользования;</w:t>
      </w:r>
    </w:p>
    <w:p w:rsidR="003C5CAC" w:rsidRPr="00A5014A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4A">
        <w:rPr>
          <w:rFonts w:ascii="Times New Roman" w:hAnsi="Times New Roman" w:cs="Times New Roman"/>
          <w:sz w:val="24"/>
          <w:szCs w:val="24"/>
        </w:rPr>
        <w:t>оплата проезда к месту нахождения учебного заведения и обратно персоналу, совмещающему работу с обучением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AC" w:rsidRPr="00622B48" w:rsidRDefault="003C5CAC" w:rsidP="003C5CAC">
      <w:pPr>
        <w:pStyle w:val="a5"/>
        <w:ind w:firstLine="0"/>
        <w:rPr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2229000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Другие транспортные услуги</w:t>
      </w: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приобретение транспортных услуг, не отнесенные на код 2220100.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2230000 Коммунальные услуги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приобретение коммунальных услуг. Код имеет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Холодное водоснабжение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оплату по тарифам за холодное водоснабжение, в том числе расходы арендатора по возмещению арендодателю стоимости услуг.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Электроэнергия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оплату услуг предоставления электроэнергии,  в том числе расходы арендатора по возмещению арендодателю стоимости услуг.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2230300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Теплоснабжение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оплату по тарифам за теплоснабжение, в том числе расходы арендатора по возмещению арендодателю стоимости услуг.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2230400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Ассенизация</w:t>
      </w:r>
    </w:p>
    <w:p w:rsidR="003C5CAC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вывоз жидких бытовых отходов при отсутствии централизованной системы канализации, в том числе расходы арендатора по возмещению арендодателю стоимости услуг.</w:t>
      </w:r>
    </w:p>
    <w:p w:rsidR="003C5CA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="00DA1188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оговор ГПХ, заключенный с кочегарами и сезонными истопниками</w:t>
      </w:r>
    </w:p>
    <w:p w:rsidR="003C5CAC" w:rsidRPr="00F00616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2239000</w:t>
      </w:r>
      <w:r w:rsidRPr="008C0CFB">
        <w:rPr>
          <w:rFonts w:ascii="Times New Roman" w:hAnsi="Times New Roman" w:cs="Times New Roman"/>
          <w:i/>
          <w:sz w:val="24"/>
          <w:szCs w:val="24"/>
        </w:rPr>
        <w:t>Другие коммунальные услуги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на: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оплату договоров гражданско-правового характера, заключенных с кочегарами и сезонными истопниками;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lastRenderedPageBreak/>
        <w:t>- другие прочие расходы, не отнесенные к кодам 2230100 - 2230400.</w:t>
      </w:r>
    </w:p>
    <w:p w:rsidR="00DA1188" w:rsidRDefault="00DA1188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2240000 Арендная плата за пользование имуществом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оплате арендной платы. Код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2240100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Аренда помещений, сооружений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 xml:space="preserve">Отражаются расходы по оплате аренды в соответствии с заключенными договорами аренды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(субаренды, имущественного найма)</w:t>
      </w:r>
      <w:r w:rsidRPr="008C0CFB">
        <w:rPr>
          <w:rFonts w:ascii="Times New Roman" w:hAnsi="Times New Roman" w:cs="Times New Roman"/>
          <w:sz w:val="24"/>
          <w:szCs w:val="24"/>
        </w:rPr>
        <w:t xml:space="preserve"> на здания, помещения, сооружения.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2240200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Аренда другого имущества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прочие расходы по арендной плате в соответствии с заключенными договорами аренды 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(субаренды, имущественного найма)</w:t>
      </w:r>
      <w:r w:rsidRPr="008C0CFB">
        <w:rPr>
          <w:rFonts w:ascii="Times New Roman" w:hAnsi="Times New Roman" w:cs="Times New Roman"/>
          <w:sz w:val="24"/>
          <w:szCs w:val="24"/>
        </w:rPr>
        <w:t>, кроме зданий, помещений, сооружений.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2250000 Работы, услуги по содержанию имущества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Текущий ремонт зданий, сооружений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на: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устранение неисправностей (восстановление работоспособности) отдельных объектов нефинансовых активов;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проведение некапитальной перепланировки помещений.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Капитальный ремонт зданий, сооружений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на:</w:t>
      </w:r>
    </w:p>
    <w:p w:rsidR="003C5CAC" w:rsidRDefault="003C5CAC" w:rsidP="003C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проведение работ по реставрации нефинансовых активов, за исключением работ, носящих характер реконструкции, модернизации, дооборудования.</w:t>
      </w:r>
    </w:p>
    <w:p w:rsidR="003C5CAC" w:rsidRPr="008C0CFB" w:rsidRDefault="003C5CAC" w:rsidP="003C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2250300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Ремонт и техническое обслуживание (за исключением зданий, сооружений)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на ремонт и техническое обслуживание (за исключением зданий, сооружений).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2250400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Вывоз ТБО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lastRenderedPageBreak/>
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2250500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Обеспечение мер противопожарной безопасности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противопожарные мероприятия, связанные с содержанием имущества:</w:t>
      </w:r>
    </w:p>
    <w:p w:rsidR="003C5CAC" w:rsidRPr="008C0CFB" w:rsidRDefault="003C5CAC" w:rsidP="003C5C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огнезащитная обработка;</w:t>
      </w:r>
    </w:p>
    <w:p w:rsidR="003C5CAC" w:rsidRPr="008C0CFB" w:rsidRDefault="003C5CAC" w:rsidP="003C5C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зарядка огнетушителей;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установка противопожарных дверей (замена дверей на противопожарные);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измерение сопротивления изоляции электропроводки, испытание устройств защитного заземления;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ремонт и техническое обслуживание пожарной сигнализации;</w:t>
      </w:r>
    </w:p>
    <w:p w:rsidR="003C5CAC" w:rsidRPr="008C0CFB" w:rsidRDefault="003C5CAC" w:rsidP="003C5CAC">
      <w:pPr>
        <w:pStyle w:val="21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проведение испытаний пожарных кранов;</w:t>
      </w:r>
    </w:p>
    <w:p w:rsidR="003C5CAC" w:rsidRPr="008C0CFB" w:rsidRDefault="003C5CAC" w:rsidP="003C5CAC">
      <w:pPr>
        <w:pStyle w:val="21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устранение нарушений требований пожарной безопасности.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2250600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Договор гражданско-правового характера о возмездном оказании услуг (прочие)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на оплату по договорам ГПХ о возмездном оказании услуг на прочие работы, услуги по содержанию имущества.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2250700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</w:r>
    </w:p>
    <w:p w:rsidR="003C5CAC" w:rsidRPr="008C0CFB" w:rsidRDefault="003C5CAC" w:rsidP="003C5C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оказание услуг дворников, уборщиц.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2250800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Регламентные работы 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дезинфекция, дезинсекция, дератизация, газация;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C5CAC" w:rsidRDefault="003C5CAC" w:rsidP="003C5C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энергетическое обследование (энерг</w:t>
      </w:r>
      <w:r>
        <w:rPr>
          <w:rFonts w:ascii="Times New Roman" w:hAnsi="Times New Roman" w:cs="Times New Roman"/>
          <w:sz w:val="24"/>
          <w:szCs w:val="24"/>
        </w:rPr>
        <w:t xml:space="preserve">етический </w:t>
      </w:r>
      <w:r w:rsidRPr="008C0CFB">
        <w:rPr>
          <w:rFonts w:ascii="Times New Roman" w:hAnsi="Times New Roman" w:cs="Times New Roman"/>
          <w:sz w:val="24"/>
          <w:szCs w:val="24"/>
        </w:rPr>
        <w:t>аудит) зданий, оборудования, транспортных средств.</w:t>
      </w:r>
    </w:p>
    <w:p w:rsidR="003C5CAC" w:rsidRPr="008C0CFB" w:rsidRDefault="003C5CAC" w:rsidP="003C5C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2259000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Другие работы, услуги по содержанию имущества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на: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- восстановление эффективности функционирования объектов и систем, гидродинамическая, гидрохимическая очистка, осуществляемые помимо </w:t>
      </w:r>
      <w:r w:rsidRPr="008C0CF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коду </w:t>
      </w:r>
      <w:proofErr w:type="spellStart"/>
      <w:r w:rsidRPr="008C0CFB">
        <w:rPr>
          <w:rFonts w:ascii="Times New Roman" w:hAnsi="Times New Roman" w:cs="Times New Roman"/>
          <w:sz w:val="24"/>
          <w:szCs w:val="24"/>
        </w:rPr>
        <w:t>ДопЭК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 xml:space="preserve"> «2230000 Коммунальные услуги» с учетом детализации;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CFB">
        <w:rPr>
          <w:rFonts w:ascii="Times New Roman" w:hAnsi="Times New Roman" w:cs="Times New Roman"/>
          <w:sz w:val="24"/>
          <w:szCs w:val="24"/>
        </w:rPr>
        <w:t>-</w:t>
      </w:r>
      <w:r w:rsidRPr="008C0CFB">
        <w:rPr>
          <w:rFonts w:ascii="Times New Roman" w:hAnsi="Times New Roman" w:cs="Times New Roman"/>
          <w:sz w:val="24"/>
          <w:szCs w:val="24"/>
          <w:lang w:eastAsia="ar-SA"/>
        </w:rPr>
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C0CFB">
        <w:rPr>
          <w:rFonts w:ascii="Times New Roman" w:hAnsi="Times New Roman" w:cs="Times New Roman"/>
          <w:sz w:val="24"/>
          <w:szCs w:val="24"/>
        </w:rPr>
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</w:r>
    </w:p>
    <w:p w:rsidR="003C5CAC" w:rsidRPr="008C0CFB" w:rsidRDefault="003C5CAC" w:rsidP="003C5C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замазка, оклейка окон;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заправка картриджей;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2260000 Прочие работы, услуги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Отражаются расходы на выполнение работ, оказание услуг</w:t>
      </w:r>
      <w:r>
        <w:rPr>
          <w:rFonts w:ascii="Times New Roman" w:hAnsi="Times New Roman" w:cs="Times New Roman"/>
          <w:sz w:val="24"/>
          <w:szCs w:val="24"/>
        </w:rPr>
        <w:t>, не отнесенных на 2210000-2250000, 2270000-22290000</w:t>
      </w:r>
      <w:r w:rsidRPr="008C0CFB">
        <w:rPr>
          <w:rFonts w:ascii="Times New Roman" w:hAnsi="Times New Roman" w:cs="Times New Roman"/>
          <w:sz w:val="24"/>
          <w:szCs w:val="24"/>
        </w:rPr>
        <w:t>. Код имеет следующую детализацию: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</w:p>
    <w:p w:rsidR="003C5CAC" w:rsidRPr="004C65B8" w:rsidRDefault="003C5CAC" w:rsidP="003C5CAC">
      <w:pPr>
        <w:pStyle w:val="a5"/>
        <w:ind w:firstLine="0"/>
        <w:rPr>
          <w:i/>
          <w:color w:val="000000" w:themeColor="text1"/>
          <w:sz w:val="24"/>
          <w:szCs w:val="24"/>
        </w:rPr>
      </w:pPr>
      <w:r w:rsidRPr="004C65B8">
        <w:rPr>
          <w:i/>
          <w:color w:val="000000" w:themeColor="text1"/>
          <w:sz w:val="24"/>
          <w:szCs w:val="24"/>
          <w:u w:val="single"/>
        </w:rPr>
        <w:t>2260100</w:t>
      </w:r>
      <w:r w:rsidR="001E6E65">
        <w:rPr>
          <w:i/>
          <w:color w:val="000000" w:themeColor="text1"/>
          <w:sz w:val="24"/>
          <w:szCs w:val="24"/>
          <w:u w:val="single"/>
        </w:rPr>
        <w:t xml:space="preserve"> </w:t>
      </w:r>
      <w:r w:rsidRPr="004C65B8">
        <w:rPr>
          <w:i/>
          <w:color w:val="000000" w:themeColor="text1"/>
          <w:sz w:val="24"/>
          <w:szCs w:val="24"/>
        </w:rPr>
        <w:t>Услуги в области информационных технологий.</w:t>
      </w:r>
    </w:p>
    <w:p w:rsidR="003C5CAC" w:rsidRPr="00F52645" w:rsidRDefault="003C5CAC" w:rsidP="003C5CAC">
      <w:pPr>
        <w:pStyle w:val="a5"/>
        <w:ind w:firstLine="0"/>
        <w:jc w:val="left"/>
        <w:rPr>
          <w:i/>
          <w:color w:val="FF0000"/>
          <w:sz w:val="24"/>
          <w:szCs w:val="24"/>
        </w:rPr>
      </w:pPr>
    </w:p>
    <w:p w:rsidR="003C5CAC" w:rsidRPr="00093657" w:rsidRDefault="003C5CAC" w:rsidP="003C5CAC">
      <w:pPr>
        <w:pStyle w:val="a5"/>
        <w:ind w:firstLine="709"/>
        <w:rPr>
          <w:color w:val="000000" w:themeColor="text1"/>
          <w:sz w:val="24"/>
          <w:szCs w:val="24"/>
        </w:rPr>
      </w:pPr>
      <w:r w:rsidRPr="00093657">
        <w:rPr>
          <w:color w:val="000000" w:themeColor="text1"/>
          <w:sz w:val="24"/>
          <w:szCs w:val="24"/>
        </w:rPr>
        <w:t>Отражаются расходы на:</w:t>
      </w:r>
    </w:p>
    <w:p w:rsidR="003C5CAC" w:rsidRPr="00F52645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645">
        <w:rPr>
          <w:rFonts w:ascii="Times New Roman" w:hAnsi="Times New Roman" w:cs="Times New Roman"/>
          <w:color w:val="000000" w:themeColor="text1"/>
          <w:sz w:val="24"/>
          <w:szCs w:val="24"/>
        </w:rPr>
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</w:p>
    <w:p w:rsidR="003C5CAC" w:rsidRPr="004C65B8" w:rsidRDefault="003C5CAC" w:rsidP="003C5CAC">
      <w:pPr>
        <w:pStyle w:val="a5"/>
        <w:ind w:firstLine="0"/>
        <w:rPr>
          <w:i/>
          <w:color w:val="000000" w:themeColor="text1"/>
          <w:sz w:val="24"/>
          <w:szCs w:val="24"/>
        </w:rPr>
      </w:pPr>
      <w:r w:rsidRPr="004C65B8">
        <w:rPr>
          <w:i/>
          <w:color w:val="000000" w:themeColor="text1"/>
          <w:sz w:val="24"/>
          <w:szCs w:val="24"/>
          <w:u w:val="single"/>
        </w:rPr>
        <w:t>2260</w:t>
      </w:r>
      <w:r>
        <w:rPr>
          <w:i/>
          <w:color w:val="000000" w:themeColor="text1"/>
          <w:sz w:val="24"/>
          <w:szCs w:val="24"/>
          <w:u w:val="single"/>
        </w:rPr>
        <w:t>2</w:t>
      </w:r>
      <w:r w:rsidRPr="004C65B8">
        <w:rPr>
          <w:i/>
          <w:color w:val="000000" w:themeColor="text1"/>
          <w:sz w:val="24"/>
          <w:szCs w:val="24"/>
          <w:u w:val="single"/>
        </w:rPr>
        <w:t>00</w:t>
      </w:r>
      <w:r w:rsidR="001E6E65">
        <w:rPr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i/>
          <w:color w:val="000000" w:themeColor="text1"/>
          <w:sz w:val="24"/>
          <w:szCs w:val="24"/>
        </w:rPr>
        <w:t>Типографские работы, услуги.</w:t>
      </w:r>
    </w:p>
    <w:p w:rsidR="003C5CAC" w:rsidRPr="00F52645" w:rsidRDefault="003C5CAC" w:rsidP="003C5CAC">
      <w:pPr>
        <w:pStyle w:val="a5"/>
        <w:ind w:firstLine="0"/>
        <w:jc w:val="left"/>
        <w:rPr>
          <w:i/>
          <w:color w:val="FF0000"/>
          <w:sz w:val="24"/>
          <w:szCs w:val="24"/>
        </w:rPr>
      </w:pPr>
    </w:p>
    <w:p w:rsidR="003C5CAC" w:rsidRDefault="003C5CAC" w:rsidP="003C5CAC">
      <w:pPr>
        <w:pStyle w:val="a5"/>
        <w:ind w:firstLine="709"/>
        <w:rPr>
          <w:color w:val="000000" w:themeColor="text1"/>
          <w:sz w:val="24"/>
          <w:szCs w:val="24"/>
        </w:rPr>
      </w:pPr>
      <w:r w:rsidRPr="00093657">
        <w:rPr>
          <w:color w:val="000000" w:themeColor="text1"/>
          <w:sz w:val="24"/>
          <w:szCs w:val="24"/>
        </w:rPr>
        <w:t>Отражаются расходы на:</w:t>
      </w:r>
    </w:p>
    <w:p w:rsidR="003C5CAC" w:rsidRDefault="003C5CAC" w:rsidP="003C5CAC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ксерокопирование, переплетные работы;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CAC" w:rsidRPr="008453AF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53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2260300</w:t>
      </w:r>
      <w:r w:rsidRPr="008453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453AF" w:rsidRPr="008453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Возмещение персоналу расходов, связанных со служебными командировками.</w:t>
      </w:r>
    </w:p>
    <w:p w:rsidR="003C5CAC" w:rsidRPr="008453AF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3AF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на:</w:t>
      </w:r>
    </w:p>
    <w:p w:rsidR="00C53A0B" w:rsidRPr="00C53A0B" w:rsidRDefault="00C53A0B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53A0B">
        <w:rPr>
          <w:color w:val="333333"/>
        </w:rPr>
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C53A0B" w:rsidRPr="00C53A0B" w:rsidRDefault="00C53A0B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53A0B">
        <w:rPr>
          <w:color w:val="333333"/>
        </w:rPr>
        <w:t>–</w:t>
      </w:r>
      <w:r>
        <w:rPr>
          <w:color w:val="333333"/>
        </w:rPr>
        <w:t xml:space="preserve"> </w:t>
      </w:r>
      <w:proofErr w:type="spellStart"/>
      <w:r w:rsidRPr="00C53A0B">
        <w:rPr>
          <w:color w:val="333333"/>
        </w:rPr>
        <w:t>найм</w:t>
      </w:r>
      <w:proofErr w:type="spellEnd"/>
      <w:r w:rsidRPr="00C53A0B">
        <w:rPr>
          <w:color w:val="333333"/>
        </w:rPr>
        <w:t xml:space="preserve"> жилых помещений;</w:t>
      </w:r>
    </w:p>
    <w:p w:rsidR="00C53A0B" w:rsidRPr="00C53A0B" w:rsidRDefault="00C53A0B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C53A0B">
        <w:rPr>
          <w:color w:val="333333"/>
        </w:rPr>
        <w:t>–</w:t>
      </w:r>
      <w:r w:rsidR="00627CA1">
        <w:rPr>
          <w:color w:val="333333"/>
        </w:rPr>
        <w:t xml:space="preserve"> </w:t>
      </w:r>
      <w:r w:rsidRPr="00C53A0B">
        <w:rPr>
          <w:color w:val="333333"/>
        </w:rPr>
        <w:t>ины</w:t>
      </w:r>
      <w:r w:rsidR="00627CA1">
        <w:rPr>
          <w:color w:val="333333"/>
        </w:rPr>
        <w:t>е</w:t>
      </w:r>
      <w:r w:rsidRPr="00C53A0B">
        <w:rPr>
          <w:color w:val="333333"/>
        </w:rPr>
        <w:t xml:space="preserve"> расход</w:t>
      </w:r>
      <w:r w:rsidR="00627CA1">
        <w:rPr>
          <w:color w:val="333333"/>
        </w:rPr>
        <w:t>ы</w:t>
      </w:r>
      <w:r w:rsidRPr="00C53A0B">
        <w:rPr>
          <w:color w:val="333333"/>
        </w:rPr>
        <w:t>, произведенны</w:t>
      </w:r>
      <w:r w:rsidR="00627CA1">
        <w:rPr>
          <w:color w:val="333333"/>
        </w:rPr>
        <w:t>е</w:t>
      </w:r>
      <w:r w:rsidRPr="00C53A0B">
        <w:rPr>
          <w:color w:val="333333"/>
        </w:rPr>
        <w:t xml:space="preserve">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C53A0B" w:rsidRPr="00C53A0B" w:rsidRDefault="00627CA1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lastRenderedPageBreak/>
        <w:t xml:space="preserve">- </w:t>
      </w:r>
      <w:r w:rsidR="00C53A0B" w:rsidRPr="00C53A0B">
        <w:rPr>
          <w:color w:val="333333"/>
        </w:rPr>
        <w:t>возмещение персоналу расходов на прохождение медицинского осмотра;</w:t>
      </w:r>
    </w:p>
    <w:p w:rsidR="00C53A0B" w:rsidRPr="00C53A0B" w:rsidRDefault="00627CA1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 xml:space="preserve">- </w:t>
      </w:r>
      <w:r w:rsidR="00C53A0B" w:rsidRPr="00C53A0B">
        <w:rPr>
          <w:color w:val="333333"/>
        </w:rPr>
        <w:t>компенсаци</w:t>
      </w:r>
      <w:r>
        <w:rPr>
          <w:color w:val="333333"/>
        </w:rPr>
        <w:t>ю</w:t>
      </w:r>
      <w:r w:rsidR="00C53A0B" w:rsidRPr="00C53A0B">
        <w:rPr>
          <w:color w:val="333333"/>
        </w:rPr>
        <w:t xml:space="preserve"> за содержание служебных собак по месту жительства;</w:t>
      </w:r>
    </w:p>
    <w:p w:rsidR="00C53A0B" w:rsidRPr="00C53A0B" w:rsidRDefault="00627CA1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 xml:space="preserve">- </w:t>
      </w:r>
      <w:r w:rsidR="00C53A0B" w:rsidRPr="00C53A0B">
        <w:rPr>
          <w:color w:val="333333"/>
        </w:rPr>
        <w:t>компенсаци</w:t>
      </w:r>
      <w:r>
        <w:rPr>
          <w:color w:val="333333"/>
        </w:rPr>
        <w:t>ю</w:t>
      </w:r>
      <w:r w:rsidR="00C53A0B" w:rsidRPr="00C53A0B">
        <w:rPr>
          <w:color w:val="333333"/>
        </w:rPr>
        <w:t xml:space="preserve"> стоимости вещевого имущества;</w:t>
      </w:r>
    </w:p>
    <w:p w:rsidR="00C53A0B" w:rsidRPr="00C53A0B" w:rsidRDefault="00627CA1" w:rsidP="00C53A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 xml:space="preserve">- </w:t>
      </w:r>
      <w:r w:rsidR="00C53A0B" w:rsidRPr="00C53A0B">
        <w:rPr>
          <w:color w:val="333333"/>
        </w:rPr>
        <w:t>выплат</w:t>
      </w:r>
      <w:r>
        <w:rPr>
          <w:color w:val="333333"/>
        </w:rPr>
        <w:t>у</w:t>
      </w:r>
      <w:r w:rsidR="00C53A0B" w:rsidRPr="00C53A0B">
        <w:rPr>
          <w:color w:val="333333"/>
        </w:rPr>
        <w:t xml:space="preserve">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="00C53A0B" w:rsidRPr="00C53A0B">
        <w:rPr>
          <w:color w:val="333333"/>
        </w:rPr>
        <w:t>найм</w:t>
      </w:r>
      <w:proofErr w:type="spellEnd"/>
      <w:r w:rsidR="00C53A0B" w:rsidRPr="00C53A0B">
        <w:rPr>
          <w:color w:val="333333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3C5CAC" w:rsidRPr="00C53A0B" w:rsidRDefault="003C5CAC" w:rsidP="003C5CAC">
      <w:pPr>
        <w:pStyle w:val="a5"/>
        <w:ind w:firstLine="720"/>
        <w:rPr>
          <w:color w:val="FF0000"/>
          <w:sz w:val="24"/>
          <w:szCs w:val="24"/>
        </w:rPr>
      </w:pPr>
    </w:p>
    <w:p w:rsidR="003C5CAC" w:rsidRPr="00A355C0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5C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2260400</w:t>
      </w:r>
      <w:r w:rsidRPr="00A35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Подписка на периодические издания</w:t>
      </w:r>
    </w:p>
    <w:p w:rsidR="003C5CAC" w:rsidRPr="00A355C0" w:rsidRDefault="003C5CAC" w:rsidP="003C5C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C0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2260500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Проведение </w:t>
      </w:r>
      <w:proofErr w:type="gramStart"/>
      <w:r w:rsidR="00441BFA">
        <w:rPr>
          <w:rFonts w:ascii="Times New Roman" w:hAnsi="Times New Roman" w:cs="Times New Roman"/>
          <w:i/>
          <w:sz w:val="24"/>
          <w:szCs w:val="24"/>
        </w:rPr>
        <w:t>геолого-разведочных</w:t>
      </w:r>
      <w:proofErr w:type="gramEnd"/>
      <w:r w:rsidR="00441BFA">
        <w:rPr>
          <w:rFonts w:ascii="Times New Roman" w:hAnsi="Times New Roman" w:cs="Times New Roman"/>
          <w:i/>
          <w:sz w:val="24"/>
          <w:szCs w:val="24"/>
        </w:rPr>
        <w:t xml:space="preserve"> работ, услуг по типовому проектированию, проектных и изыскательских работ.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на:</w:t>
      </w:r>
    </w:p>
    <w:p w:rsidR="00441BFA" w:rsidRPr="008C0CFB" w:rsidRDefault="00441BFA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архитектурно-археологических обмеров;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разработку генеральных планов, совмещенных с проектом планировки территории;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межевание границ земельных участков;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работы по типовому проектированию;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разработку проектной и сметной документации для объектов нефинансовых активов;</w:t>
      </w:r>
    </w:p>
    <w:p w:rsidR="003C5CAC" w:rsidRPr="008C0CFB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C5CAC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- разработку технических условий присоединения к сетям инженерно-технического обеспечения, у</w:t>
      </w:r>
      <w:r w:rsidR="00441BFA">
        <w:rPr>
          <w:sz w:val="24"/>
          <w:szCs w:val="24"/>
        </w:rPr>
        <w:t>величения потребляемой мощности.</w:t>
      </w:r>
    </w:p>
    <w:p w:rsidR="00441BFA" w:rsidRPr="008C0CFB" w:rsidRDefault="00441BFA" w:rsidP="003C5CAC">
      <w:pPr>
        <w:pStyle w:val="a5"/>
        <w:ind w:firstLine="709"/>
        <w:rPr>
          <w:sz w:val="24"/>
          <w:szCs w:val="24"/>
        </w:rPr>
      </w:pPr>
    </w:p>
    <w:p w:rsidR="003C5CAC" w:rsidRPr="008C0CFB" w:rsidRDefault="003C5CAC" w:rsidP="00FB22E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B22E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2260600</w:t>
      </w:r>
      <w:r w:rsidRPr="00FB22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8C0CFB">
        <w:rPr>
          <w:rFonts w:ascii="Times New Roman" w:hAnsi="Times New Roman" w:cs="Times New Roman"/>
          <w:i/>
          <w:sz w:val="24"/>
          <w:szCs w:val="24"/>
        </w:rPr>
        <w:t>Договор</w:t>
      </w:r>
      <w:r w:rsidR="00FB22EC">
        <w:rPr>
          <w:rFonts w:ascii="Times New Roman" w:hAnsi="Times New Roman" w:cs="Times New Roman"/>
          <w:i/>
          <w:sz w:val="24"/>
          <w:szCs w:val="24"/>
        </w:rPr>
        <w:t>а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гражданско-правового характера о возмездном оказании услуг</w:t>
      </w:r>
    </w:p>
    <w:p w:rsidR="003C5CAC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Отражаются расходы по оплате договоров гражданско-правового характера об оказании прочих услуг</w:t>
      </w:r>
      <w:r w:rsidR="001275D7">
        <w:rPr>
          <w:sz w:val="24"/>
          <w:szCs w:val="24"/>
        </w:rPr>
        <w:t>, в том числе расходы на оплату услуг по организации питания</w:t>
      </w:r>
      <w:r w:rsidRPr="008C0CFB">
        <w:rPr>
          <w:sz w:val="24"/>
          <w:szCs w:val="24"/>
        </w:rPr>
        <w:t>.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</w:p>
    <w:p w:rsidR="003C5CAC" w:rsidRPr="0037790C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</w:t>
      </w:r>
      <w:r w:rsidR="009859E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7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00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 вневедомственной охраны</w:t>
      </w:r>
    </w:p>
    <w:p w:rsidR="003C5CAC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0C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оплате услуг вневедомственной охраны, приобретаемые на основании договоров.</w:t>
      </w:r>
    </w:p>
    <w:p w:rsidR="002C27E0" w:rsidRPr="0037790C" w:rsidRDefault="002C27E0" w:rsidP="002C27E0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8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00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Медицинский осмотр</w:t>
      </w:r>
    </w:p>
    <w:p w:rsidR="002C27E0" w:rsidRPr="00C524BE" w:rsidRDefault="002C27E0" w:rsidP="002C27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расходы на:</w:t>
      </w:r>
    </w:p>
    <w:p w:rsidR="009859E6" w:rsidRPr="0037790C" w:rsidRDefault="002C27E0" w:rsidP="003C5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медицинские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диспансеризация, медицинский осмотр и освидетельствование работников, включая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осмотры водителей).</w:t>
      </w:r>
    </w:p>
    <w:p w:rsidR="003C5CAC" w:rsidRPr="00C524BE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2269000</w:t>
      </w:r>
      <w:r w:rsidRPr="00C52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Другие прочие работы, услуги</w:t>
      </w:r>
    </w:p>
    <w:p w:rsidR="003C5CAC" w:rsidRPr="00C524BE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расходы на: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rStyle w:val="apple-converted-space"/>
          <w:color w:val="333333"/>
        </w:rPr>
        <w:t>- </w:t>
      </w:r>
      <w:r w:rsidRPr="00605327">
        <w:rPr>
          <w:color w:val="333333"/>
        </w:rPr>
        <w:t>проведение инвентаризации и паспортизации зданий, сооружений, других основных средств;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работы по погрузке, разгрузке, укладке, складированию нефинансовых активов;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работы по распиловке, колке и укладке дров;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lastRenderedPageBreak/>
        <w:t>– услуги и работы по утилизации, захоронению отходов;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работы по присоединению к сетям инженерно-технического обеспечения, по увеличению потребляемой мощности;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по обучению на курсах повышения квалификации, подготовки и переподготовки специалистов;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услуги, оказываемые в рамках договора комиссии;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плата за пользование наплавным мостом (понтонной переправой), платной автомобильной дорогой;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услуги по изготовлению объектов нефинансовых активов из материалов заказчика;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– представительские расходы, прием и обслуживание делегаций;</w:t>
      </w:r>
    </w:p>
    <w:p w:rsidR="00605327" w:rsidRPr="00605327" w:rsidRDefault="00605327" w:rsidP="00C25B84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605327">
        <w:rPr>
          <w:color w:val="333333"/>
        </w:rPr>
        <w:t>другие аналогичные расходы.</w:t>
      </w:r>
    </w:p>
    <w:p w:rsidR="003C5CAC" w:rsidRDefault="003C5CAC" w:rsidP="00C25B84">
      <w:pPr>
        <w:pStyle w:val="a5"/>
        <w:ind w:firstLine="709"/>
        <w:rPr>
          <w:sz w:val="24"/>
          <w:szCs w:val="24"/>
        </w:rPr>
      </w:pPr>
    </w:p>
    <w:p w:rsidR="003C5CAC" w:rsidRDefault="003C5CAC" w:rsidP="003C5CAC">
      <w:pPr>
        <w:pStyle w:val="a5"/>
        <w:ind w:firstLine="709"/>
        <w:jc w:val="center"/>
        <w:rPr>
          <w:b/>
          <w:sz w:val="24"/>
          <w:szCs w:val="24"/>
          <w:u w:val="single"/>
        </w:rPr>
      </w:pPr>
      <w:r w:rsidRPr="005E03EA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7</w:t>
      </w:r>
      <w:r w:rsidRPr="005E03EA">
        <w:rPr>
          <w:b/>
          <w:sz w:val="24"/>
          <w:szCs w:val="24"/>
          <w:u w:val="single"/>
        </w:rPr>
        <w:t>0000 Услуги</w:t>
      </w:r>
      <w:r>
        <w:rPr>
          <w:b/>
          <w:sz w:val="24"/>
          <w:szCs w:val="24"/>
          <w:u w:val="single"/>
        </w:rPr>
        <w:t xml:space="preserve"> по страхованию</w:t>
      </w:r>
    </w:p>
    <w:p w:rsidR="003C5CAC" w:rsidRDefault="003C5CAC" w:rsidP="003C5CAC">
      <w:pPr>
        <w:pStyle w:val="a5"/>
        <w:ind w:firstLine="709"/>
        <w:jc w:val="center"/>
        <w:rPr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</w:rPr>
        <w:t>Страхование жизни, здоровья и имущества (в т.ч. ОСАГО)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Отражаются услуги по страхованию имущества, гражданской ответственности и здоровья.</w:t>
      </w:r>
    </w:p>
    <w:p w:rsidR="003C5CAC" w:rsidRDefault="003C5CAC" w:rsidP="003C5CAC">
      <w:pPr>
        <w:pStyle w:val="a5"/>
        <w:ind w:firstLine="709"/>
        <w:rPr>
          <w:sz w:val="24"/>
          <w:szCs w:val="24"/>
        </w:rPr>
      </w:pPr>
    </w:p>
    <w:p w:rsidR="003C5CAC" w:rsidRDefault="003C5CAC" w:rsidP="003C5CAC">
      <w:pPr>
        <w:pStyle w:val="a5"/>
        <w:ind w:firstLine="709"/>
        <w:jc w:val="center"/>
        <w:rPr>
          <w:b/>
          <w:sz w:val="24"/>
          <w:szCs w:val="24"/>
          <w:u w:val="single"/>
        </w:rPr>
      </w:pPr>
      <w:r w:rsidRPr="005E03EA">
        <w:rPr>
          <w:b/>
          <w:sz w:val="24"/>
          <w:szCs w:val="24"/>
          <w:u w:val="single"/>
        </w:rPr>
        <w:t>2280000 Услуги, работы для целей капитальных вложений</w:t>
      </w:r>
    </w:p>
    <w:p w:rsidR="003C5CAC" w:rsidRDefault="003C5CAC" w:rsidP="003C5CAC">
      <w:pPr>
        <w:pStyle w:val="a5"/>
        <w:ind w:firstLine="709"/>
        <w:rPr>
          <w:b/>
          <w:sz w:val="24"/>
          <w:szCs w:val="24"/>
          <w:u w:val="single"/>
        </w:rPr>
      </w:pPr>
    </w:p>
    <w:p w:rsidR="003C5CAC" w:rsidRDefault="003C5CAC" w:rsidP="003C5CAC">
      <w:pPr>
        <w:pStyle w:val="a5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2280100 </w:t>
      </w:r>
      <w:r w:rsidRPr="005E03EA">
        <w:rPr>
          <w:i/>
          <w:sz w:val="24"/>
          <w:szCs w:val="24"/>
        </w:rPr>
        <w:t>Установка</w:t>
      </w:r>
      <w:r>
        <w:rPr>
          <w:i/>
          <w:sz w:val="24"/>
          <w:szCs w:val="24"/>
        </w:rPr>
        <w:t xml:space="preserve"> и монтаж локальных вычислительных сетей, систем охраны и сигнализации, видеонаблюдения, контроля доступа.</w:t>
      </w:r>
    </w:p>
    <w:p w:rsidR="003C5CAC" w:rsidRDefault="003C5CAC" w:rsidP="003C5CAC">
      <w:pPr>
        <w:pStyle w:val="a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Отражаются расходы на:</w:t>
      </w:r>
    </w:p>
    <w:p w:rsidR="003C5CAC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т.ч. обустройство «тревожной кнопки», а также работы по </w:t>
      </w:r>
      <w:r w:rsidRPr="00CE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отражаются по </w:t>
      </w:r>
      <w:proofErr w:type="spellStart"/>
      <w:r w:rsidRPr="00CE0465">
        <w:rPr>
          <w:rFonts w:ascii="Times New Roman" w:hAnsi="Times New Roman" w:cs="Times New Roman"/>
          <w:color w:val="000000" w:themeColor="text1"/>
          <w:sz w:val="24"/>
          <w:szCs w:val="24"/>
        </w:rPr>
        <w:t>ДопЭК</w:t>
      </w:r>
      <w:proofErr w:type="spellEnd"/>
      <w:r w:rsidRPr="00CE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«3100000 Увеличение стоимости основных средств» с учетом детализации).</w:t>
      </w:r>
    </w:p>
    <w:p w:rsidR="003C5CAC" w:rsidRPr="00CE0465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Pr="00B12001" w:rsidRDefault="003C5CAC" w:rsidP="003C5CAC">
      <w:pPr>
        <w:pStyle w:val="a5"/>
        <w:ind w:firstLine="0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2280200 </w:t>
      </w:r>
      <w:r w:rsidRPr="00B12001">
        <w:rPr>
          <w:i/>
          <w:color w:val="000000" w:themeColor="text1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</w:t>
      </w:r>
      <w:proofErr w:type="gramStart"/>
      <w:r w:rsidRPr="00B12001">
        <w:rPr>
          <w:i/>
          <w:color w:val="000000" w:themeColor="text1"/>
          <w:sz w:val="24"/>
          <w:szCs w:val="24"/>
        </w:rPr>
        <w:t>работ(</w:t>
      </w:r>
      <w:proofErr w:type="gramEnd"/>
      <w:r w:rsidRPr="00B12001">
        <w:rPr>
          <w:i/>
          <w:color w:val="000000" w:themeColor="text1"/>
          <w:sz w:val="24"/>
          <w:szCs w:val="24"/>
        </w:rPr>
        <w:t>снос строений, перенос коммуникаций и т.п.)</w:t>
      </w:r>
    </w:p>
    <w:p w:rsidR="003C5CAC" w:rsidRDefault="003C5CAC" w:rsidP="003C5CA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Отражаются расходы на:</w:t>
      </w:r>
    </w:p>
    <w:p w:rsidR="003C5CAC" w:rsidRPr="007A2E7E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7E">
        <w:rPr>
          <w:rFonts w:ascii="Times New Roman" w:hAnsi="Times New Roman" w:cs="Times New Roman"/>
          <w:sz w:val="24"/>
          <w:szCs w:val="24"/>
        </w:rPr>
        <w:t>- разработку</w:t>
      </w:r>
      <w:r w:rsidR="00CF65EA">
        <w:rPr>
          <w:rFonts w:ascii="Times New Roman" w:hAnsi="Times New Roman" w:cs="Times New Roman"/>
          <w:sz w:val="24"/>
          <w:szCs w:val="24"/>
        </w:rPr>
        <w:t xml:space="preserve"> </w:t>
      </w:r>
      <w:r w:rsidRPr="007A2E7E">
        <w:rPr>
          <w:rFonts w:ascii="Times New Roman" w:hAnsi="Times New Roman" w:cs="Times New Roman"/>
          <w:sz w:val="24"/>
          <w:szCs w:val="24"/>
        </w:rPr>
        <w:t>проектной и сметной документации для строительства, реконструкции объектов нефинансовых активов;</w:t>
      </w:r>
    </w:p>
    <w:p w:rsidR="003C5CAC" w:rsidRPr="007A2E7E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7E">
        <w:rPr>
          <w:rFonts w:ascii="Times New Roman" w:hAnsi="Times New Roman" w:cs="Times New Roman"/>
          <w:sz w:val="24"/>
          <w:szCs w:val="24"/>
        </w:rPr>
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</w:r>
    </w:p>
    <w:p w:rsidR="003C5CAC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7E">
        <w:rPr>
          <w:rFonts w:ascii="Times New Roman" w:hAnsi="Times New Roman" w:cs="Times New Roman"/>
          <w:sz w:val="24"/>
          <w:szCs w:val="24"/>
        </w:rPr>
        <w:t xml:space="preserve"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</w:t>
      </w:r>
      <w:proofErr w:type="spellStart"/>
      <w:r w:rsidRPr="007A2E7E">
        <w:rPr>
          <w:rFonts w:ascii="Times New Roman" w:hAnsi="Times New Roman" w:cs="Times New Roman"/>
          <w:sz w:val="24"/>
          <w:szCs w:val="24"/>
        </w:rPr>
        <w:t>оплатудемонтажных</w:t>
      </w:r>
      <w:proofErr w:type="spellEnd"/>
      <w:r w:rsidRPr="007A2E7E">
        <w:rPr>
          <w:rFonts w:ascii="Times New Roman" w:hAnsi="Times New Roman" w:cs="Times New Roman"/>
          <w:sz w:val="24"/>
          <w:szCs w:val="24"/>
        </w:rPr>
        <w:t xml:space="preserve"> работ (снос строений, перенос коммуникаций и тому подобное);</w:t>
      </w:r>
    </w:p>
    <w:p w:rsidR="003C5CAC" w:rsidRPr="007A2E7E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pStyle w:val="a5"/>
        <w:ind w:firstLine="0"/>
        <w:jc w:val="left"/>
        <w:rPr>
          <w:i/>
          <w:sz w:val="24"/>
          <w:szCs w:val="24"/>
        </w:rPr>
      </w:pPr>
      <w:r w:rsidRPr="00B12001">
        <w:rPr>
          <w:i/>
          <w:sz w:val="24"/>
          <w:szCs w:val="24"/>
          <w:u w:val="single"/>
        </w:rPr>
        <w:t>2289000</w:t>
      </w:r>
      <w:r w:rsidRPr="00B12001">
        <w:rPr>
          <w:i/>
          <w:sz w:val="24"/>
          <w:szCs w:val="24"/>
        </w:rPr>
        <w:t>Прочие работы, услуги</w:t>
      </w:r>
    </w:p>
    <w:p w:rsidR="003C5CAC" w:rsidRDefault="003C5CAC" w:rsidP="003C5CAC">
      <w:pPr>
        <w:pStyle w:val="a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Отражаются иные аналогичные расходы.</w:t>
      </w:r>
    </w:p>
    <w:p w:rsidR="003C5CAC" w:rsidRPr="00B12001" w:rsidRDefault="003C5CAC" w:rsidP="003C5CAC">
      <w:pPr>
        <w:pStyle w:val="a5"/>
        <w:ind w:firstLine="0"/>
        <w:jc w:val="left"/>
        <w:rPr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2310000 Обслуживание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</w:t>
      </w: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внутреннего долга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по обслуживанию муниципального внутреннего долга, в том числе: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7500">
        <w:rPr>
          <w:rFonts w:ascii="Times New Roman" w:hAnsi="Times New Roman" w:cs="Times New Roman"/>
          <w:i/>
          <w:sz w:val="24"/>
          <w:szCs w:val="24"/>
          <w:u w:val="single"/>
        </w:rPr>
        <w:t>2310100</w:t>
      </w:r>
      <w:r w:rsidR="00CF65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17500">
        <w:rPr>
          <w:rFonts w:ascii="Times New Roman" w:hAnsi="Times New Roman" w:cs="Times New Roman"/>
          <w:sz w:val="24"/>
          <w:szCs w:val="24"/>
        </w:rPr>
        <w:t>Процентные</w:t>
      </w:r>
      <w:r w:rsidRPr="008C0CFB">
        <w:rPr>
          <w:rFonts w:ascii="Times New Roman" w:hAnsi="Times New Roman" w:cs="Times New Roman"/>
          <w:sz w:val="24"/>
          <w:szCs w:val="24"/>
        </w:rPr>
        <w:t xml:space="preserve">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2410000 Безвозмездные перечисления государственным и муниципальным организациям</w:t>
      </w: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Код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2410100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Безвозмездные перечисления бюджетным учреждениям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предоставление: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субсидии муниципальным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бюджетным учреждениям</w:t>
      </w:r>
      <w:r w:rsidRPr="008C0CFB">
        <w:rPr>
          <w:rFonts w:ascii="Times New Roman" w:hAnsi="Times New Roman" w:cs="Times New Roman"/>
          <w:sz w:val="24"/>
          <w:szCs w:val="24"/>
        </w:rPr>
        <w:t xml:space="preserve"> на иные цели;</w:t>
      </w:r>
    </w:p>
    <w:p w:rsidR="003C5CAC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грантов в форме субсидий муниципальным бюджетным учреждениям.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 xml:space="preserve">0000 Безвозмездные перечисления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некоммерческим </w:t>
      </w: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физическим лицам – производителям товаров, работ и услуг</w:t>
      </w: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Относятся расходы на:</w:t>
      </w:r>
    </w:p>
    <w:p w:rsidR="003C5CAC" w:rsidRPr="009E3001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00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9E300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безвозмездных и безвозвратных трансфертов (субсидий) некоммерческим организациям и физическим лицам - производителям товаров, работ и услуг на производство.</w:t>
      </w:r>
    </w:p>
    <w:p w:rsidR="003C5CAC" w:rsidRPr="00F25D5E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2510000 Перечисления другим бюджетам бюджетной системы РФ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2510100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Дотации на выравнивание бюджетной обеспеченности поселений </w:t>
      </w:r>
      <w:proofErr w:type="spellStart"/>
      <w:r w:rsidRPr="008C0CFB">
        <w:rPr>
          <w:rFonts w:ascii="Times New Roman" w:hAnsi="Times New Roman" w:cs="Times New Roman"/>
          <w:i/>
          <w:sz w:val="24"/>
          <w:szCs w:val="24"/>
        </w:rPr>
        <w:t>Куйтунского</w:t>
      </w:r>
      <w:proofErr w:type="spellEnd"/>
      <w:r w:rsidRPr="008C0CFB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 xml:space="preserve">Отражаются расходы по выплате дотации на выравнивание бюджетной обеспеченности городского, сельских поселений </w:t>
      </w:r>
      <w:proofErr w:type="spellStart"/>
      <w:r w:rsidRPr="008C0CFB">
        <w:rPr>
          <w:rFonts w:ascii="Times New Roman" w:hAnsi="Times New Roman" w:cs="Times New Roman"/>
          <w:sz w:val="24"/>
          <w:szCs w:val="24"/>
        </w:rPr>
        <w:t>Куйтунскогорайона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>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2510200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Иные межбюджетные трансферты на поддержку мер по обеспечению сбалансированности бюджетов поселений </w:t>
      </w:r>
      <w:proofErr w:type="spellStart"/>
      <w:r w:rsidRPr="008C0CFB">
        <w:rPr>
          <w:rFonts w:ascii="Times New Roman" w:hAnsi="Times New Roman" w:cs="Times New Roman"/>
          <w:i/>
          <w:sz w:val="24"/>
          <w:szCs w:val="24"/>
        </w:rPr>
        <w:t>Куйтунскогорайона</w:t>
      </w:r>
      <w:proofErr w:type="spellEnd"/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расходы по выплате иных межбюджетных трансфертов на поддержку мер по обеспечению сбалансированности бюджетов городского, сельских поселений </w:t>
      </w:r>
      <w:proofErr w:type="spellStart"/>
      <w:r w:rsidRPr="008C0CF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8C0CFB">
        <w:rPr>
          <w:rFonts w:ascii="Times New Roman" w:hAnsi="Times New Roman" w:cs="Times New Roman"/>
          <w:sz w:val="24"/>
          <w:szCs w:val="24"/>
        </w:rPr>
        <w:tab/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2510300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Иные межбюджетные трансферты за эффективное управление муниципальными финансами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Отражаются расходы по выплате иных межбюджетных трансфертов за эффективное управление муниципальными финансами бюджетам городского, сельских поселений </w:t>
      </w:r>
      <w:proofErr w:type="spellStart"/>
      <w:r w:rsidRPr="008C0CF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8C0CF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2519000</w:t>
      </w:r>
      <w:r w:rsidRPr="008C0CFB">
        <w:rPr>
          <w:rFonts w:ascii="Times New Roman" w:hAnsi="Times New Roman" w:cs="Times New Roman"/>
          <w:i/>
          <w:sz w:val="24"/>
          <w:szCs w:val="24"/>
        </w:rPr>
        <w:t>Прочие межбюджетные трансферты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по выплате прочих межбюджетных трансфертов, не отнесенных к кодам 2510100 - 2510400.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2620000 Выплаты по социальной помощи населению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денежной форме</w:t>
      </w: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социальному обеспечению населения вне рамок систем государственного пенсионного, социального, медицинского страхования. Код имеет следующую детализацию.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 xml:space="preserve">2620100 </w:t>
      </w:r>
      <w:r w:rsidRPr="008C0CFB">
        <w:rPr>
          <w:rFonts w:ascii="Times New Roman" w:hAnsi="Times New Roman" w:cs="Times New Roman"/>
          <w:i/>
          <w:sz w:val="24"/>
          <w:szCs w:val="24"/>
        </w:rPr>
        <w:t>Компенсация процентной ставки и/или дополнительная социальная выплата по случаю рождения ребенка</w:t>
      </w:r>
    </w:p>
    <w:p w:rsidR="003C5CAC" w:rsidRPr="008C0CFB" w:rsidRDefault="003C5CAC" w:rsidP="003C5C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предоставление единовременной выплаты по случаю рождения ребенка гражданам, которым ранее предоставлялась социальная выплата на приобретение (строительство) жилья, в том числе с использованием государственных жилищных сертификатов.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2629000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Прочие выплаты по социальной помощи населению</w:t>
      </w:r>
    </w:p>
    <w:p w:rsidR="003C5CAC" w:rsidRPr="008C0CFB" w:rsidRDefault="003C5CAC" w:rsidP="003C5CA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другие аналогичные расходы, не отнесенные к кодам 2620100 - 2620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CFB">
        <w:rPr>
          <w:rFonts w:ascii="Times New Roman" w:hAnsi="Times New Roman" w:cs="Times New Roman"/>
          <w:sz w:val="24"/>
          <w:szCs w:val="24"/>
        </w:rPr>
        <w:t>00.</w:t>
      </w:r>
    </w:p>
    <w:p w:rsidR="003C5CAC" w:rsidRDefault="003C5CAC" w:rsidP="003C5CAC">
      <w:pPr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2630000 Пособия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социальной помощи населению в натуральной форме</w:t>
      </w:r>
    </w:p>
    <w:p w:rsidR="003C5CAC" w:rsidRDefault="003C5CAC" w:rsidP="003C5CAC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93469">
        <w:rPr>
          <w:rFonts w:ascii="Times New Roman" w:hAnsi="Times New Roman" w:cs="Times New Roman"/>
          <w:sz w:val="24"/>
          <w:szCs w:val="24"/>
        </w:rPr>
        <w:t>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AC" w:rsidRPr="003C080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2630100 </w:t>
      </w:r>
      <w:r w:rsidRPr="003C0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Предоставление гражданам субсидий на оплату жилых помещений и коммунальных услуг</w:t>
      </w:r>
    </w:p>
    <w:p w:rsidR="003C5CAC" w:rsidRPr="003C080C" w:rsidRDefault="003C5CAC" w:rsidP="003C5CA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0C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на оплату льгот отдельным категориям граждан по оплате жилищно-коммунальных услуг.</w:t>
      </w:r>
    </w:p>
    <w:p w:rsidR="003C5CA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9000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Прочие выплаты по социальной помощи населению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5CAC" w:rsidRPr="00D83B76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B76">
        <w:rPr>
          <w:rFonts w:ascii="Times New Roman" w:hAnsi="Times New Roman" w:cs="Times New Roman"/>
          <w:b/>
          <w:sz w:val="24"/>
          <w:szCs w:val="24"/>
          <w:u w:val="single"/>
        </w:rPr>
        <w:t>2640000 Пенсии, пособия, выплачиваемые работодателями, нанимателями бывшим работникам в денежной форме</w:t>
      </w:r>
    </w:p>
    <w:p w:rsidR="003C5CAC" w:rsidRPr="00D83B76" w:rsidRDefault="003C5CAC" w:rsidP="003C5CAC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пенсионному, медицинскому и социальному страхованию, в том числе:</w:t>
      </w:r>
    </w:p>
    <w:p w:rsidR="003C5CAC" w:rsidRPr="008C0CFB" w:rsidRDefault="003C5CAC" w:rsidP="003C5CAC">
      <w:pPr>
        <w:pStyle w:val="a5"/>
        <w:ind w:firstLine="709"/>
        <w:rPr>
          <w:sz w:val="24"/>
          <w:szCs w:val="24"/>
        </w:rPr>
      </w:pPr>
      <w:r w:rsidRPr="008C0CFB">
        <w:rPr>
          <w:sz w:val="24"/>
          <w:szCs w:val="24"/>
        </w:rPr>
        <w:t>пенсии:</w:t>
      </w:r>
    </w:p>
    <w:p w:rsidR="003C5CAC" w:rsidRPr="008C0CFB" w:rsidRDefault="003C5CAC" w:rsidP="003C5C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дополнительное ежемесячное обеспечение к пенсиям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CAC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029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2660000 Компенсационные выплаты работникам</w:t>
      </w:r>
    </w:p>
    <w:p w:rsidR="003C5CAC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5CAC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Относятся расходы по выплате социальных пособий и компенсаций персоналу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CAC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="00B75C4A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0100 </w:t>
      </w:r>
      <w:r w:rsidRPr="008D775F">
        <w:rPr>
          <w:rFonts w:ascii="Times New Roman" w:hAnsi="Times New Roman" w:cs="Times New Roman"/>
          <w:i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3C5CAC" w:rsidRPr="008D775F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CAC" w:rsidRPr="00DB1EEC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1EEC">
        <w:rPr>
          <w:rFonts w:ascii="Times New Roman" w:hAnsi="Times New Roman" w:cs="Times New Roman"/>
          <w:i/>
          <w:sz w:val="24"/>
          <w:szCs w:val="24"/>
          <w:u w:val="single"/>
        </w:rPr>
        <w:t xml:space="preserve">2660200 </w:t>
      </w:r>
      <w:r w:rsidRPr="00DB1E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Ежемесячные</w:t>
      </w:r>
      <w:r w:rsidR="004208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1E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компенсационные выплаты в размере 50 рублей сотрудникам, находящимся в отпуске по уходу за ребенком до достижения им возраста 3 лет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C5CAC" w:rsidRPr="00DB1EEC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1E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2669000 Иные аналогичные расходы.</w:t>
      </w:r>
    </w:p>
    <w:p w:rsidR="003C5CAC" w:rsidRPr="00DB1EEC" w:rsidRDefault="003C5CAC" w:rsidP="003C5CA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C5CAC" w:rsidRPr="00E13491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134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2900000 Прочие расходы</w:t>
      </w:r>
    </w:p>
    <w:p w:rsidR="003C5CAC" w:rsidRPr="00E13491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5CAC" w:rsidRPr="00E13491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ДОП ЭК 2910000-2960000.</w:t>
      </w:r>
    </w:p>
    <w:p w:rsidR="003C5CAC" w:rsidRPr="00E13491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Pr="00E13491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134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2910000 Налоги, пошлины и сборы</w:t>
      </w:r>
    </w:p>
    <w:p w:rsidR="003C5CAC" w:rsidRPr="00E13491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Pr="00E13491" w:rsidRDefault="003C5CAC" w:rsidP="003C5CA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2910100</w:t>
      </w: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земельного налога</w:t>
      </w:r>
    </w:p>
    <w:p w:rsidR="003C5CAC" w:rsidRPr="00E13491" w:rsidRDefault="003C5CAC" w:rsidP="003C5C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Отражаются расходы по уплате земельного налога, в том числе в период строительства объектов капитального строительства, а также погашение задолженности по земельному налогу, в том числе организацией-правопреемником.</w:t>
      </w:r>
    </w:p>
    <w:p w:rsidR="003C5CAC" w:rsidRPr="00E13491" w:rsidRDefault="003C5CAC" w:rsidP="003C5CA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2910200</w:t>
      </w: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транспортного налога</w:t>
      </w:r>
    </w:p>
    <w:p w:rsidR="003C5CAC" w:rsidRPr="00E13491" w:rsidRDefault="003C5CAC" w:rsidP="003C5C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транспортного налога, а также погашение задолженности по земельному налогу, в том числе организацией-правопреемником.</w:t>
      </w:r>
    </w:p>
    <w:p w:rsidR="003C5CAC" w:rsidRPr="00E13491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Pr="00E13491" w:rsidRDefault="003C5CAC" w:rsidP="003C5CA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2910300</w:t>
      </w: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налога на имущество</w:t>
      </w:r>
    </w:p>
    <w:p w:rsidR="003C5CAC" w:rsidRPr="00E13491" w:rsidRDefault="003C5CAC" w:rsidP="003C5C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</w:r>
    </w:p>
    <w:p w:rsidR="003C5CAC" w:rsidRPr="00E13491" w:rsidRDefault="003C5CAC" w:rsidP="003C5CA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2910400</w:t>
      </w:r>
      <w:r w:rsidRPr="00E134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налога на добавленную стоимость и налога на прибыль</w:t>
      </w:r>
    </w:p>
    <w:p w:rsidR="003C5CAC" w:rsidRPr="00E13491" w:rsidRDefault="003C5CAC" w:rsidP="003C5C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491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налога на добавленную стоимость и налога на прибыль</w:t>
      </w:r>
    </w:p>
    <w:p w:rsidR="003C5CAC" w:rsidRPr="006D2405" w:rsidRDefault="003C5CAC" w:rsidP="003C5CA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240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2910500</w:t>
      </w:r>
      <w:r w:rsidRPr="006D24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государственной пошлины и сборов в установленных законодательством случаях</w:t>
      </w:r>
    </w:p>
    <w:p w:rsidR="003C5CAC" w:rsidRPr="006D2405" w:rsidRDefault="003C5CAC" w:rsidP="003C5CA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05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государственной пошлины и сборов в установленных законодательством случаях.</w:t>
      </w:r>
    </w:p>
    <w:p w:rsidR="003C5CAC" w:rsidRPr="006D2405" w:rsidRDefault="003C5CAC" w:rsidP="003C5CA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D240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2910600  </w:t>
      </w:r>
      <w:r w:rsidRPr="006D24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Плата за загрязнение окружающей среды</w:t>
      </w:r>
    </w:p>
    <w:p w:rsidR="003C5CAC" w:rsidRPr="006D2405" w:rsidRDefault="003C5CAC" w:rsidP="003C5C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405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п</w:t>
      </w:r>
      <w:r w:rsidRPr="006D24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лате за негативное воздействие на окружающую среду:</w:t>
      </w:r>
    </w:p>
    <w:p w:rsidR="003C5CAC" w:rsidRPr="006D2405" w:rsidRDefault="003C5CAC" w:rsidP="003C5CAC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1" w:name="dst100655"/>
      <w:bookmarkEnd w:id="1"/>
      <w:r w:rsidRPr="006D240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-выбросы в водные объекты;</w:t>
      </w:r>
    </w:p>
    <w:p w:rsidR="003C5CAC" w:rsidRPr="006D2405" w:rsidRDefault="003C5CAC" w:rsidP="003C5CAC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D240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-размещение отходов производства и потребления; </w:t>
      </w:r>
    </w:p>
    <w:p w:rsidR="003C5CAC" w:rsidRPr="006D2405" w:rsidRDefault="003C5CAC" w:rsidP="003C5CAC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D240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-выбросы в атмосферу стационарными объектами.</w:t>
      </w:r>
    </w:p>
    <w:p w:rsidR="003C5CAC" w:rsidRDefault="003C5CAC" w:rsidP="003C5CAC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3C5CAC" w:rsidRPr="005D64AC" w:rsidRDefault="003C5CAC" w:rsidP="003C5C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64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2919000</w:t>
      </w:r>
      <w:r w:rsidRPr="005D64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Прочие расходы</w:t>
      </w:r>
    </w:p>
    <w:p w:rsidR="003C5CAC" w:rsidRPr="005D64AC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AC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прочие расходы, не отнесенные к кодам 2910100 – 2918000.</w:t>
      </w:r>
    </w:p>
    <w:p w:rsidR="003C5CAC" w:rsidRPr="00AB323E" w:rsidRDefault="003C5CAC" w:rsidP="003C5CAC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5CAC" w:rsidRPr="005D64AC" w:rsidRDefault="003C5CAC" w:rsidP="003C5C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4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2920000  Штрафы за нарушение законодательства о налогах</w:t>
      </w:r>
      <w:r w:rsidR="00DC68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D64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 сборах, законодательства о страховых взносах</w:t>
      </w:r>
    </w:p>
    <w:p w:rsidR="003C5CAC" w:rsidRPr="005D64AC" w:rsidRDefault="003C5CAC" w:rsidP="003C5C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5CAC" w:rsidRPr="005D64AC" w:rsidRDefault="003C5CAC" w:rsidP="003C5C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4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2920100</w:t>
      </w:r>
      <w:r w:rsidRPr="005D64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штрафов, пеней за несвоевременную уплату налогов и сборов, </w:t>
      </w:r>
      <w:r w:rsidR="00DC68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страховых взносов.</w:t>
      </w:r>
    </w:p>
    <w:p w:rsidR="003C5CAC" w:rsidRPr="005D64AC" w:rsidRDefault="003C5CAC" w:rsidP="003C5C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Отражаются расходы по уплате штрафов, пеней за несвоевременную уплату налогов и сборов, оплата санкций за несвоевременную оплату поставки товаров, работ, услуг, </w:t>
      </w:r>
      <w:r w:rsidR="00DC681B">
        <w:rPr>
          <w:rFonts w:ascii="Times New Roman" w:hAnsi="Times New Roman" w:cs="Times New Roman"/>
          <w:color w:val="000000" w:themeColor="text1"/>
          <w:sz w:val="24"/>
          <w:szCs w:val="24"/>
        </w:rPr>
        <w:t>страховых взносов</w:t>
      </w:r>
      <w:r w:rsidRPr="005D6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CAC" w:rsidRPr="00AB323E" w:rsidRDefault="003C5CAC" w:rsidP="003C5CAC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3C5CAC" w:rsidRPr="00ED187D" w:rsidRDefault="003C5CAC" w:rsidP="003C5C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D18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2930000  Штрафы</w:t>
      </w:r>
      <w:proofErr w:type="gramEnd"/>
      <w:r w:rsidRPr="00ED18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 нарушение законодательства о закупках и нарушение условий контрактов(договоров)</w:t>
      </w:r>
    </w:p>
    <w:p w:rsidR="003C5CAC" w:rsidRPr="00ED187D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87D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штрафов, пеней за нарушение законодательства о закупках и нарушение условий контрактов.</w:t>
      </w:r>
    </w:p>
    <w:p w:rsidR="003C5CAC" w:rsidRPr="00ED187D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Pr="00ED187D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18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2940000  Штраф</w:t>
      </w:r>
      <w:r w:rsidR="00B632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ные</w:t>
      </w:r>
      <w:r w:rsidRPr="00ED18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санкции по долговым обязательствам</w:t>
      </w:r>
    </w:p>
    <w:p w:rsidR="003C5CAC" w:rsidRPr="00ED187D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CAC" w:rsidRDefault="003C5CAC" w:rsidP="003C5CAC">
      <w:pPr>
        <w:spacing w:after="0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187D">
        <w:rPr>
          <w:rFonts w:ascii="Times New Roman" w:hAnsi="Times New Roman" w:cs="Times New Roman"/>
          <w:color w:val="000000" w:themeColor="text1"/>
          <w:shd w:val="clear" w:color="auto" w:fill="FFFFFF"/>
        </w:rPr>
        <w:t>Отражаются расходы по уплате пеней, штрафов за несвоевременное погашение бюджетных кредитов.</w:t>
      </w:r>
    </w:p>
    <w:p w:rsidR="00264FE1" w:rsidRPr="00264FE1" w:rsidRDefault="00264FE1" w:rsidP="003C5CA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264FE1" w:rsidRDefault="00264FE1" w:rsidP="00264FE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64F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2950000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Уплата иных экономических санкций, не отнесенные к доп.ЭК 2920000-2940000</w:t>
      </w:r>
    </w:p>
    <w:p w:rsidR="00264FE1" w:rsidRDefault="00264FE1" w:rsidP="00264FE1">
      <w:pPr>
        <w:spacing w:after="0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D187D">
        <w:rPr>
          <w:rFonts w:ascii="Times New Roman" w:hAnsi="Times New Roman" w:cs="Times New Roman"/>
          <w:color w:val="000000" w:themeColor="text1"/>
          <w:shd w:val="clear" w:color="auto" w:fill="FFFFFF"/>
        </w:rPr>
        <w:t>Отражаются расходы по уплате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иных экономических санкций.</w:t>
      </w:r>
    </w:p>
    <w:p w:rsidR="00264FE1" w:rsidRPr="00264FE1" w:rsidRDefault="00264FE1" w:rsidP="00264FE1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C5CAC" w:rsidRPr="005130F1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130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2960000 Иные </w:t>
      </w:r>
      <w:r w:rsidR="002413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выплаты текущего характера физическим лицам</w:t>
      </w:r>
    </w:p>
    <w:p w:rsidR="003C5CAC" w:rsidRPr="005130F1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Отражаются иные расходы, не отнесенные к </w:t>
      </w:r>
      <w:hyperlink r:id="rId7" w:anchor="dst158433" w:history="1">
        <w:r w:rsidRPr="00513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Доп.ЭК 210</w:t>
        </w:r>
      </w:hyperlink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0000 - </w:t>
      </w:r>
      <w:hyperlink r:id="rId8" w:anchor="dst158770" w:history="1">
        <w:r w:rsidRPr="00513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270</w:t>
        </w:r>
      </w:hyperlink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и </w:t>
      </w:r>
      <w:hyperlink r:id="rId9" w:anchor="dst1406" w:history="1">
        <w:r w:rsidRPr="00513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291</w:t>
        </w:r>
      </w:hyperlink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0000 - </w:t>
      </w:r>
      <w:hyperlink r:id="rId10" w:anchor="dst1420" w:history="1">
        <w:r w:rsidRPr="005130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295</w:t>
        </w:r>
      </w:hyperlink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0000, в том числе: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424"/>
      <w:bookmarkStart w:id="3" w:name="dst1427"/>
      <w:bookmarkEnd w:id="2"/>
      <w:bookmarkEnd w:id="3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428"/>
      <w:bookmarkEnd w:id="4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выплата государственных премий, грантов в различных областях;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st1429"/>
      <w:bookmarkEnd w:id="5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чемпионатов мира и Европы);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430"/>
      <w:bookmarkEnd w:id="6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оплата труда учащихся школ в трудовых отрядах;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bookmarkStart w:id="7" w:name="dst1431"/>
      <w:bookmarkEnd w:id="7"/>
      <w:r w:rsidRPr="005130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возмещение убытков и вреда:</w:t>
      </w:r>
    </w:p>
    <w:p w:rsidR="003C5CAC" w:rsidRPr="005130F1" w:rsidRDefault="003C5CAC" w:rsidP="003C5CAC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1432"/>
      <w:bookmarkStart w:id="9" w:name="dst1433"/>
      <w:bookmarkEnd w:id="8"/>
      <w:bookmarkEnd w:id="9"/>
      <w:r w:rsidRPr="005130F1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возмещение морального вреда по решению судебных органов;</w:t>
      </w:r>
    </w:p>
    <w:p w:rsidR="003C5CAC" w:rsidRPr="005130F1" w:rsidRDefault="003C5CAC" w:rsidP="003C5C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0F1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возмещение судебных издержек на основании вступивших в законную силу судебных актов;</w:t>
      </w:r>
    </w:p>
    <w:p w:rsidR="003C5CAC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st1434"/>
      <w:bookmarkStart w:id="11" w:name="dst1435"/>
      <w:bookmarkStart w:id="12" w:name="dst1436"/>
      <w:bookmarkStart w:id="13" w:name="dst1438"/>
      <w:bookmarkEnd w:id="10"/>
      <w:bookmarkEnd w:id="11"/>
      <w:bookmarkEnd w:id="12"/>
      <w:bookmarkEnd w:id="13"/>
      <w:r w:rsidRPr="00513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 аналогичные расходы.</w:t>
      </w:r>
    </w:p>
    <w:p w:rsidR="003C5CAC" w:rsidRDefault="003C5CAC" w:rsidP="003C5C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CAC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130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Pr="005130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0000 Иные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выплаты текущего характера</w:t>
      </w:r>
      <w:r w:rsidR="00681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810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органициям</w:t>
      </w:r>
      <w:proofErr w:type="spellEnd"/>
    </w:p>
    <w:p w:rsidR="003C5CAC" w:rsidRDefault="003C5CAC" w:rsidP="003C5CA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C5CAC" w:rsidRPr="00820F34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0F34">
        <w:rPr>
          <w:rFonts w:ascii="Times New Roman" w:hAnsi="Times New Roman" w:cs="Times New Roman"/>
          <w:sz w:val="24"/>
          <w:szCs w:val="24"/>
        </w:rPr>
        <w:t>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</w:r>
    </w:p>
    <w:p w:rsidR="003C5CAC" w:rsidRPr="00820F34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34">
        <w:rPr>
          <w:rFonts w:ascii="Times New Roman" w:hAnsi="Times New Roman" w:cs="Times New Roman"/>
          <w:sz w:val="24"/>
          <w:szCs w:val="24"/>
        </w:rPr>
        <w:t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3C5CAC" w:rsidRPr="00820F34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34">
        <w:rPr>
          <w:rFonts w:ascii="Times New Roman" w:hAnsi="Times New Roman" w:cs="Times New Roman"/>
          <w:sz w:val="24"/>
          <w:szCs w:val="24"/>
        </w:rPr>
        <w:t>- возмещение истцам (юридическим лицам) судебных издержек на основании вступивших в законную силу судебных актов;</w:t>
      </w:r>
    </w:p>
    <w:p w:rsidR="003C5CAC" w:rsidRPr="00820F34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34">
        <w:rPr>
          <w:rFonts w:ascii="Times New Roman" w:hAnsi="Times New Roman" w:cs="Times New Roman"/>
          <w:sz w:val="24"/>
          <w:szCs w:val="24"/>
        </w:rPr>
        <w:t>- взносы за членство в организациях, кроме членских взносов в международные организации;</w:t>
      </w:r>
    </w:p>
    <w:p w:rsidR="003C5CAC" w:rsidRPr="00820F34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F34">
        <w:rPr>
          <w:rFonts w:ascii="Times New Roman" w:hAnsi="Times New Roman" w:cs="Times New Roman"/>
          <w:sz w:val="24"/>
          <w:szCs w:val="24"/>
        </w:rPr>
        <w:t>- иные аналогичные расходы.</w:t>
      </w:r>
    </w:p>
    <w:p w:rsidR="003C5CAC" w:rsidRPr="005130F1" w:rsidRDefault="003C5CAC" w:rsidP="003C5CAC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C5CAC" w:rsidRPr="005130F1" w:rsidRDefault="003C5CAC" w:rsidP="003C5CA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CAC" w:rsidRPr="005130F1" w:rsidRDefault="003C5CAC" w:rsidP="003C5CA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CAC" w:rsidRDefault="003C5CAC" w:rsidP="003C5C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3000000 Группа по поступлениям нефинансовых активов</w:t>
      </w:r>
    </w:p>
    <w:p w:rsidR="003C5CAC" w:rsidRPr="008C0CFB" w:rsidRDefault="003C5CAC" w:rsidP="003C5CA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C5CAC" w:rsidRPr="008C0CFB" w:rsidRDefault="003C5CAC" w:rsidP="003C5CAC">
      <w:pPr>
        <w:widowControl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C0CFB">
        <w:rPr>
          <w:rFonts w:ascii="Times New Roman" w:hAnsi="Times New Roman" w:cs="Times New Roman"/>
          <w:sz w:val="24"/>
          <w:szCs w:val="24"/>
        </w:rPr>
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</w:r>
      <w:r w:rsidRPr="008C0C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Группа имеет следующую детализацию: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t>3100000 Увеличение стоимости основных средств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3100100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Строительство, реконструкция, техническое перевооружение, расширение, модернизация и приобретение  зданий, сооружений и помещений</w:t>
      </w:r>
    </w:p>
    <w:p w:rsidR="003C5CAC" w:rsidRPr="008C0CFB" w:rsidRDefault="003C5CAC" w:rsidP="003C5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</w:r>
    </w:p>
    <w:p w:rsidR="003C5CAC" w:rsidRPr="008C0CFB" w:rsidRDefault="003C5CAC" w:rsidP="003C5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3100200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Транспортные средства, в т.ч. дооборудование и переоборудование транспортных средств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 расходы на приобретение транспортных средств, в том числе дооборудование и переоборудование транспортных средств.</w:t>
      </w:r>
    </w:p>
    <w:p w:rsidR="003C5CAC" w:rsidRPr="008C0CFB" w:rsidRDefault="003C5CAC" w:rsidP="003C5CAC">
      <w:pPr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3100300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Библиотечный фонд</w:t>
      </w:r>
    </w:p>
    <w:p w:rsidR="003C5CAC" w:rsidRPr="008C0CFB" w:rsidRDefault="003C5CAC" w:rsidP="003C5C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 расходы на п</w:t>
      </w:r>
      <w:r w:rsidRPr="008C0CFB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риобретение объектов для комплектования библиотечного фонда.</w:t>
      </w:r>
    </w:p>
    <w:p w:rsidR="003C5CAC" w:rsidRPr="008C0CFB" w:rsidRDefault="003C5CAC" w:rsidP="003C5CAC">
      <w:pPr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3100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Мебель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Отражаются  расходы на приобретение мебели.</w:t>
      </w:r>
    </w:p>
    <w:p w:rsidR="003C5CAC" w:rsidRPr="008C0CFB" w:rsidRDefault="003C5CAC" w:rsidP="003C5CA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3109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8C0CFB">
        <w:rPr>
          <w:rFonts w:ascii="Times New Roman" w:hAnsi="Times New Roman" w:cs="Times New Roman"/>
          <w:i/>
          <w:sz w:val="24"/>
          <w:szCs w:val="24"/>
        </w:rPr>
        <w:t xml:space="preserve">  Прочие</w:t>
      </w:r>
      <w:proofErr w:type="gramEnd"/>
      <w:r w:rsidRPr="008C0CFB">
        <w:rPr>
          <w:rFonts w:ascii="Times New Roman" w:hAnsi="Times New Roman" w:cs="Times New Roman"/>
          <w:i/>
          <w:sz w:val="24"/>
          <w:szCs w:val="24"/>
        </w:rPr>
        <w:t xml:space="preserve"> основные средства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По данному коду отражаются расходы: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>- другие аналогичные расходы, не отнесенные к кодам 3100100-3100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0CFB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3C5CAC" w:rsidRPr="008C0CFB" w:rsidRDefault="003C5CAC" w:rsidP="003C5CA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3400000 Увеличение стоимости материальных запасов</w:t>
      </w:r>
    </w:p>
    <w:p w:rsidR="003C5CAC" w:rsidRPr="008C0CFB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 xml:space="preserve">Относятся расходы по оплате договоров на приобретение (изготовление) объектов, относящихся к материальным запасам. Код имеет следующую детализацию: </w:t>
      </w:r>
    </w:p>
    <w:p w:rsidR="003C5CAC" w:rsidRPr="00653B6D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34100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653B6D">
        <w:rPr>
          <w:rFonts w:ascii="Times New Roman" w:hAnsi="Times New Roman" w:cs="Times New Roman"/>
          <w:i/>
          <w:sz w:val="24"/>
          <w:szCs w:val="24"/>
        </w:rPr>
        <w:t>Увеличение стоимости лекарственных препаратов и материалов, применяемых в медицинских целях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z w:val="24"/>
          <w:szCs w:val="24"/>
        </w:rPr>
        <w:tab/>
        <w:t xml:space="preserve">Относятся расходы </w:t>
      </w:r>
      <w:r w:rsidRPr="005E37A2">
        <w:rPr>
          <w:rFonts w:ascii="Times New Roman" w:hAnsi="Times New Roman" w:cs="Times New Roman"/>
          <w:sz w:val="24"/>
          <w:szCs w:val="24"/>
        </w:rPr>
        <w:t>по оплате договоров на приобретение (изготовление) лекарственных препаратов и материалов, применяемых в медицинских целях.</w:t>
      </w: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5CAC" w:rsidRPr="000E1C66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E1C66">
        <w:rPr>
          <w:rFonts w:ascii="Times New Roman" w:hAnsi="Times New Roman" w:cs="Times New Roman"/>
          <w:i/>
          <w:sz w:val="24"/>
          <w:szCs w:val="24"/>
          <w:u w:val="single"/>
        </w:rPr>
        <w:t>3420000</w:t>
      </w:r>
      <w:r w:rsidRPr="000E1C66">
        <w:rPr>
          <w:rFonts w:ascii="Times New Roman" w:hAnsi="Times New Roman" w:cs="Times New Roman"/>
          <w:i/>
          <w:sz w:val="24"/>
          <w:szCs w:val="24"/>
        </w:rPr>
        <w:t>Увеличение стоимости продуктов питания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питания.</w:t>
      </w: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E1C66">
        <w:rPr>
          <w:rFonts w:ascii="Times New Roman" w:hAnsi="Times New Roman" w:cs="Times New Roman"/>
          <w:i/>
          <w:sz w:val="24"/>
          <w:szCs w:val="24"/>
          <w:u w:val="single"/>
        </w:rPr>
        <w:t>3430000</w:t>
      </w:r>
      <w:r w:rsidRPr="000E1C66">
        <w:rPr>
          <w:rFonts w:ascii="Times New Roman" w:hAnsi="Times New Roman" w:cs="Times New Roman"/>
          <w:i/>
          <w:sz w:val="24"/>
          <w:szCs w:val="24"/>
        </w:rPr>
        <w:t>Увеличение стоимости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горюче-смазочных материалов</w:t>
      </w: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горюче-смазочных материалов, в том числе все виды топлива, горючего и смазочных материалов.</w:t>
      </w:r>
    </w:p>
    <w:p w:rsidR="003C5CAC" w:rsidRPr="00076426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3440000 </w:t>
      </w:r>
      <w:r w:rsidRPr="00E004EE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="00433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4EE">
        <w:rPr>
          <w:rFonts w:ascii="Times New Roman" w:hAnsi="Times New Roman" w:cs="Times New Roman"/>
          <w:i/>
          <w:sz w:val="24"/>
          <w:szCs w:val="24"/>
        </w:rPr>
        <w:t>стоимости строительных материалов</w:t>
      </w: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</w:r>
    </w:p>
    <w:p w:rsidR="003C5CAC" w:rsidRPr="005E37A2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5CAC" w:rsidRPr="008C0CFB" w:rsidRDefault="00433F5F" w:rsidP="00533A0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3C5CAC" w:rsidRPr="00433F5F">
        <w:rPr>
          <w:rFonts w:ascii="Times New Roman" w:hAnsi="Times New Roman" w:cs="Times New Roman"/>
          <w:i/>
          <w:sz w:val="24"/>
          <w:szCs w:val="24"/>
          <w:u w:val="single"/>
        </w:rPr>
        <w:t>450000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CAC" w:rsidRPr="00433F5F">
        <w:rPr>
          <w:rFonts w:ascii="Times New Roman" w:hAnsi="Times New Roman" w:cs="Times New Roman"/>
          <w:i/>
          <w:sz w:val="24"/>
          <w:szCs w:val="24"/>
        </w:rPr>
        <w:t>Увеличение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CAC" w:rsidRPr="00E004EE">
        <w:rPr>
          <w:rFonts w:ascii="Times New Roman" w:hAnsi="Times New Roman" w:cs="Times New Roman"/>
          <w:i/>
          <w:sz w:val="24"/>
          <w:szCs w:val="24"/>
        </w:rPr>
        <w:t xml:space="preserve">стоимости </w:t>
      </w:r>
      <w:r w:rsidR="003C5CAC">
        <w:rPr>
          <w:rFonts w:ascii="Times New Roman" w:hAnsi="Times New Roman" w:cs="Times New Roman"/>
          <w:i/>
          <w:sz w:val="24"/>
          <w:szCs w:val="24"/>
        </w:rPr>
        <w:t>м</w:t>
      </w:r>
      <w:r w:rsidR="003C5CAC" w:rsidRPr="008C0CFB">
        <w:rPr>
          <w:rFonts w:ascii="Times New Roman" w:hAnsi="Times New Roman" w:cs="Times New Roman"/>
          <w:i/>
          <w:sz w:val="24"/>
          <w:szCs w:val="24"/>
        </w:rPr>
        <w:t>ягк</w:t>
      </w:r>
      <w:r w:rsidR="003C5CAC">
        <w:rPr>
          <w:rFonts w:ascii="Times New Roman" w:hAnsi="Times New Roman" w:cs="Times New Roman"/>
          <w:i/>
          <w:sz w:val="24"/>
          <w:szCs w:val="24"/>
        </w:rPr>
        <w:t>ого</w:t>
      </w:r>
      <w:r w:rsidR="003C5CAC" w:rsidRPr="008C0CFB">
        <w:rPr>
          <w:rFonts w:ascii="Times New Roman" w:hAnsi="Times New Roman" w:cs="Times New Roman"/>
          <w:i/>
          <w:sz w:val="24"/>
          <w:szCs w:val="24"/>
        </w:rPr>
        <w:t xml:space="preserve"> инвентар</w:t>
      </w:r>
      <w:r w:rsidR="003C5CAC">
        <w:rPr>
          <w:rFonts w:ascii="Times New Roman" w:hAnsi="Times New Roman" w:cs="Times New Roman"/>
          <w:i/>
          <w:sz w:val="24"/>
          <w:szCs w:val="24"/>
        </w:rPr>
        <w:t>я</w:t>
      </w:r>
    </w:p>
    <w:p w:rsidR="003C5CAC" w:rsidRPr="008C0CFB" w:rsidRDefault="003C5CAC" w:rsidP="003C5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CFB">
        <w:rPr>
          <w:rFonts w:ascii="Times New Roman" w:hAnsi="Times New Roman" w:cs="Times New Roman"/>
          <w:snapToGrid w:val="0"/>
          <w:sz w:val="24"/>
          <w:szCs w:val="24"/>
        </w:rPr>
        <w:t>Относятся расходы по оплате договоров на поставку мягкого инвентаря, в том числе</w:t>
      </w:r>
      <w:r w:rsidRPr="008C0CFB">
        <w:rPr>
          <w:rFonts w:ascii="Times New Roman" w:hAnsi="Times New Roman" w:cs="Times New Roman"/>
          <w:sz w:val="24"/>
          <w:szCs w:val="24"/>
        </w:rPr>
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</w:r>
    </w:p>
    <w:p w:rsidR="003C5CAC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прочих оборотных запасов (материалов)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прочих объектов, относящихся к материальным запасам, в том числе: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кухонного инвентаря;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бланочной продукции (за исключением бланков строгой отчетности);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3C5CAC" w:rsidRPr="008725F1" w:rsidRDefault="003C5CAC" w:rsidP="003C5CA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8C0CF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34700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материальных запасов для целей капитальных вложений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3C5CA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CAC" w:rsidRDefault="003C5CAC" w:rsidP="003C5CA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3490000 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прочих материальных запасов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37A2">
        <w:rPr>
          <w:rFonts w:ascii="Times New Roman" w:hAnsi="Times New Roman" w:cs="Times New Roman"/>
          <w:sz w:val="24"/>
          <w:szCs w:val="24"/>
        </w:rPr>
        <w:t>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перепродажи, в том числе: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поздравительных открыток и вкладышей к ним;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A2">
        <w:rPr>
          <w:rFonts w:ascii="Times New Roman" w:hAnsi="Times New Roman" w:cs="Times New Roman"/>
          <w:sz w:val="24"/>
          <w:szCs w:val="24"/>
        </w:rPr>
        <w:t>- цветов;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37A2">
        <w:rPr>
          <w:rFonts w:ascii="Times New Roman" w:hAnsi="Times New Roman" w:cs="Times New Roman"/>
          <w:sz w:val="24"/>
          <w:szCs w:val="24"/>
        </w:rPr>
        <w:t>приобретение (изготовление) специальной продукции;</w:t>
      </w:r>
    </w:p>
    <w:p w:rsidR="003C5CAC" w:rsidRPr="005E37A2" w:rsidRDefault="003C5CAC" w:rsidP="003C5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37A2">
        <w:rPr>
          <w:rFonts w:ascii="Times New Roman" w:hAnsi="Times New Roman" w:cs="Times New Roman"/>
          <w:sz w:val="24"/>
          <w:szCs w:val="24"/>
        </w:rPr>
        <w:t>приобретение (изготовление) бланков строгой отчетности;</w:t>
      </w:r>
    </w:p>
    <w:p w:rsidR="003C5CAC" w:rsidRDefault="003C5CAC" w:rsidP="003C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37A2">
        <w:rPr>
          <w:rFonts w:ascii="Times New Roman" w:hAnsi="Times New Roman" w:cs="Times New Roman"/>
          <w:sz w:val="24"/>
          <w:szCs w:val="24"/>
        </w:rPr>
        <w:t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</w:t>
      </w:r>
      <w:r w:rsidR="00994852">
        <w:rPr>
          <w:rFonts w:ascii="Times New Roman" w:hAnsi="Times New Roman" w:cs="Times New Roman"/>
          <w:sz w:val="24"/>
          <w:szCs w:val="24"/>
        </w:rPr>
        <w:t>;</w:t>
      </w:r>
    </w:p>
    <w:p w:rsidR="00994852" w:rsidRPr="005E37A2" w:rsidRDefault="00994852" w:rsidP="003C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</w:rPr>
        <w:t>приобретение твердого топлива(дрова, уголь).</w:t>
      </w:r>
    </w:p>
    <w:p w:rsidR="003C5CAC" w:rsidRDefault="003C5CAC" w:rsidP="003C5CAC"/>
    <w:p w:rsidR="00CC4946" w:rsidRDefault="00F941BB" w:rsidP="00F941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1BB">
        <w:rPr>
          <w:rFonts w:ascii="Times New Roman" w:hAnsi="Times New Roman" w:cs="Times New Roman"/>
          <w:b/>
          <w:sz w:val="24"/>
          <w:szCs w:val="24"/>
          <w:u w:val="single"/>
        </w:rPr>
        <w:t>350 0000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Увеличение стоимости права пользования</w:t>
      </w:r>
    </w:p>
    <w:p w:rsidR="00F941BB" w:rsidRDefault="00F941BB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0CFB">
        <w:rPr>
          <w:rFonts w:ascii="Times New Roman" w:hAnsi="Times New Roman" w:cs="Times New Roman"/>
          <w:sz w:val="24"/>
          <w:szCs w:val="24"/>
        </w:rPr>
        <w:t xml:space="preserve">Относятся расходы </w:t>
      </w:r>
      <w:r w:rsidR="00BE120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в области информационных технологий.</w:t>
      </w:r>
    </w:p>
    <w:p w:rsidR="00F941BB" w:rsidRDefault="00194C3C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3530000 Увеличение стоимости неисключительных прав на результаты</w:t>
      </w:r>
      <w:r w:rsidR="003A50A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интеллектуальной деятельности с определенным сроком полезного использования</w:t>
      </w:r>
    </w:p>
    <w:p w:rsidR="00BE120B" w:rsidRDefault="00BE120B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0CFB">
        <w:rPr>
          <w:rFonts w:ascii="Times New Roman" w:hAnsi="Times New Roman" w:cs="Times New Roman"/>
          <w:sz w:val="24"/>
          <w:szCs w:val="24"/>
        </w:rPr>
        <w:t>Относятся расходы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E120B" w:rsidRDefault="00BE120B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неисключительных (пользовательских), лицензионных прав на программное обеспечение;</w:t>
      </w:r>
    </w:p>
    <w:p w:rsidR="003A50A5" w:rsidRDefault="00BE120B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обновление справочно-информационных баз данных.</w:t>
      </w:r>
    </w:p>
    <w:p w:rsidR="00F941BB" w:rsidRPr="00F941BB" w:rsidRDefault="00F941BB" w:rsidP="00F941B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25F1" w:rsidRPr="008C0CFB" w:rsidRDefault="008725F1" w:rsidP="008725F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518F" w:rsidRDefault="0096518F" w:rsidP="0096518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518F" w:rsidRDefault="0096518F" w:rsidP="001825A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8"/>
        <w:gridCol w:w="6522"/>
      </w:tblGrid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1E2B44" w:rsidRDefault="00712271" w:rsidP="008D770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712271" w:rsidRPr="001E2B44" w:rsidTr="008D770A">
        <w:trPr>
          <w:trHeight w:val="270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271" w:rsidRPr="001E2B44" w:rsidRDefault="00712271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2B44"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712271" w:rsidRPr="001E2B44" w:rsidTr="008D770A">
        <w:trPr>
          <w:trHeight w:val="25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825567" w:rsidRDefault="00712271" w:rsidP="008D770A"/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271" w:rsidRPr="001E2B44" w:rsidRDefault="00712271" w:rsidP="008D77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4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1E2B44"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 w:rsidRPr="001E2B44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712271" w:rsidRPr="00CD0811" w:rsidTr="008D770A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1" w:rsidRPr="009A0C82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кодов источников финансирования дефицитов бюджетов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 муниципального образования </w:t>
            </w:r>
            <w:proofErr w:type="spellStart"/>
            <w:r w:rsidRPr="009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Куйтунский</w:t>
            </w:r>
            <w:proofErr w:type="spellEnd"/>
            <w:r w:rsidRPr="009A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712271" w:rsidRPr="00CD0811" w:rsidTr="008D770A">
        <w:trPr>
          <w:trHeight w:val="255"/>
        </w:trPr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CD0811" w:rsidRDefault="00712271" w:rsidP="008D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271" w:rsidRPr="00CD0811" w:rsidTr="008D770A">
        <w:trPr>
          <w:trHeight w:val="509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3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811">
              <w:rPr>
                <w:rFonts w:ascii="Times New Roman" w:hAnsi="Times New Roman" w:cs="Times New Roman"/>
                <w:b/>
                <w:bCs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712271" w:rsidRPr="00CD0811" w:rsidTr="008D770A">
        <w:trPr>
          <w:trHeight w:val="705"/>
        </w:trPr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1" w:rsidRPr="00CD0811" w:rsidRDefault="00712271" w:rsidP="008D77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2271" w:rsidRPr="00CD0811" w:rsidTr="008D770A">
        <w:trPr>
          <w:trHeight w:val="57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000.01.00.00.00.00.0000.000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</w:tr>
      <w:tr w:rsidR="00712271" w:rsidRPr="00CD0811" w:rsidTr="008D770A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000.01.02.00.00.00.0000.000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712271" w:rsidRPr="00CD0811" w:rsidTr="008D770A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000.01.02.00.00.00.0000.700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 xml:space="preserve">Получение кредитов от кредитных организаций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бюджетами муниципальных районов </w:t>
            </w:r>
            <w:r w:rsidRPr="00CD0811">
              <w:rPr>
                <w:rFonts w:ascii="Times New Roman" w:hAnsi="Times New Roman" w:cs="Times New Roman"/>
                <w:color w:val="000000"/>
              </w:rPr>
              <w:t>в валюте Российской Федерации</w:t>
            </w:r>
          </w:p>
        </w:tc>
      </w:tr>
      <w:tr w:rsidR="00712271" w:rsidRPr="00CD0811" w:rsidTr="008D770A">
        <w:trPr>
          <w:trHeight w:val="58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000.01.02.00.00.05.0000.710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D0811">
              <w:rPr>
                <w:rFonts w:ascii="Times New Roman" w:hAnsi="Times New Roman" w:cs="Times New Roman"/>
                <w:color w:val="000000"/>
              </w:rPr>
              <w:t>редит</w:t>
            </w:r>
            <w:r>
              <w:rPr>
                <w:rFonts w:ascii="Times New Roman" w:hAnsi="Times New Roman" w:cs="Times New Roman"/>
                <w:color w:val="000000"/>
              </w:rPr>
              <w:t>ы, полученные</w:t>
            </w:r>
            <w:r w:rsidRPr="00CD0811">
              <w:rPr>
                <w:rFonts w:ascii="Times New Roman" w:hAnsi="Times New Roman" w:cs="Times New Roman"/>
                <w:color w:val="000000"/>
              </w:rPr>
              <w:t xml:space="preserve"> от кредитных организаций в валюте Российской Федерации бюджетами муниципальных районов 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000.01.02.00.00.10.0000.710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D0811">
              <w:rPr>
                <w:rFonts w:ascii="Times New Roman" w:hAnsi="Times New Roman" w:cs="Times New Roman"/>
                <w:color w:val="000000"/>
              </w:rPr>
              <w:t>редит</w:t>
            </w:r>
            <w:r>
              <w:rPr>
                <w:rFonts w:ascii="Times New Roman" w:hAnsi="Times New Roman" w:cs="Times New Roman"/>
                <w:color w:val="000000"/>
              </w:rPr>
              <w:t>ы, полученные</w:t>
            </w:r>
            <w:r w:rsidRPr="00CD0811">
              <w:rPr>
                <w:rFonts w:ascii="Times New Roman" w:hAnsi="Times New Roman" w:cs="Times New Roman"/>
                <w:color w:val="000000"/>
              </w:rPr>
              <w:t xml:space="preserve"> от кредитных организаций в валюте Российской Федерации бюджетами сельских поселений 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000.01.02.00.00.00.0000.800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000.01.02.00.00.05.0000.810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000.01.02.00.00.10.0000.810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12271" w:rsidRPr="00CD0811" w:rsidTr="008D770A">
        <w:trPr>
          <w:trHeight w:val="57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000.01.03.00.00.00.0000.000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000.01.03.01.00.00.0000.000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lastRenderedPageBreak/>
              <w:t>000.01.03.01.00.00.0000.700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2271" w:rsidRPr="00CD0811" w:rsidTr="008D770A">
        <w:trPr>
          <w:trHeight w:val="63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000.01.03.01.00.05.0000.710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12271" w:rsidRPr="00CD0811" w:rsidTr="008D770A">
        <w:trPr>
          <w:trHeight w:val="63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000.01.03.01.00.10.0000.710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12271" w:rsidRPr="00CD0811" w:rsidTr="008D770A">
        <w:trPr>
          <w:trHeight w:val="63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000.01.03.01.00.00.0000.800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12271" w:rsidRPr="00CD0811" w:rsidTr="008D770A">
        <w:trPr>
          <w:trHeight w:val="66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000.01.03.01.00.05.0000.810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2271" w:rsidRPr="00CD0811" w:rsidTr="008D770A">
        <w:trPr>
          <w:trHeight w:val="6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000.01.03.01.00.10.0000.810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2271" w:rsidRPr="00CD0811" w:rsidTr="008D770A">
        <w:trPr>
          <w:trHeight w:val="28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000.01.05.00.00.00.0000.000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0811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000.01.05.00.00.00.0000.500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000.01.05.02.00.00.0000.500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000.01.05.02.01.00.0000.510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000.01.05.02.01.05.0000.510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12271" w:rsidRPr="00CD0811" w:rsidTr="008D770A">
        <w:trPr>
          <w:trHeight w:val="28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000.01.05.02.01.10.0000.510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000.01.05.02.00.00.0000.600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000.01.05.02.01.00.0000.610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</w:tr>
      <w:tr w:rsidR="00712271" w:rsidRPr="00CD0811" w:rsidTr="008D770A">
        <w:trPr>
          <w:trHeight w:val="6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000.01.05.02.01.05.0000.610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712271" w:rsidRPr="00CD0811" w:rsidTr="008D770A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811">
              <w:rPr>
                <w:rFonts w:ascii="Times New Roman" w:hAnsi="Times New Roman" w:cs="Times New Roman"/>
                <w:color w:val="000000"/>
              </w:rPr>
              <w:t>000.01.05.02.01.10.0000.610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1" w:rsidRPr="00CD0811" w:rsidRDefault="00712271" w:rsidP="008D770A">
            <w:pPr>
              <w:jc w:val="center"/>
              <w:rPr>
                <w:rFonts w:ascii="Times New Roman" w:hAnsi="Times New Roman" w:cs="Times New Roman"/>
              </w:rPr>
            </w:pPr>
            <w:r w:rsidRPr="00CD081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rPr>
          <w:rFonts w:ascii="Times New Roman" w:hAnsi="Times New Roman" w:cs="Times New Roman"/>
        </w:rPr>
      </w:pPr>
    </w:p>
    <w:p w:rsidR="00712271" w:rsidRPr="00CD0811" w:rsidRDefault="00712271" w:rsidP="0071227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2271" w:rsidRPr="00CD0811" w:rsidRDefault="00712271" w:rsidP="00712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271" w:rsidRDefault="00712271" w:rsidP="001825A6">
      <w:pPr>
        <w:spacing w:line="240" w:lineRule="auto"/>
        <w:rPr>
          <w:rFonts w:ascii="Times New Roman" w:hAnsi="Times New Roman" w:cs="Times New Roman"/>
        </w:rPr>
      </w:pPr>
    </w:p>
    <w:sectPr w:rsidR="00712271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54E9"/>
    <w:rsid w:val="0001597B"/>
    <w:rsid w:val="0001791E"/>
    <w:rsid w:val="00024410"/>
    <w:rsid w:val="00024C98"/>
    <w:rsid w:val="0002725F"/>
    <w:rsid w:val="00027BA1"/>
    <w:rsid w:val="0003400C"/>
    <w:rsid w:val="000373A9"/>
    <w:rsid w:val="0004141F"/>
    <w:rsid w:val="0004443A"/>
    <w:rsid w:val="0005233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C2ACE"/>
    <w:rsid w:val="000C6D58"/>
    <w:rsid w:val="000D1272"/>
    <w:rsid w:val="000D2BA1"/>
    <w:rsid w:val="000D2C16"/>
    <w:rsid w:val="000D6013"/>
    <w:rsid w:val="000D6E0D"/>
    <w:rsid w:val="000D7808"/>
    <w:rsid w:val="000E1C66"/>
    <w:rsid w:val="000E39A3"/>
    <w:rsid w:val="000E41AC"/>
    <w:rsid w:val="000E49A1"/>
    <w:rsid w:val="000E710F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679C5"/>
    <w:rsid w:val="00174705"/>
    <w:rsid w:val="00176043"/>
    <w:rsid w:val="00177D57"/>
    <w:rsid w:val="001825A6"/>
    <w:rsid w:val="0018527C"/>
    <w:rsid w:val="00185C6D"/>
    <w:rsid w:val="0018609F"/>
    <w:rsid w:val="0018722D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600"/>
    <w:rsid w:val="002222B2"/>
    <w:rsid w:val="002226F1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13E2"/>
    <w:rsid w:val="00244A47"/>
    <w:rsid w:val="00244DC7"/>
    <w:rsid w:val="002465E6"/>
    <w:rsid w:val="002538FC"/>
    <w:rsid w:val="0026086D"/>
    <w:rsid w:val="002610F7"/>
    <w:rsid w:val="002613DB"/>
    <w:rsid w:val="002623F3"/>
    <w:rsid w:val="00264FE1"/>
    <w:rsid w:val="00267EC5"/>
    <w:rsid w:val="00272053"/>
    <w:rsid w:val="00273210"/>
    <w:rsid w:val="0027497E"/>
    <w:rsid w:val="00274C05"/>
    <w:rsid w:val="0027578A"/>
    <w:rsid w:val="0028233E"/>
    <w:rsid w:val="002828F4"/>
    <w:rsid w:val="00284F02"/>
    <w:rsid w:val="00285AF3"/>
    <w:rsid w:val="002866EE"/>
    <w:rsid w:val="00287468"/>
    <w:rsid w:val="00291601"/>
    <w:rsid w:val="00292B76"/>
    <w:rsid w:val="00295A46"/>
    <w:rsid w:val="002A15DE"/>
    <w:rsid w:val="002A1B43"/>
    <w:rsid w:val="002A3598"/>
    <w:rsid w:val="002B01C4"/>
    <w:rsid w:val="002B65A3"/>
    <w:rsid w:val="002B67AE"/>
    <w:rsid w:val="002B6CD6"/>
    <w:rsid w:val="002C27E0"/>
    <w:rsid w:val="002C6B88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6E4D"/>
    <w:rsid w:val="00303E39"/>
    <w:rsid w:val="0030440C"/>
    <w:rsid w:val="00307FAD"/>
    <w:rsid w:val="00311D44"/>
    <w:rsid w:val="00313370"/>
    <w:rsid w:val="00315E92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714CC"/>
    <w:rsid w:val="0037790C"/>
    <w:rsid w:val="00377C7C"/>
    <w:rsid w:val="00380075"/>
    <w:rsid w:val="00380132"/>
    <w:rsid w:val="00382281"/>
    <w:rsid w:val="003831B0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86F"/>
    <w:rsid w:val="004252D5"/>
    <w:rsid w:val="00426C9E"/>
    <w:rsid w:val="00427970"/>
    <w:rsid w:val="00433F5F"/>
    <w:rsid w:val="00434E93"/>
    <w:rsid w:val="004404F6"/>
    <w:rsid w:val="00441BFA"/>
    <w:rsid w:val="0044304C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80906"/>
    <w:rsid w:val="004849F2"/>
    <w:rsid w:val="00484CF2"/>
    <w:rsid w:val="00492BFF"/>
    <w:rsid w:val="00494BDF"/>
    <w:rsid w:val="004960E7"/>
    <w:rsid w:val="004A0B5E"/>
    <w:rsid w:val="004A7EE7"/>
    <w:rsid w:val="004B19F0"/>
    <w:rsid w:val="004B4630"/>
    <w:rsid w:val="004B5B42"/>
    <w:rsid w:val="004C40E5"/>
    <w:rsid w:val="004C5B62"/>
    <w:rsid w:val="004C76AF"/>
    <w:rsid w:val="004D0EFD"/>
    <w:rsid w:val="004D0F91"/>
    <w:rsid w:val="004D1A13"/>
    <w:rsid w:val="004D7DA2"/>
    <w:rsid w:val="004E3705"/>
    <w:rsid w:val="004F7BE5"/>
    <w:rsid w:val="005006E4"/>
    <w:rsid w:val="005042D7"/>
    <w:rsid w:val="005130F1"/>
    <w:rsid w:val="005141BC"/>
    <w:rsid w:val="00515376"/>
    <w:rsid w:val="00517763"/>
    <w:rsid w:val="00523CF9"/>
    <w:rsid w:val="00532A17"/>
    <w:rsid w:val="00533A0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87C64"/>
    <w:rsid w:val="00590DA1"/>
    <w:rsid w:val="005A42DD"/>
    <w:rsid w:val="005B061D"/>
    <w:rsid w:val="005B2821"/>
    <w:rsid w:val="005B633F"/>
    <w:rsid w:val="005C5AA5"/>
    <w:rsid w:val="005C79B0"/>
    <w:rsid w:val="005D16E4"/>
    <w:rsid w:val="005D2A7B"/>
    <w:rsid w:val="005D64AC"/>
    <w:rsid w:val="005D7698"/>
    <w:rsid w:val="005D7984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F86"/>
    <w:rsid w:val="00620CCA"/>
    <w:rsid w:val="006211AD"/>
    <w:rsid w:val="00622B48"/>
    <w:rsid w:val="0062666E"/>
    <w:rsid w:val="00627CA1"/>
    <w:rsid w:val="00635B4E"/>
    <w:rsid w:val="00636234"/>
    <w:rsid w:val="0063714B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603F"/>
    <w:rsid w:val="00681052"/>
    <w:rsid w:val="00684724"/>
    <w:rsid w:val="00684AA4"/>
    <w:rsid w:val="00685B86"/>
    <w:rsid w:val="00685F83"/>
    <w:rsid w:val="00693101"/>
    <w:rsid w:val="006934E1"/>
    <w:rsid w:val="00694EE1"/>
    <w:rsid w:val="00695C82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65CC"/>
    <w:rsid w:val="00747BCC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BEC"/>
    <w:rsid w:val="00793B77"/>
    <w:rsid w:val="00796235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E3A18"/>
    <w:rsid w:val="007E4871"/>
    <w:rsid w:val="007E5081"/>
    <w:rsid w:val="007E60B9"/>
    <w:rsid w:val="007E61C8"/>
    <w:rsid w:val="007E7A41"/>
    <w:rsid w:val="007F0440"/>
    <w:rsid w:val="007F0F4E"/>
    <w:rsid w:val="007F1FD4"/>
    <w:rsid w:val="00805185"/>
    <w:rsid w:val="00806BEF"/>
    <w:rsid w:val="008101AD"/>
    <w:rsid w:val="00810EA6"/>
    <w:rsid w:val="0081291D"/>
    <w:rsid w:val="00821378"/>
    <w:rsid w:val="00831ECC"/>
    <w:rsid w:val="00835678"/>
    <w:rsid w:val="00837AA6"/>
    <w:rsid w:val="00842EAA"/>
    <w:rsid w:val="008453AF"/>
    <w:rsid w:val="00850F49"/>
    <w:rsid w:val="00864114"/>
    <w:rsid w:val="008677F0"/>
    <w:rsid w:val="008702C1"/>
    <w:rsid w:val="008725F1"/>
    <w:rsid w:val="00881D0A"/>
    <w:rsid w:val="008832F6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C4A"/>
    <w:rsid w:val="008A4C01"/>
    <w:rsid w:val="008B3FA5"/>
    <w:rsid w:val="008B553C"/>
    <w:rsid w:val="008B68AD"/>
    <w:rsid w:val="008B6BAE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E27C0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64E6"/>
    <w:rsid w:val="00943C6F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6FD4"/>
    <w:rsid w:val="00987A91"/>
    <w:rsid w:val="0099123A"/>
    <w:rsid w:val="00994852"/>
    <w:rsid w:val="009A0C82"/>
    <w:rsid w:val="009A0F1B"/>
    <w:rsid w:val="009A3C09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3001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17B1A"/>
    <w:rsid w:val="00A24F6E"/>
    <w:rsid w:val="00A27AD5"/>
    <w:rsid w:val="00A32511"/>
    <w:rsid w:val="00A32AE0"/>
    <w:rsid w:val="00A355C0"/>
    <w:rsid w:val="00A36589"/>
    <w:rsid w:val="00A368EC"/>
    <w:rsid w:val="00A36BD7"/>
    <w:rsid w:val="00A419E3"/>
    <w:rsid w:val="00A46845"/>
    <w:rsid w:val="00A47E59"/>
    <w:rsid w:val="00A56D49"/>
    <w:rsid w:val="00A63EAD"/>
    <w:rsid w:val="00A65E1D"/>
    <w:rsid w:val="00A7031C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E045C"/>
    <w:rsid w:val="00AE0E05"/>
    <w:rsid w:val="00AE5E36"/>
    <w:rsid w:val="00AF0E76"/>
    <w:rsid w:val="00AF120C"/>
    <w:rsid w:val="00AF2263"/>
    <w:rsid w:val="00AF231E"/>
    <w:rsid w:val="00AF282F"/>
    <w:rsid w:val="00AF2ACB"/>
    <w:rsid w:val="00AF3C78"/>
    <w:rsid w:val="00AF56CD"/>
    <w:rsid w:val="00B01D9D"/>
    <w:rsid w:val="00B03DD5"/>
    <w:rsid w:val="00B05EB2"/>
    <w:rsid w:val="00B07A61"/>
    <w:rsid w:val="00B11FCC"/>
    <w:rsid w:val="00B12001"/>
    <w:rsid w:val="00B127B6"/>
    <w:rsid w:val="00B163FF"/>
    <w:rsid w:val="00B17BBB"/>
    <w:rsid w:val="00B24F05"/>
    <w:rsid w:val="00B25069"/>
    <w:rsid w:val="00B2638A"/>
    <w:rsid w:val="00B31DD6"/>
    <w:rsid w:val="00B3485B"/>
    <w:rsid w:val="00B34C1F"/>
    <w:rsid w:val="00B358FB"/>
    <w:rsid w:val="00B35B0D"/>
    <w:rsid w:val="00B42184"/>
    <w:rsid w:val="00B467F9"/>
    <w:rsid w:val="00B507E4"/>
    <w:rsid w:val="00B52CB9"/>
    <w:rsid w:val="00B62326"/>
    <w:rsid w:val="00B6320D"/>
    <w:rsid w:val="00B63DE5"/>
    <w:rsid w:val="00B70BE5"/>
    <w:rsid w:val="00B73B60"/>
    <w:rsid w:val="00B7478F"/>
    <w:rsid w:val="00B74EFD"/>
    <w:rsid w:val="00B75C4A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7751"/>
    <w:rsid w:val="00BA11E3"/>
    <w:rsid w:val="00BA5A81"/>
    <w:rsid w:val="00BA7B0D"/>
    <w:rsid w:val="00BB2584"/>
    <w:rsid w:val="00BC02EC"/>
    <w:rsid w:val="00BC4FD1"/>
    <w:rsid w:val="00BC52EA"/>
    <w:rsid w:val="00BD1373"/>
    <w:rsid w:val="00BD2FBC"/>
    <w:rsid w:val="00BD539C"/>
    <w:rsid w:val="00BE01ED"/>
    <w:rsid w:val="00BE0517"/>
    <w:rsid w:val="00BE120B"/>
    <w:rsid w:val="00BE120F"/>
    <w:rsid w:val="00BE4D22"/>
    <w:rsid w:val="00BE7B8F"/>
    <w:rsid w:val="00BF5287"/>
    <w:rsid w:val="00BF7226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EAD"/>
    <w:rsid w:val="00C46205"/>
    <w:rsid w:val="00C524BE"/>
    <w:rsid w:val="00C53A0B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DEA"/>
    <w:rsid w:val="00C97A37"/>
    <w:rsid w:val="00CA043B"/>
    <w:rsid w:val="00CA1B3B"/>
    <w:rsid w:val="00CA3403"/>
    <w:rsid w:val="00CA4523"/>
    <w:rsid w:val="00CA4A1E"/>
    <w:rsid w:val="00CA519B"/>
    <w:rsid w:val="00CA56F2"/>
    <w:rsid w:val="00CA6194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686"/>
    <w:rsid w:val="00CF0D71"/>
    <w:rsid w:val="00CF357A"/>
    <w:rsid w:val="00CF578C"/>
    <w:rsid w:val="00CF5812"/>
    <w:rsid w:val="00CF65EA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7680"/>
    <w:rsid w:val="00D421BF"/>
    <w:rsid w:val="00D44738"/>
    <w:rsid w:val="00D44D7C"/>
    <w:rsid w:val="00D455E5"/>
    <w:rsid w:val="00D6050E"/>
    <w:rsid w:val="00D6599F"/>
    <w:rsid w:val="00D77F6D"/>
    <w:rsid w:val="00D83B76"/>
    <w:rsid w:val="00D83E80"/>
    <w:rsid w:val="00D8477E"/>
    <w:rsid w:val="00D8558A"/>
    <w:rsid w:val="00D904EF"/>
    <w:rsid w:val="00D921E5"/>
    <w:rsid w:val="00DA1188"/>
    <w:rsid w:val="00DA2503"/>
    <w:rsid w:val="00DA2FF3"/>
    <w:rsid w:val="00DA5F34"/>
    <w:rsid w:val="00DA7B84"/>
    <w:rsid w:val="00DB17AC"/>
    <w:rsid w:val="00DB1EEC"/>
    <w:rsid w:val="00DB2AC6"/>
    <w:rsid w:val="00DB2D4D"/>
    <w:rsid w:val="00DB59FE"/>
    <w:rsid w:val="00DB7ED3"/>
    <w:rsid w:val="00DC681B"/>
    <w:rsid w:val="00DC7543"/>
    <w:rsid w:val="00DD0997"/>
    <w:rsid w:val="00DD61AF"/>
    <w:rsid w:val="00DD66F8"/>
    <w:rsid w:val="00DD7206"/>
    <w:rsid w:val="00DE16F0"/>
    <w:rsid w:val="00DF3C4C"/>
    <w:rsid w:val="00DF46E2"/>
    <w:rsid w:val="00DF75DF"/>
    <w:rsid w:val="00DF76F8"/>
    <w:rsid w:val="00E004EE"/>
    <w:rsid w:val="00E02DA1"/>
    <w:rsid w:val="00E031C4"/>
    <w:rsid w:val="00E040D6"/>
    <w:rsid w:val="00E04AA0"/>
    <w:rsid w:val="00E064A0"/>
    <w:rsid w:val="00E13491"/>
    <w:rsid w:val="00E13CBA"/>
    <w:rsid w:val="00E16C8D"/>
    <w:rsid w:val="00E257B5"/>
    <w:rsid w:val="00E269EC"/>
    <w:rsid w:val="00E2773A"/>
    <w:rsid w:val="00E27BA3"/>
    <w:rsid w:val="00E27FFA"/>
    <w:rsid w:val="00E3562D"/>
    <w:rsid w:val="00E36255"/>
    <w:rsid w:val="00E36D18"/>
    <w:rsid w:val="00E40377"/>
    <w:rsid w:val="00E42945"/>
    <w:rsid w:val="00E462DD"/>
    <w:rsid w:val="00E46A3A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C7934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07CCB"/>
    <w:rsid w:val="00F10F7B"/>
    <w:rsid w:val="00F112AC"/>
    <w:rsid w:val="00F115FA"/>
    <w:rsid w:val="00F17500"/>
    <w:rsid w:val="00F22A1E"/>
    <w:rsid w:val="00F307D3"/>
    <w:rsid w:val="00F35739"/>
    <w:rsid w:val="00F35995"/>
    <w:rsid w:val="00F401F3"/>
    <w:rsid w:val="00F41676"/>
    <w:rsid w:val="00F44CE4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772FB"/>
    <w:rsid w:val="00F9347E"/>
    <w:rsid w:val="00F941BB"/>
    <w:rsid w:val="00F970D3"/>
    <w:rsid w:val="00FA06AA"/>
    <w:rsid w:val="00FA1ED1"/>
    <w:rsid w:val="00FA27C9"/>
    <w:rsid w:val="00FA4ADC"/>
    <w:rsid w:val="00FA6D83"/>
    <w:rsid w:val="00FA779B"/>
    <w:rsid w:val="00FB22EC"/>
    <w:rsid w:val="00FB4342"/>
    <w:rsid w:val="00FB7ECE"/>
    <w:rsid w:val="00FC480A"/>
    <w:rsid w:val="00FC55E0"/>
    <w:rsid w:val="00FC77C1"/>
    <w:rsid w:val="00FD0A60"/>
    <w:rsid w:val="00FD2464"/>
    <w:rsid w:val="00FE5732"/>
    <w:rsid w:val="00FF0360"/>
    <w:rsid w:val="00FF1B4C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9FA4-54BB-4A42-8DCD-4D38451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e5092cdff9780ee002eea0ac5168ec71dbe7219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0743/fb11884c577417ffd8bdb1ffb5a1608e052c468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20743/c4b94b9d6707cc19e0949bb85110341dd7554e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0743/5781df85d924b7df765c23dd596fc586eb11b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8228-89A0-46DC-B4C4-AD54E85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46</Pages>
  <Words>13391</Words>
  <Characters>76334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441</cp:revision>
  <cp:lastPrinted>2019-01-10T00:42:00Z</cp:lastPrinted>
  <dcterms:created xsi:type="dcterms:W3CDTF">2016-12-01T06:52:00Z</dcterms:created>
  <dcterms:modified xsi:type="dcterms:W3CDTF">2019-01-23T01:25:00Z</dcterms:modified>
</cp:coreProperties>
</file>