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4F" w:rsidRDefault="0090494F" w:rsidP="00227A43">
      <w:pPr>
        <w:jc w:val="center"/>
        <w:rPr>
          <w:rFonts w:ascii="Arial" w:hAnsi="Arial"/>
          <w:b/>
          <w:sz w:val="28"/>
        </w:rPr>
      </w:pPr>
      <w:r>
        <w:t>РОССИЙСКАЯ ФЕДЕРАЦИЯ</w:t>
      </w:r>
      <w:r>
        <w:rPr>
          <w:rFonts w:ascii="Arial" w:hAnsi="Arial"/>
          <w:b/>
          <w:sz w:val="28"/>
        </w:rPr>
        <w:t xml:space="preserve"> </w:t>
      </w:r>
    </w:p>
    <w:p w:rsidR="0090494F" w:rsidRDefault="0090494F" w:rsidP="00227A4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90494F" w:rsidRDefault="0090494F" w:rsidP="00227A4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90494F" w:rsidRDefault="0090494F" w:rsidP="00227A43">
      <w:pPr>
        <w:jc w:val="center"/>
        <w:rPr>
          <w:rFonts w:ascii="Arial" w:hAnsi="Arial"/>
          <w:b/>
          <w:sz w:val="28"/>
        </w:rPr>
      </w:pPr>
    </w:p>
    <w:p w:rsidR="0090494F" w:rsidRDefault="0090494F" w:rsidP="00227A43">
      <w:pPr>
        <w:pStyle w:val="Heading3"/>
        <w:rPr>
          <w:sz w:val="40"/>
        </w:rPr>
      </w:pPr>
      <w:r>
        <w:t>П О С Т А Н О В Л Е Н И Е</w:t>
      </w:r>
    </w:p>
    <w:p w:rsidR="0090494F" w:rsidRPr="00D33187" w:rsidRDefault="0090494F" w:rsidP="00227A43">
      <w:pPr>
        <w:jc w:val="center"/>
        <w:rPr>
          <w:rFonts w:ascii="Arial" w:hAnsi="Arial"/>
          <w:sz w:val="10"/>
          <w:u w:val="single"/>
        </w:rPr>
      </w:pPr>
    </w:p>
    <w:p w:rsidR="0090494F" w:rsidRPr="00227A43" w:rsidRDefault="0090494F" w:rsidP="00227A43">
      <w:pPr>
        <w:rPr>
          <w:b/>
          <w:sz w:val="24"/>
          <w:szCs w:val="24"/>
          <w:u w:val="single"/>
        </w:rPr>
      </w:pPr>
      <w:r w:rsidRPr="00227A43">
        <w:rPr>
          <w:b/>
          <w:sz w:val="24"/>
          <w:szCs w:val="24"/>
        </w:rPr>
        <w:t>от 02.03.2016 № 99</w:t>
      </w:r>
    </w:p>
    <w:p w:rsidR="0090494F" w:rsidRPr="00F401AD" w:rsidRDefault="0090494F" w:rsidP="00227A43">
      <w:r w:rsidRPr="00F401AD">
        <w:t>г.Черемхово</w:t>
      </w:r>
    </w:p>
    <w:p w:rsidR="0090494F" w:rsidRPr="00B4256B" w:rsidRDefault="0090494F" w:rsidP="005E2981">
      <w:pPr>
        <w:pStyle w:val="BodyTextIndent"/>
        <w:ind w:firstLine="708"/>
        <w:rPr>
          <w:sz w:val="27"/>
          <w:szCs w:val="27"/>
        </w:rPr>
      </w:pPr>
    </w:p>
    <w:p w:rsidR="0090494F" w:rsidRDefault="0090494F" w:rsidP="005E2981">
      <w:pPr>
        <w:pStyle w:val="BodyTextIndent"/>
        <w:ind w:right="125" w:firstLine="851"/>
      </w:pPr>
    </w:p>
    <w:p w:rsidR="0090494F" w:rsidRPr="00227A43" w:rsidRDefault="0090494F" w:rsidP="00227A43">
      <w:pPr>
        <w:autoSpaceDE w:val="0"/>
        <w:autoSpaceDN w:val="0"/>
        <w:adjustRightInd w:val="0"/>
        <w:rPr>
          <w:b/>
          <w:sz w:val="24"/>
          <w:szCs w:val="24"/>
        </w:rPr>
      </w:pPr>
      <w:r w:rsidRPr="00227A43">
        <w:rPr>
          <w:b/>
          <w:sz w:val="24"/>
          <w:szCs w:val="24"/>
        </w:rPr>
        <w:t xml:space="preserve">«Об утверждении Порядка формирования и </w:t>
      </w:r>
    </w:p>
    <w:p w:rsidR="0090494F" w:rsidRPr="00227A43" w:rsidRDefault="0090494F" w:rsidP="00227A43">
      <w:pPr>
        <w:autoSpaceDE w:val="0"/>
        <w:autoSpaceDN w:val="0"/>
        <w:adjustRightInd w:val="0"/>
        <w:rPr>
          <w:b/>
          <w:sz w:val="24"/>
          <w:szCs w:val="24"/>
        </w:rPr>
      </w:pPr>
      <w:r w:rsidRPr="00227A43">
        <w:rPr>
          <w:b/>
          <w:sz w:val="24"/>
          <w:szCs w:val="24"/>
        </w:rPr>
        <w:t>ведения реестра муниципальных услуг</w:t>
      </w:r>
    </w:p>
    <w:p w:rsidR="0090494F" w:rsidRPr="00227A43" w:rsidRDefault="0090494F" w:rsidP="00227A43">
      <w:pPr>
        <w:autoSpaceDE w:val="0"/>
        <w:autoSpaceDN w:val="0"/>
        <w:adjustRightInd w:val="0"/>
        <w:rPr>
          <w:b/>
          <w:sz w:val="24"/>
          <w:szCs w:val="24"/>
        </w:rPr>
      </w:pPr>
      <w:r w:rsidRPr="00227A43">
        <w:rPr>
          <w:b/>
          <w:sz w:val="24"/>
          <w:szCs w:val="24"/>
        </w:rPr>
        <w:t>Черемховского районного муниципального образования»</w:t>
      </w:r>
    </w:p>
    <w:p w:rsidR="0090494F" w:rsidRDefault="0090494F" w:rsidP="005E2981">
      <w:pPr>
        <w:pStyle w:val="BodyTextIndent"/>
        <w:ind w:right="125" w:firstLine="851"/>
      </w:pPr>
    </w:p>
    <w:p w:rsidR="0090494F" w:rsidRDefault="0090494F" w:rsidP="005E2981">
      <w:pPr>
        <w:pStyle w:val="BodyTextIndent"/>
        <w:ind w:right="125" w:firstLine="851"/>
      </w:pPr>
    </w:p>
    <w:p w:rsidR="0090494F" w:rsidRDefault="0090494F" w:rsidP="005E2981">
      <w:pPr>
        <w:pStyle w:val="BodyTextIndent"/>
        <w:ind w:right="125" w:firstLine="851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</w:t>
      </w:r>
      <w:r w:rsidRPr="007A2C1D">
        <w:t>статьями 24, 50 Устава Черемховского</w:t>
      </w:r>
      <w:r w:rsidRPr="0087402E">
        <w:t xml:space="preserve"> районного муниципального образования, администрация Черемховского районного муниципального образования  </w:t>
      </w:r>
    </w:p>
    <w:p w:rsidR="0090494F" w:rsidRPr="00B4256B" w:rsidRDefault="0090494F" w:rsidP="005E2981">
      <w:pPr>
        <w:pStyle w:val="BodyTextIndent"/>
        <w:rPr>
          <w:sz w:val="27"/>
          <w:szCs w:val="27"/>
        </w:rPr>
      </w:pPr>
    </w:p>
    <w:p w:rsidR="0090494F" w:rsidRPr="00B4256B" w:rsidRDefault="0090494F" w:rsidP="005E2981">
      <w:pPr>
        <w:pStyle w:val="BodyTextIndent"/>
        <w:jc w:val="center"/>
        <w:rPr>
          <w:sz w:val="27"/>
          <w:szCs w:val="27"/>
        </w:rPr>
      </w:pPr>
      <w:r w:rsidRPr="00B4256B">
        <w:rPr>
          <w:b/>
          <w:sz w:val="27"/>
          <w:szCs w:val="27"/>
        </w:rPr>
        <w:t>п о с т а н о в л я е т</w:t>
      </w:r>
      <w:r w:rsidRPr="00B4256B">
        <w:rPr>
          <w:sz w:val="27"/>
          <w:szCs w:val="27"/>
        </w:rPr>
        <w:t>:</w:t>
      </w:r>
    </w:p>
    <w:p w:rsidR="0090494F" w:rsidRPr="00B4256B" w:rsidRDefault="0090494F" w:rsidP="005E2981">
      <w:pPr>
        <w:pStyle w:val="BodyTextIndent"/>
        <w:rPr>
          <w:sz w:val="27"/>
          <w:szCs w:val="27"/>
        </w:rPr>
      </w:pPr>
    </w:p>
    <w:p w:rsidR="0090494F" w:rsidRDefault="0090494F" w:rsidP="005E2981">
      <w:pPr>
        <w:numPr>
          <w:ilvl w:val="0"/>
          <w:numId w:val="1"/>
        </w:numPr>
        <w:tabs>
          <w:tab w:val="left" w:pos="0"/>
          <w:tab w:val="left" w:pos="1134"/>
        </w:tabs>
        <w:spacing w:line="10" w:lineRule="atLeast"/>
        <w:ind w:left="0" w:right="125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</w:t>
      </w:r>
      <w:r w:rsidRPr="00AC10B3">
        <w:rPr>
          <w:sz w:val="28"/>
          <w:szCs w:val="28"/>
        </w:rPr>
        <w:t xml:space="preserve"> формирования и ведения реестра муниципальных услуг  Черемховского районного муниципального образования</w:t>
      </w:r>
      <w:r>
        <w:rPr>
          <w:sz w:val="28"/>
          <w:szCs w:val="28"/>
        </w:rPr>
        <w:t xml:space="preserve"> (далее - Порядок), прилагается.</w:t>
      </w:r>
    </w:p>
    <w:p w:rsidR="0090494F" w:rsidRPr="00AC10B3" w:rsidRDefault="0090494F" w:rsidP="005E2981">
      <w:pPr>
        <w:numPr>
          <w:ilvl w:val="0"/>
          <w:numId w:val="1"/>
        </w:numPr>
        <w:tabs>
          <w:tab w:val="left" w:pos="0"/>
          <w:tab w:val="left" w:pos="1134"/>
        </w:tabs>
        <w:spacing w:line="10" w:lineRule="atLeast"/>
        <w:ind w:left="0" w:right="12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Черемховского районного муниципального образования от 02.08.2011 № 623 «Об утверждении Порядка </w:t>
      </w:r>
      <w:r w:rsidRPr="00AC10B3">
        <w:rPr>
          <w:sz w:val="28"/>
          <w:szCs w:val="28"/>
        </w:rPr>
        <w:t>формирования и ведения реестра муниципальных услуг  Черемховского районного муниципального образования</w:t>
      </w:r>
      <w:r>
        <w:rPr>
          <w:sz w:val="28"/>
          <w:szCs w:val="28"/>
        </w:rPr>
        <w:t>»</w:t>
      </w:r>
    </w:p>
    <w:p w:rsidR="0090494F" w:rsidRPr="005F2B1D" w:rsidRDefault="0090494F" w:rsidP="005E2981">
      <w:pPr>
        <w:numPr>
          <w:ilvl w:val="0"/>
          <w:numId w:val="1"/>
        </w:numPr>
        <w:tabs>
          <w:tab w:val="left" w:pos="0"/>
          <w:tab w:val="left" w:pos="1134"/>
        </w:tabs>
        <w:spacing w:line="10" w:lineRule="atLeast"/>
        <w:ind w:left="0" w:right="125" w:firstLine="851"/>
        <w:jc w:val="both"/>
        <w:rPr>
          <w:sz w:val="28"/>
          <w:szCs w:val="28"/>
        </w:rPr>
      </w:pPr>
      <w:r w:rsidRPr="005F2B1D">
        <w:rPr>
          <w:sz w:val="28"/>
          <w:szCs w:val="28"/>
        </w:rPr>
        <w:t>Отделу организационной работы (Ю.А. Коломеец):</w:t>
      </w:r>
    </w:p>
    <w:p w:rsidR="0090494F" w:rsidRDefault="0090494F" w:rsidP="00CB15E3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spacing w:line="10" w:lineRule="atLeast"/>
        <w:ind w:left="0" w:right="125" w:firstLine="851"/>
        <w:jc w:val="both"/>
        <w:rPr>
          <w:sz w:val="28"/>
          <w:szCs w:val="28"/>
        </w:rPr>
      </w:pPr>
      <w:r w:rsidRPr="002C5F1E">
        <w:rPr>
          <w:sz w:val="28"/>
          <w:szCs w:val="28"/>
        </w:rPr>
        <w:t>внести информационную справку в оригинал постановления от 02.08.2011 № 623 «Об утверждении Порядка формирования и ведения реестра муниципальных услуг  Черемховского районного муниципального образования»</w:t>
      </w:r>
      <w:r>
        <w:rPr>
          <w:sz w:val="28"/>
          <w:szCs w:val="28"/>
        </w:rPr>
        <w:t xml:space="preserve"> о дате признания его утратившим силу;</w:t>
      </w:r>
    </w:p>
    <w:p w:rsidR="0090494F" w:rsidRDefault="0090494F" w:rsidP="00CB15E3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spacing w:line="10" w:lineRule="atLeast"/>
        <w:ind w:left="0" w:right="125" w:firstLine="851"/>
        <w:jc w:val="both"/>
        <w:rPr>
          <w:sz w:val="28"/>
          <w:szCs w:val="28"/>
        </w:rPr>
      </w:pPr>
      <w:r w:rsidRPr="00CB15E3">
        <w:rPr>
          <w:sz w:val="28"/>
          <w:szCs w:val="28"/>
        </w:rPr>
        <w:t xml:space="preserve">опубликовать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</w:t>
      </w:r>
      <w:r w:rsidRPr="00CB15E3">
        <w:rPr>
          <w:sz w:val="28"/>
          <w:szCs w:val="28"/>
          <w:lang w:val="en-US"/>
        </w:rPr>
        <w:t>cher</w:t>
      </w:r>
      <w:r w:rsidRPr="00CB15E3">
        <w:rPr>
          <w:sz w:val="28"/>
          <w:szCs w:val="28"/>
        </w:rPr>
        <w:t>.</w:t>
      </w:r>
      <w:r w:rsidRPr="00CB15E3">
        <w:rPr>
          <w:sz w:val="28"/>
          <w:szCs w:val="28"/>
          <w:lang w:val="en-US"/>
        </w:rPr>
        <w:t>irkobl</w:t>
      </w:r>
      <w:r w:rsidRPr="00CB15E3">
        <w:rPr>
          <w:sz w:val="28"/>
          <w:szCs w:val="28"/>
        </w:rPr>
        <w:t>.</w:t>
      </w:r>
      <w:r w:rsidRPr="00CB15E3">
        <w:rPr>
          <w:sz w:val="28"/>
          <w:szCs w:val="28"/>
          <w:lang w:val="en-US"/>
        </w:rPr>
        <w:t>ru</w:t>
      </w:r>
      <w:r w:rsidRPr="00CB15E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0494F" w:rsidRDefault="0090494F" w:rsidP="00CB15E3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spacing w:line="10" w:lineRule="atLeast"/>
        <w:ind w:left="0" w:right="125" w:firstLine="851"/>
        <w:jc w:val="both"/>
        <w:rPr>
          <w:sz w:val="28"/>
          <w:szCs w:val="28"/>
        </w:rPr>
      </w:pPr>
      <w:r w:rsidRPr="00CB15E3">
        <w:rPr>
          <w:sz w:val="28"/>
          <w:szCs w:val="28"/>
        </w:rPr>
        <w:t>Исполнение настоящего постановления возложить на начальника отдела экономического прогнозирования и планирования М. В. Колмыченко.</w:t>
      </w:r>
    </w:p>
    <w:p w:rsidR="0090494F" w:rsidRPr="00CB15E3" w:rsidRDefault="0090494F" w:rsidP="00CB15E3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spacing w:line="10" w:lineRule="atLeast"/>
        <w:ind w:left="0" w:right="125" w:firstLine="851"/>
        <w:jc w:val="both"/>
        <w:rPr>
          <w:sz w:val="28"/>
          <w:szCs w:val="28"/>
        </w:rPr>
      </w:pPr>
      <w:r w:rsidRPr="00CB15E3">
        <w:rPr>
          <w:sz w:val="28"/>
          <w:szCs w:val="28"/>
        </w:rPr>
        <w:t>Контроль за исполнением настоящего постановления возложить на  первого заместителя мэра И.А. Тугаринову.</w:t>
      </w:r>
    </w:p>
    <w:p w:rsidR="0090494F" w:rsidRDefault="0090494F" w:rsidP="005E298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494F" w:rsidRDefault="0090494F" w:rsidP="005E298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494F" w:rsidRPr="00DD32F3" w:rsidRDefault="0090494F" w:rsidP="005E298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D32F3">
        <w:rPr>
          <w:rFonts w:ascii="Times New Roman" w:hAnsi="Times New Roman"/>
          <w:sz w:val="28"/>
          <w:szCs w:val="28"/>
        </w:rPr>
        <w:t>Мэр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32F3">
        <w:rPr>
          <w:rFonts w:ascii="Times New Roman" w:hAnsi="Times New Roman"/>
          <w:sz w:val="28"/>
          <w:szCs w:val="28"/>
        </w:rPr>
        <w:t>В.Л. Побойкин</w:t>
      </w:r>
    </w:p>
    <w:p w:rsidR="0090494F" w:rsidRPr="00854E0A" w:rsidRDefault="0090494F" w:rsidP="00854E0A">
      <w:pPr>
        <w:spacing w:after="200" w:line="276" w:lineRule="auto"/>
        <w:rPr>
          <w:sz w:val="24"/>
          <w:szCs w:val="24"/>
        </w:rPr>
      </w:pPr>
      <w:r>
        <w:rPr>
          <w:sz w:val="27"/>
          <w:szCs w:val="27"/>
        </w:rPr>
        <w:br w:type="page"/>
      </w:r>
    </w:p>
    <w:p w:rsidR="0090494F" w:rsidRPr="00185057" w:rsidRDefault="0090494F" w:rsidP="00227A43">
      <w:pPr>
        <w:ind w:left="6200"/>
        <w:rPr>
          <w:sz w:val="24"/>
          <w:szCs w:val="24"/>
        </w:rPr>
      </w:pPr>
      <w:r w:rsidRPr="00185057">
        <w:rPr>
          <w:sz w:val="24"/>
          <w:szCs w:val="24"/>
        </w:rPr>
        <w:t>Приложение</w:t>
      </w:r>
    </w:p>
    <w:p w:rsidR="0090494F" w:rsidRPr="00185057" w:rsidRDefault="0090494F" w:rsidP="00227A43">
      <w:pPr>
        <w:ind w:left="6200"/>
        <w:rPr>
          <w:sz w:val="24"/>
          <w:szCs w:val="24"/>
        </w:rPr>
      </w:pPr>
      <w:r w:rsidRPr="00185057">
        <w:rPr>
          <w:sz w:val="24"/>
          <w:szCs w:val="24"/>
        </w:rPr>
        <w:t>к постановлению</w:t>
      </w:r>
    </w:p>
    <w:p w:rsidR="0090494F" w:rsidRPr="00185057" w:rsidRDefault="0090494F" w:rsidP="00227A43">
      <w:pPr>
        <w:ind w:left="6200"/>
        <w:rPr>
          <w:sz w:val="24"/>
          <w:szCs w:val="24"/>
        </w:rPr>
      </w:pPr>
      <w:r w:rsidRPr="00185057">
        <w:rPr>
          <w:sz w:val="24"/>
          <w:szCs w:val="24"/>
        </w:rPr>
        <w:t>администрации</w:t>
      </w:r>
    </w:p>
    <w:p w:rsidR="0090494F" w:rsidRPr="00185057" w:rsidRDefault="0090494F" w:rsidP="00227A43">
      <w:pPr>
        <w:ind w:left="6200"/>
        <w:rPr>
          <w:sz w:val="24"/>
          <w:szCs w:val="24"/>
        </w:rPr>
      </w:pPr>
      <w:r w:rsidRPr="00185057">
        <w:rPr>
          <w:sz w:val="24"/>
          <w:szCs w:val="24"/>
        </w:rPr>
        <w:t>Черемховского районного</w:t>
      </w:r>
    </w:p>
    <w:p w:rsidR="0090494F" w:rsidRPr="00185057" w:rsidRDefault="0090494F" w:rsidP="00227A43">
      <w:pPr>
        <w:ind w:left="6200"/>
        <w:rPr>
          <w:sz w:val="24"/>
          <w:szCs w:val="24"/>
        </w:rPr>
      </w:pPr>
      <w:r w:rsidRPr="00185057">
        <w:rPr>
          <w:sz w:val="24"/>
          <w:szCs w:val="24"/>
        </w:rPr>
        <w:t>муниципального образования</w:t>
      </w:r>
    </w:p>
    <w:p w:rsidR="0090494F" w:rsidRPr="00185057" w:rsidRDefault="0090494F" w:rsidP="00227A43">
      <w:pPr>
        <w:ind w:left="6200"/>
        <w:rPr>
          <w:sz w:val="24"/>
          <w:szCs w:val="24"/>
        </w:rPr>
      </w:pPr>
      <w:r>
        <w:rPr>
          <w:sz w:val="24"/>
          <w:szCs w:val="24"/>
        </w:rPr>
        <w:t>от 02.03.2016 № 99</w:t>
      </w:r>
    </w:p>
    <w:p w:rsidR="0090494F" w:rsidRPr="00185057" w:rsidRDefault="0090494F" w:rsidP="0093017A">
      <w:pPr>
        <w:jc w:val="right"/>
        <w:rPr>
          <w:sz w:val="28"/>
          <w:szCs w:val="28"/>
        </w:rPr>
      </w:pPr>
    </w:p>
    <w:p w:rsidR="0090494F" w:rsidRPr="00185057" w:rsidRDefault="0090494F" w:rsidP="0093017A">
      <w:pPr>
        <w:jc w:val="right"/>
        <w:rPr>
          <w:sz w:val="28"/>
          <w:szCs w:val="28"/>
        </w:rPr>
      </w:pPr>
    </w:p>
    <w:p w:rsidR="0090494F" w:rsidRPr="00185057" w:rsidRDefault="0090494F" w:rsidP="0093017A">
      <w:pPr>
        <w:jc w:val="right"/>
        <w:rPr>
          <w:sz w:val="28"/>
          <w:szCs w:val="28"/>
        </w:rPr>
      </w:pPr>
    </w:p>
    <w:p w:rsidR="0090494F" w:rsidRPr="00185057" w:rsidRDefault="0090494F" w:rsidP="0093017A">
      <w:pPr>
        <w:jc w:val="center"/>
        <w:rPr>
          <w:sz w:val="28"/>
          <w:szCs w:val="28"/>
        </w:rPr>
      </w:pPr>
      <w:r w:rsidRPr="00185057">
        <w:rPr>
          <w:sz w:val="28"/>
          <w:szCs w:val="28"/>
        </w:rPr>
        <w:t>Порядок</w:t>
      </w:r>
    </w:p>
    <w:p w:rsidR="0090494F" w:rsidRPr="00185057" w:rsidRDefault="0090494F" w:rsidP="0093017A">
      <w:pPr>
        <w:jc w:val="center"/>
        <w:rPr>
          <w:sz w:val="28"/>
          <w:szCs w:val="28"/>
        </w:rPr>
      </w:pPr>
      <w:r w:rsidRPr="00185057">
        <w:rPr>
          <w:sz w:val="28"/>
          <w:szCs w:val="28"/>
        </w:rPr>
        <w:t>Формирования и ведения реестра муниципальных услуг Черемховского районного муниципального образования</w:t>
      </w:r>
    </w:p>
    <w:p w:rsidR="0090494F" w:rsidRPr="00185057" w:rsidRDefault="0090494F" w:rsidP="0093017A">
      <w:pPr>
        <w:jc w:val="both"/>
        <w:rPr>
          <w:sz w:val="28"/>
          <w:szCs w:val="28"/>
        </w:rPr>
      </w:pPr>
    </w:p>
    <w:p w:rsidR="0090494F" w:rsidRPr="00185057" w:rsidRDefault="0090494F" w:rsidP="0093017A">
      <w:pPr>
        <w:tabs>
          <w:tab w:val="left" w:pos="284"/>
        </w:tabs>
        <w:jc w:val="both"/>
        <w:rPr>
          <w:sz w:val="28"/>
          <w:szCs w:val="28"/>
        </w:rPr>
      </w:pPr>
      <w:r w:rsidRPr="00185057">
        <w:rPr>
          <w:sz w:val="28"/>
          <w:szCs w:val="28"/>
        </w:rPr>
        <w:tab/>
      </w:r>
      <w:r w:rsidRPr="00185057">
        <w:rPr>
          <w:sz w:val="28"/>
          <w:szCs w:val="28"/>
        </w:rPr>
        <w:tab/>
        <w:t>1. Настоящий Порядок устанавливает механизм формирования и ведения реестра муниципальных услуг Черемховского районного муниципального образования (далее – Реестр).</w:t>
      </w:r>
    </w:p>
    <w:p w:rsidR="0090494F" w:rsidRPr="00185057" w:rsidRDefault="0090494F" w:rsidP="00CE46DF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2. Реестр содержит сведения:</w:t>
      </w:r>
    </w:p>
    <w:p w:rsidR="0090494F" w:rsidRPr="00185057" w:rsidRDefault="0090494F" w:rsidP="0087170F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1) о муниципальных услугах, предоставляемых администрацией Черемховского районного муниципального образования;</w:t>
      </w:r>
    </w:p>
    <w:p w:rsidR="0090494F" w:rsidRPr="00185057" w:rsidRDefault="0090494F" w:rsidP="00273C0C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</w:t>
      </w:r>
      <w:r>
        <w:rPr>
          <w:sz w:val="28"/>
          <w:szCs w:val="28"/>
        </w:rPr>
        <w:t xml:space="preserve">дерального закона от 27.07.2010 № </w:t>
      </w:r>
      <w:r w:rsidRPr="00185057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 210-ФЗ);</w:t>
      </w:r>
    </w:p>
    <w:p w:rsidR="0090494F" w:rsidRPr="00185057" w:rsidRDefault="0090494F" w:rsidP="003824C4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3) об услугах, указанных в части 3 статьи 1 Федерального закона № 210-ФЗ и оказываемых муниципальными учреждениями Черемховского района и иными организациями, в которых размещается муниципальное задание, выполняемое за счет средств бюджета Черемховского районного муниципального образования.</w:t>
      </w:r>
    </w:p>
    <w:p w:rsidR="0090494F" w:rsidRPr="00185057" w:rsidRDefault="0090494F" w:rsidP="003824C4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3. Реестр формирует и ведет отдел экономического прогнозирования и планирования администрации Черемховского районного муниципального образования в соответствии с приложением 1 к настоящему Порядку</w:t>
      </w:r>
      <w:r>
        <w:rPr>
          <w:sz w:val="28"/>
          <w:szCs w:val="28"/>
        </w:rPr>
        <w:t xml:space="preserve"> (далее –</w:t>
      </w:r>
      <w:r w:rsidRPr="00185057">
        <w:rPr>
          <w:sz w:val="28"/>
          <w:szCs w:val="28"/>
        </w:rPr>
        <w:t xml:space="preserve"> уполномоченный орган)</w:t>
      </w:r>
    </w:p>
    <w:p w:rsidR="0090494F" w:rsidRPr="00185057" w:rsidRDefault="0090494F" w:rsidP="00CE46DF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4. Формирование и ведение Реестра включает:</w:t>
      </w:r>
    </w:p>
    <w:p w:rsidR="0090494F" w:rsidRPr="00185057" w:rsidRDefault="0090494F" w:rsidP="003824C4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1) включение муниципальной услуги в Реестр;</w:t>
      </w:r>
    </w:p>
    <w:p w:rsidR="0090494F" w:rsidRPr="00185057" w:rsidRDefault="0090494F" w:rsidP="003824C4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2) внесение изменений в сведения о муниципальной услуге в Реестре;</w:t>
      </w:r>
    </w:p>
    <w:p w:rsidR="0090494F" w:rsidRPr="00185057" w:rsidRDefault="0090494F" w:rsidP="003824C4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3) исключение муниципальной услуги из Реестра.</w:t>
      </w:r>
    </w:p>
    <w:p w:rsidR="0090494F" w:rsidRPr="00185057" w:rsidRDefault="0090494F" w:rsidP="00CE46DF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5.  Для включения (исключения) муниципальной услуги, внесения изменений в сведения о муниципальной услуге в Реестре структурные подразделения администрации Черемховского районного муниципального образования и муниципальные учреждения Черемховского района, ответственные за предоставление муниципальных услуг (далее – ответственные исполнители), направляют в уполномоченный орган заявление по форме согласно приложению 2 к настоящему Порядку.</w:t>
      </w:r>
    </w:p>
    <w:p w:rsidR="0090494F" w:rsidRPr="00185057" w:rsidRDefault="0090494F" w:rsidP="00CE46DF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6. Заявление о включении (исключении) муниципальной услуги, внесении изменений в сведения о муниципальной услуге направляется ответственными исполнителями в уполномоченный орган в срок, не превышающий 5 рабочих дней со дня вступления в силу муниципального правового акта об утверждении административного регламента предоставления муниципальной услуги, внесении изменений в административный регламент предоставления муниципальной услуги.</w:t>
      </w:r>
    </w:p>
    <w:p w:rsidR="0090494F" w:rsidRPr="00185057" w:rsidRDefault="0090494F" w:rsidP="00CA5C01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7.  Уполномоченный орган в течение 10 рабочих дней с момента получения заявления, вносит соответствующие изменения в сведения о муниципальной услуге в Реестре.</w:t>
      </w:r>
    </w:p>
    <w:p w:rsidR="0090494F" w:rsidRPr="00185057" w:rsidRDefault="0090494F" w:rsidP="00CE46DF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Уполномоченный орган имеет право запрашивать дополнительную информацию о муниципальной услуге, подлежащей включению в Реестр.</w:t>
      </w:r>
    </w:p>
    <w:p w:rsidR="0090494F" w:rsidRPr="00185057" w:rsidRDefault="0090494F" w:rsidP="00CE46DF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8. Ответственные исполнители несут персональную ответственность за полноту и достоверность сведений, предоставленных в уполномоченный орган для включения в Реестр.</w:t>
      </w:r>
    </w:p>
    <w:p w:rsidR="0090494F" w:rsidRPr="0025406F" w:rsidRDefault="0090494F" w:rsidP="003824C4">
      <w:pPr>
        <w:pStyle w:val="ListParagraph"/>
        <w:ind w:left="0"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 xml:space="preserve">9. Реестр подлежит публикации в информационно-телекоммуникационной сети Интернет на официальном сайте Черемховского районного муниципального образования </w:t>
      </w:r>
      <w:r w:rsidRPr="00185057">
        <w:rPr>
          <w:sz w:val="28"/>
          <w:szCs w:val="28"/>
          <w:lang w:val="en-US"/>
        </w:rPr>
        <w:t>cher</w:t>
      </w:r>
      <w:r w:rsidRPr="00185057">
        <w:rPr>
          <w:sz w:val="28"/>
          <w:szCs w:val="28"/>
        </w:rPr>
        <w:t>.</w:t>
      </w:r>
      <w:r w:rsidRPr="00185057">
        <w:rPr>
          <w:sz w:val="28"/>
          <w:szCs w:val="28"/>
          <w:lang w:val="en-US"/>
        </w:rPr>
        <w:t>irkobl</w:t>
      </w:r>
      <w:r w:rsidRPr="00185057">
        <w:rPr>
          <w:sz w:val="28"/>
          <w:szCs w:val="28"/>
        </w:rPr>
        <w:t>.</w:t>
      </w:r>
      <w:r w:rsidRPr="00185057">
        <w:rPr>
          <w:sz w:val="28"/>
          <w:szCs w:val="28"/>
          <w:lang w:val="en-US"/>
        </w:rPr>
        <w:t>ru</w:t>
      </w:r>
    </w:p>
    <w:p w:rsidR="0090494F" w:rsidRPr="00185057" w:rsidRDefault="0090494F" w:rsidP="00D140E7">
      <w:pPr>
        <w:pStyle w:val="ListParagraph"/>
        <w:ind w:left="0"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10. Включенные в Реестр сведения подлежат размещению в Федеральном реестре государственных и муниципальных услуг (функций) frgu.gosuslugi.</w:t>
      </w:r>
      <w:r w:rsidRPr="00185057">
        <w:rPr>
          <w:sz w:val="28"/>
          <w:szCs w:val="28"/>
          <w:lang w:val="en-US"/>
        </w:rPr>
        <w:t>ru</w:t>
      </w:r>
    </w:p>
    <w:p w:rsidR="0090494F" w:rsidRDefault="0090494F" w:rsidP="00D140E7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D140E7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Pr="00185057" w:rsidRDefault="0090494F" w:rsidP="00185057">
      <w:pPr>
        <w:pStyle w:val="ListParagraph"/>
        <w:ind w:left="0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Начальник отдела экономического</w:t>
      </w:r>
    </w:p>
    <w:p w:rsidR="0090494F" w:rsidRPr="00185057" w:rsidRDefault="0090494F" w:rsidP="0018505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5057">
        <w:rPr>
          <w:sz w:val="28"/>
          <w:szCs w:val="28"/>
        </w:rPr>
        <w:t>рогнозирования и планирования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Колмыченко</w:t>
      </w:r>
    </w:p>
    <w:p w:rsidR="0090494F" w:rsidRPr="007F7634" w:rsidRDefault="0090494F" w:rsidP="007F7634">
      <w:pPr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3824C4">
      <w:pPr>
        <w:pStyle w:val="ListParagraph"/>
        <w:ind w:left="0" w:firstLine="708"/>
        <w:jc w:val="both"/>
        <w:rPr>
          <w:sz w:val="24"/>
          <w:szCs w:val="24"/>
        </w:rPr>
      </w:pPr>
    </w:p>
    <w:p w:rsidR="0090494F" w:rsidRDefault="0090494F" w:rsidP="00821F38">
      <w:pPr>
        <w:jc w:val="both"/>
        <w:rPr>
          <w:sz w:val="24"/>
          <w:szCs w:val="24"/>
        </w:rPr>
      </w:pPr>
    </w:p>
    <w:p w:rsidR="0090494F" w:rsidRDefault="0090494F" w:rsidP="00821F38">
      <w:pPr>
        <w:jc w:val="both"/>
        <w:rPr>
          <w:sz w:val="24"/>
          <w:szCs w:val="24"/>
        </w:rPr>
      </w:pPr>
    </w:p>
    <w:p w:rsidR="0090494F" w:rsidRDefault="0090494F" w:rsidP="00821F38">
      <w:pPr>
        <w:jc w:val="both"/>
        <w:rPr>
          <w:sz w:val="24"/>
          <w:szCs w:val="24"/>
        </w:rPr>
      </w:pPr>
    </w:p>
    <w:p w:rsidR="0090494F" w:rsidRDefault="0090494F" w:rsidP="00821F38">
      <w:pPr>
        <w:jc w:val="both"/>
        <w:rPr>
          <w:sz w:val="24"/>
          <w:szCs w:val="24"/>
        </w:rPr>
      </w:pPr>
    </w:p>
    <w:p w:rsidR="0090494F" w:rsidRDefault="0090494F" w:rsidP="00821F38">
      <w:pPr>
        <w:jc w:val="both"/>
        <w:rPr>
          <w:sz w:val="24"/>
          <w:szCs w:val="24"/>
        </w:rPr>
      </w:pPr>
    </w:p>
    <w:p w:rsidR="0090494F" w:rsidRDefault="0090494F" w:rsidP="00821F38">
      <w:pPr>
        <w:jc w:val="both"/>
        <w:rPr>
          <w:sz w:val="24"/>
          <w:szCs w:val="24"/>
        </w:rPr>
      </w:pPr>
    </w:p>
    <w:p w:rsidR="0090494F" w:rsidRDefault="0090494F" w:rsidP="00821F38">
      <w:pPr>
        <w:jc w:val="both"/>
        <w:rPr>
          <w:sz w:val="24"/>
          <w:szCs w:val="24"/>
        </w:rPr>
      </w:pPr>
    </w:p>
    <w:p w:rsidR="0090494F" w:rsidRDefault="0090494F" w:rsidP="00821F38">
      <w:pPr>
        <w:jc w:val="both"/>
        <w:rPr>
          <w:sz w:val="24"/>
          <w:szCs w:val="24"/>
        </w:rPr>
      </w:pPr>
    </w:p>
    <w:p w:rsidR="0090494F" w:rsidRDefault="0090494F" w:rsidP="00821F38">
      <w:pPr>
        <w:jc w:val="both"/>
        <w:rPr>
          <w:sz w:val="24"/>
          <w:szCs w:val="24"/>
        </w:rPr>
      </w:pPr>
    </w:p>
    <w:p w:rsidR="0090494F" w:rsidRDefault="0090494F" w:rsidP="00821F38">
      <w:pPr>
        <w:jc w:val="both"/>
        <w:rPr>
          <w:sz w:val="24"/>
          <w:szCs w:val="24"/>
        </w:rPr>
      </w:pPr>
    </w:p>
    <w:p w:rsidR="0090494F" w:rsidRDefault="0090494F" w:rsidP="00821F38">
      <w:pPr>
        <w:jc w:val="both"/>
        <w:rPr>
          <w:sz w:val="24"/>
          <w:szCs w:val="24"/>
        </w:rPr>
      </w:pPr>
    </w:p>
    <w:p w:rsidR="0090494F" w:rsidRDefault="0090494F" w:rsidP="00821F38">
      <w:pPr>
        <w:jc w:val="both"/>
        <w:rPr>
          <w:sz w:val="24"/>
          <w:szCs w:val="24"/>
        </w:rPr>
        <w:sectPr w:rsidR="0090494F" w:rsidSect="00227A43">
          <w:headerReference w:type="even" r:id="rId7"/>
          <w:headerReference w:type="default" r:id="rId8"/>
          <w:footerReference w:type="first" r:id="rId9"/>
          <w:pgSz w:w="11906" w:h="16838"/>
          <w:pgMar w:top="719" w:right="567" w:bottom="567" w:left="1418" w:header="0" w:footer="347" w:gutter="0"/>
          <w:cols w:space="708"/>
          <w:titlePg/>
          <w:docGrid w:linePitch="360"/>
        </w:sectPr>
      </w:pPr>
    </w:p>
    <w:p w:rsidR="0090494F" w:rsidRDefault="0090494F" w:rsidP="006624BB">
      <w:pPr>
        <w:tabs>
          <w:tab w:val="left" w:pos="11622"/>
        </w:tabs>
        <w:ind w:left="10200"/>
        <w:rPr>
          <w:sz w:val="28"/>
          <w:szCs w:val="28"/>
        </w:rPr>
      </w:pPr>
      <w:r w:rsidRPr="00275FE7">
        <w:rPr>
          <w:sz w:val="24"/>
          <w:szCs w:val="24"/>
        </w:rPr>
        <w:t>Приложение 1</w:t>
      </w:r>
    </w:p>
    <w:p w:rsidR="0090494F" w:rsidRDefault="0090494F" w:rsidP="006624BB">
      <w:pPr>
        <w:tabs>
          <w:tab w:val="left" w:pos="11622"/>
        </w:tabs>
        <w:ind w:left="10200"/>
        <w:rPr>
          <w:sz w:val="24"/>
          <w:szCs w:val="24"/>
        </w:rPr>
      </w:pPr>
      <w:r w:rsidRPr="00275FE7">
        <w:rPr>
          <w:sz w:val="24"/>
          <w:szCs w:val="24"/>
        </w:rPr>
        <w:t>к Порядку Формирования и ведения реестра</w:t>
      </w:r>
    </w:p>
    <w:p w:rsidR="0090494F" w:rsidRDefault="0090494F" w:rsidP="006624BB">
      <w:pPr>
        <w:tabs>
          <w:tab w:val="left" w:pos="11622"/>
        </w:tabs>
        <w:ind w:left="10200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услуг </w:t>
      </w:r>
      <w:r w:rsidRPr="00275FE7">
        <w:rPr>
          <w:sz w:val="24"/>
          <w:szCs w:val="24"/>
        </w:rPr>
        <w:t>Черемховского районного</w:t>
      </w:r>
    </w:p>
    <w:p w:rsidR="0090494F" w:rsidRDefault="0090494F" w:rsidP="006624BB">
      <w:pPr>
        <w:tabs>
          <w:tab w:val="left" w:pos="11622"/>
        </w:tabs>
        <w:ind w:left="10200"/>
        <w:rPr>
          <w:sz w:val="24"/>
          <w:szCs w:val="24"/>
        </w:rPr>
      </w:pPr>
      <w:r w:rsidRPr="00275FE7">
        <w:rPr>
          <w:sz w:val="24"/>
          <w:szCs w:val="24"/>
        </w:rPr>
        <w:t>муниципального образования</w:t>
      </w:r>
    </w:p>
    <w:p w:rsidR="0090494F" w:rsidRDefault="0090494F" w:rsidP="006624BB">
      <w:pPr>
        <w:tabs>
          <w:tab w:val="left" w:pos="11622"/>
        </w:tabs>
        <w:ind w:left="10200"/>
        <w:rPr>
          <w:sz w:val="28"/>
          <w:szCs w:val="28"/>
        </w:rPr>
      </w:pPr>
    </w:p>
    <w:p w:rsidR="0090494F" w:rsidRDefault="0090494F" w:rsidP="006624BB">
      <w:pPr>
        <w:tabs>
          <w:tab w:val="left" w:pos="11622"/>
        </w:tabs>
        <w:ind w:left="78"/>
        <w:jc w:val="center"/>
        <w:rPr>
          <w:sz w:val="28"/>
          <w:szCs w:val="28"/>
        </w:rPr>
      </w:pPr>
      <w:r w:rsidRPr="0010490F">
        <w:rPr>
          <w:sz w:val="28"/>
          <w:szCs w:val="28"/>
        </w:rPr>
        <w:t>Форма реестра муниципальных услуг Черемховского районного муниципального образования</w:t>
      </w:r>
    </w:p>
    <w:p w:rsidR="0090494F" w:rsidRDefault="0090494F" w:rsidP="006624BB">
      <w:pPr>
        <w:tabs>
          <w:tab w:val="left" w:pos="11622"/>
        </w:tabs>
        <w:ind w:left="78"/>
        <w:jc w:val="center"/>
        <w:rPr>
          <w:sz w:val="28"/>
          <w:szCs w:val="28"/>
        </w:rPr>
      </w:pPr>
    </w:p>
    <w:p w:rsidR="0090494F" w:rsidRPr="00134A66" w:rsidRDefault="0090494F" w:rsidP="006624BB">
      <w:pPr>
        <w:tabs>
          <w:tab w:val="left" w:pos="11622"/>
        </w:tabs>
        <w:ind w:left="78"/>
        <w:jc w:val="center"/>
        <w:rPr>
          <w:sz w:val="28"/>
          <w:szCs w:val="28"/>
        </w:rPr>
      </w:pPr>
    </w:p>
    <w:p w:rsidR="0090494F" w:rsidRPr="0010490F" w:rsidRDefault="0090494F" w:rsidP="006624BB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0490F">
        <w:rPr>
          <w:sz w:val="28"/>
          <w:szCs w:val="28"/>
        </w:rPr>
        <w:t>Муниципальные услуги, предоставляемые администрацией Черемховского район</w:t>
      </w:r>
      <w:r>
        <w:rPr>
          <w:sz w:val="28"/>
          <w:szCs w:val="28"/>
        </w:rPr>
        <w:t>ного муниципального образования</w:t>
      </w:r>
    </w:p>
    <w:p w:rsidR="0090494F" w:rsidRPr="00401FDE" w:rsidRDefault="0090494F" w:rsidP="006624B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969" w:type="dxa"/>
        <w:jc w:val="center"/>
        <w:tblCellMar>
          <w:left w:w="70" w:type="dxa"/>
          <w:right w:w="70" w:type="dxa"/>
        </w:tblCellMar>
        <w:tblLook w:val="0000"/>
      </w:tblPr>
      <w:tblGrid>
        <w:gridCol w:w="578"/>
        <w:gridCol w:w="2004"/>
        <w:gridCol w:w="2424"/>
        <w:gridCol w:w="1950"/>
        <w:gridCol w:w="4724"/>
        <w:gridCol w:w="2189"/>
        <w:gridCol w:w="2100"/>
      </w:tblGrid>
      <w:tr w:rsidR="0090494F" w:rsidRPr="004F0F8E" w:rsidTr="00384D80">
        <w:trPr>
          <w:trHeight w:val="851"/>
          <w:tblHeader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страцион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ный код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исполнителя (ей)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услуги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Правовое основание оказания </w:t>
            </w:r>
          </w:p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Получатели</w:t>
            </w:r>
          </w:p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 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  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услуги</w:t>
            </w:r>
          </w:p>
        </w:tc>
      </w:tr>
      <w:tr w:rsidR="0090494F" w:rsidRPr="004F0F8E" w:rsidTr="00384D80">
        <w:trPr>
          <w:trHeight w:val="243"/>
          <w:tblHeader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90494F" w:rsidRDefault="0090494F" w:rsidP="006624BB"/>
    <w:p w:rsidR="0090494F" w:rsidRDefault="0090494F" w:rsidP="006624BB"/>
    <w:p w:rsidR="0090494F" w:rsidRDefault="0090494F" w:rsidP="006624BB"/>
    <w:p w:rsidR="0090494F" w:rsidRPr="0010490F" w:rsidRDefault="0090494F" w:rsidP="006624BB">
      <w:pPr>
        <w:pStyle w:val="Standard"/>
        <w:numPr>
          <w:ilvl w:val="0"/>
          <w:numId w:val="3"/>
        </w:numPr>
        <w:spacing w:line="200" w:lineRule="atLeast"/>
        <w:jc w:val="center"/>
        <w:rPr>
          <w:bCs/>
          <w:szCs w:val="28"/>
        </w:rPr>
      </w:pPr>
      <w:r w:rsidRPr="0010490F">
        <w:rPr>
          <w:bCs/>
          <w:szCs w:val="28"/>
        </w:rPr>
        <w:t xml:space="preserve">Услуги, которые являются необходимыми и обязательными для предоставления </w:t>
      </w:r>
      <w:r>
        <w:rPr>
          <w:szCs w:val="28"/>
        </w:rPr>
        <w:t>муниципальных услуг</w:t>
      </w:r>
    </w:p>
    <w:p w:rsidR="0090494F" w:rsidRPr="0010490F" w:rsidRDefault="0090494F" w:rsidP="006624BB">
      <w:pPr>
        <w:pStyle w:val="Standard"/>
        <w:spacing w:line="200" w:lineRule="atLeast"/>
        <w:ind w:left="720"/>
        <w:jc w:val="center"/>
        <w:rPr>
          <w:bCs/>
          <w:szCs w:val="28"/>
        </w:rPr>
      </w:pPr>
      <w:r w:rsidRPr="0010490F">
        <w:rPr>
          <w:szCs w:val="28"/>
        </w:rPr>
        <w:t>и предоставляются</w:t>
      </w:r>
      <w:r w:rsidRPr="0010490F">
        <w:rPr>
          <w:bCs/>
          <w:szCs w:val="28"/>
        </w:rPr>
        <w:t xml:space="preserve"> организациями, участвующими в предоставлении муниципальных услуг</w:t>
      </w:r>
    </w:p>
    <w:p w:rsidR="0090494F" w:rsidRDefault="0090494F" w:rsidP="006624BB">
      <w:pPr>
        <w:rPr>
          <w:sz w:val="24"/>
          <w:szCs w:val="24"/>
        </w:rPr>
      </w:pPr>
    </w:p>
    <w:tbl>
      <w:tblPr>
        <w:tblW w:w="151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70"/>
        <w:gridCol w:w="5772"/>
      </w:tblGrid>
      <w:tr w:rsidR="0090494F" w:rsidRPr="0010490F" w:rsidTr="00384D80">
        <w:trPr>
          <w:trHeight w:val="898"/>
        </w:trPr>
        <w:tc>
          <w:tcPr>
            <w:tcW w:w="720" w:type="dxa"/>
          </w:tcPr>
          <w:p w:rsidR="0090494F" w:rsidRPr="0010490F" w:rsidRDefault="0090494F" w:rsidP="00384D80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№ п/п</w:t>
            </w:r>
          </w:p>
        </w:tc>
        <w:tc>
          <w:tcPr>
            <w:tcW w:w="8670" w:type="dxa"/>
          </w:tcPr>
          <w:p w:rsidR="0090494F" w:rsidRPr="0010490F" w:rsidRDefault="0090494F" w:rsidP="00384D80">
            <w:pPr>
              <w:jc w:val="both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Наименование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5772" w:type="dxa"/>
          </w:tcPr>
          <w:p w:rsidR="0090494F" w:rsidRPr="0010490F" w:rsidRDefault="0090494F" w:rsidP="00384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организации, участвующей</w:t>
            </w:r>
            <w:r w:rsidRPr="0010490F">
              <w:rPr>
                <w:sz w:val="22"/>
                <w:szCs w:val="22"/>
              </w:rPr>
              <w:t xml:space="preserve"> в предоставлении муниципальных услуг</w:t>
            </w:r>
          </w:p>
        </w:tc>
      </w:tr>
      <w:tr w:rsidR="0090494F" w:rsidRPr="0010490F" w:rsidTr="00384D80">
        <w:trPr>
          <w:trHeight w:val="214"/>
        </w:trPr>
        <w:tc>
          <w:tcPr>
            <w:tcW w:w="720" w:type="dxa"/>
          </w:tcPr>
          <w:p w:rsidR="0090494F" w:rsidRPr="0010490F" w:rsidRDefault="0090494F" w:rsidP="00384D80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1</w:t>
            </w:r>
          </w:p>
        </w:tc>
        <w:tc>
          <w:tcPr>
            <w:tcW w:w="8670" w:type="dxa"/>
          </w:tcPr>
          <w:p w:rsidR="0090494F" w:rsidRPr="0010490F" w:rsidRDefault="0090494F" w:rsidP="00384D80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:rsidR="0090494F" w:rsidRPr="0010490F" w:rsidRDefault="0090494F" w:rsidP="00384D80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3</w:t>
            </w:r>
          </w:p>
        </w:tc>
      </w:tr>
    </w:tbl>
    <w:p w:rsidR="0090494F" w:rsidRDefault="0090494F" w:rsidP="006624BB">
      <w:pPr>
        <w:autoSpaceDE w:val="0"/>
        <w:autoSpaceDN w:val="0"/>
        <w:adjustRightInd w:val="0"/>
        <w:rPr>
          <w:sz w:val="28"/>
          <w:szCs w:val="28"/>
        </w:rPr>
      </w:pPr>
    </w:p>
    <w:p w:rsidR="0090494F" w:rsidRDefault="0090494F" w:rsidP="006624BB">
      <w:pPr>
        <w:autoSpaceDE w:val="0"/>
        <w:autoSpaceDN w:val="0"/>
        <w:adjustRightInd w:val="0"/>
        <w:rPr>
          <w:sz w:val="28"/>
          <w:szCs w:val="28"/>
        </w:rPr>
      </w:pPr>
    </w:p>
    <w:p w:rsidR="0090494F" w:rsidRDefault="0090494F" w:rsidP="006624BB">
      <w:pPr>
        <w:autoSpaceDE w:val="0"/>
        <w:autoSpaceDN w:val="0"/>
        <w:adjustRightInd w:val="0"/>
        <w:rPr>
          <w:sz w:val="28"/>
          <w:szCs w:val="28"/>
        </w:rPr>
      </w:pPr>
    </w:p>
    <w:p w:rsidR="0090494F" w:rsidRDefault="0090494F" w:rsidP="006624BB">
      <w:pPr>
        <w:autoSpaceDE w:val="0"/>
        <w:autoSpaceDN w:val="0"/>
        <w:adjustRightInd w:val="0"/>
        <w:rPr>
          <w:sz w:val="28"/>
          <w:szCs w:val="28"/>
        </w:rPr>
      </w:pPr>
    </w:p>
    <w:p w:rsidR="0090494F" w:rsidRDefault="0090494F" w:rsidP="006624BB">
      <w:pPr>
        <w:autoSpaceDE w:val="0"/>
        <w:autoSpaceDN w:val="0"/>
        <w:adjustRightInd w:val="0"/>
        <w:rPr>
          <w:sz w:val="28"/>
          <w:szCs w:val="28"/>
        </w:rPr>
      </w:pPr>
    </w:p>
    <w:p w:rsidR="0090494F" w:rsidRPr="00134A66" w:rsidRDefault="0090494F" w:rsidP="006624B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34A66">
        <w:rPr>
          <w:sz w:val="28"/>
          <w:szCs w:val="28"/>
        </w:rPr>
        <w:t>Муниципальные  услуги, оказываемые (выполняемые) муниципальными казенными, бюджетными учреждениями Черемховского районного муниципального образования,  в которых размещается муниципальное задание (заказ), выполняемое (выполняемый) за</w:t>
      </w:r>
      <w:r>
        <w:rPr>
          <w:sz w:val="28"/>
          <w:szCs w:val="28"/>
        </w:rPr>
        <w:t xml:space="preserve"> счет средств  местного бюджета</w:t>
      </w:r>
    </w:p>
    <w:p w:rsidR="0090494F" w:rsidRPr="00E470C1" w:rsidRDefault="0090494F" w:rsidP="006624BB">
      <w:pPr>
        <w:tabs>
          <w:tab w:val="left" w:pos="3778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1892"/>
        <w:gridCol w:w="5680"/>
        <w:gridCol w:w="4342"/>
        <w:gridCol w:w="2632"/>
      </w:tblGrid>
      <w:tr w:rsidR="0090494F" w:rsidRPr="004F0F8E" w:rsidTr="00384D80">
        <w:trPr>
          <w:trHeight w:val="336"/>
        </w:trPr>
        <w:tc>
          <w:tcPr>
            <w:tcW w:w="616" w:type="dxa"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92" w:type="dxa"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код </w:t>
            </w:r>
          </w:p>
        </w:tc>
        <w:tc>
          <w:tcPr>
            <w:tcW w:w="5680" w:type="dxa"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4342" w:type="dxa"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(ей)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632" w:type="dxa"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Получатели</w:t>
            </w:r>
          </w:p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90494F" w:rsidRPr="004F0F8E" w:rsidTr="00384D80">
        <w:trPr>
          <w:trHeight w:val="286"/>
        </w:trPr>
        <w:tc>
          <w:tcPr>
            <w:tcW w:w="616" w:type="dxa"/>
          </w:tcPr>
          <w:p w:rsidR="0090494F" w:rsidRPr="004F0F8E" w:rsidRDefault="0090494F" w:rsidP="00384D80">
            <w:pPr>
              <w:jc w:val="center"/>
              <w:rPr>
                <w:sz w:val="22"/>
                <w:szCs w:val="22"/>
              </w:rPr>
            </w:pPr>
            <w:r w:rsidRPr="004F0F8E">
              <w:rPr>
                <w:sz w:val="22"/>
                <w:szCs w:val="22"/>
              </w:rPr>
              <w:t>1</w:t>
            </w:r>
          </w:p>
        </w:tc>
        <w:tc>
          <w:tcPr>
            <w:tcW w:w="1892" w:type="dxa"/>
          </w:tcPr>
          <w:p w:rsidR="0090494F" w:rsidRPr="004F0F8E" w:rsidRDefault="0090494F" w:rsidP="00384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0" w:type="dxa"/>
          </w:tcPr>
          <w:p w:rsidR="0090494F" w:rsidRPr="004F0F8E" w:rsidRDefault="0090494F" w:rsidP="00384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2" w:type="dxa"/>
          </w:tcPr>
          <w:p w:rsidR="0090494F" w:rsidRPr="004F0F8E" w:rsidRDefault="0090494F" w:rsidP="00384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F0F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2" w:type="dxa"/>
          </w:tcPr>
          <w:p w:rsidR="0090494F" w:rsidRPr="004F0F8E" w:rsidRDefault="0090494F" w:rsidP="00384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0494F" w:rsidRDefault="0090494F" w:rsidP="006624BB">
      <w:pPr>
        <w:tabs>
          <w:tab w:val="left" w:pos="0"/>
        </w:tabs>
        <w:jc w:val="both"/>
      </w:pPr>
    </w:p>
    <w:p w:rsidR="0090494F" w:rsidRDefault="0090494F" w:rsidP="006624BB">
      <w:pPr>
        <w:tabs>
          <w:tab w:val="left" w:pos="0"/>
        </w:tabs>
        <w:jc w:val="both"/>
      </w:pPr>
    </w:p>
    <w:p w:rsidR="0090494F" w:rsidRDefault="0090494F" w:rsidP="006624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90494F" w:rsidRPr="00401FDE" w:rsidRDefault="0090494F" w:rsidP="006624BB">
      <w:pPr>
        <w:jc w:val="both"/>
        <w:rPr>
          <w:sz w:val="24"/>
          <w:szCs w:val="24"/>
        </w:rPr>
        <w:sectPr w:rsidR="0090494F" w:rsidRPr="00401FDE" w:rsidSect="00673F65">
          <w:pgSz w:w="16834" w:h="11909" w:orient="landscape"/>
          <w:pgMar w:top="567" w:right="760" w:bottom="1134" w:left="1015" w:header="720" w:footer="720" w:gutter="0"/>
          <w:cols w:space="720"/>
          <w:noEndnote/>
          <w:docGrid w:linePitch="254"/>
        </w:sectPr>
      </w:pPr>
      <w:r>
        <w:rPr>
          <w:sz w:val="28"/>
          <w:szCs w:val="28"/>
        </w:rPr>
        <w:t>прогнозирования и планирования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Колмыченко</w:t>
      </w:r>
    </w:p>
    <w:p w:rsidR="0090494F" w:rsidRDefault="0090494F" w:rsidP="006624BB">
      <w:pPr>
        <w:tabs>
          <w:tab w:val="left" w:pos="11622"/>
        </w:tabs>
        <w:ind w:left="9900"/>
        <w:rPr>
          <w:sz w:val="28"/>
          <w:szCs w:val="28"/>
        </w:rPr>
      </w:pPr>
      <w:r w:rsidRPr="00275FE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90494F" w:rsidRDefault="0090494F" w:rsidP="006624BB">
      <w:pPr>
        <w:tabs>
          <w:tab w:val="left" w:pos="11622"/>
        </w:tabs>
        <w:ind w:left="9900"/>
        <w:rPr>
          <w:sz w:val="24"/>
          <w:szCs w:val="24"/>
        </w:rPr>
      </w:pPr>
      <w:r w:rsidRPr="00275FE7">
        <w:rPr>
          <w:sz w:val="24"/>
          <w:szCs w:val="24"/>
        </w:rPr>
        <w:t>к Порядку Формирования и ведения реестра</w:t>
      </w:r>
    </w:p>
    <w:p w:rsidR="0090494F" w:rsidRDefault="0090494F" w:rsidP="006624BB">
      <w:pPr>
        <w:tabs>
          <w:tab w:val="left" w:pos="11622"/>
        </w:tabs>
        <w:ind w:left="9900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услуг </w:t>
      </w:r>
      <w:r w:rsidRPr="00275FE7">
        <w:rPr>
          <w:sz w:val="24"/>
          <w:szCs w:val="24"/>
        </w:rPr>
        <w:t>Черемховского районного</w:t>
      </w:r>
    </w:p>
    <w:p w:rsidR="0090494F" w:rsidRDefault="0090494F" w:rsidP="006624BB">
      <w:pPr>
        <w:tabs>
          <w:tab w:val="left" w:pos="11622"/>
        </w:tabs>
        <w:ind w:left="9900"/>
        <w:rPr>
          <w:sz w:val="24"/>
          <w:szCs w:val="24"/>
        </w:rPr>
      </w:pPr>
      <w:r w:rsidRPr="00275FE7">
        <w:rPr>
          <w:sz w:val="24"/>
          <w:szCs w:val="24"/>
        </w:rPr>
        <w:t>муниципального образования</w:t>
      </w:r>
    </w:p>
    <w:p w:rsidR="0090494F" w:rsidRDefault="0090494F" w:rsidP="006624BB">
      <w:pPr>
        <w:jc w:val="center"/>
        <w:rPr>
          <w:sz w:val="24"/>
          <w:szCs w:val="24"/>
        </w:rPr>
      </w:pPr>
    </w:p>
    <w:p w:rsidR="0090494F" w:rsidRDefault="0090494F" w:rsidP="006624BB">
      <w:pPr>
        <w:jc w:val="center"/>
        <w:rPr>
          <w:sz w:val="24"/>
          <w:szCs w:val="24"/>
        </w:rPr>
      </w:pPr>
    </w:p>
    <w:p w:rsidR="0090494F" w:rsidRDefault="0090494F" w:rsidP="006624B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0494F" w:rsidRDefault="0090494F" w:rsidP="006624BB">
      <w:pPr>
        <w:jc w:val="center"/>
        <w:rPr>
          <w:sz w:val="28"/>
          <w:szCs w:val="28"/>
        </w:rPr>
      </w:pPr>
      <w:r>
        <w:rPr>
          <w:sz w:val="28"/>
          <w:szCs w:val="28"/>
        </w:rPr>
        <w:t>(о включении муниципальной услуги в реестр муниципальных услуг Черемховского районного муниципального образования, об исключении муниципальной услуги из реестра муниципальных услуг Черемховского районного муниципального образования, о внесении изменений в сведения о муниципальной услуге, включенной в реестр муниципальных услуг Черемховского районного муниципального образования)</w:t>
      </w:r>
    </w:p>
    <w:p w:rsidR="0090494F" w:rsidRDefault="0090494F" w:rsidP="006624BB">
      <w:pPr>
        <w:jc w:val="center"/>
        <w:rPr>
          <w:sz w:val="28"/>
          <w:szCs w:val="28"/>
        </w:rPr>
      </w:pPr>
    </w:p>
    <w:p w:rsidR="0090494F" w:rsidRDefault="0090494F" w:rsidP="006624B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90494F" w:rsidRDefault="0090494F" w:rsidP="006624BB">
      <w:pPr>
        <w:jc w:val="center"/>
        <w:rPr>
          <w:sz w:val="24"/>
          <w:szCs w:val="24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(</w:t>
      </w:r>
      <w:r w:rsidRPr="00BE44F5">
        <w:rPr>
          <w:sz w:val="24"/>
          <w:szCs w:val="24"/>
        </w:rPr>
        <w:t>наименование структурного подразделения администрации Черемховского район</w:t>
      </w:r>
      <w:r>
        <w:rPr>
          <w:sz w:val="24"/>
          <w:szCs w:val="24"/>
        </w:rPr>
        <w:t>ного</w:t>
      </w:r>
    </w:p>
    <w:p w:rsidR="0090494F" w:rsidRDefault="0090494F" w:rsidP="006624BB">
      <w:pPr>
        <w:jc w:val="center"/>
        <w:rPr>
          <w:sz w:val="28"/>
          <w:szCs w:val="28"/>
        </w:rPr>
      </w:pPr>
      <w:r>
        <w:rPr>
          <w:sz w:val="24"/>
          <w:szCs w:val="24"/>
        </w:rPr>
        <w:t>муниципального образования</w:t>
      </w:r>
      <w:r w:rsidRPr="00BE44F5">
        <w:rPr>
          <w:sz w:val="24"/>
          <w:szCs w:val="24"/>
        </w:rPr>
        <w:t>, муниципального учреждения</w:t>
      </w:r>
      <w:r>
        <w:rPr>
          <w:sz w:val="24"/>
          <w:szCs w:val="24"/>
        </w:rPr>
        <w:t>)</w:t>
      </w:r>
    </w:p>
    <w:p w:rsidR="0090494F" w:rsidRDefault="0090494F" w:rsidP="006624BB">
      <w:pPr>
        <w:pStyle w:val="ListParagraph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:rsidR="0090494F" w:rsidRDefault="0090494F" w:rsidP="006624BB">
      <w:pPr>
        <w:pStyle w:val="ListParagraph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Прошу включить (исключить, изложить в следующей редакции) муниципальную услугу в Реестр муниципальных услуг Черемховского районного муниципального образования</w:t>
      </w:r>
    </w:p>
    <w:p w:rsidR="0090494F" w:rsidRDefault="0090494F" w:rsidP="006624BB">
      <w:pPr>
        <w:pStyle w:val="ListParagraph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:rsidR="0090494F" w:rsidRPr="006135D0" w:rsidRDefault="0090494F" w:rsidP="006624BB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135D0">
        <w:rPr>
          <w:sz w:val="28"/>
          <w:szCs w:val="28"/>
        </w:rPr>
        <w:t>Муниципальные услуги, предоставляемые администрацией Черемховского районного муниципального образования</w:t>
      </w:r>
    </w:p>
    <w:p w:rsidR="0090494F" w:rsidRPr="00401FDE" w:rsidRDefault="0090494F" w:rsidP="006624B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274" w:type="dxa"/>
        <w:jc w:val="center"/>
        <w:tblCellMar>
          <w:left w:w="70" w:type="dxa"/>
          <w:right w:w="70" w:type="dxa"/>
        </w:tblCellMar>
        <w:tblLook w:val="0000"/>
      </w:tblPr>
      <w:tblGrid>
        <w:gridCol w:w="578"/>
        <w:gridCol w:w="2733"/>
        <w:gridCol w:w="1950"/>
        <w:gridCol w:w="4724"/>
        <w:gridCol w:w="2189"/>
        <w:gridCol w:w="2100"/>
      </w:tblGrid>
      <w:tr w:rsidR="0090494F" w:rsidRPr="004F0F8E" w:rsidTr="00384D80">
        <w:trPr>
          <w:trHeight w:val="1057"/>
          <w:tblHeader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исполнителя (ей)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услуги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Правовое основание оказания </w:t>
            </w:r>
          </w:p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Получатели</w:t>
            </w:r>
          </w:p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 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  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услуги</w:t>
            </w:r>
          </w:p>
        </w:tc>
      </w:tr>
      <w:tr w:rsidR="0090494F" w:rsidRPr="004F0F8E" w:rsidTr="00384D80">
        <w:trPr>
          <w:trHeight w:val="243"/>
          <w:tblHeader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90494F" w:rsidRDefault="0090494F" w:rsidP="006624BB">
      <w:pPr>
        <w:pStyle w:val="Standard"/>
        <w:spacing w:line="200" w:lineRule="atLeast"/>
        <w:rPr>
          <w:kern w:val="0"/>
          <w:sz w:val="20"/>
          <w:lang w:eastAsia="ru-RU"/>
        </w:rPr>
      </w:pPr>
    </w:p>
    <w:p w:rsidR="0090494F" w:rsidRDefault="0090494F" w:rsidP="006624BB">
      <w:pPr>
        <w:pStyle w:val="Standard"/>
        <w:spacing w:line="200" w:lineRule="atLeast"/>
        <w:jc w:val="center"/>
        <w:rPr>
          <w:kern w:val="0"/>
          <w:sz w:val="20"/>
          <w:lang w:eastAsia="ru-RU"/>
        </w:rPr>
      </w:pPr>
    </w:p>
    <w:p w:rsidR="0090494F" w:rsidRPr="0010490F" w:rsidRDefault="0090494F" w:rsidP="006624BB">
      <w:pPr>
        <w:pStyle w:val="Standard"/>
        <w:numPr>
          <w:ilvl w:val="0"/>
          <w:numId w:val="4"/>
        </w:numPr>
        <w:spacing w:line="200" w:lineRule="atLeast"/>
        <w:jc w:val="center"/>
        <w:rPr>
          <w:bCs/>
          <w:szCs w:val="28"/>
        </w:rPr>
      </w:pPr>
      <w:r w:rsidRPr="0010490F">
        <w:rPr>
          <w:bCs/>
          <w:szCs w:val="28"/>
        </w:rPr>
        <w:t xml:space="preserve">Услуги, которые являются необходимыми и обязательными для предоставления </w:t>
      </w:r>
      <w:r>
        <w:rPr>
          <w:szCs w:val="28"/>
        </w:rPr>
        <w:t>муниципальных услуг</w:t>
      </w:r>
    </w:p>
    <w:p w:rsidR="0090494F" w:rsidRPr="0010490F" w:rsidRDefault="0090494F" w:rsidP="006624BB">
      <w:pPr>
        <w:pStyle w:val="Standard"/>
        <w:spacing w:line="200" w:lineRule="atLeast"/>
        <w:ind w:left="720"/>
        <w:jc w:val="center"/>
        <w:rPr>
          <w:bCs/>
          <w:szCs w:val="28"/>
        </w:rPr>
      </w:pPr>
      <w:r w:rsidRPr="0010490F">
        <w:rPr>
          <w:szCs w:val="28"/>
        </w:rPr>
        <w:t>и предоставляются</w:t>
      </w:r>
      <w:r w:rsidRPr="0010490F">
        <w:rPr>
          <w:bCs/>
          <w:szCs w:val="28"/>
        </w:rPr>
        <w:t xml:space="preserve"> организациями, участвующими в предоставлении муниципальных услуг</w:t>
      </w:r>
    </w:p>
    <w:p w:rsidR="0090494F" w:rsidRDefault="0090494F" w:rsidP="006624BB">
      <w:pPr>
        <w:rPr>
          <w:sz w:val="24"/>
          <w:szCs w:val="24"/>
        </w:rPr>
      </w:pPr>
    </w:p>
    <w:tbl>
      <w:tblPr>
        <w:tblW w:w="151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70"/>
        <w:gridCol w:w="5772"/>
      </w:tblGrid>
      <w:tr w:rsidR="0090494F" w:rsidRPr="0010490F" w:rsidTr="00384D80">
        <w:trPr>
          <w:trHeight w:val="898"/>
          <w:jc w:val="center"/>
        </w:trPr>
        <w:tc>
          <w:tcPr>
            <w:tcW w:w="720" w:type="dxa"/>
          </w:tcPr>
          <w:p w:rsidR="0090494F" w:rsidRPr="0010490F" w:rsidRDefault="0090494F" w:rsidP="00384D80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№ п/п</w:t>
            </w:r>
          </w:p>
        </w:tc>
        <w:tc>
          <w:tcPr>
            <w:tcW w:w="8670" w:type="dxa"/>
          </w:tcPr>
          <w:p w:rsidR="0090494F" w:rsidRPr="0010490F" w:rsidRDefault="0090494F" w:rsidP="00384D80">
            <w:pPr>
              <w:jc w:val="both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Наименование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5772" w:type="dxa"/>
          </w:tcPr>
          <w:p w:rsidR="0090494F" w:rsidRPr="0010490F" w:rsidRDefault="0090494F" w:rsidP="00384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организации, участвующей</w:t>
            </w:r>
            <w:r w:rsidRPr="0010490F">
              <w:rPr>
                <w:sz w:val="22"/>
                <w:szCs w:val="22"/>
              </w:rPr>
              <w:t xml:space="preserve"> в предоставлении муниципальных услуг</w:t>
            </w:r>
          </w:p>
        </w:tc>
      </w:tr>
      <w:tr w:rsidR="0090494F" w:rsidRPr="0010490F" w:rsidTr="00384D80">
        <w:trPr>
          <w:trHeight w:val="214"/>
          <w:jc w:val="center"/>
        </w:trPr>
        <w:tc>
          <w:tcPr>
            <w:tcW w:w="720" w:type="dxa"/>
          </w:tcPr>
          <w:p w:rsidR="0090494F" w:rsidRPr="0010490F" w:rsidRDefault="0090494F" w:rsidP="00384D80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1</w:t>
            </w:r>
          </w:p>
        </w:tc>
        <w:tc>
          <w:tcPr>
            <w:tcW w:w="8670" w:type="dxa"/>
          </w:tcPr>
          <w:p w:rsidR="0090494F" w:rsidRPr="0010490F" w:rsidRDefault="0090494F" w:rsidP="00384D80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:rsidR="0090494F" w:rsidRPr="0010490F" w:rsidRDefault="0090494F" w:rsidP="00384D80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3</w:t>
            </w:r>
          </w:p>
        </w:tc>
      </w:tr>
    </w:tbl>
    <w:p w:rsidR="0090494F" w:rsidRDefault="0090494F" w:rsidP="006624BB">
      <w:pPr>
        <w:autoSpaceDE w:val="0"/>
        <w:autoSpaceDN w:val="0"/>
        <w:adjustRightInd w:val="0"/>
        <w:rPr>
          <w:sz w:val="28"/>
          <w:szCs w:val="28"/>
        </w:rPr>
      </w:pPr>
    </w:p>
    <w:p w:rsidR="0090494F" w:rsidRPr="006135D0" w:rsidRDefault="0090494F" w:rsidP="006624B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135D0">
        <w:rPr>
          <w:sz w:val="28"/>
          <w:szCs w:val="28"/>
        </w:rPr>
        <w:t>Муниципальные  услуги, оказываемые (выполняемые) муниципальными казенными, бюджетными учреждениями Черемховского районного муниципального образования,  в которых размещается муниципальное задание (заказ), выполняемое (выполняемый) за счет средств  местного бюджета</w:t>
      </w:r>
    </w:p>
    <w:p w:rsidR="0090494F" w:rsidRPr="00E470C1" w:rsidRDefault="0090494F" w:rsidP="006624BB">
      <w:pPr>
        <w:tabs>
          <w:tab w:val="left" w:pos="3778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tbl>
      <w:tblPr>
        <w:tblW w:w="13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5680"/>
        <w:gridCol w:w="4342"/>
        <w:gridCol w:w="2632"/>
      </w:tblGrid>
      <w:tr w:rsidR="0090494F" w:rsidRPr="004F0F8E" w:rsidTr="00384D80">
        <w:trPr>
          <w:trHeight w:val="336"/>
          <w:jc w:val="center"/>
        </w:trPr>
        <w:tc>
          <w:tcPr>
            <w:tcW w:w="616" w:type="dxa"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680" w:type="dxa"/>
          </w:tcPr>
          <w:p w:rsidR="0090494F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4342" w:type="dxa"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(ей)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632" w:type="dxa"/>
          </w:tcPr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Получатели</w:t>
            </w:r>
          </w:p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90494F" w:rsidRPr="004F0F8E" w:rsidRDefault="0090494F" w:rsidP="00384D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90494F" w:rsidRPr="004F0F8E" w:rsidTr="00384D80">
        <w:trPr>
          <w:trHeight w:val="286"/>
          <w:jc w:val="center"/>
        </w:trPr>
        <w:tc>
          <w:tcPr>
            <w:tcW w:w="616" w:type="dxa"/>
          </w:tcPr>
          <w:p w:rsidR="0090494F" w:rsidRPr="004F0F8E" w:rsidRDefault="0090494F" w:rsidP="00384D80">
            <w:pPr>
              <w:jc w:val="center"/>
              <w:rPr>
                <w:sz w:val="22"/>
                <w:szCs w:val="22"/>
              </w:rPr>
            </w:pPr>
            <w:r w:rsidRPr="004F0F8E">
              <w:rPr>
                <w:sz w:val="22"/>
                <w:szCs w:val="22"/>
              </w:rPr>
              <w:t>1</w:t>
            </w:r>
          </w:p>
        </w:tc>
        <w:tc>
          <w:tcPr>
            <w:tcW w:w="5680" w:type="dxa"/>
          </w:tcPr>
          <w:p w:rsidR="0090494F" w:rsidRPr="004F0F8E" w:rsidRDefault="0090494F" w:rsidP="00384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2" w:type="dxa"/>
          </w:tcPr>
          <w:p w:rsidR="0090494F" w:rsidRPr="004F0F8E" w:rsidRDefault="0090494F" w:rsidP="00384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F0F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2" w:type="dxa"/>
          </w:tcPr>
          <w:p w:rsidR="0090494F" w:rsidRPr="004F0F8E" w:rsidRDefault="0090494F" w:rsidP="00384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0494F" w:rsidRDefault="0090494F" w:rsidP="006624BB"/>
    <w:p w:rsidR="0090494F" w:rsidRDefault="0090494F" w:rsidP="006624BB"/>
    <w:p w:rsidR="0090494F" w:rsidRDefault="0090494F" w:rsidP="006624BB"/>
    <w:p w:rsidR="0090494F" w:rsidRDefault="0090494F" w:rsidP="00662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                  _________________                       _______________________</w:t>
      </w:r>
    </w:p>
    <w:p w:rsidR="0090494F" w:rsidRDefault="0090494F" w:rsidP="006624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6135D0">
        <w:rPr>
          <w:sz w:val="24"/>
          <w:szCs w:val="24"/>
        </w:rPr>
        <w:t>(должность)</w:t>
      </w:r>
      <w:r>
        <w:rPr>
          <w:sz w:val="24"/>
          <w:szCs w:val="24"/>
        </w:rPr>
        <w:t xml:space="preserve">                                                              (подпись)                                               (Ф.И.О. руководителя)</w:t>
      </w:r>
    </w:p>
    <w:p w:rsidR="0090494F" w:rsidRDefault="0090494F" w:rsidP="006624BB">
      <w:pPr>
        <w:rPr>
          <w:sz w:val="24"/>
          <w:szCs w:val="24"/>
        </w:rPr>
      </w:pPr>
    </w:p>
    <w:p w:rsidR="0090494F" w:rsidRDefault="0090494F" w:rsidP="006624BB">
      <w:pPr>
        <w:rPr>
          <w:sz w:val="24"/>
          <w:szCs w:val="24"/>
        </w:rPr>
      </w:pPr>
    </w:p>
    <w:p w:rsidR="0090494F" w:rsidRDefault="0090494F" w:rsidP="006624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90494F" w:rsidRPr="00821F38" w:rsidRDefault="0090494F" w:rsidP="006624BB">
      <w:pPr>
        <w:jc w:val="both"/>
      </w:pPr>
      <w:r>
        <w:rPr>
          <w:sz w:val="28"/>
          <w:szCs w:val="28"/>
        </w:rPr>
        <w:t>прогнозирования и планирования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Колмыченко</w:t>
      </w:r>
    </w:p>
    <w:sectPr w:rsidR="0090494F" w:rsidRPr="00821F38" w:rsidSect="006624BB">
      <w:pgSz w:w="16838" w:h="11906" w:orient="landscape"/>
      <w:pgMar w:top="567" w:right="567" w:bottom="1418" w:left="720" w:header="0" w:footer="3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4F" w:rsidRDefault="0090494F" w:rsidP="00576440">
      <w:r>
        <w:separator/>
      </w:r>
    </w:p>
  </w:endnote>
  <w:endnote w:type="continuationSeparator" w:id="1">
    <w:p w:rsidR="0090494F" w:rsidRDefault="0090494F" w:rsidP="0057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4F" w:rsidRPr="00185057" w:rsidRDefault="0090494F">
    <w:pPr>
      <w:pStyle w:val="Footer"/>
      <w:rPr>
        <w:sz w:val="16"/>
        <w:szCs w:val="16"/>
      </w:rPr>
    </w:pPr>
    <w:r w:rsidRPr="00185057">
      <w:rPr>
        <w:sz w:val="16"/>
        <w:szCs w:val="16"/>
      </w:rPr>
      <w:t>А.Г. Степанова</w:t>
    </w:r>
    <w:r>
      <w:rPr>
        <w:sz w:val="16"/>
        <w:szCs w:val="16"/>
      </w:rPr>
      <w:t xml:space="preserve"> </w:t>
    </w:r>
    <w:r w:rsidRPr="00185057">
      <w:rPr>
        <w:sz w:val="16"/>
        <w:szCs w:val="16"/>
      </w:rPr>
      <w:t>8 (39546) 5-20-24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4F" w:rsidRDefault="0090494F" w:rsidP="00576440">
      <w:r>
        <w:separator/>
      </w:r>
    </w:p>
  </w:footnote>
  <w:footnote w:type="continuationSeparator" w:id="1">
    <w:p w:rsidR="0090494F" w:rsidRDefault="0090494F" w:rsidP="0057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4F" w:rsidRDefault="0090494F" w:rsidP="00227A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94F" w:rsidRDefault="009049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4F" w:rsidRDefault="0090494F" w:rsidP="00B0007C">
    <w:pPr>
      <w:pStyle w:val="Header"/>
      <w:framePr w:wrap="around" w:vAnchor="text" w:hAnchor="margin" w:xAlign="center" w:y="1"/>
      <w:rPr>
        <w:rStyle w:val="PageNumber"/>
      </w:rPr>
    </w:pPr>
  </w:p>
  <w:p w:rsidR="0090494F" w:rsidRDefault="0090494F" w:rsidP="00227A43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494F" w:rsidRDefault="009049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04D"/>
    <w:multiLevelType w:val="multilevel"/>
    <w:tmpl w:val="6CB25930"/>
    <w:lvl w:ilvl="0">
      <w:start w:val="1"/>
      <w:numFmt w:val="decimal"/>
      <w:lvlText w:val="%1."/>
      <w:lvlJc w:val="left"/>
      <w:pPr>
        <w:ind w:left="1940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1">
    <w:nsid w:val="046D75D4"/>
    <w:multiLevelType w:val="hybridMultilevel"/>
    <w:tmpl w:val="5246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D0D23"/>
    <w:multiLevelType w:val="hybridMultilevel"/>
    <w:tmpl w:val="431A898C"/>
    <w:lvl w:ilvl="0" w:tplc="66D0CA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573C82"/>
    <w:multiLevelType w:val="hybridMultilevel"/>
    <w:tmpl w:val="FF587AD6"/>
    <w:lvl w:ilvl="0" w:tplc="89F88BC8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981"/>
    <w:rsid w:val="00020A29"/>
    <w:rsid w:val="000308EB"/>
    <w:rsid w:val="000C71E0"/>
    <w:rsid w:val="000E2C12"/>
    <w:rsid w:val="0010490F"/>
    <w:rsid w:val="00134A66"/>
    <w:rsid w:val="00173ECC"/>
    <w:rsid w:val="00185057"/>
    <w:rsid w:val="00227A43"/>
    <w:rsid w:val="0025406F"/>
    <w:rsid w:val="002577C6"/>
    <w:rsid w:val="00273C0C"/>
    <w:rsid w:val="00275FE7"/>
    <w:rsid w:val="00296A9E"/>
    <w:rsid w:val="002A5F80"/>
    <w:rsid w:val="002C337C"/>
    <w:rsid w:val="002C5F1E"/>
    <w:rsid w:val="003824C4"/>
    <w:rsid w:val="00384D80"/>
    <w:rsid w:val="003937FC"/>
    <w:rsid w:val="00401FDE"/>
    <w:rsid w:val="00464D09"/>
    <w:rsid w:val="00486F3A"/>
    <w:rsid w:val="004F0F8E"/>
    <w:rsid w:val="0051066D"/>
    <w:rsid w:val="00576440"/>
    <w:rsid w:val="005E2981"/>
    <w:rsid w:val="005E7E4A"/>
    <w:rsid w:val="005F2B1D"/>
    <w:rsid w:val="006135D0"/>
    <w:rsid w:val="006624BB"/>
    <w:rsid w:val="00673F65"/>
    <w:rsid w:val="006843B8"/>
    <w:rsid w:val="006A7C20"/>
    <w:rsid w:val="006F5DD1"/>
    <w:rsid w:val="00713BDE"/>
    <w:rsid w:val="00740BAA"/>
    <w:rsid w:val="007A2C1D"/>
    <w:rsid w:val="007F2056"/>
    <w:rsid w:val="007F7634"/>
    <w:rsid w:val="00821F38"/>
    <w:rsid w:val="00854E0A"/>
    <w:rsid w:val="0087170F"/>
    <w:rsid w:val="0087402E"/>
    <w:rsid w:val="008D322C"/>
    <w:rsid w:val="0090494F"/>
    <w:rsid w:val="0093017A"/>
    <w:rsid w:val="00954081"/>
    <w:rsid w:val="00986320"/>
    <w:rsid w:val="009B62E9"/>
    <w:rsid w:val="009F664C"/>
    <w:rsid w:val="00A00CF9"/>
    <w:rsid w:val="00A20150"/>
    <w:rsid w:val="00A603DE"/>
    <w:rsid w:val="00A80ECF"/>
    <w:rsid w:val="00A875C1"/>
    <w:rsid w:val="00AC10B3"/>
    <w:rsid w:val="00AC1448"/>
    <w:rsid w:val="00AE6FCC"/>
    <w:rsid w:val="00B0007C"/>
    <w:rsid w:val="00B11436"/>
    <w:rsid w:val="00B4256B"/>
    <w:rsid w:val="00B71764"/>
    <w:rsid w:val="00B76E15"/>
    <w:rsid w:val="00B93B0B"/>
    <w:rsid w:val="00BE44F5"/>
    <w:rsid w:val="00C6673A"/>
    <w:rsid w:val="00C8332C"/>
    <w:rsid w:val="00CA5C01"/>
    <w:rsid w:val="00CB15E3"/>
    <w:rsid w:val="00CE46DF"/>
    <w:rsid w:val="00CF6356"/>
    <w:rsid w:val="00D140E7"/>
    <w:rsid w:val="00D2144C"/>
    <w:rsid w:val="00D24F77"/>
    <w:rsid w:val="00D33187"/>
    <w:rsid w:val="00D37858"/>
    <w:rsid w:val="00DD32F3"/>
    <w:rsid w:val="00E07AED"/>
    <w:rsid w:val="00E470C1"/>
    <w:rsid w:val="00E53987"/>
    <w:rsid w:val="00F02FEB"/>
    <w:rsid w:val="00F05E99"/>
    <w:rsid w:val="00F401AD"/>
    <w:rsid w:val="00F57378"/>
    <w:rsid w:val="00FA39AB"/>
    <w:rsid w:val="00FC064D"/>
    <w:rsid w:val="00FD679D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8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981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298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981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2981"/>
    <w:rPr>
      <w:rFonts w:ascii="Arial" w:hAnsi="Arial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E2981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29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E2981"/>
    <w:pPr>
      <w:ind w:firstLine="720"/>
    </w:pPr>
    <w:rPr>
      <w:rFonts w:ascii="Consultant" w:eastAsia="Times New Roman" w:hAnsi="Consultant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29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298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E29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29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29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017A"/>
    <w:pPr>
      <w:ind w:left="720"/>
      <w:contextualSpacing/>
    </w:pPr>
  </w:style>
  <w:style w:type="table" w:styleId="TableGrid">
    <w:name w:val="Table Grid"/>
    <w:basedOn w:val="TableNormal"/>
    <w:uiPriority w:val="99"/>
    <w:rsid w:val="00A80E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624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6624BB"/>
    <w:pPr>
      <w:suppressAutoHyphens/>
      <w:autoSpaceDN w:val="0"/>
      <w:textAlignment w:val="baseline"/>
    </w:pPr>
    <w:rPr>
      <w:rFonts w:ascii="Times New Roman" w:hAnsi="Times New Roman"/>
      <w:kern w:val="3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450</TotalTime>
  <Pages>7</Pages>
  <Words>1372</Words>
  <Characters>7822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Орготдел</cp:lastModifiedBy>
  <cp:revision>23</cp:revision>
  <cp:lastPrinted>2016-02-29T02:40:00Z</cp:lastPrinted>
  <dcterms:created xsi:type="dcterms:W3CDTF">2016-02-17T03:41:00Z</dcterms:created>
  <dcterms:modified xsi:type="dcterms:W3CDTF">2016-03-04T01:31:00Z</dcterms:modified>
</cp:coreProperties>
</file>