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Р о с с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20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3A0309">
            <w:pPr>
              <w:pStyle w:val="a4"/>
              <w:jc w:val="both"/>
            </w:pPr>
            <w:r>
              <w:t xml:space="preserve">Об </w:t>
            </w:r>
            <w:r w:rsidR="003A0309">
              <w:t>измене</w:t>
            </w:r>
            <w:r>
              <w:t xml:space="preserve">нии вида разрешенного использования земельного участка, расположенного по адресу: </w:t>
            </w:r>
            <w:r w:rsidR="00F9284B">
              <w:t>Российская Федерация, Иркутская область, Тайшетский район, с. Половино-Черемхово, ул. 1-я Зеленая, 28/1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Рассмотрев заявление </w:t>
      </w:r>
      <w:r w:rsidR="00F9284B">
        <w:rPr>
          <w:szCs w:val="24"/>
        </w:rPr>
        <w:t>Хохлова Романа Олеговича</w:t>
      </w:r>
      <w:r w:rsidR="0011260F">
        <w:t xml:space="preserve">, </w:t>
      </w:r>
      <w:r w:rsidR="0011260F">
        <w:rPr>
          <w:szCs w:val="24"/>
        </w:rPr>
        <w:t xml:space="preserve">заключение </w:t>
      </w:r>
      <w:r w:rsidR="0011260F">
        <w:t>о результатах общественных обсуждений</w:t>
      </w:r>
      <w:r w:rsidR="0011260F">
        <w:rPr>
          <w:szCs w:val="24"/>
        </w:rPr>
        <w:t xml:space="preserve">, проведенных до </w:t>
      </w:r>
      <w:r w:rsidR="00F9284B">
        <w:rPr>
          <w:color w:val="000000" w:themeColor="text1"/>
          <w:szCs w:val="24"/>
        </w:rPr>
        <w:t>20</w:t>
      </w:r>
      <w:r w:rsidR="0011260F" w:rsidRPr="00B16CA3">
        <w:rPr>
          <w:color w:val="000000" w:themeColor="text1"/>
          <w:szCs w:val="24"/>
        </w:rPr>
        <w:t xml:space="preserve"> </w:t>
      </w:r>
      <w:r w:rsidR="00F9284B">
        <w:rPr>
          <w:color w:val="000000" w:themeColor="text1"/>
          <w:szCs w:val="24"/>
        </w:rPr>
        <w:t>апре</w:t>
      </w:r>
      <w:r w:rsidR="00BA19C9">
        <w:rPr>
          <w:color w:val="000000" w:themeColor="text1"/>
          <w:szCs w:val="24"/>
        </w:rPr>
        <w:t>л</w:t>
      </w:r>
      <w:r w:rsidR="0011260F" w:rsidRPr="00B16CA3">
        <w:rPr>
          <w:color w:val="000000" w:themeColor="text1"/>
          <w:szCs w:val="24"/>
        </w:rPr>
        <w:t>я</w:t>
      </w:r>
      <w:r w:rsidR="0011260F">
        <w:rPr>
          <w:szCs w:val="24"/>
        </w:rPr>
        <w:t xml:space="preserve"> 20</w:t>
      </w:r>
      <w:r w:rsidR="00F9284B">
        <w:rPr>
          <w:szCs w:val="24"/>
        </w:rPr>
        <w:t>20</w:t>
      </w:r>
      <w:r w:rsidR="0011260F">
        <w:rPr>
          <w:szCs w:val="24"/>
        </w:rPr>
        <w:t xml:space="preserve"> года, по проекту постановления администрации Тайшетского района об </w:t>
      </w:r>
      <w:r w:rsidR="003A0309">
        <w:t>измене</w:t>
      </w:r>
      <w:r w:rsidR="002E63E5">
        <w:rPr>
          <w:szCs w:val="24"/>
        </w:rPr>
        <w:t>нии</w:t>
      </w:r>
      <w:r w:rsidR="0011260F">
        <w:rPr>
          <w:szCs w:val="24"/>
        </w:rPr>
        <w:t xml:space="preserve"> вида разрешенного использования земельного участка, расположенного по адресу: </w:t>
      </w:r>
      <w:r w:rsidR="00F9284B">
        <w:rPr>
          <w:szCs w:val="24"/>
        </w:rPr>
        <w:t>Российская Федерация, Иркутская область, Тайшетский район, с. Половино-Черемхово, ул. 1-я Зеленая, 28/1</w:t>
      </w:r>
      <w:r w:rsidR="00DD6A6B">
        <w:t>,</w:t>
      </w:r>
      <w:r w:rsidR="003D4E02">
        <w:t xml:space="preserve"> </w:t>
      </w:r>
      <w:r>
        <w:rPr>
          <w:szCs w:val="24"/>
        </w:rPr>
        <w:t xml:space="preserve">руководствуясь </w:t>
      </w:r>
      <w:r w:rsidR="00D268B4">
        <w:t>статьями</w:t>
      </w:r>
      <w:r>
        <w:t xml:space="preserve"> </w:t>
      </w:r>
      <w:r w:rsidR="003D4E02">
        <w:t xml:space="preserve">7, </w:t>
      </w:r>
      <w:r w:rsidR="00A00AFB">
        <w:t xml:space="preserve">85 </w:t>
      </w:r>
      <w:r>
        <w:rPr>
          <w:rFonts w:ascii="Times New Roman CYR" w:hAnsi="Times New Roman CYR" w:cs="Times New Roman CYR"/>
        </w:rPr>
        <w:t xml:space="preserve">Земельного кодекса Российской Федерации,  </w:t>
      </w:r>
      <w:r w:rsidR="00A00AFB">
        <w:rPr>
          <w:rFonts w:ascii="Times New Roman CYR" w:hAnsi="Times New Roman CYR" w:cs="Times New Roman CYR"/>
        </w:rPr>
        <w:t>ст. 3</w:t>
      </w:r>
      <w:r w:rsidR="0011260F">
        <w:rPr>
          <w:rFonts w:ascii="Times New Roman CYR" w:hAnsi="Times New Roman CYR" w:cs="Times New Roman CYR"/>
        </w:rPr>
        <w:t>9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 за сельскими поселениями Иркутской 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r w:rsidR="00F9284B">
        <w:rPr>
          <w:szCs w:val="24"/>
        </w:rPr>
        <w:t>Половино-Черемховского</w:t>
      </w:r>
      <w:r w:rsidR="00A00AFB">
        <w:rPr>
          <w:szCs w:val="24"/>
        </w:rPr>
        <w:t xml:space="preserve"> муниципального образования, утвержденными </w:t>
      </w:r>
      <w:r w:rsidR="00544FD5">
        <w:rPr>
          <w:szCs w:val="24"/>
        </w:rPr>
        <w:t xml:space="preserve">решением Думы </w:t>
      </w:r>
      <w:r w:rsidR="00F9284B">
        <w:rPr>
          <w:szCs w:val="24"/>
        </w:rPr>
        <w:t>Половино-Черемховского</w:t>
      </w:r>
      <w:r w:rsidR="0011260F">
        <w:t xml:space="preserve">  муниципального образования </w:t>
      </w:r>
      <w:r w:rsidR="00F9284B">
        <w:t>от 12 мая 2014 года № 10 (в редакции решения Думы Тайшетского района от 25 июня 2019 года № 223)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A00AFB">
        <w:rPr>
          <w:rFonts w:ascii="Times New Roman CYR" w:eastAsiaTheme="minorHAnsi" w:hAnsi="Times New Roman CYR" w:cs="Times New Roman CYR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"Тайшетский район</w:t>
      </w:r>
      <w:r w:rsidR="00A00AFB">
        <w:rPr>
          <w:szCs w:val="24"/>
        </w:rPr>
        <w:t>, 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B56A0" w:rsidRPr="006D7302" w:rsidRDefault="008B56A0" w:rsidP="008B56A0">
      <w:pPr>
        <w:ind w:firstLine="708"/>
        <w:jc w:val="both"/>
        <w:rPr>
          <w:szCs w:val="24"/>
        </w:rPr>
      </w:pPr>
      <w:r w:rsidRPr="006D7302">
        <w:rPr>
          <w:szCs w:val="24"/>
        </w:rPr>
        <w:t xml:space="preserve">1. </w:t>
      </w:r>
      <w:r w:rsidR="00DD6A6B">
        <w:t>Изменить</w:t>
      </w:r>
      <w:r w:rsidRPr="006D7302">
        <w:rPr>
          <w:szCs w:val="24"/>
        </w:rPr>
        <w:t xml:space="preserve"> вид разрешенного использования земельного участка с кадастровым номером 38:14:</w:t>
      </w:r>
      <w:r w:rsidR="008F0462">
        <w:rPr>
          <w:szCs w:val="24"/>
        </w:rPr>
        <w:t>1</w:t>
      </w:r>
      <w:r w:rsidR="00BA19C9">
        <w:rPr>
          <w:szCs w:val="24"/>
        </w:rPr>
        <w:t>40</w:t>
      </w:r>
      <w:r w:rsidR="008F0462">
        <w:rPr>
          <w:szCs w:val="24"/>
        </w:rPr>
        <w:t>203</w:t>
      </w:r>
      <w:r w:rsidRPr="006D7302">
        <w:rPr>
          <w:szCs w:val="24"/>
        </w:rPr>
        <w:t>:</w:t>
      </w:r>
      <w:r w:rsidR="008F0462">
        <w:rPr>
          <w:szCs w:val="24"/>
        </w:rPr>
        <w:t>351</w:t>
      </w:r>
      <w:r w:rsidRPr="006D7302">
        <w:rPr>
          <w:szCs w:val="24"/>
        </w:rPr>
        <w:t xml:space="preserve">, площадью </w:t>
      </w:r>
      <w:r w:rsidR="008F0462">
        <w:rPr>
          <w:szCs w:val="24"/>
        </w:rPr>
        <w:t>3893</w:t>
      </w:r>
      <w:r w:rsidRPr="006D7302">
        <w:rPr>
          <w:szCs w:val="24"/>
        </w:rPr>
        <w:t xml:space="preserve"> кв.м, расположенного в </w:t>
      </w:r>
      <w:r w:rsidR="008F0462">
        <w:rPr>
          <w:szCs w:val="24"/>
        </w:rPr>
        <w:t xml:space="preserve">территориальной </w:t>
      </w:r>
      <w:r w:rsidRPr="006D7302">
        <w:rPr>
          <w:szCs w:val="24"/>
        </w:rPr>
        <w:t xml:space="preserve">зоне </w:t>
      </w:r>
      <w:r w:rsidR="002B64F2">
        <w:t>производственных и коммунально-складских объектов</w:t>
      </w:r>
      <w:r w:rsidR="00544FD5" w:rsidRPr="006D7302">
        <w:rPr>
          <w:szCs w:val="24"/>
        </w:rPr>
        <w:t xml:space="preserve"> </w:t>
      </w:r>
      <w:r w:rsidRPr="006D7302">
        <w:rPr>
          <w:szCs w:val="24"/>
        </w:rPr>
        <w:t>(</w:t>
      </w:r>
      <w:r w:rsidR="002B64F2">
        <w:rPr>
          <w:szCs w:val="24"/>
        </w:rPr>
        <w:t>П</w:t>
      </w:r>
      <w:r w:rsidRPr="006D7302">
        <w:rPr>
          <w:szCs w:val="24"/>
        </w:rPr>
        <w:t>1)</w:t>
      </w:r>
      <w:r>
        <w:rPr>
          <w:szCs w:val="24"/>
        </w:rPr>
        <w:t>,</w:t>
      </w:r>
      <w:r w:rsidRPr="006D7302">
        <w:rPr>
          <w:szCs w:val="24"/>
        </w:rPr>
        <w:t xml:space="preserve"> по адресу: </w:t>
      </w:r>
      <w:r w:rsidR="002B64F2">
        <w:rPr>
          <w:szCs w:val="24"/>
        </w:rPr>
        <w:t>Российская Федерация, Иркутская область, Тайшетский район, с. Половино-Черемхово, ул. 1-я Зеленая, 28/1</w:t>
      </w:r>
      <w:r w:rsidRPr="006D7302">
        <w:rPr>
          <w:szCs w:val="24"/>
        </w:rPr>
        <w:t xml:space="preserve">, </w:t>
      </w:r>
      <w:r w:rsidR="00DD6A6B">
        <w:rPr>
          <w:szCs w:val="24"/>
        </w:rPr>
        <w:t>с разрешенного вида использования "</w:t>
      </w:r>
      <w:r w:rsidR="002B64F2" w:rsidRPr="002B64F2">
        <w:rPr>
          <w:color w:val="000000"/>
          <w:szCs w:val="24"/>
          <w:shd w:val="clear" w:color="auto" w:fill="FFFFFF"/>
        </w:rPr>
        <w:t>для складирования леса, строительства сооружений по переработке древесины, цеха по производству пенобетона и административного здания с предварительным согласованием места размещения объекта</w:t>
      </w:r>
      <w:r w:rsidR="00DD6A6B">
        <w:rPr>
          <w:szCs w:val="24"/>
        </w:rPr>
        <w:t>" на условно разрешенный вид использования "</w:t>
      </w:r>
      <w:r w:rsidR="005E28A7">
        <w:rPr>
          <w:szCs w:val="24"/>
        </w:rPr>
        <w:t>служебные гаражи (обеспечение дорожного отдыха)</w:t>
      </w:r>
      <w:r w:rsidR="00DD6A6B">
        <w:rPr>
          <w:szCs w:val="24"/>
        </w:rPr>
        <w:t>"</w:t>
      </w:r>
      <w:r w:rsidRPr="006D7302">
        <w:rPr>
          <w:szCs w:val="24"/>
        </w:rPr>
        <w:t>.</w:t>
      </w:r>
    </w:p>
    <w:p w:rsidR="00140BDC" w:rsidRDefault="00140BDC" w:rsidP="00140BDC"/>
    <w:p w:rsidR="005E28A7" w:rsidRDefault="00F64088" w:rsidP="00036BE4">
      <w:r>
        <w:t xml:space="preserve">        </w:t>
      </w:r>
    </w:p>
    <w:p w:rsidR="005E28A7" w:rsidRDefault="005E28A7" w:rsidP="00036BE4"/>
    <w:p w:rsidR="00BA19C9" w:rsidRDefault="00F64088" w:rsidP="005E28A7">
      <w:pPr>
        <w:ind w:firstLine="708"/>
        <w:rPr>
          <w:kern w:val="22"/>
          <w:szCs w:val="24"/>
        </w:rPr>
      </w:pPr>
      <w:r>
        <w:t xml:space="preserve"> Мэр</w:t>
      </w:r>
      <w:r w:rsidR="00140BDC">
        <w:t xml:space="preserve"> Тайшетского района                                                   </w:t>
      </w:r>
      <w:r>
        <w:t>А</w:t>
      </w:r>
      <w:r w:rsidR="00140BDC">
        <w:t>.В.</w:t>
      </w:r>
      <w:r w:rsidR="00737B08">
        <w:t xml:space="preserve"> </w:t>
      </w:r>
      <w:r>
        <w:t>Величко</w:t>
      </w:r>
    </w:p>
    <w:sectPr w:rsidR="00BA19C9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20" w:rsidRDefault="00985E20" w:rsidP="009C37A0">
      <w:r>
        <w:separator/>
      </w:r>
    </w:p>
  </w:endnote>
  <w:endnote w:type="continuationSeparator" w:id="1">
    <w:p w:rsidR="00985E20" w:rsidRDefault="00985E20" w:rsidP="009C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20" w:rsidRDefault="00985E20" w:rsidP="009C37A0">
      <w:r>
        <w:separator/>
      </w:r>
    </w:p>
  </w:footnote>
  <w:footnote w:type="continuationSeparator" w:id="1">
    <w:p w:rsidR="00985E20" w:rsidRDefault="00985E20" w:rsidP="009C3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E6028"/>
    <w:rsid w:val="00202192"/>
    <w:rsid w:val="00227E98"/>
    <w:rsid w:val="002B64F2"/>
    <w:rsid w:val="002E63E5"/>
    <w:rsid w:val="00316AFB"/>
    <w:rsid w:val="00361821"/>
    <w:rsid w:val="003A0309"/>
    <w:rsid w:val="003D4E02"/>
    <w:rsid w:val="00441676"/>
    <w:rsid w:val="004F6466"/>
    <w:rsid w:val="00504F4F"/>
    <w:rsid w:val="00533DF7"/>
    <w:rsid w:val="00544FD5"/>
    <w:rsid w:val="005A42E2"/>
    <w:rsid w:val="005E28A7"/>
    <w:rsid w:val="005F1BBB"/>
    <w:rsid w:val="00605576"/>
    <w:rsid w:val="0063160E"/>
    <w:rsid w:val="00661BCB"/>
    <w:rsid w:val="006D3116"/>
    <w:rsid w:val="006E0B94"/>
    <w:rsid w:val="007048C5"/>
    <w:rsid w:val="00737B08"/>
    <w:rsid w:val="00741F59"/>
    <w:rsid w:val="007C6DBA"/>
    <w:rsid w:val="007E220C"/>
    <w:rsid w:val="00843138"/>
    <w:rsid w:val="0086015E"/>
    <w:rsid w:val="00885AB9"/>
    <w:rsid w:val="008B56A0"/>
    <w:rsid w:val="008B7772"/>
    <w:rsid w:val="008F0462"/>
    <w:rsid w:val="008F6F7A"/>
    <w:rsid w:val="00985E20"/>
    <w:rsid w:val="009C37A0"/>
    <w:rsid w:val="00A00AFB"/>
    <w:rsid w:val="00A84C26"/>
    <w:rsid w:val="00AB3D17"/>
    <w:rsid w:val="00AF330E"/>
    <w:rsid w:val="00B013B1"/>
    <w:rsid w:val="00B0761A"/>
    <w:rsid w:val="00B16CA3"/>
    <w:rsid w:val="00B612E3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1317"/>
    <w:rsid w:val="00EB32E7"/>
    <w:rsid w:val="00EF0C51"/>
    <w:rsid w:val="00F03209"/>
    <w:rsid w:val="00F12836"/>
    <w:rsid w:val="00F14BB9"/>
    <w:rsid w:val="00F612E6"/>
    <w:rsid w:val="00F64088"/>
    <w:rsid w:val="00F9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23</cp:revision>
  <cp:lastPrinted>2019-07-03T02:59:00Z</cp:lastPrinted>
  <dcterms:created xsi:type="dcterms:W3CDTF">2017-05-21T23:41:00Z</dcterms:created>
  <dcterms:modified xsi:type="dcterms:W3CDTF">2020-04-20T07:23:00Z</dcterms:modified>
</cp:coreProperties>
</file>