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CB1C" w14:textId="77777777" w:rsidR="00BF3415" w:rsidRPr="00587C22" w:rsidRDefault="00BF3415" w:rsidP="00587C22">
      <w:pPr>
        <w:ind w:firstLine="6379"/>
        <w:rPr>
          <w:sz w:val="24"/>
          <w:szCs w:val="24"/>
        </w:rPr>
      </w:pPr>
      <w:r w:rsidRPr="00587C22">
        <w:rPr>
          <w:sz w:val="24"/>
          <w:szCs w:val="24"/>
        </w:rPr>
        <w:t>Приложение</w:t>
      </w:r>
    </w:p>
    <w:p w14:paraId="6176A206" w14:textId="77777777" w:rsidR="00BF3415" w:rsidRPr="00587C22" w:rsidRDefault="00BF3415" w:rsidP="00587C22">
      <w:pPr>
        <w:ind w:firstLine="6379"/>
        <w:rPr>
          <w:sz w:val="24"/>
          <w:szCs w:val="24"/>
        </w:rPr>
      </w:pPr>
      <w:r w:rsidRPr="00587C22">
        <w:rPr>
          <w:sz w:val="24"/>
          <w:szCs w:val="24"/>
        </w:rPr>
        <w:t xml:space="preserve">к решению Думы </w:t>
      </w:r>
    </w:p>
    <w:p w14:paraId="1F32AA81" w14:textId="77777777" w:rsidR="00BF3415" w:rsidRPr="00587C22" w:rsidRDefault="00BF3415" w:rsidP="00587C22">
      <w:pPr>
        <w:ind w:firstLine="6379"/>
        <w:rPr>
          <w:sz w:val="24"/>
          <w:szCs w:val="24"/>
        </w:rPr>
      </w:pPr>
      <w:r w:rsidRPr="00587C22">
        <w:rPr>
          <w:sz w:val="24"/>
          <w:szCs w:val="24"/>
        </w:rPr>
        <w:t xml:space="preserve">Черемховского районного </w:t>
      </w:r>
    </w:p>
    <w:p w14:paraId="75C3E709" w14:textId="77777777" w:rsidR="00BF3415" w:rsidRPr="00587C22" w:rsidRDefault="00BF3415" w:rsidP="00587C22">
      <w:pPr>
        <w:ind w:firstLine="6379"/>
        <w:rPr>
          <w:sz w:val="24"/>
          <w:szCs w:val="24"/>
        </w:rPr>
      </w:pPr>
      <w:r w:rsidRPr="00587C22">
        <w:rPr>
          <w:sz w:val="24"/>
          <w:szCs w:val="24"/>
        </w:rPr>
        <w:t>муниципального образования</w:t>
      </w:r>
    </w:p>
    <w:p w14:paraId="77832BBE" w14:textId="0A39C8E5" w:rsidR="00BF3415" w:rsidRPr="00587C22" w:rsidRDefault="00BF3415" w:rsidP="00587C22">
      <w:pPr>
        <w:ind w:firstLine="6379"/>
        <w:rPr>
          <w:sz w:val="24"/>
          <w:szCs w:val="24"/>
        </w:rPr>
      </w:pPr>
      <w:r w:rsidRPr="00587C22">
        <w:rPr>
          <w:sz w:val="24"/>
          <w:szCs w:val="24"/>
        </w:rPr>
        <w:t xml:space="preserve">от </w:t>
      </w:r>
      <w:r w:rsidR="004B6D0E" w:rsidRPr="00587C22">
        <w:rPr>
          <w:sz w:val="24"/>
          <w:szCs w:val="24"/>
        </w:rPr>
        <w:t>«</w:t>
      </w:r>
      <w:r w:rsidR="00700042">
        <w:rPr>
          <w:sz w:val="24"/>
          <w:szCs w:val="24"/>
        </w:rPr>
        <w:t>27</w:t>
      </w:r>
      <w:r w:rsidR="004B6D0E" w:rsidRPr="00587C22">
        <w:rPr>
          <w:sz w:val="24"/>
          <w:szCs w:val="24"/>
        </w:rPr>
        <w:t xml:space="preserve">» </w:t>
      </w:r>
      <w:r w:rsidR="00700042">
        <w:rPr>
          <w:sz w:val="24"/>
          <w:szCs w:val="24"/>
        </w:rPr>
        <w:t xml:space="preserve">мая </w:t>
      </w:r>
      <w:r w:rsidR="004B6D0E" w:rsidRPr="00587C22">
        <w:rPr>
          <w:sz w:val="24"/>
          <w:szCs w:val="24"/>
        </w:rPr>
        <w:t>2020</w:t>
      </w:r>
      <w:r w:rsidR="00587C22">
        <w:rPr>
          <w:sz w:val="24"/>
          <w:szCs w:val="24"/>
        </w:rPr>
        <w:t xml:space="preserve"> № </w:t>
      </w:r>
      <w:r w:rsidR="00700042">
        <w:rPr>
          <w:sz w:val="24"/>
          <w:szCs w:val="24"/>
        </w:rPr>
        <w:t>59</w:t>
      </w:r>
      <w:bookmarkStart w:id="0" w:name="_GoBack"/>
      <w:bookmarkEnd w:id="0"/>
    </w:p>
    <w:p w14:paraId="7E321261" w14:textId="77777777" w:rsidR="00BF3415" w:rsidRPr="00FB07F5" w:rsidRDefault="00BF3415" w:rsidP="00BF3415">
      <w:pPr>
        <w:rPr>
          <w:sz w:val="27"/>
          <w:szCs w:val="27"/>
        </w:rPr>
      </w:pPr>
    </w:p>
    <w:p w14:paraId="61F804E7" w14:textId="77777777" w:rsidR="00BF3415" w:rsidRPr="00EF78E5" w:rsidRDefault="00BF3415" w:rsidP="00BF3415">
      <w:pPr>
        <w:jc w:val="center"/>
        <w:rPr>
          <w:b/>
          <w:sz w:val="28"/>
          <w:szCs w:val="28"/>
        </w:rPr>
      </w:pPr>
      <w:r w:rsidRPr="00EF78E5">
        <w:rPr>
          <w:b/>
          <w:sz w:val="28"/>
          <w:szCs w:val="28"/>
        </w:rPr>
        <w:t>Отчет о деятельности</w:t>
      </w:r>
    </w:p>
    <w:p w14:paraId="02E100E4" w14:textId="65280175" w:rsidR="00BF3415" w:rsidRPr="00EF78E5" w:rsidRDefault="00BF3415" w:rsidP="00BF3415">
      <w:pPr>
        <w:jc w:val="center"/>
        <w:rPr>
          <w:b/>
          <w:sz w:val="28"/>
          <w:szCs w:val="28"/>
        </w:rPr>
      </w:pPr>
      <w:r w:rsidRPr="00EF78E5">
        <w:rPr>
          <w:b/>
          <w:sz w:val="28"/>
          <w:szCs w:val="28"/>
        </w:rPr>
        <w:t>Контрольно-счетной палаты Черемховского районного муниципального образования за 201</w:t>
      </w:r>
      <w:r w:rsidR="00344121" w:rsidRPr="00EF78E5">
        <w:rPr>
          <w:b/>
          <w:sz w:val="28"/>
          <w:szCs w:val="28"/>
        </w:rPr>
        <w:t>9</w:t>
      </w:r>
      <w:r w:rsidRPr="00EF78E5">
        <w:rPr>
          <w:b/>
          <w:sz w:val="28"/>
          <w:szCs w:val="28"/>
        </w:rPr>
        <w:t xml:space="preserve"> год</w:t>
      </w:r>
    </w:p>
    <w:p w14:paraId="0CEBDEAF" w14:textId="77777777" w:rsidR="00BF3415" w:rsidRPr="00EF78E5" w:rsidRDefault="00BF3415" w:rsidP="00BF3415">
      <w:pPr>
        <w:pStyle w:val="a5"/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EF78E5">
        <w:rPr>
          <w:sz w:val="28"/>
          <w:szCs w:val="28"/>
        </w:rPr>
        <w:t xml:space="preserve"> </w:t>
      </w:r>
    </w:p>
    <w:p w14:paraId="4FCA875D" w14:textId="36F18929" w:rsidR="00BF3415" w:rsidRPr="00EF78E5" w:rsidRDefault="00BF3415" w:rsidP="00BF3415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F78E5">
        <w:rPr>
          <w:rFonts w:eastAsia="Times New Roman"/>
          <w:sz w:val="28"/>
          <w:szCs w:val="28"/>
          <w:lang w:eastAsia="ru-RU"/>
        </w:rPr>
        <w:t xml:space="preserve">Отчет о деятельности Контрольно-счетной палаты </w:t>
      </w:r>
      <w:r w:rsidRPr="00EF78E5">
        <w:rPr>
          <w:sz w:val="28"/>
          <w:szCs w:val="28"/>
          <w:lang w:eastAsia="ru-RU"/>
        </w:rPr>
        <w:t>Черемховского районного муниципального образования</w:t>
      </w:r>
      <w:r w:rsidRPr="00EF78E5">
        <w:rPr>
          <w:rFonts w:eastAsia="Times New Roman"/>
          <w:sz w:val="28"/>
          <w:szCs w:val="28"/>
          <w:lang w:eastAsia="ru-RU"/>
        </w:rPr>
        <w:t xml:space="preserve"> за 201</w:t>
      </w:r>
      <w:r w:rsidR="00344121" w:rsidRPr="00EF78E5">
        <w:rPr>
          <w:rFonts w:eastAsia="Times New Roman"/>
          <w:sz w:val="28"/>
          <w:szCs w:val="28"/>
          <w:lang w:eastAsia="ru-RU"/>
        </w:rPr>
        <w:t>9</w:t>
      </w:r>
      <w:r w:rsidRPr="00EF78E5">
        <w:rPr>
          <w:rFonts w:eastAsia="Times New Roman"/>
          <w:sz w:val="28"/>
          <w:szCs w:val="28"/>
          <w:lang w:eastAsia="ru-RU"/>
        </w:rPr>
        <w:t xml:space="preserve"> год подготовлен в соответствии со статьей 19 </w:t>
      </w:r>
      <w:r w:rsidRPr="00EF78E5"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97190B">
        <w:rPr>
          <w:sz w:val="28"/>
          <w:szCs w:val="28"/>
        </w:rPr>
        <w:t>ем</w:t>
      </w:r>
      <w:r w:rsidRPr="00EF78E5">
        <w:rPr>
          <w:sz w:val="28"/>
          <w:szCs w:val="28"/>
        </w:rPr>
        <w:t xml:space="preserve"> о Контрольно-счетной палате Черемховского районного муниципального образования (далее – Положение о КСП), утвержденн</w:t>
      </w:r>
      <w:r w:rsidR="0097190B">
        <w:rPr>
          <w:sz w:val="28"/>
          <w:szCs w:val="28"/>
        </w:rPr>
        <w:t>ым</w:t>
      </w:r>
      <w:r w:rsidRPr="00EF78E5">
        <w:rPr>
          <w:sz w:val="28"/>
          <w:szCs w:val="28"/>
        </w:rPr>
        <w:t xml:space="preserve"> решением Думы </w:t>
      </w:r>
      <w:r w:rsidR="00DF7E2B" w:rsidRPr="00DF7E2B">
        <w:rPr>
          <w:sz w:val="28"/>
          <w:szCs w:val="28"/>
        </w:rPr>
        <w:t xml:space="preserve">Черемховского районного муниципального образования </w:t>
      </w:r>
      <w:r w:rsidRPr="00EF78E5">
        <w:rPr>
          <w:sz w:val="28"/>
          <w:szCs w:val="28"/>
        </w:rPr>
        <w:t>от 06.03.2012 № 192, Стандарт</w:t>
      </w:r>
      <w:r w:rsidR="0097190B">
        <w:rPr>
          <w:sz w:val="28"/>
          <w:szCs w:val="28"/>
        </w:rPr>
        <w:t>ом</w:t>
      </w:r>
      <w:r w:rsidRPr="00EF78E5">
        <w:rPr>
          <w:sz w:val="28"/>
          <w:szCs w:val="28"/>
        </w:rPr>
        <w:t xml:space="preserve"> организации деятельности «Подготовка годового отчета о работе Контрольно-счетной палаты Черемховского районного муниципального образования», утвержденн</w:t>
      </w:r>
      <w:r w:rsidR="0097190B">
        <w:rPr>
          <w:sz w:val="28"/>
          <w:szCs w:val="28"/>
        </w:rPr>
        <w:t>ым</w:t>
      </w:r>
      <w:r w:rsidRPr="00EF78E5">
        <w:rPr>
          <w:sz w:val="28"/>
          <w:szCs w:val="28"/>
        </w:rPr>
        <w:t xml:space="preserve"> распоряжением председателя от 25.09.2013 № 22-р.</w:t>
      </w:r>
    </w:p>
    <w:p w14:paraId="2D300131" w14:textId="1A30756A" w:rsidR="003F59A7" w:rsidRDefault="003F59A7" w:rsidP="00BF3415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F78E5">
        <w:rPr>
          <w:sz w:val="28"/>
          <w:szCs w:val="28"/>
        </w:rPr>
        <w:t>Деятельность Контрольно-счетной палаты</w:t>
      </w:r>
      <w:r w:rsidR="00DF7E2B">
        <w:rPr>
          <w:sz w:val="28"/>
          <w:szCs w:val="28"/>
        </w:rPr>
        <w:t xml:space="preserve"> (далее – КСП)</w:t>
      </w:r>
      <w:r w:rsidRPr="00EF78E5">
        <w:rPr>
          <w:sz w:val="28"/>
          <w:szCs w:val="28"/>
        </w:rPr>
        <w:t xml:space="preserve"> построена на основе годового плана. Планирование деятельности в 2019 году осуществлялось исходя из наличия трудовых ресурсов, обязательности соблюдения процедур и сроков, установленных бюджетным законодательством, в соответствии с поручениями Думы Черемховского районного муниципального образования</w:t>
      </w:r>
      <w:r w:rsidR="007D3C52">
        <w:rPr>
          <w:sz w:val="28"/>
          <w:szCs w:val="28"/>
        </w:rPr>
        <w:t xml:space="preserve"> (далее – Дума ЧРМО)</w:t>
      </w:r>
      <w:r w:rsidRPr="00EF78E5">
        <w:rPr>
          <w:sz w:val="28"/>
          <w:szCs w:val="28"/>
        </w:rPr>
        <w:t>, предложениями и запросами мэра района, с учетом переданных</w:t>
      </w:r>
      <w:r w:rsidR="00C60494">
        <w:rPr>
          <w:sz w:val="28"/>
          <w:szCs w:val="28"/>
        </w:rPr>
        <w:t xml:space="preserve"> в 2019 году</w:t>
      </w:r>
      <w:r w:rsidRPr="00EF78E5">
        <w:rPr>
          <w:sz w:val="28"/>
          <w:szCs w:val="28"/>
        </w:rPr>
        <w:t xml:space="preserve"> полномочий по осуществлению внешнего муниципального </w:t>
      </w:r>
      <w:r w:rsidR="005A02BB">
        <w:rPr>
          <w:sz w:val="28"/>
          <w:szCs w:val="28"/>
        </w:rPr>
        <w:t xml:space="preserve">финансового </w:t>
      </w:r>
      <w:r w:rsidRPr="00EF78E5">
        <w:rPr>
          <w:sz w:val="28"/>
          <w:szCs w:val="28"/>
        </w:rPr>
        <w:t>контроля поселениями Черемховского района.</w:t>
      </w:r>
    </w:p>
    <w:p w14:paraId="4E41BC07" w14:textId="51577F2A" w:rsidR="003F18CE" w:rsidRPr="003F18CE" w:rsidRDefault="003F18CE" w:rsidP="003F18CE">
      <w:pPr>
        <w:tabs>
          <w:tab w:val="left" w:pos="9072"/>
        </w:tabs>
        <w:ind w:firstLine="708"/>
        <w:contextualSpacing/>
        <w:jc w:val="both"/>
        <w:rPr>
          <w:sz w:val="28"/>
          <w:szCs w:val="28"/>
        </w:rPr>
      </w:pPr>
      <w:r w:rsidRPr="00DA086D">
        <w:rPr>
          <w:sz w:val="28"/>
          <w:szCs w:val="28"/>
        </w:rPr>
        <w:t>О</w:t>
      </w:r>
      <w:r w:rsidR="00E53FC7">
        <w:rPr>
          <w:sz w:val="28"/>
          <w:szCs w:val="28"/>
        </w:rPr>
        <w:t>бщий о</w:t>
      </w:r>
      <w:r w:rsidRPr="00DA086D">
        <w:rPr>
          <w:sz w:val="28"/>
          <w:szCs w:val="28"/>
        </w:rPr>
        <w:t>бъем средств, проверенных в ходе контрольных мероприятий</w:t>
      </w:r>
      <w:r w:rsidR="00A5525B">
        <w:rPr>
          <w:sz w:val="28"/>
          <w:szCs w:val="28"/>
        </w:rPr>
        <w:t xml:space="preserve"> в 2019 году</w:t>
      </w:r>
      <w:r w:rsidRPr="00DA086D">
        <w:rPr>
          <w:sz w:val="28"/>
          <w:szCs w:val="28"/>
        </w:rPr>
        <w:t>,</w:t>
      </w:r>
      <w:r w:rsidR="00E53FC7">
        <w:rPr>
          <w:sz w:val="28"/>
          <w:szCs w:val="28"/>
        </w:rPr>
        <w:t xml:space="preserve"> </w:t>
      </w:r>
      <w:r w:rsidRPr="00DA086D">
        <w:rPr>
          <w:sz w:val="28"/>
          <w:szCs w:val="28"/>
        </w:rPr>
        <w:t>составил</w:t>
      </w:r>
      <w:r w:rsidR="00DC0CC6">
        <w:rPr>
          <w:sz w:val="28"/>
          <w:szCs w:val="28"/>
        </w:rPr>
        <w:t xml:space="preserve"> 165 563,31</w:t>
      </w:r>
      <w:r w:rsidRPr="00DA086D">
        <w:rPr>
          <w:rFonts w:eastAsia="Calibri"/>
          <w:color w:val="000000"/>
          <w:sz w:val="28"/>
          <w:szCs w:val="28"/>
          <w:u w:color="000000"/>
        </w:rPr>
        <w:t xml:space="preserve"> </w:t>
      </w:r>
      <w:r w:rsidRPr="00DA086D">
        <w:rPr>
          <w:sz w:val="28"/>
          <w:szCs w:val="28"/>
        </w:rPr>
        <w:t>тыс. руб</w:t>
      </w:r>
      <w:r w:rsidR="00E53FC7">
        <w:rPr>
          <w:sz w:val="28"/>
          <w:szCs w:val="28"/>
        </w:rPr>
        <w:t>лей</w:t>
      </w:r>
      <w:r w:rsidRPr="00DA086D">
        <w:rPr>
          <w:sz w:val="28"/>
          <w:szCs w:val="28"/>
        </w:rPr>
        <w:t>, средств, охваченных внешней проверкой отчета об исполнении бюджета</w:t>
      </w:r>
      <w:r w:rsidR="00E53FC7">
        <w:rPr>
          <w:sz w:val="28"/>
          <w:szCs w:val="28"/>
        </w:rPr>
        <w:t>,</w:t>
      </w:r>
      <w:r w:rsidRPr="00DA086D">
        <w:rPr>
          <w:sz w:val="28"/>
          <w:szCs w:val="28"/>
        </w:rPr>
        <w:t xml:space="preserve"> </w:t>
      </w:r>
      <w:r w:rsidR="00CF55C1">
        <w:rPr>
          <w:sz w:val="28"/>
          <w:szCs w:val="28"/>
        </w:rPr>
        <w:t>1 376 438,06</w:t>
      </w:r>
      <w:r w:rsidRPr="00DA086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лей. </w:t>
      </w:r>
      <w:r w:rsidRPr="00DA086D">
        <w:rPr>
          <w:iCs/>
          <w:sz w:val="28"/>
          <w:szCs w:val="28"/>
        </w:rPr>
        <w:t xml:space="preserve">По результатам контрольных мероприятий выявлены нарушения на общую сумму </w:t>
      </w:r>
      <w:r w:rsidR="00BB4C40">
        <w:rPr>
          <w:iCs/>
          <w:sz w:val="28"/>
          <w:szCs w:val="28"/>
        </w:rPr>
        <w:t>23 753,33</w:t>
      </w:r>
      <w:r>
        <w:rPr>
          <w:iCs/>
          <w:sz w:val="28"/>
          <w:szCs w:val="28"/>
        </w:rPr>
        <w:t xml:space="preserve"> </w:t>
      </w:r>
      <w:r w:rsidRPr="00DA086D">
        <w:rPr>
          <w:iCs/>
          <w:sz w:val="28"/>
          <w:szCs w:val="28"/>
        </w:rPr>
        <w:t>тыс. руб</w:t>
      </w:r>
      <w:r>
        <w:rPr>
          <w:iCs/>
          <w:sz w:val="28"/>
          <w:szCs w:val="28"/>
        </w:rPr>
        <w:t>лей.</w:t>
      </w:r>
      <w:r w:rsidR="008A2F0B">
        <w:rPr>
          <w:iCs/>
          <w:sz w:val="28"/>
          <w:szCs w:val="28"/>
        </w:rPr>
        <w:t xml:space="preserve"> </w:t>
      </w:r>
      <w:r w:rsidRPr="00DA086D">
        <w:rPr>
          <w:iCs/>
          <w:sz w:val="28"/>
          <w:szCs w:val="28"/>
        </w:rPr>
        <w:t>В течение 201</w:t>
      </w:r>
      <w:r w:rsidR="00E53FC7">
        <w:rPr>
          <w:iCs/>
          <w:sz w:val="28"/>
          <w:szCs w:val="28"/>
        </w:rPr>
        <w:t>9</w:t>
      </w:r>
      <w:r w:rsidRPr="00DA086D">
        <w:rPr>
          <w:iCs/>
          <w:sz w:val="28"/>
          <w:szCs w:val="28"/>
        </w:rPr>
        <w:t xml:space="preserve"> года фактов нецелевого использования бюджетных средств не выявлено. </w:t>
      </w:r>
    </w:p>
    <w:p w14:paraId="52AF306C" w14:textId="0B6D0888" w:rsidR="00BF3415" w:rsidRPr="00EF78E5" w:rsidRDefault="00BF3415" w:rsidP="00BF3415">
      <w:pPr>
        <w:ind w:firstLine="709"/>
        <w:jc w:val="both"/>
        <w:rPr>
          <w:sz w:val="28"/>
          <w:szCs w:val="28"/>
        </w:rPr>
      </w:pPr>
      <w:r w:rsidRPr="00EF78E5">
        <w:rPr>
          <w:sz w:val="28"/>
          <w:szCs w:val="28"/>
        </w:rPr>
        <w:t>В соответствии с возложенными на контрольно-счетные органы полномочия</w:t>
      </w:r>
      <w:r w:rsidR="00EF78E5">
        <w:rPr>
          <w:sz w:val="28"/>
          <w:szCs w:val="28"/>
        </w:rPr>
        <w:t>ми</w:t>
      </w:r>
      <w:r w:rsidRPr="00EF78E5">
        <w:rPr>
          <w:sz w:val="28"/>
          <w:szCs w:val="28"/>
        </w:rPr>
        <w:t xml:space="preserve">, деятельность КСП в отчетном году была направлена на:  </w:t>
      </w:r>
    </w:p>
    <w:p w14:paraId="0F83D935" w14:textId="358A2CA8" w:rsidR="007D1AFD" w:rsidRPr="00EF78E5" w:rsidRDefault="00BF3415" w:rsidP="007D1AFD">
      <w:pPr>
        <w:ind w:firstLine="709"/>
        <w:jc w:val="both"/>
        <w:rPr>
          <w:sz w:val="28"/>
          <w:szCs w:val="28"/>
        </w:rPr>
      </w:pPr>
      <w:r w:rsidRPr="00EF78E5">
        <w:rPr>
          <w:sz w:val="28"/>
          <w:szCs w:val="28"/>
        </w:rPr>
        <w:t xml:space="preserve">1. Контроль за исполнением </w:t>
      </w:r>
      <w:r w:rsidR="00FF7893">
        <w:rPr>
          <w:sz w:val="28"/>
          <w:szCs w:val="28"/>
        </w:rPr>
        <w:t xml:space="preserve">районного </w:t>
      </w:r>
      <w:r w:rsidRPr="00EF78E5">
        <w:rPr>
          <w:sz w:val="28"/>
          <w:szCs w:val="28"/>
        </w:rPr>
        <w:t xml:space="preserve">бюджета </w:t>
      </w:r>
      <w:r w:rsidR="006D7702">
        <w:rPr>
          <w:sz w:val="28"/>
          <w:szCs w:val="28"/>
        </w:rPr>
        <w:t xml:space="preserve">и бюджетов сельских поселений </w:t>
      </w:r>
      <w:r w:rsidR="00FF7893" w:rsidRPr="00FF7893">
        <w:rPr>
          <w:sz w:val="28"/>
          <w:szCs w:val="28"/>
        </w:rPr>
        <w:t>Черемховского районного муниципального образования</w:t>
      </w:r>
      <w:r w:rsidRPr="00EF78E5">
        <w:rPr>
          <w:sz w:val="28"/>
          <w:szCs w:val="28"/>
        </w:rPr>
        <w:t>.</w:t>
      </w:r>
      <w:r w:rsidRPr="00EF78E5">
        <w:rPr>
          <w:b/>
          <w:sz w:val="28"/>
          <w:szCs w:val="28"/>
        </w:rPr>
        <w:t xml:space="preserve"> </w:t>
      </w:r>
      <w:r w:rsidRPr="00EF78E5">
        <w:rPr>
          <w:sz w:val="28"/>
          <w:szCs w:val="28"/>
        </w:rPr>
        <w:t>В 201</w:t>
      </w:r>
      <w:r w:rsidR="00804DA6">
        <w:rPr>
          <w:sz w:val="28"/>
          <w:szCs w:val="28"/>
        </w:rPr>
        <w:t>9</w:t>
      </w:r>
      <w:r w:rsidRPr="00EF78E5">
        <w:rPr>
          <w:sz w:val="28"/>
          <w:szCs w:val="28"/>
        </w:rPr>
        <w:t xml:space="preserve"> году К</w:t>
      </w:r>
      <w:r w:rsidR="00DF7E2B">
        <w:rPr>
          <w:sz w:val="28"/>
          <w:szCs w:val="28"/>
        </w:rPr>
        <w:t>СП</w:t>
      </w:r>
      <w:r w:rsidRPr="00EF78E5">
        <w:rPr>
          <w:sz w:val="28"/>
          <w:szCs w:val="28"/>
        </w:rPr>
        <w:t xml:space="preserve"> осуществлен комплекс контрольных и экспертно-аналитических мероприятий, необходимых для подготовки заключения на</w:t>
      </w:r>
      <w:r w:rsidR="00E3313A" w:rsidRPr="00E3313A">
        <w:rPr>
          <w:sz w:val="28"/>
          <w:szCs w:val="28"/>
        </w:rPr>
        <w:t xml:space="preserve"> отчет об исполнении районного бюджета и бюджетов сельских поселений за 2018 год</w:t>
      </w:r>
      <w:r w:rsidR="00E3313A">
        <w:rPr>
          <w:sz w:val="28"/>
          <w:szCs w:val="28"/>
        </w:rPr>
        <w:t>, на</w:t>
      </w:r>
      <w:r w:rsidR="00E3313A" w:rsidRPr="00E3313A">
        <w:rPr>
          <w:sz w:val="28"/>
          <w:szCs w:val="28"/>
        </w:rPr>
        <w:t xml:space="preserve"> </w:t>
      </w:r>
      <w:r w:rsidRPr="00EF78E5">
        <w:rPr>
          <w:sz w:val="28"/>
          <w:szCs w:val="28"/>
        </w:rPr>
        <w:t>проект</w:t>
      </w:r>
      <w:r w:rsidR="000F7106">
        <w:rPr>
          <w:sz w:val="28"/>
          <w:szCs w:val="28"/>
        </w:rPr>
        <w:t>ы</w:t>
      </w:r>
      <w:r w:rsidRPr="00EF78E5">
        <w:rPr>
          <w:sz w:val="28"/>
          <w:szCs w:val="28"/>
        </w:rPr>
        <w:t xml:space="preserve"> решени</w:t>
      </w:r>
      <w:r w:rsidR="000F7106">
        <w:rPr>
          <w:sz w:val="28"/>
          <w:szCs w:val="28"/>
        </w:rPr>
        <w:t>й</w:t>
      </w:r>
      <w:r w:rsidRPr="00EF78E5">
        <w:rPr>
          <w:sz w:val="28"/>
          <w:szCs w:val="28"/>
        </w:rPr>
        <w:t xml:space="preserve"> Думы ЧРМО</w:t>
      </w:r>
      <w:r w:rsidR="006D7702">
        <w:rPr>
          <w:sz w:val="28"/>
          <w:szCs w:val="28"/>
        </w:rPr>
        <w:t xml:space="preserve"> и Дум сельских поселений</w:t>
      </w:r>
      <w:r w:rsidRPr="00EF78E5">
        <w:rPr>
          <w:sz w:val="28"/>
          <w:szCs w:val="28"/>
        </w:rPr>
        <w:t xml:space="preserve"> о бюджете на 20</w:t>
      </w:r>
      <w:r w:rsidR="00804DA6">
        <w:rPr>
          <w:sz w:val="28"/>
          <w:szCs w:val="28"/>
        </w:rPr>
        <w:t>20</w:t>
      </w:r>
      <w:r w:rsidRPr="00EF78E5">
        <w:rPr>
          <w:sz w:val="28"/>
          <w:szCs w:val="28"/>
        </w:rPr>
        <w:t xml:space="preserve"> год и на плановый период 202</w:t>
      </w:r>
      <w:r w:rsidR="00804DA6">
        <w:rPr>
          <w:sz w:val="28"/>
          <w:szCs w:val="28"/>
        </w:rPr>
        <w:t>1</w:t>
      </w:r>
      <w:r w:rsidRPr="00EF78E5">
        <w:rPr>
          <w:sz w:val="28"/>
          <w:szCs w:val="28"/>
        </w:rPr>
        <w:t xml:space="preserve"> и 202</w:t>
      </w:r>
      <w:r w:rsidR="00804DA6">
        <w:rPr>
          <w:sz w:val="28"/>
          <w:szCs w:val="28"/>
        </w:rPr>
        <w:t>2</w:t>
      </w:r>
      <w:r w:rsidRPr="00EF78E5">
        <w:rPr>
          <w:sz w:val="28"/>
          <w:szCs w:val="28"/>
        </w:rPr>
        <w:t xml:space="preserve"> годов</w:t>
      </w:r>
      <w:r w:rsidRPr="009D0072">
        <w:rPr>
          <w:sz w:val="28"/>
          <w:szCs w:val="28"/>
        </w:rPr>
        <w:t xml:space="preserve">. В целях реализации </w:t>
      </w:r>
      <w:r w:rsidR="009D0072">
        <w:rPr>
          <w:sz w:val="28"/>
          <w:szCs w:val="28"/>
        </w:rPr>
        <w:t>данных</w:t>
      </w:r>
      <w:r w:rsidRPr="009D0072">
        <w:rPr>
          <w:sz w:val="28"/>
          <w:szCs w:val="28"/>
        </w:rPr>
        <w:t xml:space="preserve"> задач проведено </w:t>
      </w:r>
      <w:r w:rsidR="009D0072" w:rsidRPr="009D0072">
        <w:rPr>
          <w:sz w:val="28"/>
          <w:szCs w:val="28"/>
        </w:rPr>
        <w:t>46</w:t>
      </w:r>
      <w:r w:rsidRPr="009D0072">
        <w:rPr>
          <w:sz w:val="28"/>
          <w:szCs w:val="28"/>
        </w:rPr>
        <w:t xml:space="preserve"> контрольных и экспертно-аналитических мероприятий.</w:t>
      </w:r>
    </w:p>
    <w:p w14:paraId="56BD9643" w14:textId="0099FD98" w:rsidR="00BF3415" w:rsidRPr="00E374AB" w:rsidRDefault="00BF3415" w:rsidP="00BF3415">
      <w:pPr>
        <w:ind w:firstLine="709"/>
        <w:jc w:val="both"/>
        <w:rPr>
          <w:sz w:val="28"/>
          <w:szCs w:val="28"/>
        </w:rPr>
      </w:pPr>
      <w:r w:rsidRPr="00EF78E5">
        <w:rPr>
          <w:sz w:val="28"/>
          <w:szCs w:val="28"/>
        </w:rPr>
        <w:lastRenderedPageBreak/>
        <w:t>2. Последующий контроль за исполнением</w:t>
      </w:r>
      <w:r w:rsidR="007D1AFD">
        <w:rPr>
          <w:sz w:val="28"/>
          <w:szCs w:val="28"/>
        </w:rPr>
        <w:t xml:space="preserve"> бюджета</w:t>
      </w:r>
      <w:r w:rsidR="006E1333">
        <w:rPr>
          <w:sz w:val="28"/>
          <w:szCs w:val="28"/>
        </w:rPr>
        <w:t xml:space="preserve"> заключался в</w:t>
      </w:r>
      <w:r w:rsidR="007D1AFD">
        <w:rPr>
          <w:sz w:val="28"/>
          <w:szCs w:val="28"/>
        </w:rPr>
        <w:t xml:space="preserve"> проведени</w:t>
      </w:r>
      <w:r w:rsidR="006E1333">
        <w:rPr>
          <w:sz w:val="28"/>
          <w:szCs w:val="28"/>
        </w:rPr>
        <w:t>и</w:t>
      </w:r>
      <w:r w:rsidR="007D1AFD">
        <w:rPr>
          <w:sz w:val="28"/>
          <w:szCs w:val="28"/>
        </w:rPr>
        <w:t xml:space="preserve"> внешней проверки</w:t>
      </w:r>
      <w:r w:rsidRPr="00E374AB">
        <w:rPr>
          <w:sz w:val="28"/>
          <w:szCs w:val="28"/>
        </w:rPr>
        <w:t xml:space="preserve"> годового отчета об</w:t>
      </w:r>
      <w:r>
        <w:rPr>
          <w:sz w:val="28"/>
          <w:szCs w:val="28"/>
        </w:rPr>
        <w:t xml:space="preserve"> исполнении бюджета ЧРМО за 201</w:t>
      </w:r>
      <w:r w:rsidR="00D40E99">
        <w:rPr>
          <w:sz w:val="28"/>
          <w:szCs w:val="28"/>
        </w:rPr>
        <w:t xml:space="preserve">8 </w:t>
      </w:r>
      <w:r w:rsidRPr="00E374AB">
        <w:rPr>
          <w:sz w:val="28"/>
          <w:szCs w:val="28"/>
        </w:rPr>
        <w:t>год. В соответствии с Планом работы К</w:t>
      </w:r>
      <w:r w:rsidR="00DF7E2B">
        <w:rPr>
          <w:sz w:val="28"/>
          <w:szCs w:val="28"/>
        </w:rPr>
        <w:t>СП</w:t>
      </w:r>
      <w:r w:rsidRPr="00E374AB">
        <w:rPr>
          <w:sz w:val="28"/>
          <w:szCs w:val="28"/>
        </w:rPr>
        <w:t xml:space="preserve"> на 201</w:t>
      </w:r>
      <w:r w:rsidR="00DA4680">
        <w:rPr>
          <w:sz w:val="28"/>
          <w:szCs w:val="28"/>
        </w:rPr>
        <w:t>9</w:t>
      </w:r>
      <w:r w:rsidRPr="00E374AB">
        <w:rPr>
          <w:sz w:val="28"/>
          <w:szCs w:val="28"/>
        </w:rPr>
        <w:t xml:space="preserve"> год в рамках комплекса проверок исполнения решения Думы ЧРМО о </w:t>
      </w:r>
      <w:r w:rsidRPr="00DE3D35">
        <w:rPr>
          <w:sz w:val="28"/>
          <w:szCs w:val="28"/>
        </w:rPr>
        <w:t>бюджете КСП проведено 8 контрольных мероприятий в орган</w:t>
      </w:r>
      <w:r w:rsidR="00505DBB">
        <w:rPr>
          <w:sz w:val="28"/>
          <w:szCs w:val="28"/>
        </w:rPr>
        <w:t>е</w:t>
      </w:r>
      <w:r w:rsidRPr="00DE3D35">
        <w:rPr>
          <w:sz w:val="28"/>
          <w:szCs w:val="28"/>
        </w:rPr>
        <w:t xml:space="preserve"> местного самоуправления,</w:t>
      </w:r>
      <w:r w:rsidR="00DA7849">
        <w:rPr>
          <w:sz w:val="28"/>
          <w:szCs w:val="28"/>
        </w:rPr>
        <w:t xml:space="preserve"> </w:t>
      </w:r>
      <w:r w:rsidRPr="00DE3D35">
        <w:rPr>
          <w:sz w:val="28"/>
          <w:szCs w:val="28"/>
        </w:rPr>
        <w:t>проверены как главные администраторы (администраторы) доходов бюджета, главные распорядители (распорядители) и получатели средств бюджета, главные администраторы (администраторы) источников финансирования дефицита бюджета, субъекты ведомственной структуры расходов бюджета за 201</w:t>
      </w:r>
      <w:r w:rsidR="00DA4680" w:rsidRPr="00DE3D35">
        <w:rPr>
          <w:sz w:val="28"/>
          <w:szCs w:val="28"/>
        </w:rPr>
        <w:t>8</w:t>
      </w:r>
      <w:r w:rsidRPr="00DE3D35">
        <w:rPr>
          <w:sz w:val="28"/>
          <w:szCs w:val="28"/>
        </w:rPr>
        <w:t xml:space="preserve"> год.</w:t>
      </w:r>
      <w:r w:rsidR="00DE3D35" w:rsidRPr="00DE3D35">
        <w:rPr>
          <w:sz w:val="28"/>
          <w:szCs w:val="28"/>
        </w:rPr>
        <w:t xml:space="preserve"> </w:t>
      </w:r>
      <w:r w:rsidRPr="00DE3D35">
        <w:rPr>
          <w:sz w:val="28"/>
          <w:szCs w:val="28"/>
        </w:rPr>
        <w:t>По результатам внешней проверки составлено 8 актов и одно заключение.</w:t>
      </w:r>
      <w:r w:rsidRPr="00E374AB">
        <w:rPr>
          <w:sz w:val="28"/>
          <w:szCs w:val="28"/>
        </w:rPr>
        <w:t xml:space="preserve"> </w:t>
      </w:r>
    </w:p>
    <w:p w14:paraId="0752697E" w14:textId="1E4ADF54" w:rsidR="00025C30" w:rsidRDefault="00BF3415" w:rsidP="00025C30">
      <w:pPr>
        <w:ind w:firstLine="709"/>
        <w:jc w:val="both"/>
        <w:rPr>
          <w:bCs/>
          <w:sz w:val="28"/>
          <w:szCs w:val="28"/>
        </w:rPr>
      </w:pPr>
      <w:r w:rsidRPr="00025C30">
        <w:rPr>
          <w:sz w:val="28"/>
          <w:szCs w:val="28"/>
        </w:rPr>
        <w:t xml:space="preserve">Внешней проверкой </w:t>
      </w:r>
      <w:r w:rsidR="00025C30" w:rsidRPr="00025C30">
        <w:rPr>
          <w:sz w:val="28"/>
          <w:szCs w:val="28"/>
        </w:rPr>
        <w:t xml:space="preserve">установлено, что </w:t>
      </w:r>
      <w:r w:rsidRPr="00025C30">
        <w:rPr>
          <w:sz w:val="28"/>
          <w:szCs w:val="28"/>
        </w:rPr>
        <w:t>бюджетн</w:t>
      </w:r>
      <w:r w:rsidR="00025C30" w:rsidRPr="00025C30">
        <w:rPr>
          <w:sz w:val="28"/>
          <w:szCs w:val="28"/>
        </w:rPr>
        <w:t>ая</w:t>
      </w:r>
      <w:r w:rsidRPr="00025C30">
        <w:rPr>
          <w:sz w:val="28"/>
          <w:szCs w:val="28"/>
        </w:rPr>
        <w:t xml:space="preserve"> отчетност</w:t>
      </w:r>
      <w:r w:rsidR="00025C30" w:rsidRPr="00025C30">
        <w:rPr>
          <w:sz w:val="28"/>
          <w:szCs w:val="28"/>
        </w:rPr>
        <w:t>ь</w:t>
      </w:r>
      <w:r w:rsidRPr="00025C30">
        <w:rPr>
          <w:sz w:val="28"/>
          <w:szCs w:val="28"/>
        </w:rPr>
        <w:t xml:space="preserve"> </w:t>
      </w:r>
      <w:r w:rsidR="00D40131">
        <w:rPr>
          <w:sz w:val="28"/>
          <w:szCs w:val="28"/>
        </w:rPr>
        <w:t>главных администраторов бюджетных средств</w:t>
      </w:r>
      <w:r w:rsidRPr="00025C30">
        <w:rPr>
          <w:sz w:val="28"/>
          <w:szCs w:val="28"/>
        </w:rPr>
        <w:t xml:space="preserve"> </w:t>
      </w:r>
      <w:r w:rsidR="00025C30" w:rsidRPr="00025C30">
        <w:rPr>
          <w:sz w:val="28"/>
          <w:szCs w:val="28"/>
        </w:rPr>
        <w:t>составлена с соблюдением</w:t>
      </w:r>
      <w:r w:rsidRPr="00025C30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</w:t>
      </w:r>
      <w:r w:rsidRPr="00025C30">
        <w:rPr>
          <w:bCs/>
          <w:sz w:val="28"/>
          <w:szCs w:val="28"/>
        </w:rPr>
        <w:t>риказом Минфина РФ от 28</w:t>
      </w:r>
      <w:r w:rsidR="0055036A" w:rsidRPr="00025C30">
        <w:rPr>
          <w:bCs/>
          <w:sz w:val="28"/>
          <w:szCs w:val="28"/>
        </w:rPr>
        <w:t>.12.2010</w:t>
      </w:r>
      <w:r w:rsidRPr="00025C30">
        <w:rPr>
          <w:bCs/>
          <w:sz w:val="28"/>
          <w:szCs w:val="28"/>
        </w:rPr>
        <w:t> № 191н</w:t>
      </w:r>
      <w:r w:rsidR="00025C30" w:rsidRPr="00025C30">
        <w:rPr>
          <w:bCs/>
          <w:sz w:val="28"/>
          <w:szCs w:val="28"/>
        </w:rPr>
        <w:t>. Таким образом, годовая отчетность признана полной и достоверной.</w:t>
      </w:r>
    </w:p>
    <w:p w14:paraId="0F562465" w14:textId="2A3B9557" w:rsidR="00360CDE" w:rsidRDefault="00360CDE" w:rsidP="000F7106">
      <w:pPr>
        <w:ind w:firstLine="709"/>
        <w:jc w:val="both"/>
        <w:rPr>
          <w:bCs/>
          <w:sz w:val="28"/>
          <w:szCs w:val="28"/>
        </w:rPr>
      </w:pPr>
      <w:r w:rsidRPr="00360CDE">
        <w:rPr>
          <w:bCs/>
          <w:sz w:val="28"/>
          <w:szCs w:val="28"/>
        </w:rPr>
        <w:t>Аналогичный анализ исполнения бюджетов проведен в 18 поселениях района. КСП подтвердила достоверность данных годовых отчетов об исполнении бюджетов и бюджетной отчетности поселений,</w:t>
      </w:r>
      <w:r w:rsidR="001F4C82">
        <w:rPr>
          <w:bCs/>
          <w:sz w:val="28"/>
          <w:szCs w:val="28"/>
        </w:rPr>
        <w:t xml:space="preserve"> за исключением двух муниципальных образований (Бельское МО и Парфеновское МО),</w:t>
      </w:r>
      <w:r w:rsidRPr="00360CDE">
        <w:rPr>
          <w:bCs/>
          <w:sz w:val="28"/>
          <w:szCs w:val="28"/>
        </w:rPr>
        <w:t xml:space="preserve"> а также подтверждена законность и результативность деятельности по исполнению местных бюджетов в 201</w:t>
      </w:r>
      <w:r w:rsidR="00001EB6">
        <w:rPr>
          <w:bCs/>
          <w:sz w:val="28"/>
          <w:szCs w:val="28"/>
        </w:rPr>
        <w:t>8</w:t>
      </w:r>
      <w:r w:rsidRPr="00360CDE">
        <w:rPr>
          <w:bCs/>
          <w:sz w:val="28"/>
          <w:szCs w:val="28"/>
        </w:rPr>
        <w:t xml:space="preserve"> году.</w:t>
      </w:r>
      <w:r w:rsidR="000F7106">
        <w:rPr>
          <w:bCs/>
          <w:sz w:val="28"/>
          <w:szCs w:val="28"/>
        </w:rPr>
        <w:t xml:space="preserve"> </w:t>
      </w:r>
      <w:r w:rsidRPr="00360CDE">
        <w:rPr>
          <w:bCs/>
          <w:sz w:val="28"/>
          <w:szCs w:val="28"/>
        </w:rPr>
        <w:t xml:space="preserve">По каждому муниципальному образованию подготовлены заключения с предложениями и рекомендациями, адресованными главам поселений. </w:t>
      </w:r>
    </w:p>
    <w:p w14:paraId="564AFF92" w14:textId="536EEEAD" w:rsidR="00BF3415" w:rsidRPr="00E374AB" w:rsidRDefault="00BF3415" w:rsidP="00360CDE">
      <w:pPr>
        <w:ind w:firstLine="709"/>
        <w:jc w:val="both"/>
        <w:rPr>
          <w:sz w:val="28"/>
          <w:szCs w:val="28"/>
        </w:rPr>
      </w:pPr>
      <w:r w:rsidRPr="00E374AB">
        <w:rPr>
          <w:sz w:val="28"/>
          <w:szCs w:val="28"/>
        </w:rPr>
        <w:t xml:space="preserve">3. Оперативный анализ исполнения районного бюджета </w:t>
      </w:r>
      <w:r w:rsidR="0067127D">
        <w:rPr>
          <w:sz w:val="28"/>
          <w:szCs w:val="28"/>
        </w:rPr>
        <w:t>в</w:t>
      </w:r>
      <w:r w:rsidRPr="00E374AB">
        <w:rPr>
          <w:sz w:val="28"/>
          <w:szCs w:val="28"/>
        </w:rPr>
        <w:t xml:space="preserve"> 201</w:t>
      </w:r>
      <w:r w:rsidR="00DA4680">
        <w:rPr>
          <w:sz w:val="28"/>
          <w:szCs w:val="28"/>
        </w:rPr>
        <w:t>9</w:t>
      </w:r>
      <w:r w:rsidR="006867F2">
        <w:rPr>
          <w:sz w:val="28"/>
          <w:szCs w:val="28"/>
        </w:rPr>
        <w:t xml:space="preserve"> год</w:t>
      </w:r>
      <w:r w:rsidR="0067127D">
        <w:rPr>
          <w:sz w:val="28"/>
          <w:szCs w:val="28"/>
        </w:rPr>
        <w:t>у</w:t>
      </w:r>
      <w:r w:rsidRPr="00E374AB">
        <w:rPr>
          <w:sz w:val="28"/>
          <w:szCs w:val="28"/>
        </w:rPr>
        <w:t xml:space="preserve"> осуществлялся в виде ежеквартального контроля за достоверностью, полнотой и соответствием нормативным требованиям составления и представления квартальной бюджетной отчетности главных администраторов бюджетных </w:t>
      </w:r>
      <w:r w:rsidRPr="00BF0647">
        <w:rPr>
          <w:sz w:val="28"/>
          <w:szCs w:val="28"/>
        </w:rPr>
        <w:t>средств, подготовлено три заключения.</w:t>
      </w:r>
      <w:r w:rsidRPr="00E374AB">
        <w:rPr>
          <w:sz w:val="28"/>
          <w:szCs w:val="28"/>
        </w:rPr>
        <w:t xml:space="preserve">  </w:t>
      </w:r>
    </w:p>
    <w:p w14:paraId="163B5EC8" w14:textId="2695EA99" w:rsidR="00BF3415" w:rsidRPr="00E374AB" w:rsidRDefault="00BF3415" w:rsidP="00BF3415">
      <w:pPr>
        <w:ind w:firstLine="709"/>
        <w:jc w:val="both"/>
        <w:rPr>
          <w:sz w:val="28"/>
          <w:szCs w:val="28"/>
        </w:rPr>
      </w:pPr>
      <w:r w:rsidRPr="00E374AB">
        <w:rPr>
          <w:sz w:val="28"/>
          <w:szCs w:val="28"/>
        </w:rPr>
        <w:t>4. В ходе</w:t>
      </w:r>
      <w:r>
        <w:rPr>
          <w:sz w:val="28"/>
          <w:szCs w:val="28"/>
        </w:rPr>
        <w:t xml:space="preserve"> исполнения районного бюджета в</w:t>
      </w:r>
      <w:r w:rsidRPr="00E374AB">
        <w:rPr>
          <w:sz w:val="28"/>
          <w:szCs w:val="28"/>
        </w:rPr>
        <w:t xml:space="preserve"> 201</w:t>
      </w:r>
      <w:r w:rsidR="00DA4266">
        <w:rPr>
          <w:sz w:val="28"/>
          <w:szCs w:val="28"/>
        </w:rPr>
        <w:t>9</w:t>
      </w:r>
      <w:r w:rsidRPr="00E374A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374AB">
        <w:rPr>
          <w:sz w:val="28"/>
          <w:szCs w:val="28"/>
        </w:rPr>
        <w:t xml:space="preserve"> КСП проведен</w:t>
      </w:r>
      <w:r w:rsidR="00517FD2">
        <w:rPr>
          <w:sz w:val="28"/>
          <w:szCs w:val="28"/>
        </w:rPr>
        <w:t>а</w:t>
      </w:r>
      <w:r w:rsidRPr="00E374AB">
        <w:rPr>
          <w:sz w:val="28"/>
          <w:szCs w:val="28"/>
        </w:rPr>
        <w:t xml:space="preserve"> экспертиз</w:t>
      </w:r>
      <w:r w:rsidR="00517FD2">
        <w:rPr>
          <w:sz w:val="28"/>
          <w:szCs w:val="28"/>
        </w:rPr>
        <w:t>а</w:t>
      </w:r>
      <w:r w:rsidRPr="00E374AB">
        <w:rPr>
          <w:sz w:val="28"/>
          <w:szCs w:val="28"/>
        </w:rPr>
        <w:t xml:space="preserve"> проектов решений Думы ЧРМО о внесении и</w:t>
      </w:r>
      <w:r>
        <w:rPr>
          <w:sz w:val="28"/>
          <w:szCs w:val="28"/>
        </w:rPr>
        <w:t>зменений в бюджет района на 201</w:t>
      </w:r>
      <w:r w:rsidR="00517FD2">
        <w:rPr>
          <w:sz w:val="28"/>
          <w:szCs w:val="28"/>
        </w:rPr>
        <w:t xml:space="preserve">9 </w:t>
      </w:r>
      <w:r>
        <w:rPr>
          <w:sz w:val="28"/>
          <w:szCs w:val="28"/>
        </w:rPr>
        <w:t>год и на плановый период 20</w:t>
      </w:r>
      <w:r w:rsidR="00517FD2">
        <w:rPr>
          <w:sz w:val="28"/>
          <w:szCs w:val="28"/>
        </w:rPr>
        <w:t>20</w:t>
      </w:r>
      <w:r w:rsidRPr="00E374AB">
        <w:rPr>
          <w:sz w:val="28"/>
          <w:szCs w:val="28"/>
        </w:rPr>
        <w:t xml:space="preserve"> и 202</w:t>
      </w:r>
      <w:r w:rsidR="00517FD2">
        <w:rPr>
          <w:sz w:val="28"/>
          <w:szCs w:val="28"/>
        </w:rPr>
        <w:t>1</w:t>
      </w:r>
      <w:r w:rsidRPr="00E374AB">
        <w:rPr>
          <w:sz w:val="28"/>
          <w:szCs w:val="28"/>
        </w:rPr>
        <w:t xml:space="preserve"> годов.  </w:t>
      </w:r>
    </w:p>
    <w:p w14:paraId="7EAFD0DB" w14:textId="2A64E66A" w:rsidR="00BF3415" w:rsidRPr="00E374AB" w:rsidRDefault="00BF3415" w:rsidP="00BF3415">
      <w:pPr>
        <w:ind w:firstLine="709"/>
        <w:jc w:val="both"/>
        <w:rPr>
          <w:sz w:val="28"/>
          <w:szCs w:val="28"/>
        </w:rPr>
      </w:pPr>
      <w:r w:rsidRPr="00E374AB">
        <w:rPr>
          <w:sz w:val="28"/>
          <w:szCs w:val="28"/>
        </w:rPr>
        <w:t>5. Предварительный аудит заключался в проверке формирования</w:t>
      </w:r>
      <w:r w:rsidR="0017378D">
        <w:rPr>
          <w:sz w:val="28"/>
          <w:szCs w:val="28"/>
        </w:rPr>
        <w:t xml:space="preserve"> районного</w:t>
      </w:r>
      <w:r w:rsidRPr="00E374AB">
        <w:rPr>
          <w:sz w:val="28"/>
          <w:szCs w:val="28"/>
        </w:rPr>
        <w:t xml:space="preserve"> бюдж</w:t>
      </w:r>
      <w:r>
        <w:rPr>
          <w:sz w:val="28"/>
          <w:szCs w:val="28"/>
        </w:rPr>
        <w:t xml:space="preserve">ета </w:t>
      </w:r>
      <w:r w:rsidR="0017378D">
        <w:rPr>
          <w:sz w:val="28"/>
          <w:szCs w:val="28"/>
        </w:rPr>
        <w:t xml:space="preserve">и бюджетов сельских поселений </w:t>
      </w:r>
      <w:r>
        <w:rPr>
          <w:sz w:val="28"/>
          <w:szCs w:val="28"/>
        </w:rPr>
        <w:t>Черемховского района на 20</w:t>
      </w:r>
      <w:r w:rsidR="00A57A35">
        <w:rPr>
          <w:sz w:val="28"/>
          <w:szCs w:val="28"/>
        </w:rPr>
        <w:t>20</w:t>
      </w:r>
      <w:r w:rsidRPr="00E374AB">
        <w:rPr>
          <w:sz w:val="28"/>
          <w:szCs w:val="28"/>
        </w:rPr>
        <w:t xml:space="preserve"> год и на план</w:t>
      </w:r>
      <w:r>
        <w:rPr>
          <w:sz w:val="28"/>
          <w:szCs w:val="28"/>
        </w:rPr>
        <w:t>овый период 202</w:t>
      </w:r>
      <w:r w:rsidR="00A57A3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A57A35">
        <w:rPr>
          <w:sz w:val="28"/>
          <w:szCs w:val="28"/>
        </w:rPr>
        <w:t>2</w:t>
      </w:r>
      <w:r w:rsidRPr="00E374A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r w:rsidRPr="00E374AB">
        <w:rPr>
          <w:sz w:val="28"/>
          <w:szCs w:val="28"/>
        </w:rPr>
        <w:t xml:space="preserve">  </w:t>
      </w:r>
    </w:p>
    <w:p w14:paraId="67CBABC6" w14:textId="77777777" w:rsidR="00547EE7" w:rsidRDefault="00BF3415" w:rsidP="00BF3415">
      <w:pPr>
        <w:ind w:firstLine="709"/>
        <w:jc w:val="both"/>
        <w:rPr>
          <w:sz w:val="28"/>
          <w:szCs w:val="28"/>
        </w:rPr>
      </w:pPr>
      <w:r w:rsidRPr="00E374AB">
        <w:rPr>
          <w:sz w:val="28"/>
          <w:szCs w:val="28"/>
        </w:rPr>
        <w:t xml:space="preserve">В заключении об экспертизе бюджета Черемховского районного </w:t>
      </w:r>
      <w:r w:rsidRPr="001D1EA0">
        <w:rPr>
          <w:sz w:val="28"/>
          <w:szCs w:val="28"/>
        </w:rPr>
        <w:t>муниципального образования на 20</w:t>
      </w:r>
      <w:r w:rsidR="00A57A35" w:rsidRPr="001D1EA0">
        <w:rPr>
          <w:sz w:val="28"/>
          <w:szCs w:val="28"/>
        </w:rPr>
        <w:t>20</w:t>
      </w:r>
      <w:r w:rsidRPr="001D1EA0">
        <w:rPr>
          <w:sz w:val="28"/>
          <w:szCs w:val="28"/>
        </w:rPr>
        <w:t xml:space="preserve"> год и на плановый период 202</w:t>
      </w:r>
      <w:r w:rsidR="00A57A35" w:rsidRPr="001D1EA0">
        <w:rPr>
          <w:sz w:val="28"/>
          <w:szCs w:val="28"/>
        </w:rPr>
        <w:t>1</w:t>
      </w:r>
      <w:r w:rsidRPr="001D1EA0">
        <w:rPr>
          <w:sz w:val="28"/>
          <w:szCs w:val="28"/>
        </w:rPr>
        <w:t xml:space="preserve"> и 202</w:t>
      </w:r>
      <w:r w:rsidR="00A57A35" w:rsidRPr="001D1EA0">
        <w:rPr>
          <w:sz w:val="28"/>
          <w:szCs w:val="28"/>
        </w:rPr>
        <w:t>2</w:t>
      </w:r>
      <w:r w:rsidRPr="001D1EA0">
        <w:rPr>
          <w:sz w:val="28"/>
          <w:szCs w:val="28"/>
        </w:rPr>
        <w:t xml:space="preserve"> годов отмечено, что бюджет сформирован в соответствии с нормами бюджетного законодательства с учетом фактических возможностей муниципалитета.</w:t>
      </w:r>
    </w:p>
    <w:p w14:paraId="3AB49B81" w14:textId="0B89B7CE" w:rsidR="00BF3415" w:rsidRPr="00E374AB" w:rsidRDefault="00BF3415" w:rsidP="00BF3415">
      <w:pPr>
        <w:ind w:firstLine="709"/>
        <w:jc w:val="both"/>
        <w:rPr>
          <w:sz w:val="28"/>
          <w:szCs w:val="28"/>
        </w:rPr>
      </w:pPr>
      <w:r w:rsidRPr="00E374AB">
        <w:rPr>
          <w:sz w:val="28"/>
          <w:szCs w:val="28"/>
        </w:rPr>
        <w:t>6. В рамках взаимодействия с Контрольно-счетной палатой Иркутской области в 201</w:t>
      </w:r>
      <w:r w:rsidR="00A57A35">
        <w:rPr>
          <w:sz w:val="28"/>
          <w:szCs w:val="28"/>
        </w:rPr>
        <w:t>9</w:t>
      </w:r>
      <w:r w:rsidRPr="00E374AB">
        <w:rPr>
          <w:sz w:val="28"/>
          <w:szCs w:val="28"/>
        </w:rPr>
        <w:t xml:space="preserve"> году проведено два </w:t>
      </w:r>
      <w:r w:rsidR="005069F4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и одно </w:t>
      </w:r>
      <w:r w:rsidR="005069F4">
        <w:rPr>
          <w:sz w:val="28"/>
          <w:szCs w:val="28"/>
        </w:rPr>
        <w:t>экспертно-аналитическое</w:t>
      </w:r>
      <w:r>
        <w:rPr>
          <w:sz w:val="28"/>
          <w:szCs w:val="28"/>
        </w:rPr>
        <w:t xml:space="preserve"> мероприятие</w:t>
      </w:r>
      <w:r w:rsidRPr="00E374AB">
        <w:rPr>
          <w:sz w:val="28"/>
          <w:szCs w:val="28"/>
        </w:rPr>
        <w:t>:</w:t>
      </w:r>
    </w:p>
    <w:p w14:paraId="70EF3D8B" w14:textId="67A3FB09" w:rsidR="00EC54EF" w:rsidRDefault="00BF3415" w:rsidP="00023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792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53AB0">
        <w:rPr>
          <w:sz w:val="28"/>
          <w:szCs w:val="28"/>
        </w:rPr>
        <w:t>Контрольное мероприятие «П</w:t>
      </w:r>
      <w:r w:rsidR="00053AB0" w:rsidRPr="00053AB0">
        <w:rPr>
          <w:sz w:val="28"/>
          <w:szCs w:val="28"/>
        </w:rPr>
        <w:t>роверк</w:t>
      </w:r>
      <w:r w:rsidR="00053AB0">
        <w:rPr>
          <w:sz w:val="28"/>
          <w:szCs w:val="28"/>
        </w:rPr>
        <w:t>а</w:t>
      </w:r>
      <w:r w:rsidR="00053AB0" w:rsidRPr="00053AB0">
        <w:rPr>
          <w:sz w:val="28"/>
          <w:szCs w:val="28"/>
        </w:rPr>
        <w:t xml:space="preserve"> формирования и использования в 2018 году и истекшем периоде 2019 года средств в рамках исполнения </w:t>
      </w:r>
      <w:r w:rsidR="00053AB0" w:rsidRPr="00053AB0">
        <w:rPr>
          <w:sz w:val="28"/>
          <w:szCs w:val="28"/>
        </w:rPr>
        <w:lastRenderedPageBreak/>
        <w:t>Черемховским районным муниципальным образованием полномочий по хранению, комплектованию, учету и использованию архивных документов</w:t>
      </w:r>
      <w:r w:rsidR="00053AB0">
        <w:rPr>
          <w:sz w:val="28"/>
          <w:szCs w:val="28"/>
        </w:rPr>
        <w:t xml:space="preserve">». </w:t>
      </w:r>
      <w:r w:rsidR="00EC54EF">
        <w:rPr>
          <w:sz w:val="28"/>
          <w:szCs w:val="28"/>
        </w:rPr>
        <w:t>Законом Иркутской области от 18.07.2008 № 47-ОЗ Ч</w:t>
      </w:r>
      <w:r w:rsidR="00EC54EF" w:rsidRPr="00CF23AB">
        <w:rPr>
          <w:sz w:val="28"/>
          <w:szCs w:val="28"/>
        </w:rPr>
        <w:t>еремховское районное муниципальное образование наделено областными государственными полномочиями по хранению, комплектованию</w:t>
      </w:r>
      <w:r w:rsidR="00EC54EF" w:rsidRPr="003408B7">
        <w:rPr>
          <w:sz w:val="28"/>
          <w:szCs w:val="28"/>
        </w:rPr>
        <w:t>, учету и использованию архивных документов, относящихся к государственной собственности Иркутской области и муниципальных образований, находящихся на территории Черемховского районного муниципального образования</w:t>
      </w:r>
      <w:r w:rsidR="00EC54EF">
        <w:rPr>
          <w:sz w:val="28"/>
          <w:szCs w:val="28"/>
        </w:rPr>
        <w:t>. Ф</w:t>
      </w:r>
      <w:r w:rsidR="00EC54EF" w:rsidRPr="00477289">
        <w:rPr>
          <w:sz w:val="28"/>
          <w:szCs w:val="28"/>
        </w:rPr>
        <w:t>инансовое обеспече</w:t>
      </w:r>
      <w:r w:rsidR="00EC54EF">
        <w:rPr>
          <w:sz w:val="28"/>
          <w:szCs w:val="28"/>
        </w:rPr>
        <w:t xml:space="preserve">ние государственных полномочий </w:t>
      </w:r>
      <w:r w:rsidR="00EC54EF" w:rsidRPr="00477289">
        <w:rPr>
          <w:sz w:val="28"/>
          <w:szCs w:val="28"/>
        </w:rPr>
        <w:t>осуществляется за счет предоставляемых местным бюджетам субвенций из областного бюджета</w:t>
      </w:r>
      <w:r w:rsidR="00EC54EF">
        <w:rPr>
          <w:sz w:val="28"/>
          <w:szCs w:val="28"/>
        </w:rPr>
        <w:t>.</w:t>
      </w:r>
      <w:r w:rsidR="00EC54EF" w:rsidRPr="00EC54EF">
        <w:t xml:space="preserve"> </w:t>
      </w:r>
      <w:r w:rsidR="00EC54EF" w:rsidRPr="00EC54EF">
        <w:rPr>
          <w:sz w:val="28"/>
          <w:szCs w:val="28"/>
        </w:rPr>
        <w:t>Расходование субвенции осуществлено</w:t>
      </w:r>
      <w:r w:rsidR="00EC54EF">
        <w:rPr>
          <w:sz w:val="28"/>
          <w:szCs w:val="28"/>
        </w:rPr>
        <w:t xml:space="preserve"> </w:t>
      </w:r>
      <w:r w:rsidR="00EC54EF" w:rsidRPr="00EC54EF">
        <w:rPr>
          <w:sz w:val="28"/>
          <w:szCs w:val="28"/>
        </w:rPr>
        <w:t xml:space="preserve">на оплату труда с начислениями </w:t>
      </w:r>
      <w:r w:rsidR="00EC54EF">
        <w:rPr>
          <w:sz w:val="28"/>
          <w:szCs w:val="28"/>
        </w:rPr>
        <w:t>и</w:t>
      </w:r>
      <w:r w:rsidR="00EC54EF" w:rsidRPr="00EC54EF">
        <w:rPr>
          <w:sz w:val="28"/>
          <w:szCs w:val="28"/>
        </w:rPr>
        <w:t xml:space="preserve"> материально-техническое обеспечение</w:t>
      </w:r>
      <w:r w:rsidR="00EC54EF">
        <w:rPr>
          <w:sz w:val="28"/>
          <w:szCs w:val="28"/>
        </w:rPr>
        <w:t xml:space="preserve">. </w:t>
      </w:r>
      <w:r w:rsidR="00E82617" w:rsidRPr="00E82617">
        <w:rPr>
          <w:sz w:val="28"/>
          <w:szCs w:val="28"/>
        </w:rPr>
        <w:t>По результатам контрольного мероприятия составлен акт.</w:t>
      </w:r>
      <w:r w:rsidR="00E82617">
        <w:rPr>
          <w:sz w:val="28"/>
          <w:szCs w:val="28"/>
        </w:rPr>
        <w:t xml:space="preserve"> </w:t>
      </w:r>
      <w:r w:rsidR="00EC54EF" w:rsidRPr="00EC54EF">
        <w:rPr>
          <w:sz w:val="28"/>
          <w:szCs w:val="28"/>
        </w:rPr>
        <w:t xml:space="preserve">При расходовании субвенции </w:t>
      </w:r>
      <w:r w:rsidR="00023079">
        <w:rPr>
          <w:sz w:val="28"/>
          <w:szCs w:val="28"/>
        </w:rPr>
        <w:t xml:space="preserve">были </w:t>
      </w:r>
      <w:r w:rsidR="00EC54EF" w:rsidRPr="00EC54EF">
        <w:rPr>
          <w:sz w:val="28"/>
          <w:szCs w:val="28"/>
        </w:rPr>
        <w:t>выявлены нарушени</w:t>
      </w:r>
      <w:r w:rsidR="00023079">
        <w:rPr>
          <w:sz w:val="28"/>
          <w:szCs w:val="28"/>
        </w:rPr>
        <w:t>я при</w:t>
      </w:r>
      <w:r w:rsidR="00EC54EF" w:rsidRPr="00EC54EF">
        <w:rPr>
          <w:sz w:val="28"/>
          <w:szCs w:val="28"/>
        </w:rPr>
        <w:t xml:space="preserve"> расчет</w:t>
      </w:r>
      <w:r w:rsidR="00023079">
        <w:rPr>
          <w:sz w:val="28"/>
          <w:szCs w:val="28"/>
        </w:rPr>
        <w:t>е</w:t>
      </w:r>
      <w:r w:rsidR="00EC54EF" w:rsidRPr="00EC54EF">
        <w:rPr>
          <w:sz w:val="28"/>
          <w:szCs w:val="28"/>
        </w:rPr>
        <w:t xml:space="preserve"> среднего заработка для начисления отпускных</w:t>
      </w:r>
      <w:r w:rsidR="00023079">
        <w:rPr>
          <w:sz w:val="28"/>
          <w:szCs w:val="28"/>
        </w:rPr>
        <w:t xml:space="preserve"> и оплате </w:t>
      </w:r>
      <w:r w:rsidR="00EC54EF" w:rsidRPr="00EC54EF">
        <w:rPr>
          <w:sz w:val="28"/>
          <w:szCs w:val="28"/>
        </w:rPr>
        <w:t>учебного отпуска</w:t>
      </w:r>
      <w:r w:rsidR="00023079">
        <w:rPr>
          <w:sz w:val="28"/>
          <w:szCs w:val="28"/>
        </w:rPr>
        <w:t xml:space="preserve">. Также нарушались сроки оплаты </w:t>
      </w:r>
      <w:r w:rsidR="00023079" w:rsidRPr="00023079">
        <w:rPr>
          <w:sz w:val="28"/>
          <w:szCs w:val="28"/>
        </w:rPr>
        <w:t>за поставленные товары (оказанные услуги)</w:t>
      </w:r>
      <w:r w:rsidR="00023079">
        <w:rPr>
          <w:sz w:val="28"/>
          <w:szCs w:val="28"/>
        </w:rPr>
        <w:t xml:space="preserve"> по заключенным муниципальным контрактам на материально-техническое обеспечение. </w:t>
      </w:r>
      <w:r w:rsidR="00CE2186">
        <w:rPr>
          <w:sz w:val="28"/>
          <w:szCs w:val="28"/>
        </w:rPr>
        <w:t>Иных с</w:t>
      </w:r>
      <w:r w:rsidR="00CE2186" w:rsidRPr="00CE2186">
        <w:rPr>
          <w:sz w:val="28"/>
          <w:szCs w:val="28"/>
        </w:rPr>
        <w:t>ущественных нарушений не установлено.</w:t>
      </w:r>
      <w:r w:rsidR="00CE2186">
        <w:rPr>
          <w:sz w:val="28"/>
          <w:szCs w:val="28"/>
        </w:rPr>
        <w:t xml:space="preserve"> </w:t>
      </w:r>
      <w:r w:rsidR="00023079">
        <w:rPr>
          <w:sz w:val="28"/>
          <w:szCs w:val="28"/>
        </w:rPr>
        <w:t xml:space="preserve">По представлению КСП </w:t>
      </w:r>
      <w:r w:rsidR="009309A5">
        <w:rPr>
          <w:sz w:val="28"/>
          <w:szCs w:val="28"/>
        </w:rPr>
        <w:t>нарушение в части оплаты труда были устранены.</w:t>
      </w:r>
    </w:p>
    <w:p w14:paraId="02A74B38" w14:textId="7C5845B4" w:rsidR="007304AE" w:rsidRDefault="00654828" w:rsidP="00654828">
      <w:pPr>
        <w:ind w:firstLine="708"/>
        <w:jc w:val="both"/>
      </w:pPr>
      <w:r>
        <w:rPr>
          <w:sz w:val="28"/>
          <w:szCs w:val="28"/>
        </w:rPr>
        <w:t>2</w:t>
      </w:r>
      <w:r w:rsidR="00F47929">
        <w:rPr>
          <w:sz w:val="28"/>
          <w:szCs w:val="28"/>
        </w:rPr>
        <w:t>)</w:t>
      </w:r>
      <w:r>
        <w:rPr>
          <w:sz w:val="28"/>
          <w:szCs w:val="28"/>
        </w:rPr>
        <w:t xml:space="preserve"> Контрольное мероприятие «П</w:t>
      </w:r>
      <w:r w:rsidRPr="00654828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654828">
        <w:rPr>
          <w:sz w:val="28"/>
          <w:szCs w:val="28"/>
        </w:rPr>
        <w:t xml:space="preserve"> законного и эффективного</w:t>
      </w:r>
      <w:r>
        <w:rPr>
          <w:sz w:val="28"/>
          <w:szCs w:val="28"/>
        </w:rPr>
        <w:t xml:space="preserve"> </w:t>
      </w:r>
      <w:r w:rsidRPr="00654828">
        <w:rPr>
          <w:sz w:val="28"/>
          <w:szCs w:val="28"/>
        </w:rPr>
        <w:t>(экономного и результативного) использования средств областного и местного бюджетов, направленных на оплату проектных работ, услуг по проведению экспертизы в строительстве в 2016-2018 годах и истекшем периоде 2019 года</w:t>
      </w:r>
      <w:r>
        <w:rPr>
          <w:sz w:val="28"/>
          <w:szCs w:val="28"/>
        </w:rPr>
        <w:t>».</w:t>
      </w:r>
      <w:r w:rsidR="00E82617">
        <w:rPr>
          <w:sz w:val="28"/>
          <w:szCs w:val="28"/>
        </w:rPr>
        <w:t xml:space="preserve"> </w:t>
      </w:r>
      <w:r w:rsidR="007304AE">
        <w:rPr>
          <w:sz w:val="28"/>
          <w:szCs w:val="28"/>
        </w:rPr>
        <w:t>Контрольным мероприятием установлены нарушения бюджетного законодательства (нарушения при установлении классификации расходов бюджета), законодательства о закупках (</w:t>
      </w:r>
      <w:r w:rsidR="007304AE" w:rsidRPr="007304AE">
        <w:rPr>
          <w:sz w:val="28"/>
          <w:szCs w:val="28"/>
        </w:rPr>
        <w:t>в части несвоевременной оплаты</w:t>
      </w:r>
      <w:r w:rsidR="007304AE">
        <w:rPr>
          <w:sz w:val="28"/>
          <w:szCs w:val="28"/>
        </w:rPr>
        <w:t xml:space="preserve"> по заключенным контрактам, нарушение сроков размещения информации </w:t>
      </w:r>
      <w:r w:rsidR="00E257EE">
        <w:rPr>
          <w:sz w:val="28"/>
          <w:szCs w:val="28"/>
        </w:rPr>
        <w:t xml:space="preserve">в единой информационной системе </w:t>
      </w:r>
      <w:r w:rsidR="007304AE">
        <w:rPr>
          <w:sz w:val="28"/>
          <w:szCs w:val="28"/>
        </w:rPr>
        <w:t xml:space="preserve">на сайте </w:t>
      </w:r>
      <w:r w:rsidR="001864EC" w:rsidRPr="001864EC">
        <w:rPr>
          <w:sz w:val="28"/>
          <w:szCs w:val="28"/>
        </w:rPr>
        <w:t>zakupki.gov.ru</w:t>
      </w:r>
      <w:r w:rsidR="001864EC">
        <w:rPr>
          <w:sz w:val="28"/>
          <w:szCs w:val="28"/>
        </w:rPr>
        <w:t xml:space="preserve"> в</w:t>
      </w:r>
      <w:r w:rsidR="007304AE">
        <w:rPr>
          <w:sz w:val="28"/>
          <w:szCs w:val="28"/>
        </w:rPr>
        <w:t xml:space="preserve"> сети Интернет), </w:t>
      </w:r>
      <w:r w:rsidR="00F02D30" w:rsidRPr="00F02D30">
        <w:rPr>
          <w:sz w:val="28"/>
          <w:szCs w:val="28"/>
        </w:rPr>
        <w:t>ведения бухгалтерского учета</w:t>
      </w:r>
      <w:r w:rsidR="00F02D30">
        <w:rPr>
          <w:sz w:val="28"/>
          <w:szCs w:val="28"/>
        </w:rPr>
        <w:t>.</w:t>
      </w:r>
      <w:r w:rsidR="0074792A">
        <w:rPr>
          <w:sz w:val="28"/>
          <w:szCs w:val="28"/>
        </w:rPr>
        <w:t xml:space="preserve"> </w:t>
      </w:r>
      <w:r w:rsidR="00500E7F" w:rsidRPr="00500E7F">
        <w:rPr>
          <w:sz w:val="28"/>
          <w:szCs w:val="28"/>
        </w:rPr>
        <w:t>По результатам контрольного мероприятия составлен акт</w:t>
      </w:r>
      <w:r w:rsidR="00500E7F">
        <w:rPr>
          <w:sz w:val="28"/>
          <w:szCs w:val="28"/>
        </w:rPr>
        <w:t xml:space="preserve"> и даны рекомендации о недопущении выявленных в ходе проверки нарушений в дальнейшем.</w:t>
      </w:r>
    </w:p>
    <w:p w14:paraId="04A7AE9B" w14:textId="1848DF11" w:rsidR="003334B1" w:rsidRPr="003334B1" w:rsidRDefault="00A2246C" w:rsidP="00294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792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2246C">
        <w:rPr>
          <w:sz w:val="28"/>
          <w:szCs w:val="28"/>
        </w:rPr>
        <w:t>Экспертно-аналитическое мероприятие</w:t>
      </w:r>
      <w:r w:rsidR="00697375">
        <w:rPr>
          <w:sz w:val="28"/>
          <w:szCs w:val="28"/>
        </w:rPr>
        <w:t xml:space="preserve"> </w:t>
      </w:r>
      <w:r w:rsidR="00697375" w:rsidRPr="00697375">
        <w:rPr>
          <w:sz w:val="28"/>
          <w:szCs w:val="28"/>
        </w:rPr>
        <w:t>«Анализ финансового обеспечения реализации полномочий органов местного самоуправления сельских поселений Черемховского района в сфере обращения с твердыми коммунальными отходами»</w:t>
      </w:r>
      <w:r w:rsidR="00697375">
        <w:rPr>
          <w:sz w:val="28"/>
          <w:szCs w:val="28"/>
        </w:rPr>
        <w:t xml:space="preserve">. </w:t>
      </w:r>
      <w:r w:rsidR="00741246">
        <w:rPr>
          <w:sz w:val="28"/>
          <w:szCs w:val="28"/>
        </w:rPr>
        <w:t>Экспертно-аналитическим мероприятием охвачены все 18 поселений, входящих в состав Черемховского районного муниципального образования</w:t>
      </w:r>
      <w:r w:rsidR="00007C5E">
        <w:rPr>
          <w:sz w:val="28"/>
          <w:szCs w:val="28"/>
        </w:rPr>
        <w:t>, подготовлено заключение.</w:t>
      </w:r>
      <w:r w:rsidR="00741246">
        <w:rPr>
          <w:sz w:val="28"/>
          <w:szCs w:val="28"/>
        </w:rPr>
        <w:t xml:space="preserve"> </w:t>
      </w:r>
      <w:r w:rsidR="00294F7B">
        <w:rPr>
          <w:sz w:val="28"/>
          <w:szCs w:val="28"/>
        </w:rPr>
        <w:t>На момент проведения мероприятия на территории района был</w:t>
      </w:r>
      <w:r w:rsidR="00EF2A84">
        <w:rPr>
          <w:sz w:val="28"/>
          <w:szCs w:val="28"/>
        </w:rPr>
        <w:t>о</w:t>
      </w:r>
      <w:r w:rsidR="003334B1" w:rsidRPr="003334B1">
        <w:rPr>
          <w:sz w:val="28"/>
          <w:szCs w:val="28"/>
        </w:rPr>
        <w:t xml:space="preserve"> определено 597 мест (площадок) накопления твердых коммунальных отходов</w:t>
      </w:r>
      <w:r w:rsidR="00294F7B">
        <w:rPr>
          <w:sz w:val="28"/>
          <w:szCs w:val="28"/>
        </w:rPr>
        <w:t xml:space="preserve"> (далее – ТКО)</w:t>
      </w:r>
      <w:r w:rsidR="003334B1" w:rsidRPr="003334B1">
        <w:rPr>
          <w:sz w:val="28"/>
          <w:szCs w:val="28"/>
        </w:rPr>
        <w:t xml:space="preserve"> с учетом требований законодательства в области санитарно-</w:t>
      </w:r>
      <w:r w:rsidR="00294F7B" w:rsidRPr="003334B1">
        <w:rPr>
          <w:sz w:val="28"/>
          <w:szCs w:val="28"/>
        </w:rPr>
        <w:t>эпидемиологического</w:t>
      </w:r>
      <w:r w:rsidR="003334B1" w:rsidRPr="003334B1">
        <w:rPr>
          <w:sz w:val="28"/>
          <w:szCs w:val="28"/>
        </w:rPr>
        <w:t xml:space="preserve"> благополучия населения</w:t>
      </w:r>
      <w:r w:rsidR="00294F7B">
        <w:rPr>
          <w:sz w:val="28"/>
          <w:szCs w:val="28"/>
        </w:rPr>
        <w:t xml:space="preserve">, </w:t>
      </w:r>
      <w:r w:rsidR="003334B1" w:rsidRPr="003334B1">
        <w:rPr>
          <w:sz w:val="28"/>
          <w:szCs w:val="28"/>
        </w:rPr>
        <w:t>утверждены схемы размещения</w:t>
      </w:r>
      <w:r w:rsidR="00294F7B">
        <w:rPr>
          <w:sz w:val="28"/>
          <w:szCs w:val="28"/>
        </w:rPr>
        <w:t xml:space="preserve"> и реестры</w:t>
      </w:r>
      <w:r w:rsidR="003334B1" w:rsidRPr="003334B1">
        <w:rPr>
          <w:sz w:val="28"/>
          <w:szCs w:val="28"/>
        </w:rPr>
        <w:t xml:space="preserve"> мест (площадок) накопления ТКО</w:t>
      </w:r>
      <w:r w:rsidR="00294F7B">
        <w:rPr>
          <w:sz w:val="28"/>
          <w:szCs w:val="28"/>
        </w:rPr>
        <w:t xml:space="preserve">, </w:t>
      </w:r>
      <w:r w:rsidR="003334B1" w:rsidRPr="003334B1">
        <w:rPr>
          <w:sz w:val="28"/>
          <w:szCs w:val="28"/>
        </w:rPr>
        <w:t>приняты муниципальные программы, предусматривающие реализацию мероприятий по созданию площадок и приобретению контейнеров.</w:t>
      </w:r>
      <w:r w:rsidR="009E66C8" w:rsidRPr="009E66C8">
        <w:t xml:space="preserve"> </w:t>
      </w:r>
      <w:r w:rsidR="009B6BEE" w:rsidRPr="00B0013F">
        <w:rPr>
          <w:sz w:val="28"/>
          <w:szCs w:val="28"/>
        </w:rPr>
        <w:t>Для получения субсидий из областног</w:t>
      </w:r>
      <w:r w:rsidR="00BE53F9">
        <w:rPr>
          <w:sz w:val="28"/>
          <w:szCs w:val="28"/>
        </w:rPr>
        <w:t>о бюджета</w:t>
      </w:r>
      <w:r w:rsidR="009B6BEE" w:rsidRPr="00B0013F">
        <w:rPr>
          <w:sz w:val="28"/>
          <w:szCs w:val="28"/>
        </w:rPr>
        <w:t xml:space="preserve"> в целях софинансирования расходных обязательств</w:t>
      </w:r>
      <w:r w:rsidR="00BE53F9">
        <w:rPr>
          <w:sz w:val="28"/>
          <w:szCs w:val="28"/>
        </w:rPr>
        <w:t xml:space="preserve"> </w:t>
      </w:r>
      <w:r w:rsidR="009B6BEE" w:rsidRPr="00B0013F">
        <w:rPr>
          <w:sz w:val="28"/>
          <w:szCs w:val="28"/>
        </w:rPr>
        <w:t>по созданию мест (площадок) накопления ТКО на 2019</w:t>
      </w:r>
      <w:r w:rsidR="009B6BEE">
        <w:rPr>
          <w:sz w:val="28"/>
          <w:szCs w:val="28"/>
        </w:rPr>
        <w:t xml:space="preserve"> </w:t>
      </w:r>
      <w:r w:rsidR="009B6BEE" w:rsidRPr="00B0013F">
        <w:rPr>
          <w:sz w:val="28"/>
          <w:szCs w:val="28"/>
        </w:rPr>
        <w:t>г</w:t>
      </w:r>
      <w:r w:rsidR="00BE53F9">
        <w:rPr>
          <w:sz w:val="28"/>
          <w:szCs w:val="28"/>
        </w:rPr>
        <w:t>од</w:t>
      </w:r>
      <w:r w:rsidR="009B6BEE" w:rsidRPr="00B0013F">
        <w:rPr>
          <w:sz w:val="28"/>
          <w:szCs w:val="28"/>
        </w:rPr>
        <w:t xml:space="preserve"> администрациями</w:t>
      </w:r>
      <w:r w:rsidR="00BE53F9">
        <w:rPr>
          <w:sz w:val="28"/>
          <w:szCs w:val="28"/>
        </w:rPr>
        <w:t xml:space="preserve"> 18</w:t>
      </w:r>
      <w:r w:rsidR="009B6BEE" w:rsidRPr="00B0013F">
        <w:rPr>
          <w:sz w:val="28"/>
          <w:szCs w:val="28"/>
        </w:rPr>
        <w:t xml:space="preserve"> поселений были направлены в министерство природных ресурсов и экологии </w:t>
      </w:r>
      <w:r w:rsidR="009B6BEE" w:rsidRPr="00B0013F">
        <w:rPr>
          <w:sz w:val="28"/>
          <w:szCs w:val="28"/>
        </w:rPr>
        <w:lastRenderedPageBreak/>
        <w:t>Иркутской области заявки на</w:t>
      </w:r>
      <w:r w:rsidR="00BE53F9">
        <w:rPr>
          <w:sz w:val="28"/>
          <w:szCs w:val="28"/>
        </w:rPr>
        <w:t xml:space="preserve"> общую</w:t>
      </w:r>
      <w:r w:rsidR="009B6BEE" w:rsidRPr="00B0013F">
        <w:rPr>
          <w:sz w:val="28"/>
          <w:szCs w:val="28"/>
        </w:rPr>
        <w:t xml:space="preserve"> сумму </w:t>
      </w:r>
      <w:r w:rsidR="00BE53F9">
        <w:rPr>
          <w:sz w:val="28"/>
          <w:szCs w:val="28"/>
        </w:rPr>
        <w:t>55 106,0</w:t>
      </w:r>
      <w:r w:rsidR="009B6BEE" w:rsidRPr="00B0013F">
        <w:rPr>
          <w:sz w:val="28"/>
          <w:szCs w:val="28"/>
        </w:rPr>
        <w:t xml:space="preserve"> тыс. рублей.</w:t>
      </w:r>
      <w:r w:rsidR="00BE53F9">
        <w:rPr>
          <w:sz w:val="28"/>
          <w:szCs w:val="28"/>
        </w:rPr>
        <w:t xml:space="preserve"> </w:t>
      </w:r>
      <w:r w:rsidR="009E66C8" w:rsidRPr="009E66C8">
        <w:rPr>
          <w:sz w:val="28"/>
          <w:szCs w:val="28"/>
        </w:rPr>
        <w:t xml:space="preserve">На момент проверки на территории Черемховского района инфраструктура по обращению с ТКО частично создана в Михайловском, Алехинском и Узколугском муниципальных образованиях. Создано 35 контейнерных площадок, </w:t>
      </w:r>
      <w:r w:rsidR="009E66C8">
        <w:rPr>
          <w:sz w:val="28"/>
          <w:szCs w:val="28"/>
        </w:rPr>
        <w:t xml:space="preserve">в 2018 году </w:t>
      </w:r>
      <w:r w:rsidR="009E66C8" w:rsidRPr="009E66C8">
        <w:rPr>
          <w:sz w:val="28"/>
          <w:szCs w:val="28"/>
        </w:rPr>
        <w:t>частично приобретены контейнеры в количестве 50 штук.</w:t>
      </w:r>
    </w:p>
    <w:p w14:paraId="723DB8FB" w14:textId="77777777" w:rsidR="00854560" w:rsidRDefault="00BF3415" w:rsidP="00BF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374AB">
        <w:rPr>
          <w:sz w:val="28"/>
          <w:szCs w:val="28"/>
        </w:rPr>
        <w:t>. В рамках реализации полномочий по осуществлению контрольных мероприятий п</w:t>
      </w:r>
      <w:r>
        <w:rPr>
          <w:sz w:val="28"/>
          <w:szCs w:val="28"/>
        </w:rPr>
        <w:t>роведен</w:t>
      </w:r>
      <w:r w:rsidR="00854560">
        <w:rPr>
          <w:sz w:val="28"/>
          <w:szCs w:val="28"/>
        </w:rPr>
        <w:t xml:space="preserve">ы следующие </w:t>
      </w:r>
      <w:r>
        <w:rPr>
          <w:sz w:val="28"/>
          <w:szCs w:val="28"/>
        </w:rPr>
        <w:t>п</w:t>
      </w:r>
      <w:r w:rsidRPr="00C650EB">
        <w:rPr>
          <w:sz w:val="28"/>
          <w:szCs w:val="28"/>
        </w:rPr>
        <w:t>роверк</w:t>
      </w:r>
      <w:r w:rsidR="00854560">
        <w:rPr>
          <w:sz w:val="28"/>
          <w:szCs w:val="28"/>
        </w:rPr>
        <w:t>и:</w:t>
      </w:r>
    </w:p>
    <w:p w14:paraId="5D3C1F86" w14:textId="23750CE5" w:rsidR="00642491" w:rsidRDefault="00854560" w:rsidP="009A0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95A50">
        <w:rPr>
          <w:sz w:val="28"/>
          <w:szCs w:val="28"/>
        </w:rPr>
        <w:t>«</w:t>
      </w:r>
      <w:r w:rsidR="00695A50" w:rsidRPr="00695A50">
        <w:rPr>
          <w:sz w:val="28"/>
          <w:szCs w:val="28"/>
        </w:rPr>
        <w:t>Проверка законного, эффективного (экономного и результативного) использования в 2018 году средств на выплату заработной платы работникам учреждений культуры Черемховского районного муниципального образования</w:t>
      </w:r>
      <w:r w:rsidR="00695A50">
        <w:rPr>
          <w:sz w:val="28"/>
          <w:szCs w:val="28"/>
        </w:rPr>
        <w:t>»</w:t>
      </w:r>
      <w:r w:rsidR="00AA5E73">
        <w:rPr>
          <w:sz w:val="28"/>
          <w:szCs w:val="28"/>
        </w:rPr>
        <w:t xml:space="preserve">. </w:t>
      </w:r>
      <w:r w:rsidR="008668D7">
        <w:rPr>
          <w:sz w:val="28"/>
          <w:szCs w:val="28"/>
        </w:rPr>
        <w:t xml:space="preserve">Проверка проведена в отношении двух учреждений культуры: МКУК </w:t>
      </w:r>
      <w:r w:rsidR="008668D7" w:rsidRPr="008668D7">
        <w:rPr>
          <w:sz w:val="28"/>
          <w:szCs w:val="28"/>
        </w:rPr>
        <w:t>«Межпоселенческий культурный центр администрации Черемховского районного муниципального образования»</w:t>
      </w:r>
      <w:r w:rsidR="008668D7">
        <w:rPr>
          <w:sz w:val="28"/>
          <w:szCs w:val="28"/>
        </w:rPr>
        <w:t xml:space="preserve"> и МКУК </w:t>
      </w:r>
      <w:r w:rsidR="008668D7" w:rsidRPr="008668D7">
        <w:rPr>
          <w:sz w:val="28"/>
          <w:szCs w:val="28"/>
        </w:rPr>
        <w:t>«Межпоселенческая библиотека Черемховского района»</w:t>
      </w:r>
      <w:r w:rsidR="008668D7">
        <w:rPr>
          <w:sz w:val="28"/>
          <w:szCs w:val="28"/>
        </w:rPr>
        <w:t>, составлено два акта</w:t>
      </w:r>
      <w:r w:rsidR="0094791B">
        <w:rPr>
          <w:sz w:val="28"/>
          <w:szCs w:val="28"/>
        </w:rPr>
        <w:t xml:space="preserve"> и </w:t>
      </w:r>
      <w:r w:rsidR="00591B05">
        <w:rPr>
          <w:sz w:val="28"/>
          <w:szCs w:val="28"/>
        </w:rPr>
        <w:t xml:space="preserve">два </w:t>
      </w:r>
      <w:r w:rsidR="0094791B">
        <w:rPr>
          <w:sz w:val="28"/>
          <w:szCs w:val="28"/>
        </w:rPr>
        <w:t>представления</w:t>
      </w:r>
      <w:r w:rsidR="008668D7">
        <w:rPr>
          <w:sz w:val="28"/>
          <w:szCs w:val="28"/>
        </w:rPr>
        <w:t xml:space="preserve">. </w:t>
      </w:r>
      <w:r w:rsidR="00642491">
        <w:rPr>
          <w:sz w:val="28"/>
          <w:szCs w:val="28"/>
        </w:rPr>
        <w:t>Проверкой</w:t>
      </w:r>
      <w:r w:rsidR="009A09CA">
        <w:rPr>
          <w:sz w:val="28"/>
          <w:szCs w:val="28"/>
        </w:rPr>
        <w:t xml:space="preserve"> были</w:t>
      </w:r>
      <w:r w:rsidR="00642491">
        <w:rPr>
          <w:sz w:val="28"/>
          <w:szCs w:val="28"/>
        </w:rPr>
        <w:t xml:space="preserve"> выяв</w:t>
      </w:r>
      <w:r w:rsidR="00765B24">
        <w:rPr>
          <w:sz w:val="28"/>
          <w:szCs w:val="28"/>
        </w:rPr>
        <w:t xml:space="preserve">лены некоторые несоответствия в </w:t>
      </w:r>
      <w:r w:rsidR="00642491">
        <w:rPr>
          <w:sz w:val="28"/>
          <w:szCs w:val="28"/>
        </w:rPr>
        <w:t>Положени</w:t>
      </w:r>
      <w:r w:rsidR="00765B24">
        <w:rPr>
          <w:sz w:val="28"/>
          <w:szCs w:val="28"/>
        </w:rPr>
        <w:t>и</w:t>
      </w:r>
      <w:r w:rsidR="00642491">
        <w:rPr>
          <w:sz w:val="28"/>
          <w:szCs w:val="28"/>
        </w:rPr>
        <w:t xml:space="preserve"> об оплате труда </w:t>
      </w:r>
      <w:r w:rsidR="00765B24">
        <w:rPr>
          <w:sz w:val="28"/>
          <w:szCs w:val="28"/>
        </w:rPr>
        <w:t>работников</w:t>
      </w:r>
      <w:r w:rsidR="00642491">
        <w:rPr>
          <w:sz w:val="28"/>
          <w:szCs w:val="28"/>
        </w:rPr>
        <w:t xml:space="preserve"> МКУК «МКЦ АЧРМО</w:t>
      </w:r>
      <w:r w:rsidR="00765B24">
        <w:rPr>
          <w:sz w:val="28"/>
          <w:szCs w:val="28"/>
        </w:rPr>
        <w:t>» (</w:t>
      </w:r>
      <w:r w:rsidR="00222D25">
        <w:rPr>
          <w:sz w:val="28"/>
          <w:szCs w:val="28"/>
        </w:rPr>
        <w:t xml:space="preserve">отдельные наименования должностей не соответствуют Единому квалификационному справочнику должностей руководителей, специалистов и служащих, </w:t>
      </w:r>
      <w:r w:rsidR="00642491">
        <w:rPr>
          <w:sz w:val="28"/>
          <w:szCs w:val="28"/>
        </w:rPr>
        <w:t>размеры должностных окладов</w:t>
      </w:r>
      <w:r w:rsidR="009A09CA">
        <w:rPr>
          <w:sz w:val="28"/>
          <w:szCs w:val="28"/>
        </w:rPr>
        <w:t xml:space="preserve"> в штатных расписаниях</w:t>
      </w:r>
      <w:r w:rsidR="00642491">
        <w:rPr>
          <w:sz w:val="28"/>
          <w:szCs w:val="28"/>
        </w:rPr>
        <w:t xml:space="preserve"> по </w:t>
      </w:r>
      <w:r w:rsidR="00765B24">
        <w:rPr>
          <w:sz w:val="28"/>
          <w:szCs w:val="28"/>
        </w:rPr>
        <w:t xml:space="preserve">некоторым </w:t>
      </w:r>
      <w:r w:rsidR="00642491">
        <w:rPr>
          <w:sz w:val="28"/>
          <w:szCs w:val="28"/>
        </w:rPr>
        <w:t>должностям не установлены Положени</w:t>
      </w:r>
      <w:r w:rsidR="009A09CA">
        <w:rPr>
          <w:sz w:val="28"/>
          <w:szCs w:val="28"/>
        </w:rPr>
        <w:t>ем</w:t>
      </w:r>
      <w:r w:rsidR="00642491">
        <w:rPr>
          <w:sz w:val="28"/>
          <w:szCs w:val="28"/>
        </w:rPr>
        <w:t xml:space="preserve"> об оплате труда </w:t>
      </w:r>
      <w:r w:rsidR="009A09CA">
        <w:rPr>
          <w:sz w:val="28"/>
          <w:szCs w:val="28"/>
        </w:rPr>
        <w:t>и</w:t>
      </w:r>
      <w:r w:rsidR="00642491">
        <w:rPr>
          <w:sz w:val="28"/>
          <w:szCs w:val="28"/>
        </w:rPr>
        <w:t xml:space="preserve"> превышают размеры, установленные Примерным положением</w:t>
      </w:r>
      <w:r w:rsidR="009A09CA">
        <w:rPr>
          <w:sz w:val="28"/>
          <w:szCs w:val="28"/>
        </w:rPr>
        <w:t xml:space="preserve">, </w:t>
      </w:r>
      <w:r w:rsidR="00642491">
        <w:rPr>
          <w:sz w:val="28"/>
          <w:szCs w:val="28"/>
        </w:rPr>
        <w:t>завышены размеры должностных окладов руководителей учреждений</w:t>
      </w:r>
      <w:r w:rsidR="009A09CA">
        <w:rPr>
          <w:sz w:val="28"/>
          <w:szCs w:val="28"/>
        </w:rPr>
        <w:t>, не конкретизированы нормы относительно стажа работы в учреждениях культуры).</w:t>
      </w:r>
      <w:r w:rsidR="00217278">
        <w:rPr>
          <w:sz w:val="28"/>
          <w:szCs w:val="28"/>
        </w:rPr>
        <w:t xml:space="preserve"> Кроме того, в виду неверного расчета среднего заработка</w:t>
      </w:r>
      <w:r w:rsidR="00642491">
        <w:rPr>
          <w:sz w:val="28"/>
          <w:szCs w:val="28"/>
        </w:rPr>
        <w:t xml:space="preserve"> </w:t>
      </w:r>
      <w:r w:rsidR="00217278">
        <w:rPr>
          <w:sz w:val="28"/>
          <w:szCs w:val="28"/>
        </w:rPr>
        <w:t>всем работникам были</w:t>
      </w:r>
      <w:r w:rsidR="00217278" w:rsidRPr="00217278">
        <w:t xml:space="preserve"> </w:t>
      </w:r>
      <w:r w:rsidR="00217278" w:rsidRPr="00217278">
        <w:rPr>
          <w:sz w:val="28"/>
          <w:szCs w:val="28"/>
        </w:rPr>
        <w:t>занижены суммы отпускных выплат.</w:t>
      </w:r>
      <w:r w:rsidR="0094791B">
        <w:rPr>
          <w:sz w:val="28"/>
          <w:szCs w:val="28"/>
        </w:rPr>
        <w:t xml:space="preserve"> П</w:t>
      </w:r>
      <w:r w:rsidR="0094791B" w:rsidRPr="0094791B">
        <w:rPr>
          <w:sz w:val="28"/>
          <w:szCs w:val="28"/>
        </w:rPr>
        <w:t>редставление КСП исполнено в полном объеме, нормативные документы по оплате труда приведены в соответствие, штатные расписания откорректированы, изменения в трудовые договоры работников внесены.</w:t>
      </w:r>
      <w:r w:rsidR="00AA7A5E">
        <w:rPr>
          <w:sz w:val="28"/>
          <w:szCs w:val="28"/>
        </w:rPr>
        <w:t xml:space="preserve"> </w:t>
      </w:r>
      <w:r w:rsidR="0094791B" w:rsidRPr="0094791B">
        <w:rPr>
          <w:sz w:val="28"/>
          <w:szCs w:val="28"/>
        </w:rPr>
        <w:t>Начисление и выплата заработной платы работникам в целом осуществляется в соответствии с Положением об оплате труда.</w:t>
      </w:r>
    </w:p>
    <w:p w14:paraId="7C4779FA" w14:textId="2B6AFDDF" w:rsidR="008D7E81" w:rsidRDefault="008D7E81" w:rsidP="00147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«</w:t>
      </w:r>
      <w:r w:rsidRPr="008D7E81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8D7E81">
        <w:rPr>
          <w:sz w:val="28"/>
          <w:szCs w:val="28"/>
        </w:rPr>
        <w:t>соблюдения установленного порядка управления и распоряжения имуществом, находящимся в собственности Черемховского районного муниципального образования в 2018 году и истекшем периоде 2019 года</w:t>
      </w:r>
      <w:r>
        <w:rPr>
          <w:sz w:val="28"/>
          <w:szCs w:val="28"/>
        </w:rPr>
        <w:t xml:space="preserve">». </w:t>
      </w:r>
      <w:r w:rsidR="007D2A4A">
        <w:rPr>
          <w:sz w:val="28"/>
          <w:szCs w:val="28"/>
        </w:rPr>
        <w:t>У</w:t>
      </w:r>
      <w:r w:rsidR="007D2A4A" w:rsidRPr="007D2A4A">
        <w:rPr>
          <w:sz w:val="28"/>
          <w:szCs w:val="28"/>
        </w:rPr>
        <w:t>правление и распоряжение муниципальным имуществом</w:t>
      </w:r>
      <w:r w:rsidR="00D84173">
        <w:rPr>
          <w:sz w:val="28"/>
          <w:szCs w:val="28"/>
        </w:rPr>
        <w:t xml:space="preserve"> Черемховского районного муниципального образования </w:t>
      </w:r>
      <w:r w:rsidR="007D2A4A" w:rsidRPr="007D2A4A">
        <w:rPr>
          <w:sz w:val="28"/>
          <w:szCs w:val="28"/>
        </w:rPr>
        <w:t xml:space="preserve">осуществляется </w:t>
      </w:r>
      <w:r w:rsidR="009C6B48">
        <w:rPr>
          <w:sz w:val="28"/>
          <w:szCs w:val="28"/>
        </w:rPr>
        <w:t>Комитетом по управлению муниципальным имуществом</w:t>
      </w:r>
      <w:r w:rsidR="00D84173">
        <w:rPr>
          <w:sz w:val="28"/>
          <w:szCs w:val="28"/>
        </w:rPr>
        <w:t>.</w:t>
      </w:r>
      <w:r w:rsidR="00DF7FF0">
        <w:rPr>
          <w:sz w:val="28"/>
          <w:szCs w:val="28"/>
        </w:rPr>
        <w:t xml:space="preserve"> </w:t>
      </w:r>
      <w:r w:rsidR="00D84173">
        <w:rPr>
          <w:sz w:val="28"/>
          <w:szCs w:val="28"/>
        </w:rPr>
        <w:t>По результатам проверки составлен акт и выдано пре</w:t>
      </w:r>
      <w:r w:rsidR="00DD4670">
        <w:rPr>
          <w:sz w:val="28"/>
          <w:szCs w:val="28"/>
        </w:rPr>
        <w:t>дставление</w:t>
      </w:r>
      <w:r w:rsidR="00D84173">
        <w:rPr>
          <w:sz w:val="28"/>
          <w:szCs w:val="28"/>
        </w:rPr>
        <w:t>. Проверкой установлены</w:t>
      </w:r>
      <w:r w:rsidR="00D84173" w:rsidRPr="00D84173">
        <w:rPr>
          <w:sz w:val="28"/>
          <w:szCs w:val="28"/>
        </w:rPr>
        <w:t xml:space="preserve"> </w:t>
      </w:r>
      <w:r w:rsidR="00D84173">
        <w:rPr>
          <w:sz w:val="28"/>
          <w:szCs w:val="28"/>
        </w:rPr>
        <w:t xml:space="preserve">некоторые </w:t>
      </w:r>
      <w:r w:rsidR="00D84173" w:rsidRPr="00D84173">
        <w:rPr>
          <w:sz w:val="28"/>
          <w:szCs w:val="28"/>
        </w:rPr>
        <w:t xml:space="preserve">нарушения при </w:t>
      </w:r>
      <w:r w:rsidR="00D84173">
        <w:rPr>
          <w:sz w:val="28"/>
          <w:szCs w:val="28"/>
        </w:rPr>
        <w:t>ведении р</w:t>
      </w:r>
      <w:r w:rsidR="00157963" w:rsidRPr="00157963">
        <w:rPr>
          <w:sz w:val="28"/>
          <w:szCs w:val="28"/>
        </w:rPr>
        <w:t>еестр</w:t>
      </w:r>
      <w:r w:rsidR="00D84173">
        <w:rPr>
          <w:sz w:val="28"/>
          <w:szCs w:val="28"/>
        </w:rPr>
        <w:t>а</w:t>
      </w:r>
      <w:r w:rsidR="00157963" w:rsidRPr="00157963">
        <w:rPr>
          <w:sz w:val="28"/>
          <w:szCs w:val="28"/>
        </w:rPr>
        <w:t xml:space="preserve"> муниципальной собственности ЧРМО </w:t>
      </w:r>
      <w:r w:rsidR="00D84173">
        <w:rPr>
          <w:sz w:val="28"/>
          <w:szCs w:val="28"/>
        </w:rPr>
        <w:t>(</w:t>
      </w:r>
      <w:r w:rsidR="00157963" w:rsidRPr="00157963">
        <w:rPr>
          <w:sz w:val="28"/>
          <w:szCs w:val="28"/>
        </w:rPr>
        <w:t>отсутстви</w:t>
      </w:r>
      <w:r w:rsidR="00D84173">
        <w:rPr>
          <w:sz w:val="28"/>
          <w:szCs w:val="28"/>
        </w:rPr>
        <w:t>е</w:t>
      </w:r>
      <w:r w:rsidR="00157963" w:rsidRPr="00157963">
        <w:rPr>
          <w:sz w:val="28"/>
          <w:szCs w:val="28"/>
        </w:rPr>
        <w:t xml:space="preserve"> информации о балансодержателе муниципального имущества, о наличии муниципальных учреждений района</w:t>
      </w:r>
      <w:r w:rsidR="00D84173">
        <w:rPr>
          <w:sz w:val="28"/>
          <w:szCs w:val="28"/>
        </w:rPr>
        <w:t xml:space="preserve">), также </w:t>
      </w:r>
      <w:r w:rsidR="00157963" w:rsidRPr="00157963">
        <w:rPr>
          <w:sz w:val="28"/>
          <w:szCs w:val="28"/>
        </w:rPr>
        <w:t>установлены случаи несвоевременного внесения изменений в реестр.</w:t>
      </w:r>
      <w:r w:rsidR="00642265">
        <w:rPr>
          <w:sz w:val="28"/>
          <w:szCs w:val="28"/>
        </w:rPr>
        <w:t xml:space="preserve"> Кроме того, за счет </w:t>
      </w:r>
      <w:r w:rsidR="00642265" w:rsidRPr="00157963">
        <w:rPr>
          <w:sz w:val="28"/>
          <w:szCs w:val="28"/>
        </w:rPr>
        <w:t>несвоевременного исключения реализованного или переданного в оперативное управление муниципального имущества из данных бухгалтерского учета</w:t>
      </w:r>
      <w:r w:rsidR="00642265">
        <w:rPr>
          <w:sz w:val="28"/>
          <w:szCs w:val="28"/>
        </w:rPr>
        <w:t>,</w:t>
      </w:r>
      <w:r w:rsidR="00642265" w:rsidRPr="00157963">
        <w:rPr>
          <w:sz w:val="28"/>
          <w:szCs w:val="28"/>
        </w:rPr>
        <w:t xml:space="preserve"> </w:t>
      </w:r>
      <w:r w:rsidR="00FB1AF6">
        <w:rPr>
          <w:sz w:val="28"/>
          <w:szCs w:val="28"/>
        </w:rPr>
        <w:t>выявлено нарушение</w:t>
      </w:r>
      <w:r w:rsidR="00642265">
        <w:rPr>
          <w:sz w:val="28"/>
          <w:szCs w:val="28"/>
        </w:rPr>
        <w:t xml:space="preserve"> </w:t>
      </w:r>
      <w:r w:rsidR="00157963" w:rsidRPr="00157963">
        <w:rPr>
          <w:sz w:val="28"/>
          <w:szCs w:val="28"/>
        </w:rPr>
        <w:t xml:space="preserve">Федерального закона </w:t>
      </w:r>
      <w:r w:rsidR="00642265" w:rsidRPr="00642265">
        <w:rPr>
          <w:sz w:val="28"/>
          <w:szCs w:val="28"/>
        </w:rPr>
        <w:t xml:space="preserve">от 06.12.2011 № 402-ФЗ </w:t>
      </w:r>
      <w:r w:rsidR="00157963" w:rsidRPr="00157963">
        <w:rPr>
          <w:sz w:val="28"/>
          <w:szCs w:val="28"/>
        </w:rPr>
        <w:t>«О бухгалтерском учете».</w:t>
      </w:r>
      <w:r w:rsidR="00147CBB">
        <w:rPr>
          <w:sz w:val="28"/>
          <w:szCs w:val="28"/>
        </w:rPr>
        <w:t xml:space="preserve"> </w:t>
      </w:r>
      <w:r w:rsidR="00157963" w:rsidRPr="00157963">
        <w:rPr>
          <w:sz w:val="28"/>
          <w:szCs w:val="28"/>
        </w:rPr>
        <w:t xml:space="preserve">При проверке вопросов приватизации </w:t>
      </w:r>
      <w:r w:rsidR="00696AB4">
        <w:rPr>
          <w:sz w:val="28"/>
          <w:szCs w:val="28"/>
        </w:rPr>
        <w:t xml:space="preserve">муниципального </w:t>
      </w:r>
      <w:r w:rsidR="00157963" w:rsidRPr="00157963">
        <w:rPr>
          <w:sz w:val="28"/>
          <w:szCs w:val="28"/>
        </w:rPr>
        <w:t>имущества установлено, что в целом процедура приватизаци</w:t>
      </w:r>
      <w:r w:rsidR="00696AB4">
        <w:rPr>
          <w:sz w:val="28"/>
          <w:szCs w:val="28"/>
        </w:rPr>
        <w:t xml:space="preserve">и </w:t>
      </w:r>
      <w:r w:rsidR="00157963" w:rsidRPr="00157963">
        <w:rPr>
          <w:sz w:val="28"/>
          <w:szCs w:val="28"/>
        </w:rPr>
        <w:t>проходит в соответствии с нормами</w:t>
      </w:r>
      <w:r w:rsidR="00147CBB">
        <w:rPr>
          <w:sz w:val="28"/>
          <w:szCs w:val="28"/>
        </w:rPr>
        <w:t xml:space="preserve">, установленными законодательством, </w:t>
      </w:r>
      <w:r w:rsidR="00157963" w:rsidRPr="00157963">
        <w:rPr>
          <w:sz w:val="28"/>
          <w:szCs w:val="28"/>
        </w:rPr>
        <w:t xml:space="preserve">но при этом имеются отступления в части содержания </w:t>
      </w:r>
      <w:r w:rsidR="00157963" w:rsidRPr="00157963">
        <w:rPr>
          <w:sz w:val="28"/>
          <w:szCs w:val="28"/>
        </w:rPr>
        <w:lastRenderedPageBreak/>
        <w:t>обязательных условий договора купли-продажи.</w:t>
      </w:r>
      <w:r w:rsidR="00603E59">
        <w:rPr>
          <w:sz w:val="28"/>
          <w:szCs w:val="28"/>
        </w:rPr>
        <w:t xml:space="preserve"> Пред</w:t>
      </w:r>
      <w:r w:rsidR="00DD4670">
        <w:rPr>
          <w:sz w:val="28"/>
          <w:szCs w:val="28"/>
        </w:rPr>
        <w:t>ставление</w:t>
      </w:r>
      <w:r w:rsidR="00603E59">
        <w:rPr>
          <w:sz w:val="28"/>
          <w:szCs w:val="28"/>
        </w:rPr>
        <w:t xml:space="preserve"> КСП исполнено, форма договора </w:t>
      </w:r>
      <w:r w:rsidR="00603E59" w:rsidRPr="00C1623B">
        <w:rPr>
          <w:sz w:val="28"/>
          <w:szCs w:val="28"/>
        </w:rPr>
        <w:t xml:space="preserve">откорректирована </w:t>
      </w:r>
      <w:r w:rsidR="00377F13" w:rsidRPr="00C1623B">
        <w:rPr>
          <w:sz w:val="28"/>
          <w:szCs w:val="28"/>
        </w:rPr>
        <w:t>согласно рекомендациям</w:t>
      </w:r>
      <w:r w:rsidR="00C1623B" w:rsidRPr="00C1623B">
        <w:rPr>
          <w:sz w:val="28"/>
          <w:szCs w:val="28"/>
        </w:rPr>
        <w:t>.</w:t>
      </w:r>
    </w:p>
    <w:p w14:paraId="58046C0B" w14:textId="1C8FEE7F" w:rsidR="009872DB" w:rsidRPr="009872DB" w:rsidRDefault="008D7E81" w:rsidP="00987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6ED4">
        <w:rPr>
          <w:sz w:val="28"/>
          <w:szCs w:val="28"/>
        </w:rPr>
        <w:t xml:space="preserve">) </w:t>
      </w:r>
      <w:r w:rsidR="009872DB" w:rsidRPr="009872DB">
        <w:rPr>
          <w:sz w:val="28"/>
          <w:szCs w:val="28"/>
        </w:rPr>
        <w:t xml:space="preserve">В </w:t>
      </w:r>
      <w:r w:rsidR="00E77B7B">
        <w:rPr>
          <w:sz w:val="28"/>
          <w:szCs w:val="28"/>
        </w:rPr>
        <w:t xml:space="preserve">2019 году </w:t>
      </w:r>
      <w:r w:rsidR="009872DB" w:rsidRPr="009872DB">
        <w:rPr>
          <w:sz w:val="28"/>
          <w:szCs w:val="28"/>
        </w:rPr>
        <w:t xml:space="preserve">проведены проверки соблюдения требований законодательства при организации бюджетного процесса, целевого </w:t>
      </w:r>
      <w:r w:rsidR="009872DB">
        <w:rPr>
          <w:sz w:val="28"/>
          <w:szCs w:val="28"/>
        </w:rPr>
        <w:t xml:space="preserve">и эффективного </w:t>
      </w:r>
      <w:r w:rsidR="009872DB" w:rsidRPr="009872DB">
        <w:rPr>
          <w:sz w:val="28"/>
          <w:szCs w:val="28"/>
        </w:rPr>
        <w:t>использования бюджетных средств за период 201</w:t>
      </w:r>
      <w:r w:rsidR="009872DB">
        <w:rPr>
          <w:sz w:val="28"/>
          <w:szCs w:val="28"/>
        </w:rPr>
        <w:t>7</w:t>
      </w:r>
      <w:r w:rsidR="009872DB" w:rsidRPr="009872DB">
        <w:rPr>
          <w:sz w:val="28"/>
          <w:szCs w:val="28"/>
        </w:rPr>
        <w:t>-201</w:t>
      </w:r>
      <w:r w:rsidR="009872DB">
        <w:rPr>
          <w:sz w:val="28"/>
          <w:szCs w:val="28"/>
        </w:rPr>
        <w:t>8</w:t>
      </w:r>
      <w:r w:rsidR="009872DB" w:rsidRPr="009872DB">
        <w:rPr>
          <w:sz w:val="28"/>
          <w:szCs w:val="28"/>
        </w:rPr>
        <w:t xml:space="preserve"> год</w:t>
      </w:r>
      <w:r w:rsidR="00554893">
        <w:rPr>
          <w:sz w:val="28"/>
          <w:szCs w:val="28"/>
        </w:rPr>
        <w:t>ов</w:t>
      </w:r>
      <w:r w:rsidR="00E77B7B">
        <w:rPr>
          <w:sz w:val="28"/>
          <w:szCs w:val="28"/>
        </w:rPr>
        <w:t xml:space="preserve"> в </w:t>
      </w:r>
      <w:r w:rsidR="00E77B7B" w:rsidRPr="00E77B7B">
        <w:rPr>
          <w:sz w:val="28"/>
          <w:szCs w:val="28"/>
        </w:rPr>
        <w:t>Алехинском и Лоховском поселениях</w:t>
      </w:r>
      <w:r w:rsidR="009872DB" w:rsidRPr="009872DB">
        <w:rPr>
          <w:sz w:val="28"/>
          <w:szCs w:val="28"/>
        </w:rPr>
        <w:t xml:space="preserve">.   </w:t>
      </w:r>
    </w:p>
    <w:p w14:paraId="3CB1BBB0" w14:textId="2354F5EC" w:rsidR="009872DB" w:rsidRPr="009872DB" w:rsidRDefault="009872DB" w:rsidP="009872DB">
      <w:pPr>
        <w:ind w:firstLine="708"/>
        <w:jc w:val="both"/>
        <w:rPr>
          <w:sz w:val="28"/>
          <w:szCs w:val="28"/>
        </w:rPr>
      </w:pPr>
      <w:r w:rsidRPr="009872DB">
        <w:rPr>
          <w:sz w:val="28"/>
          <w:szCs w:val="28"/>
        </w:rPr>
        <w:t>Контрольными мероприятиями охвачены вопросы соответствия нормативн</w:t>
      </w:r>
      <w:r w:rsidR="001921C1">
        <w:rPr>
          <w:sz w:val="28"/>
          <w:szCs w:val="28"/>
        </w:rPr>
        <w:t>о-правовой основы проверяемых муниципальных образований</w:t>
      </w:r>
      <w:r w:rsidRPr="009872DB">
        <w:rPr>
          <w:sz w:val="28"/>
          <w:szCs w:val="28"/>
        </w:rPr>
        <w:t xml:space="preserve"> бюджетному законодательству, проведен анализ объективности планирования до</w:t>
      </w:r>
      <w:r w:rsidR="001921C1">
        <w:rPr>
          <w:sz w:val="28"/>
          <w:szCs w:val="28"/>
        </w:rPr>
        <w:t>ходной и расходной части бюджетов</w:t>
      </w:r>
      <w:r w:rsidRPr="009872DB">
        <w:rPr>
          <w:sz w:val="28"/>
          <w:szCs w:val="28"/>
        </w:rPr>
        <w:t>, проанализировано исполнение</w:t>
      </w:r>
      <w:r w:rsidR="002D100A">
        <w:rPr>
          <w:sz w:val="28"/>
          <w:szCs w:val="28"/>
        </w:rPr>
        <w:t xml:space="preserve"> </w:t>
      </w:r>
      <w:r w:rsidR="001921C1">
        <w:rPr>
          <w:sz w:val="28"/>
          <w:szCs w:val="28"/>
        </w:rPr>
        <w:t xml:space="preserve">бюджетов поселений на предмет </w:t>
      </w:r>
      <w:r w:rsidRPr="009872DB">
        <w:rPr>
          <w:sz w:val="28"/>
          <w:szCs w:val="28"/>
        </w:rPr>
        <w:t>законности, эффективности и целевого характера использования средств, а также рассмотрен вопрос соблюдения законодательства в сфере закупок товаров, работ, услуг.</w:t>
      </w:r>
    </w:p>
    <w:p w14:paraId="51BFF75D" w14:textId="77777777" w:rsidR="00D11129" w:rsidRDefault="009872DB" w:rsidP="00832AC7">
      <w:pPr>
        <w:ind w:firstLine="708"/>
        <w:jc w:val="both"/>
        <w:rPr>
          <w:sz w:val="28"/>
          <w:szCs w:val="28"/>
        </w:rPr>
      </w:pPr>
      <w:r w:rsidRPr="009872DB">
        <w:rPr>
          <w:sz w:val="28"/>
          <w:szCs w:val="28"/>
        </w:rPr>
        <w:t xml:space="preserve">По результатам контрольных мероприятий общая сумма нарушений составила </w:t>
      </w:r>
      <w:r w:rsidR="002D100A">
        <w:rPr>
          <w:sz w:val="28"/>
          <w:szCs w:val="28"/>
        </w:rPr>
        <w:t>5 860,2</w:t>
      </w:r>
      <w:r w:rsidRPr="009872DB">
        <w:rPr>
          <w:sz w:val="28"/>
          <w:szCs w:val="28"/>
        </w:rPr>
        <w:t xml:space="preserve"> тыс</w:t>
      </w:r>
      <w:r w:rsidR="002D100A">
        <w:rPr>
          <w:sz w:val="28"/>
          <w:szCs w:val="28"/>
        </w:rPr>
        <w:t xml:space="preserve">. </w:t>
      </w:r>
      <w:r w:rsidRPr="009872DB">
        <w:rPr>
          <w:sz w:val="28"/>
          <w:szCs w:val="28"/>
        </w:rPr>
        <w:t>руб</w:t>
      </w:r>
      <w:r w:rsidR="002D100A">
        <w:rPr>
          <w:sz w:val="28"/>
          <w:szCs w:val="28"/>
        </w:rPr>
        <w:t>лей</w:t>
      </w:r>
      <w:r w:rsidRPr="009872DB">
        <w:rPr>
          <w:sz w:val="28"/>
          <w:szCs w:val="28"/>
        </w:rPr>
        <w:t>, которые выразились в нарушениях норм:</w:t>
      </w:r>
    </w:p>
    <w:p w14:paraId="76487A92" w14:textId="4C3DC04A" w:rsidR="00D11129" w:rsidRDefault="00D11129" w:rsidP="004F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72DB" w:rsidRPr="009872DB">
        <w:rPr>
          <w:sz w:val="28"/>
          <w:szCs w:val="28"/>
        </w:rPr>
        <w:t xml:space="preserve"> бюджетного законодательства (</w:t>
      </w:r>
      <w:r w:rsidR="00183406" w:rsidRPr="00183406">
        <w:rPr>
          <w:sz w:val="28"/>
          <w:szCs w:val="28"/>
        </w:rPr>
        <w:t>заключени</w:t>
      </w:r>
      <w:r w:rsidR="00183406">
        <w:rPr>
          <w:sz w:val="28"/>
          <w:szCs w:val="28"/>
        </w:rPr>
        <w:t xml:space="preserve">е </w:t>
      </w:r>
      <w:r w:rsidR="00183406" w:rsidRPr="00183406">
        <w:rPr>
          <w:sz w:val="28"/>
          <w:szCs w:val="28"/>
        </w:rPr>
        <w:t>муниципальных контрактов при недостаточности лимитов бюджетных обязательств</w:t>
      </w:r>
      <w:r w:rsidR="006773E0">
        <w:rPr>
          <w:sz w:val="28"/>
          <w:szCs w:val="28"/>
        </w:rPr>
        <w:t>;</w:t>
      </w:r>
      <w:r w:rsidR="004F4206">
        <w:rPr>
          <w:sz w:val="28"/>
          <w:szCs w:val="28"/>
        </w:rPr>
        <w:t xml:space="preserve"> </w:t>
      </w:r>
      <w:r w:rsidR="00AB4EBB" w:rsidRPr="00AB4EBB">
        <w:rPr>
          <w:sz w:val="28"/>
          <w:szCs w:val="28"/>
        </w:rPr>
        <w:t>применение неверной бюджетной классифи</w:t>
      </w:r>
      <w:r w:rsidR="004F4206">
        <w:rPr>
          <w:sz w:val="28"/>
          <w:szCs w:val="28"/>
        </w:rPr>
        <w:t>кации</w:t>
      </w:r>
      <w:r w:rsidR="006773E0">
        <w:rPr>
          <w:sz w:val="28"/>
          <w:szCs w:val="28"/>
        </w:rPr>
        <w:t>;</w:t>
      </w:r>
      <w:r w:rsidR="004F4206">
        <w:rPr>
          <w:sz w:val="28"/>
          <w:szCs w:val="28"/>
        </w:rPr>
        <w:t xml:space="preserve"> </w:t>
      </w:r>
      <w:r w:rsidR="00AB4EBB" w:rsidRPr="00AB4EBB">
        <w:rPr>
          <w:sz w:val="28"/>
          <w:szCs w:val="28"/>
        </w:rPr>
        <w:t>заключение контрактов, не предусмотренных планом-графиком закупок товаров, работ, услуг для обеспечения муници</w:t>
      </w:r>
      <w:r w:rsidR="004F4206">
        <w:rPr>
          <w:sz w:val="28"/>
          <w:szCs w:val="28"/>
        </w:rPr>
        <w:t>пальных нужд)</w:t>
      </w:r>
      <w:r>
        <w:rPr>
          <w:sz w:val="28"/>
          <w:szCs w:val="28"/>
        </w:rPr>
        <w:t>;</w:t>
      </w:r>
    </w:p>
    <w:p w14:paraId="4BD5858B" w14:textId="06CEC20F" w:rsidR="006773E0" w:rsidRDefault="00D11129" w:rsidP="004F4206">
      <w:pPr>
        <w:ind w:firstLine="708"/>
        <w:jc w:val="both"/>
      </w:pPr>
      <w:r>
        <w:rPr>
          <w:sz w:val="28"/>
          <w:szCs w:val="28"/>
        </w:rPr>
        <w:t xml:space="preserve">- </w:t>
      </w:r>
      <w:r w:rsidR="009872DB" w:rsidRPr="009872DB">
        <w:rPr>
          <w:sz w:val="28"/>
          <w:szCs w:val="28"/>
        </w:rPr>
        <w:t>трудового законодательства (</w:t>
      </w:r>
      <w:r>
        <w:rPr>
          <w:sz w:val="28"/>
          <w:szCs w:val="28"/>
        </w:rPr>
        <w:t>отсутствие соглашений об изменении условий оплаты труда работников</w:t>
      </w:r>
      <w:r w:rsidR="006773E0">
        <w:rPr>
          <w:sz w:val="28"/>
          <w:szCs w:val="28"/>
        </w:rPr>
        <w:t>;</w:t>
      </w:r>
      <w:r w:rsidR="00537A60">
        <w:rPr>
          <w:sz w:val="28"/>
          <w:szCs w:val="28"/>
        </w:rPr>
        <w:t xml:space="preserve"> несоответствие надбавок, установленных в штатных расписаниях, </w:t>
      </w:r>
      <w:r w:rsidR="009872DB" w:rsidRPr="009872DB">
        <w:rPr>
          <w:sz w:val="28"/>
          <w:szCs w:val="28"/>
        </w:rPr>
        <w:t>нормативны</w:t>
      </w:r>
      <w:r w:rsidR="00537A60">
        <w:rPr>
          <w:sz w:val="28"/>
          <w:szCs w:val="28"/>
        </w:rPr>
        <w:t>м</w:t>
      </w:r>
      <w:r w:rsidR="009872DB" w:rsidRPr="009872DB">
        <w:rPr>
          <w:sz w:val="28"/>
          <w:szCs w:val="28"/>
        </w:rPr>
        <w:t xml:space="preserve"> акт</w:t>
      </w:r>
      <w:r w:rsidR="00537A60">
        <w:rPr>
          <w:sz w:val="28"/>
          <w:szCs w:val="28"/>
        </w:rPr>
        <w:t>ам</w:t>
      </w:r>
      <w:r w:rsidR="009872DB" w:rsidRPr="009872DB">
        <w:rPr>
          <w:sz w:val="28"/>
          <w:szCs w:val="28"/>
        </w:rPr>
        <w:t>, регулирующи</w:t>
      </w:r>
      <w:r w:rsidR="00537A60">
        <w:rPr>
          <w:sz w:val="28"/>
          <w:szCs w:val="28"/>
        </w:rPr>
        <w:t>м</w:t>
      </w:r>
      <w:r w:rsidR="009872DB" w:rsidRPr="009872DB">
        <w:rPr>
          <w:sz w:val="28"/>
          <w:szCs w:val="28"/>
        </w:rPr>
        <w:t xml:space="preserve"> вопросы оплаты труда);</w:t>
      </w:r>
      <w:r w:rsidR="00AB4EBB" w:rsidRPr="00AB4EBB">
        <w:t xml:space="preserve"> </w:t>
      </w:r>
    </w:p>
    <w:p w14:paraId="2A2C4D24" w14:textId="730517C4" w:rsidR="004102A8" w:rsidRDefault="006773E0" w:rsidP="004F4206">
      <w:pPr>
        <w:ind w:firstLine="708"/>
        <w:jc w:val="both"/>
        <w:rPr>
          <w:sz w:val="28"/>
          <w:szCs w:val="28"/>
        </w:rPr>
      </w:pPr>
      <w:r w:rsidRPr="006773E0">
        <w:rPr>
          <w:sz w:val="28"/>
          <w:szCs w:val="28"/>
        </w:rPr>
        <w:t>-</w:t>
      </w:r>
      <w:r>
        <w:t xml:space="preserve"> </w:t>
      </w:r>
      <w:r w:rsidR="00AB4EBB" w:rsidRPr="00AB4EBB">
        <w:rPr>
          <w:sz w:val="28"/>
          <w:szCs w:val="28"/>
        </w:rPr>
        <w:t>законодательства</w:t>
      </w:r>
      <w:r w:rsidR="004102A8">
        <w:rPr>
          <w:sz w:val="28"/>
          <w:szCs w:val="28"/>
        </w:rPr>
        <w:t xml:space="preserve"> </w:t>
      </w:r>
      <w:r w:rsidR="00AB4EBB" w:rsidRPr="00AB4EBB">
        <w:rPr>
          <w:sz w:val="28"/>
          <w:szCs w:val="28"/>
        </w:rPr>
        <w:t>в сфере бухгалтерского учета</w:t>
      </w:r>
      <w:r w:rsidR="00AB4EBB">
        <w:rPr>
          <w:sz w:val="28"/>
          <w:szCs w:val="28"/>
        </w:rPr>
        <w:t xml:space="preserve"> </w:t>
      </w:r>
      <w:r w:rsidR="00AB4EBB" w:rsidRPr="00AB4EBB">
        <w:rPr>
          <w:sz w:val="28"/>
          <w:szCs w:val="28"/>
        </w:rPr>
        <w:t>(неверный расчет среднего заработка</w:t>
      </w:r>
      <w:r w:rsidR="004102A8">
        <w:rPr>
          <w:sz w:val="28"/>
          <w:szCs w:val="28"/>
        </w:rPr>
        <w:t xml:space="preserve"> для начисления отпускных выплат;</w:t>
      </w:r>
      <w:r w:rsidR="00AB4EBB" w:rsidRPr="00AB4EBB">
        <w:t xml:space="preserve"> </w:t>
      </w:r>
      <w:r w:rsidR="00AB4EBB" w:rsidRPr="00AB4EBB">
        <w:rPr>
          <w:sz w:val="28"/>
          <w:szCs w:val="28"/>
        </w:rPr>
        <w:t>отсутствие информации о первичных документах бухгалтерского учета)</w:t>
      </w:r>
      <w:r w:rsidR="004102A8">
        <w:rPr>
          <w:sz w:val="28"/>
          <w:szCs w:val="28"/>
        </w:rPr>
        <w:t>;</w:t>
      </w:r>
    </w:p>
    <w:p w14:paraId="0A5B0939" w14:textId="5539F2F7" w:rsidR="00AB4EBB" w:rsidRDefault="004102A8" w:rsidP="004F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72DB" w:rsidRPr="009872DB">
        <w:rPr>
          <w:sz w:val="28"/>
          <w:szCs w:val="28"/>
        </w:rPr>
        <w:t xml:space="preserve">законодательства о закупках </w:t>
      </w:r>
      <w:r w:rsidR="00834C75">
        <w:rPr>
          <w:sz w:val="28"/>
          <w:szCs w:val="28"/>
        </w:rPr>
        <w:t>(</w:t>
      </w:r>
      <w:r w:rsidR="00AB4EBB" w:rsidRPr="00AB4EBB">
        <w:rPr>
          <w:sz w:val="28"/>
          <w:szCs w:val="28"/>
        </w:rPr>
        <w:t>нарушение сроков оплаты</w:t>
      </w:r>
      <w:r w:rsidR="00834C75">
        <w:rPr>
          <w:sz w:val="28"/>
          <w:szCs w:val="28"/>
        </w:rPr>
        <w:t xml:space="preserve"> по заключенным контрактам</w:t>
      </w:r>
      <w:r w:rsidR="00AB4EBB" w:rsidRPr="00AB4EBB">
        <w:rPr>
          <w:sz w:val="28"/>
          <w:szCs w:val="28"/>
        </w:rPr>
        <w:t xml:space="preserve">; включение в контракт условий, нарушающих положения действующего законодательства; </w:t>
      </w:r>
      <w:r w:rsidR="00834C75" w:rsidRPr="00834C75">
        <w:rPr>
          <w:sz w:val="28"/>
          <w:szCs w:val="28"/>
        </w:rPr>
        <w:t>нарушение сроков размещения информации</w:t>
      </w:r>
      <w:r w:rsidR="00C0302C">
        <w:rPr>
          <w:sz w:val="28"/>
          <w:szCs w:val="28"/>
        </w:rPr>
        <w:t xml:space="preserve"> в единой информационной системе на сайте</w:t>
      </w:r>
      <w:r w:rsidR="00834C75" w:rsidRPr="00834C75">
        <w:rPr>
          <w:sz w:val="28"/>
          <w:szCs w:val="28"/>
        </w:rPr>
        <w:t xml:space="preserve"> </w:t>
      </w:r>
      <w:r w:rsidR="007473C6" w:rsidRPr="007473C6">
        <w:rPr>
          <w:sz w:val="28"/>
          <w:szCs w:val="28"/>
        </w:rPr>
        <w:t>zakupki.gov.ru</w:t>
      </w:r>
      <w:r w:rsidR="00834C75" w:rsidRPr="00834C75">
        <w:rPr>
          <w:sz w:val="28"/>
          <w:szCs w:val="28"/>
        </w:rPr>
        <w:t xml:space="preserve"> в сети </w:t>
      </w:r>
      <w:r w:rsidR="00834C75">
        <w:rPr>
          <w:sz w:val="28"/>
          <w:szCs w:val="28"/>
        </w:rPr>
        <w:t>И</w:t>
      </w:r>
      <w:r w:rsidR="00834C75" w:rsidRPr="00834C75">
        <w:rPr>
          <w:sz w:val="28"/>
          <w:szCs w:val="28"/>
        </w:rPr>
        <w:t>нтернет</w:t>
      </w:r>
      <w:r w:rsidR="00AB4EBB" w:rsidRPr="00AB4EBB">
        <w:rPr>
          <w:sz w:val="28"/>
          <w:szCs w:val="28"/>
        </w:rPr>
        <w:t xml:space="preserve">; </w:t>
      </w:r>
      <w:r w:rsidR="00834C75" w:rsidRPr="00834C75">
        <w:rPr>
          <w:sz w:val="28"/>
          <w:szCs w:val="28"/>
        </w:rPr>
        <w:t>заключение контрактов без проведения конкурсных процедур</w:t>
      </w:r>
      <w:r w:rsidR="00834C75">
        <w:rPr>
          <w:sz w:val="28"/>
          <w:szCs w:val="28"/>
        </w:rPr>
        <w:t>, т.е.</w:t>
      </w:r>
      <w:r w:rsidR="00834C75" w:rsidRPr="00834C75">
        <w:rPr>
          <w:sz w:val="28"/>
          <w:szCs w:val="28"/>
        </w:rPr>
        <w:t xml:space="preserve"> </w:t>
      </w:r>
      <w:r w:rsidR="00AB4EBB" w:rsidRPr="00AB4EBB">
        <w:rPr>
          <w:sz w:val="28"/>
          <w:szCs w:val="28"/>
        </w:rPr>
        <w:t>контракты, по которым выявлены признаки дробления закупки</w:t>
      </w:r>
      <w:r w:rsidR="00834C75">
        <w:rPr>
          <w:sz w:val="28"/>
          <w:szCs w:val="28"/>
        </w:rPr>
        <w:t>)</w:t>
      </w:r>
      <w:r w:rsidR="00AB4EBB" w:rsidRPr="00AB4EBB">
        <w:rPr>
          <w:sz w:val="28"/>
          <w:szCs w:val="28"/>
        </w:rPr>
        <w:t>.</w:t>
      </w:r>
    </w:p>
    <w:p w14:paraId="6AB75FAC" w14:textId="40FCB64E" w:rsidR="00E105B2" w:rsidRDefault="00E105B2" w:rsidP="00832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 того, </w:t>
      </w:r>
      <w:r w:rsidRPr="00E105B2">
        <w:rPr>
          <w:sz w:val="28"/>
          <w:szCs w:val="28"/>
        </w:rPr>
        <w:t xml:space="preserve">КСП отмечены замечания об отсутствии </w:t>
      </w:r>
      <w:r>
        <w:rPr>
          <w:sz w:val="28"/>
          <w:szCs w:val="28"/>
        </w:rPr>
        <w:t xml:space="preserve">некоторых </w:t>
      </w:r>
      <w:r w:rsidRPr="00E105B2">
        <w:rPr>
          <w:sz w:val="28"/>
          <w:szCs w:val="28"/>
        </w:rPr>
        <w:t>необходимых нормативно-правовых актов по проверяемым направления</w:t>
      </w:r>
      <w:r>
        <w:rPr>
          <w:sz w:val="28"/>
          <w:szCs w:val="28"/>
        </w:rPr>
        <w:t>м</w:t>
      </w:r>
      <w:r w:rsidRPr="00E105B2">
        <w:rPr>
          <w:sz w:val="28"/>
          <w:szCs w:val="28"/>
        </w:rPr>
        <w:t>, о не</w:t>
      </w:r>
      <w:r>
        <w:rPr>
          <w:sz w:val="28"/>
          <w:szCs w:val="28"/>
        </w:rPr>
        <w:t xml:space="preserve"> приведении</w:t>
      </w:r>
      <w:r w:rsidRPr="00E105B2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E105B2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E105B2">
        <w:rPr>
          <w:sz w:val="28"/>
          <w:szCs w:val="28"/>
        </w:rPr>
        <w:t xml:space="preserve"> органов местного самоуправления поселений в</w:t>
      </w:r>
      <w:r>
        <w:rPr>
          <w:sz w:val="28"/>
          <w:szCs w:val="28"/>
        </w:rPr>
        <w:t xml:space="preserve"> соответствии с</w:t>
      </w:r>
      <w:r w:rsidRPr="00E105B2">
        <w:rPr>
          <w:sz w:val="28"/>
          <w:szCs w:val="28"/>
        </w:rPr>
        <w:t xml:space="preserve"> изменениями законодательства</w:t>
      </w:r>
      <w:r>
        <w:rPr>
          <w:sz w:val="28"/>
          <w:szCs w:val="28"/>
        </w:rPr>
        <w:t>.</w:t>
      </w:r>
      <w:r w:rsidRPr="00E105B2">
        <w:rPr>
          <w:sz w:val="28"/>
          <w:szCs w:val="28"/>
        </w:rPr>
        <w:t xml:space="preserve"> </w:t>
      </w:r>
    </w:p>
    <w:p w14:paraId="26899188" w14:textId="1876D663" w:rsidR="00854560" w:rsidRDefault="009872DB" w:rsidP="00832AC7">
      <w:pPr>
        <w:ind w:firstLine="708"/>
        <w:jc w:val="both"/>
        <w:rPr>
          <w:sz w:val="28"/>
          <w:szCs w:val="28"/>
        </w:rPr>
      </w:pPr>
      <w:r w:rsidRPr="009872DB">
        <w:rPr>
          <w:sz w:val="28"/>
          <w:szCs w:val="28"/>
        </w:rPr>
        <w:t>В адрес глав поселений направлены представления об устранении выявленных нарушений и недостатков.</w:t>
      </w:r>
      <w:r w:rsidR="00AF291B">
        <w:rPr>
          <w:sz w:val="28"/>
          <w:szCs w:val="28"/>
        </w:rPr>
        <w:t xml:space="preserve"> </w:t>
      </w:r>
      <w:r w:rsidRPr="009872DB">
        <w:rPr>
          <w:sz w:val="28"/>
          <w:szCs w:val="28"/>
        </w:rPr>
        <w:t>В отчетном периоде в адрес КСП поступила информация о том, что замечания, указанные в представлени</w:t>
      </w:r>
      <w:r w:rsidR="002953CA">
        <w:rPr>
          <w:sz w:val="28"/>
          <w:szCs w:val="28"/>
        </w:rPr>
        <w:t>ях</w:t>
      </w:r>
      <w:r w:rsidR="00F21AA0">
        <w:rPr>
          <w:sz w:val="28"/>
          <w:szCs w:val="28"/>
        </w:rPr>
        <w:t>,</w:t>
      </w:r>
      <w:r w:rsidRPr="009872DB">
        <w:rPr>
          <w:sz w:val="28"/>
          <w:szCs w:val="28"/>
        </w:rPr>
        <w:t xml:space="preserve"> приняты к сведению, нарушения устранены, копии документов</w:t>
      </w:r>
      <w:r w:rsidR="002953CA">
        <w:rPr>
          <w:sz w:val="28"/>
          <w:szCs w:val="28"/>
        </w:rPr>
        <w:t>,</w:t>
      </w:r>
      <w:r w:rsidRPr="009872DB">
        <w:rPr>
          <w:sz w:val="28"/>
          <w:szCs w:val="28"/>
        </w:rPr>
        <w:t xml:space="preserve"> подтверждающих устранение нарушений</w:t>
      </w:r>
      <w:r w:rsidR="002953CA">
        <w:rPr>
          <w:sz w:val="28"/>
          <w:szCs w:val="28"/>
        </w:rPr>
        <w:t>,</w:t>
      </w:r>
      <w:r w:rsidRPr="009872DB">
        <w:rPr>
          <w:sz w:val="28"/>
          <w:szCs w:val="28"/>
        </w:rPr>
        <w:t xml:space="preserve"> представлены.</w:t>
      </w:r>
    </w:p>
    <w:p w14:paraId="4AA70DC1" w14:textId="0E54B032" w:rsidR="00BF3415" w:rsidRDefault="00BF3415" w:rsidP="00BF3415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374AB">
        <w:rPr>
          <w:sz w:val="28"/>
          <w:szCs w:val="28"/>
        </w:rPr>
        <w:t xml:space="preserve">. </w:t>
      </w:r>
      <w:r w:rsidR="002327D6" w:rsidRPr="002327D6">
        <w:rPr>
          <w:sz w:val="28"/>
          <w:szCs w:val="28"/>
        </w:rPr>
        <w:t>В рамках соглашения о взаимодействии с прокуратурой города Черемхово КСП участвовала в проверке законности использования финансовых ресурсов</w:t>
      </w:r>
      <w:r w:rsidR="002327D6" w:rsidRPr="002327D6">
        <w:t xml:space="preserve"> </w:t>
      </w:r>
      <w:r w:rsidR="002327D6" w:rsidRPr="002327D6">
        <w:rPr>
          <w:sz w:val="28"/>
          <w:szCs w:val="28"/>
        </w:rPr>
        <w:t>ООО «Жилищно-коммунальное хозяйство»</w:t>
      </w:r>
      <w:r w:rsidR="002327D6">
        <w:rPr>
          <w:sz w:val="28"/>
          <w:szCs w:val="28"/>
        </w:rPr>
        <w:t xml:space="preserve"> и </w:t>
      </w:r>
      <w:r w:rsidR="002327D6" w:rsidRPr="002327D6">
        <w:rPr>
          <w:sz w:val="28"/>
          <w:szCs w:val="28"/>
        </w:rPr>
        <w:t>ООО «СТЭК-М»</w:t>
      </w:r>
      <w:r w:rsidR="002327D6">
        <w:rPr>
          <w:sz w:val="28"/>
          <w:szCs w:val="28"/>
        </w:rPr>
        <w:t xml:space="preserve">. </w:t>
      </w:r>
      <w:r w:rsidR="002327D6" w:rsidRPr="002327D6">
        <w:rPr>
          <w:sz w:val="28"/>
          <w:szCs w:val="28"/>
        </w:rPr>
        <w:lastRenderedPageBreak/>
        <w:t>Проверяемый период деятельности – 2018 год</w:t>
      </w:r>
      <w:r w:rsidR="009E32B3">
        <w:rPr>
          <w:sz w:val="28"/>
          <w:szCs w:val="28"/>
        </w:rPr>
        <w:t xml:space="preserve"> </w:t>
      </w:r>
      <w:r w:rsidR="00C754F6">
        <w:rPr>
          <w:sz w:val="28"/>
          <w:szCs w:val="28"/>
        </w:rPr>
        <w:t xml:space="preserve">и </w:t>
      </w:r>
      <w:r w:rsidR="002327D6" w:rsidRPr="002327D6">
        <w:rPr>
          <w:sz w:val="28"/>
          <w:szCs w:val="28"/>
        </w:rPr>
        <w:t>первый квартал 2019 года</w:t>
      </w:r>
      <w:r w:rsidR="002327D6">
        <w:rPr>
          <w:sz w:val="28"/>
          <w:szCs w:val="28"/>
        </w:rPr>
        <w:t>,</w:t>
      </w:r>
      <w:r>
        <w:rPr>
          <w:sz w:val="28"/>
          <w:szCs w:val="28"/>
        </w:rPr>
        <w:t xml:space="preserve"> по результатам составлены информационно-аналитические справки</w:t>
      </w:r>
      <w:r w:rsidR="002327D6">
        <w:rPr>
          <w:sz w:val="28"/>
          <w:szCs w:val="28"/>
        </w:rPr>
        <w:t>.</w:t>
      </w:r>
    </w:p>
    <w:p w14:paraId="7E632B56" w14:textId="2E34F633" w:rsidR="0010690C" w:rsidRPr="0010690C" w:rsidRDefault="0010690C" w:rsidP="0010690C">
      <w:pPr>
        <w:tabs>
          <w:tab w:val="left" w:pos="851"/>
          <w:tab w:val="left" w:pos="113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10690C">
        <w:rPr>
          <w:bCs/>
          <w:color w:val="000000"/>
          <w:sz w:val="28"/>
          <w:szCs w:val="28"/>
        </w:rPr>
        <w:t xml:space="preserve">В соответствии с Положением о КСП в отчетном периоде штатная численность КСП составляла три человека </w:t>
      </w:r>
      <w:r>
        <w:rPr>
          <w:bCs/>
          <w:color w:val="000000"/>
          <w:sz w:val="28"/>
          <w:szCs w:val="28"/>
        </w:rPr>
        <w:t>–</w:t>
      </w:r>
      <w:r w:rsidRPr="0010690C">
        <w:rPr>
          <w:bCs/>
          <w:color w:val="000000"/>
          <w:sz w:val="28"/>
          <w:szCs w:val="28"/>
        </w:rPr>
        <w:t xml:space="preserve"> председатель и два инспектора в аппарате КСП. Все сотрудники КСП являются подготовленными специалистами, имеют соответствующее занимаемой должности высшее образование и опыт работы. </w:t>
      </w:r>
    </w:p>
    <w:p w14:paraId="3D8290D5" w14:textId="72C62E90" w:rsidR="0010690C" w:rsidRPr="0010690C" w:rsidRDefault="0010690C" w:rsidP="0010690C">
      <w:pPr>
        <w:tabs>
          <w:tab w:val="left" w:pos="851"/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10690C">
        <w:rPr>
          <w:bCs/>
          <w:color w:val="000000"/>
          <w:sz w:val="28"/>
          <w:szCs w:val="28"/>
        </w:rPr>
        <w:tab/>
        <w:t>В отч</w:t>
      </w:r>
      <w:r>
        <w:rPr>
          <w:bCs/>
          <w:color w:val="000000"/>
          <w:sz w:val="28"/>
          <w:szCs w:val="28"/>
        </w:rPr>
        <w:t>е</w:t>
      </w:r>
      <w:r w:rsidRPr="0010690C">
        <w:rPr>
          <w:bCs/>
          <w:color w:val="000000"/>
          <w:sz w:val="28"/>
          <w:szCs w:val="28"/>
        </w:rPr>
        <w:t>тном периоде сотрудники КСП были обеспечены служебным помещением, мебелью и персональными компьютерами с доступом к сети Интернет и к информационной системе «Гарант». Всем сотрудникам К</w:t>
      </w:r>
      <w:r w:rsidR="000503CF">
        <w:rPr>
          <w:bCs/>
          <w:color w:val="000000"/>
          <w:sz w:val="28"/>
          <w:szCs w:val="28"/>
        </w:rPr>
        <w:t>СП</w:t>
      </w:r>
      <w:r w:rsidRPr="0010690C">
        <w:rPr>
          <w:bCs/>
          <w:color w:val="000000"/>
          <w:sz w:val="28"/>
          <w:szCs w:val="28"/>
        </w:rPr>
        <w:t xml:space="preserve"> обеспечен доступ к нормативным, инструктивным, методическим, справочным и другим материалам, необходимым для использования в практической деятельности и содержащихся в Электронной библиотеке Ассоциации контрольно-счетных органов России. </w:t>
      </w:r>
    </w:p>
    <w:p w14:paraId="54FB0854" w14:textId="7F5A3970" w:rsidR="0010690C" w:rsidRPr="0010690C" w:rsidRDefault="0010690C" w:rsidP="0010690C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10690C">
        <w:rPr>
          <w:bCs/>
          <w:color w:val="000000"/>
          <w:sz w:val="28"/>
          <w:szCs w:val="28"/>
        </w:rPr>
        <w:tab/>
        <w:t xml:space="preserve">Финансовое обеспечение деятельности КСП осуществлялось в основном на выплату заработной платы сотрудникам КСП и текущее обеспечение </w:t>
      </w:r>
      <w:r w:rsidRPr="00B90AC3">
        <w:rPr>
          <w:bCs/>
          <w:color w:val="000000"/>
          <w:sz w:val="28"/>
          <w:szCs w:val="28"/>
        </w:rPr>
        <w:t xml:space="preserve">деятельности. </w:t>
      </w:r>
      <w:r w:rsidRPr="00B90AC3">
        <w:rPr>
          <w:color w:val="000000"/>
          <w:sz w:val="28"/>
          <w:szCs w:val="28"/>
        </w:rPr>
        <w:t xml:space="preserve">Расходы </w:t>
      </w:r>
      <w:r w:rsidRPr="00B90AC3">
        <w:rPr>
          <w:sz w:val="28"/>
          <w:szCs w:val="28"/>
        </w:rPr>
        <w:t xml:space="preserve">на содержание палаты в 2019 году </w:t>
      </w:r>
      <w:r w:rsidRPr="00B90AC3">
        <w:rPr>
          <w:color w:val="000000"/>
          <w:sz w:val="28"/>
          <w:szCs w:val="28"/>
        </w:rPr>
        <w:t>составили 2</w:t>
      </w:r>
      <w:r w:rsidR="004D05C5" w:rsidRPr="00B90AC3">
        <w:rPr>
          <w:color w:val="000000"/>
          <w:sz w:val="28"/>
          <w:szCs w:val="28"/>
        </w:rPr>
        <w:t> 093,8</w:t>
      </w:r>
      <w:r w:rsidRPr="00B90AC3">
        <w:rPr>
          <w:color w:val="000000"/>
          <w:sz w:val="28"/>
          <w:szCs w:val="28"/>
        </w:rPr>
        <w:t xml:space="preserve"> тыс.</w:t>
      </w:r>
      <w:r w:rsidRPr="0010690C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лей</w:t>
      </w:r>
      <w:r w:rsidRPr="0010690C">
        <w:rPr>
          <w:color w:val="000000"/>
          <w:sz w:val="28"/>
          <w:szCs w:val="28"/>
        </w:rPr>
        <w:t xml:space="preserve">, в том числе </w:t>
      </w:r>
      <w:r w:rsidR="00F6091F">
        <w:rPr>
          <w:color w:val="000000"/>
          <w:sz w:val="28"/>
          <w:szCs w:val="28"/>
        </w:rPr>
        <w:t>194,8</w:t>
      </w:r>
      <w:r w:rsidRPr="0010690C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лей</w:t>
      </w:r>
      <w:r w:rsidRPr="0010690C">
        <w:rPr>
          <w:color w:val="000000"/>
          <w:sz w:val="28"/>
          <w:szCs w:val="28"/>
        </w:rPr>
        <w:t xml:space="preserve"> за счет межбюджетных трансфертов из бюджетов поселений.  </w:t>
      </w:r>
    </w:p>
    <w:p w14:paraId="45742CF2" w14:textId="7DBC3E40" w:rsidR="00BF3415" w:rsidRDefault="00832AC7" w:rsidP="00832AC7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F3415" w:rsidRPr="0023216F">
        <w:rPr>
          <w:sz w:val="28"/>
          <w:szCs w:val="28"/>
        </w:rPr>
        <w:t>Основным приор</w:t>
      </w:r>
      <w:r w:rsidR="00EC51AA">
        <w:rPr>
          <w:sz w:val="28"/>
          <w:szCs w:val="28"/>
        </w:rPr>
        <w:t>итетом в деятельности КСП в 2020</w:t>
      </w:r>
      <w:r w:rsidR="00BF3415" w:rsidRPr="0023216F">
        <w:rPr>
          <w:sz w:val="28"/>
          <w:szCs w:val="28"/>
        </w:rPr>
        <w:t xml:space="preserve"> году остается контроль за эффективным</w:t>
      </w:r>
      <w:r w:rsidR="00E97F17">
        <w:rPr>
          <w:sz w:val="28"/>
          <w:szCs w:val="28"/>
        </w:rPr>
        <w:t xml:space="preserve"> и </w:t>
      </w:r>
      <w:r w:rsidR="00BF3415" w:rsidRPr="0023216F">
        <w:rPr>
          <w:sz w:val="28"/>
          <w:szCs w:val="28"/>
        </w:rPr>
        <w:t>экономным расходованием бюджетных средств, направляемых на реализацию задач, стоящих перед районом</w:t>
      </w:r>
      <w:r w:rsidR="00BF3415">
        <w:rPr>
          <w:sz w:val="28"/>
          <w:szCs w:val="28"/>
        </w:rPr>
        <w:t>.</w:t>
      </w:r>
      <w:r w:rsidR="00BF3415" w:rsidRPr="0023216F">
        <w:rPr>
          <w:sz w:val="28"/>
          <w:szCs w:val="28"/>
        </w:rPr>
        <w:t xml:space="preserve"> Как и прежде, важной составляющей в </w:t>
      </w:r>
      <w:r w:rsidR="00BF3415">
        <w:rPr>
          <w:sz w:val="28"/>
          <w:szCs w:val="28"/>
        </w:rPr>
        <w:t>работе КСП</w:t>
      </w:r>
      <w:r w:rsidR="00BF3415" w:rsidRPr="0023216F">
        <w:rPr>
          <w:sz w:val="28"/>
          <w:szCs w:val="28"/>
        </w:rPr>
        <w:t xml:space="preserve"> на предстоящий год является проведение аудита в сфере закупок в р</w:t>
      </w:r>
      <w:r w:rsidR="00BF3415">
        <w:rPr>
          <w:sz w:val="28"/>
          <w:szCs w:val="28"/>
        </w:rPr>
        <w:t>амках Федерального Закона от 05</w:t>
      </w:r>
      <w:r w:rsidR="00BF3415" w:rsidRPr="0023216F">
        <w:rPr>
          <w:sz w:val="28"/>
          <w:szCs w:val="28"/>
        </w:rPr>
        <w:t>.04.2013</w:t>
      </w:r>
      <w:r w:rsidR="00F937F0">
        <w:rPr>
          <w:sz w:val="28"/>
          <w:szCs w:val="28"/>
        </w:rPr>
        <w:t xml:space="preserve"> </w:t>
      </w:r>
      <w:r w:rsidR="00BF3415" w:rsidRPr="0023216F">
        <w:rPr>
          <w:sz w:val="28"/>
          <w:szCs w:val="28"/>
        </w:rPr>
        <w:t>№</w:t>
      </w:r>
      <w:r w:rsidR="00EC51AA">
        <w:rPr>
          <w:sz w:val="28"/>
          <w:szCs w:val="28"/>
        </w:rPr>
        <w:t xml:space="preserve"> </w:t>
      </w:r>
      <w:r w:rsidR="00BF3415" w:rsidRPr="0023216F">
        <w:rPr>
          <w:sz w:val="28"/>
          <w:szCs w:val="28"/>
        </w:rPr>
        <w:t xml:space="preserve">44-ФЗ </w:t>
      </w:r>
      <w:r w:rsidR="00C754F6">
        <w:rPr>
          <w:sz w:val="28"/>
          <w:szCs w:val="28"/>
        </w:rPr>
        <w:t xml:space="preserve">    </w:t>
      </w:r>
      <w:r w:rsidR="00BF3415" w:rsidRPr="0023216F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E97F17">
        <w:rPr>
          <w:sz w:val="28"/>
          <w:szCs w:val="28"/>
        </w:rPr>
        <w:t xml:space="preserve">. </w:t>
      </w:r>
      <w:r w:rsidR="00BF3415" w:rsidRPr="0023216F">
        <w:rPr>
          <w:sz w:val="28"/>
          <w:szCs w:val="28"/>
        </w:rPr>
        <w:t xml:space="preserve">Приоритетным в реализации контрольных полномочий в текущем году остается обеспечение единой системы контроля за формированием и исполнением бюджета на всех стадиях бюджетного процесса, </w:t>
      </w:r>
      <w:r w:rsidR="00BF3415">
        <w:rPr>
          <w:sz w:val="28"/>
          <w:szCs w:val="28"/>
        </w:rPr>
        <w:t xml:space="preserve">как муниципального района, так и бюджетов поселений в связи с передачей ими полномочий по осуществлению внешнего муниципального </w:t>
      </w:r>
      <w:r w:rsidR="00593510">
        <w:rPr>
          <w:sz w:val="28"/>
          <w:szCs w:val="28"/>
        </w:rPr>
        <w:t xml:space="preserve">финансового </w:t>
      </w:r>
      <w:r w:rsidR="00BF3415">
        <w:rPr>
          <w:sz w:val="28"/>
          <w:szCs w:val="28"/>
        </w:rPr>
        <w:t>контроля КСП Черемховского района.</w:t>
      </w:r>
    </w:p>
    <w:p w14:paraId="252A8797" w14:textId="749917AD" w:rsidR="00776DFA" w:rsidRDefault="00776DFA" w:rsidP="00BF3415">
      <w:pPr>
        <w:pStyle w:val="a5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p w14:paraId="302E3FBC" w14:textId="77777777" w:rsidR="00593510" w:rsidRPr="0023216F" w:rsidRDefault="00593510" w:rsidP="00BF3415">
      <w:pPr>
        <w:pStyle w:val="a5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p w14:paraId="14ED26DE" w14:textId="37E83399" w:rsidR="00654284" w:rsidRDefault="00776DFA" w:rsidP="00BF3415">
      <w:pPr>
        <w:pStyle w:val="a5"/>
        <w:tabs>
          <w:tab w:val="left" w:pos="0"/>
          <w:tab w:val="left" w:pos="1134"/>
        </w:tabs>
        <w:ind w:left="0"/>
        <w:jc w:val="both"/>
      </w:pPr>
      <w:r>
        <w:rPr>
          <w:sz w:val="28"/>
          <w:szCs w:val="28"/>
        </w:rPr>
        <w:t>Исполняющая обязанности п</w:t>
      </w:r>
      <w:r w:rsidR="00BF3415" w:rsidRPr="00E374A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Сергеева</w:t>
      </w:r>
      <w:r w:rsidR="00BF3415" w:rsidRPr="00E374AB">
        <w:rPr>
          <w:sz w:val="28"/>
          <w:szCs w:val="28"/>
        </w:rPr>
        <w:t xml:space="preserve">                                                   </w:t>
      </w:r>
    </w:p>
    <w:sectPr w:rsidR="00654284" w:rsidSect="00840FE5">
      <w:headerReference w:type="default" r:id="rId6"/>
      <w:headerReference w:type="first" r:id="rId7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85DCE" w14:textId="77777777" w:rsidR="00A72E9C" w:rsidRDefault="00A72E9C">
      <w:r>
        <w:separator/>
      </w:r>
    </w:p>
  </w:endnote>
  <w:endnote w:type="continuationSeparator" w:id="0">
    <w:p w14:paraId="01C8C2D7" w14:textId="77777777" w:rsidR="00A72E9C" w:rsidRDefault="00A7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329CC" w14:textId="77777777" w:rsidR="00A72E9C" w:rsidRDefault="00A72E9C">
      <w:r>
        <w:separator/>
      </w:r>
    </w:p>
  </w:footnote>
  <w:footnote w:type="continuationSeparator" w:id="0">
    <w:p w14:paraId="44F3D2AD" w14:textId="77777777" w:rsidR="00A72E9C" w:rsidRDefault="00A7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1313404"/>
      <w:docPartObj>
        <w:docPartGallery w:val="Page Numbers (Top of Page)"/>
        <w:docPartUnique/>
      </w:docPartObj>
    </w:sdtPr>
    <w:sdtEndPr/>
    <w:sdtContent>
      <w:p w14:paraId="17D71DBC" w14:textId="39183B50" w:rsidR="00840FE5" w:rsidRDefault="00840F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AAF3DC" w14:textId="77777777" w:rsidR="00840FE5" w:rsidRDefault="00840F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1785753"/>
      <w:docPartObj>
        <w:docPartGallery w:val="Page Numbers (Top of Page)"/>
        <w:docPartUnique/>
      </w:docPartObj>
    </w:sdtPr>
    <w:sdtEndPr/>
    <w:sdtContent>
      <w:p w14:paraId="40A9E662" w14:textId="59ADAFF4" w:rsidR="00840FE5" w:rsidRDefault="00840F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E3B8E6" w14:textId="77777777" w:rsidR="00840FE5" w:rsidRDefault="00840F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15"/>
    <w:rsid w:val="00001EB6"/>
    <w:rsid w:val="00007C5E"/>
    <w:rsid w:val="00007E41"/>
    <w:rsid w:val="00023079"/>
    <w:rsid w:val="00025C30"/>
    <w:rsid w:val="000503CF"/>
    <w:rsid w:val="00053AB0"/>
    <w:rsid w:val="00066635"/>
    <w:rsid w:val="000B29C9"/>
    <w:rsid w:val="000E5113"/>
    <w:rsid w:val="000F5CC2"/>
    <w:rsid w:val="000F7106"/>
    <w:rsid w:val="0010690C"/>
    <w:rsid w:val="00147CBB"/>
    <w:rsid w:val="00156638"/>
    <w:rsid w:val="00157963"/>
    <w:rsid w:val="0016336B"/>
    <w:rsid w:val="0017378D"/>
    <w:rsid w:val="001742D3"/>
    <w:rsid w:val="00183406"/>
    <w:rsid w:val="001864EC"/>
    <w:rsid w:val="0019069D"/>
    <w:rsid w:val="001921C1"/>
    <w:rsid w:val="001D1EA0"/>
    <w:rsid w:val="001F4C82"/>
    <w:rsid w:val="00217278"/>
    <w:rsid w:val="00222D25"/>
    <w:rsid w:val="002327D6"/>
    <w:rsid w:val="00255713"/>
    <w:rsid w:val="00294F7B"/>
    <w:rsid w:val="002953CA"/>
    <w:rsid w:val="002D100A"/>
    <w:rsid w:val="003334B1"/>
    <w:rsid w:val="00344121"/>
    <w:rsid w:val="00360CDE"/>
    <w:rsid w:val="00377F13"/>
    <w:rsid w:val="00396F67"/>
    <w:rsid w:val="003E7BC2"/>
    <w:rsid w:val="003F18CE"/>
    <w:rsid w:val="003F59A7"/>
    <w:rsid w:val="004102A8"/>
    <w:rsid w:val="004657FD"/>
    <w:rsid w:val="00477333"/>
    <w:rsid w:val="00496ED4"/>
    <w:rsid w:val="004A3A63"/>
    <w:rsid w:val="004B6D0E"/>
    <w:rsid w:val="004C2F61"/>
    <w:rsid w:val="004D05C5"/>
    <w:rsid w:val="004E080C"/>
    <w:rsid w:val="004F4206"/>
    <w:rsid w:val="00500E7F"/>
    <w:rsid w:val="00505DBB"/>
    <w:rsid w:val="005069F4"/>
    <w:rsid w:val="00510A61"/>
    <w:rsid w:val="005131BA"/>
    <w:rsid w:val="00517FD2"/>
    <w:rsid w:val="00537A60"/>
    <w:rsid w:val="00547EE7"/>
    <w:rsid w:val="0055036A"/>
    <w:rsid w:val="00554893"/>
    <w:rsid w:val="00570155"/>
    <w:rsid w:val="00587C22"/>
    <w:rsid w:val="00591B05"/>
    <w:rsid w:val="00593510"/>
    <w:rsid w:val="005A02BB"/>
    <w:rsid w:val="005F1108"/>
    <w:rsid w:val="00603E59"/>
    <w:rsid w:val="00623BF6"/>
    <w:rsid w:val="00637DBF"/>
    <w:rsid w:val="00642265"/>
    <w:rsid w:val="00642491"/>
    <w:rsid w:val="00646BCF"/>
    <w:rsid w:val="00654284"/>
    <w:rsid w:val="00654828"/>
    <w:rsid w:val="0067127D"/>
    <w:rsid w:val="006773E0"/>
    <w:rsid w:val="00677FD2"/>
    <w:rsid w:val="006867F2"/>
    <w:rsid w:val="00695A50"/>
    <w:rsid w:val="00696AB4"/>
    <w:rsid w:val="00697375"/>
    <w:rsid w:val="006B06F8"/>
    <w:rsid w:val="006D7702"/>
    <w:rsid w:val="006E1333"/>
    <w:rsid w:val="00700042"/>
    <w:rsid w:val="007304AE"/>
    <w:rsid w:val="00741246"/>
    <w:rsid w:val="007473C6"/>
    <w:rsid w:val="0074792A"/>
    <w:rsid w:val="00762AD6"/>
    <w:rsid w:val="00765B24"/>
    <w:rsid w:val="00776DFA"/>
    <w:rsid w:val="007A1AF8"/>
    <w:rsid w:val="007D1AFD"/>
    <w:rsid w:val="007D2A4A"/>
    <w:rsid w:val="007D3C52"/>
    <w:rsid w:val="007F06DC"/>
    <w:rsid w:val="00804DA6"/>
    <w:rsid w:val="00832AC7"/>
    <w:rsid w:val="00834C75"/>
    <w:rsid w:val="00840FE5"/>
    <w:rsid w:val="008435C0"/>
    <w:rsid w:val="00854560"/>
    <w:rsid w:val="0086322B"/>
    <w:rsid w:val="008668D7"/>
    <w:rsid w:val="00876331"/>
    <w:rsid w:val="008A2F0B"/>
    <w:rsid w:val="008B696A"/>
    <w:rsid w:val="008C1090"/>
    <w:rsid w:val="008D7E81"/>
    <w:rsid w:val="00911117"/>
    <w:rsid w:val="009309A5"/>
    <w:rsid w:val="00930CBE"/>
    <w:rsid w:val="009470E5"/>
    <w:rsid w:val="0094791B"/>
    <w:rsid w:val="0096371F"/>
    <w:rsid w:val="0097190B"/>
    <w:rsid w:val="009872DB"/>
    <w:rsid w:val="009A09CA"/>
    <w:rsid w:val="009B0874"/>
    <w:rsid w:val="009B6BEE"/>
    <w:rsid w:val="009C6B48"/>
    <w:rsid w:val="009D0072"/>
    <w:rsid w:val="009E0285"/>
    <w:rsid w:val="009E32B3"/>
    <w:rsid w:val="009E66C8"/>
    <w:rsid w:val="00A2246C"/>
    <w:rsid w:val="00A453E6"/>
    <w:rsid w:val="00A5525B"/>
    <w:rsid w:val="00A55EF6"/>
    <w:rsid w:val="00A57A35"/>
    <w:rsid w:val="00A65BEB"/>
    <w:rsid w:val="00A72E9C"/>
    <w:rsid w:val="00A80394"/>
    <w:rsid w:val="00A821C6"/>
    <w:rsid w:val="00A943D5"/>
    <w:rsid w:val="00A97FFB"/>
    <w:rsid w:val="00AA5E73"/>
    <w:rsid w:val="00AA6D18"/>
    <w:rsid w:val="00AA7A5E"/>
    <w:rsid w:val="00AB4EBB"/>
    <w:rsid w:val="00AD5D96"/>
    <w:rsid w:val="00AF291B"/>
    <w:rsid w:val="00B45104"/>
    <w:rsid w:val="00B90AC3"/>
    <w:rsid w:val="00BB4C40"/>
    <w:rsid w:val="00BC6B1B"/>
    <w:rsid w:val="00BE53F9"/>
    <w:rsid w:val="00BF0647"/>
    <w:rsid w:val="00BF3415"/>
    <w:rsid w:val="00BF706B"/>
    <w:rsid w:val="00C01CB1"/>
    <w:rsid w:val="00C0302C"/>
    <w:rsid w:val="00C0662E"/>
    <w:rsid w:val="00C1623B"/>
    <w:rsid w:val="00C60494"/>
    <w:rsid w:val="00C754F6"/>
    <w:rsid w:val="00CA2AFF"/>
    <w:rsid w:val="00CE2186"/>
    <w:rsid w:val="00CF55C1"/>
    <w:rsid w:val="00D11129"/>
    <w:rsid w:val="00D13458"/>
    <w:rsid w:val="00D40131"/>
    <w:rsid w:val="00D40E99"/>
    <w:rsid w:val="00D66E48"/>
    <w:rsid w:val="00D84173"/>
    <w:rsid w:val="00DA4266"/>
    <w:rsid w:val="00DA4680"/>
    <w:rsid w:val="00DA7849"/>
    <w:rsid w:val="00DC07EF"/>
    <w:rsid w:val="00DC0CC6"/>
    <w:rsid w:val="00DC2DDF"/>
    <w:rsid w:val="00DD4670"/>
    <w:rsid w:val="00DE3D35"/>
    <w:rsid w:val="00DF7E2B"/>
    <w:rsid w:val="00DF7FF0"/>
    <w:rsid w:val="00E105B2"/>
    <w:rsid w:val="00E15277"/>
    <w:rsid w:val="00E17D57"/>
    <w:rsid w:val="00E22644"/>
    <w:rsid w:val="00E24377"/>
    <w:rsid w:val="00E257EE"/>
    <w:rsid w:val="00E3313A"/>
    <w:rsid w:val="00E53FC7"/>
    <w:rsid w:val="00E77B7B"/>
    <w:rsid w:val="00E82617"/>
    <w:rsid w:val="00E97F17"/>
    <w:rsid w:val="00EC51AA"/>
    <w:rsid w:val="00EC54EF"/>
    <w:rsid w:val="00EF2A84"/>
    <w:rsid w:val="00EF78E5"/>
    <w:rsid w:val="00F02D30"/>
    <w:rsid w:val="00F06387"/>
    <w:rsid w:val="00F15005"/>
    <w:rsid w:val="00F21AA0"/>
    <w:rsid w:val="00F47929"/>
    <w:rsid w:val="00F6091F"/>
    <w:rsid w:val="00F8797B"/>
    <w:rsid w:val="00F937F0"/>
    <w:rsid w:val="00FB1AF6"/>
    <w:rsid w:val="00FD3409"/>
    <w:rsid w:val="00FF2ACC"/>
    <w:rsid w:val="00FF4360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2F183"/>
  <w15:chartTrackingRefBased/>
  <w15:docId w15:val="{32E82ED1-3EA7-4332-85D3-A66A270C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3415"/>
    <w:pPr>
      <w:widowControl w:val="0"/>
      <w:suppressAutoHyphens/>
      <w:ind w:left="720"/>
      <w:contextualSpacing/>
    </w:pPr>
    <w:rPr>
      <w:rFonts w:eastAsia="Albany AMT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642491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840F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0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52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52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Duma</cp:lastModifiedBy>
  <cp:revision>193</cp:revision>
  <cp:lastPrinted>2020-05-26T06:39:00Z</cp:lastPrinted>
  <dcterms:created xsi:type="dcterms:W3CDTF">2019-05-30T07:38:00Z</dcterms:created>
  <dcterms:modified xsi:type="dcterms:W3CDTF">2020-05-29T01:13:00Z</dcterms:modified>
</cp:coreProperties>
</file>