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:rsidTr="001E1F2B">
              <w:tc>
                <w:tcPr>
                  <w:tcW w:w="4785" w:type="dxa"/>
                </w:tcPr>
                <w:p w:rsidR="00703024" w:rsidRPr="00276315" w:rsidRDefault="00276315" w:rsidP="00276315">
                  <w:pPr>
                    <w:rPr>
                      <w:b/>
                    </w:rPr>
                  </w:pPr>
                  <w:r w:rsidRPr="00276315">
                    <w:rPr>
                      <w:b/>
                    </w:rPr>
                    <w:t>30.05.2019</w:t>
                  </w:r>
                </w:p>
              </w:tc>
              <w:tc>
                <w:tcPr>
                  <w:tcW w:w="4683" w:type="dxa"/>
                </w:tcPr>
                <w:p w:rsidR="00703024" w:rsidRPr="00C0380C" w:rsidRDefault="00703024" w:rsidP="00276315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_</w:t>
                  </w:r>
                  <w:r w:rsidR="00276315">
                    <w:rPr>
                      <w:b/>
                    </w:rPr>
                    <w:t>297-п</w:t>
                  </w:r>
                  <w:r w:rsidRPr="00C0380C">
                    <w:rPr>
                      <w:b/>
                    </w:rPr>
                    <w:t>_</w:t>
                  </w:r>
                </w:p>
              </w:tc>
            </w:tr>
            <w:tr w:rsidR="00703024" w:rsidRPr="00C0380C" w:rsidTr="001E1F2B">
              <w:tc>
                <w:tcPr>
                  <w:tcW w:w="9468" w:type="dxa"/>
                  <w:gridSpan w:val="2"/>
                </w:tcPr>
                <w:p w:rsidR="00703024" w:rsidRPr="00C0380C" w:rsidRDefault="00703024" w:rsidP="001E1F2B">
                  <w:pPr>
                    <w:jc w:val="center"/>
                  </w:pPr>
                </w:p>
                <w:p w:rsidR="00703024" w:rsidRPr="007F161A" w:rsidRDefault="00703024" w:rsidP="001E1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161A">
                    <w:rPr>
                      <w:sz w:val="28"/>
                      <w:szCs w:val="28"/>
                    </w:rPr>
                    <w:t xml:space="preserve"> Черемхово</w:t>
                  </w:r>
                  <w:bookmarkStart w:id="0" w:name="_GoBack"/>
                  <w:bookmarkEnd w:id="0"/>
                </w:p>
              </w:tc>
            </w:tr>
          </w:tbl>
          <w:p w:rsidR="00703024" w:rsidRPr="00C0380C" w:rsidRDefault="00703024" w:rsidP="001E1F2B"/>
        </w:tc>
      </w:tr>
    </w:tbl>
    <w:p w:rsidR="00FF03FC" w:rsidRDefault="00FF03FC" w:rsidP="00FF03FC">
      <w:pPr>
        <w:rPr>
          <w:sz w:val="10"/>
        </w:rPr>
      </w:pPr>
    </w:p>
    <w:p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1" w:name="sub_4"/>
      <w:bookmarkStart w:id="2" w:name="sub_2"/>
    </w:p>
    <w:p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</w:t>
      </w:r>
      <w:proofErr w:type="gramStart"/>
      <w:r>
        <w:rPr>
          <w:b/>
          <w:lang w:eastAsia="en-US"/>
        </w:rPr>
        <w:t xml:space="preserve">администрации </w:t>
      </w:r>
      <w:r w:rsidRPr="00060A4D">
        <w:rPr>
          <w:b/>
          <w:lang w:eastAsia="en-US"/>
        </w:rPr>
        <w:t xml:space="preserve"> от</w:t>
      </w:r>
      <w:proofErr w:type="gramEnd"/>
      <w:r w:rsidRPr="00060A4D">
        <w:rPr>
          <w:b/>
          <w:lang w:eastAsia="en-US"/>
        </w:rPr>
        <w:t xml:space="preserve">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703024" w:rsidRDefault="00703024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85AD9" w:rsidRDefault="00685AD9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7F161A" w:rsidRDefault="007F161A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:rsidR="00CF7B50" w:rsidRDefault="000117B9" w:rsidP="00126A5C">
      <w:pPr>
        <w:tabs>
          <w:tab w:val="left" w:pos="709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3E41D3" w:rsidRDefault="00CF7B50" w:rsidP="00126A5C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>в пункте 9 слова «в количестве 6 человек» заменить словами «в количестве 7 человек».</w:t>
      </w:r>
    </w:p>
    <w:p w:rsidR="005F47A2" w:rsidRPr="003E41D3" w:rsidRDefault="003E41D3" w:rsidP="003E41D3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1A2ED6">
        <w:rPr>
          <w:sz w:val="28"/>
          <w:szCs w:val="28"/>
        </w:rPr>
        <w:t>9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1A2ED6">
        <w:rPr>
          <w:sz w:val="28"/>
          <w:szCs w:val="28"/>
        </w:rPr>
        <w:t>Новогромовского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5F47A2" w:rsidRPr="003E41D3">
        <w:rPr>
          <w:sz w:val="28"/>
          <w:szCs w:val="28"/>
        </w:rPr>
        <w:t xml:space="preserve"> включить в состав административной комиссии</w:t>
      </w:r>
      <w:r w:rsidRPr="003E41D3">
        <w:rPr>
          <w:sz w:val="28"/>
          <w:szCs w:val="28"/>
        </w:rPr>
        <w:t xml:space="preserve"> </w:t>
      </w:r>
      <w:r w:rsidR="001A2ED6" w:rsidRPr="003E41D3">
        <w:rPr>
          <w:sz w:val="28"/>
          <w:szCs w:val="28"/>
        </w:rPr>
        <w:t xml:space="preserve">Машукова Артура </w:t>
      </w:r>
      <w:r w:rsidR="001A2ED6" w:rsidRPr="003E41D3">
        <w:rPr>
          <w:sz w:val="28"/>
          <w:szCs w:val="28"/>
        </w:rPr>
        <w:lastRenderedPageBreak/>
        <w:t>Вячеславовича</w:t>
      </w:r>
      <w:r w:rsidR="00DB2C80" w:rsidRPr="003E41D3">
        <w:rPr>
          <w:sz w:val="28"/>
          <w:szCs w:val="28"/>
        </w:rPr>
        <w:t xml:space="preserve">, </w:t>
      </w:r>
      <w:r w:rsidR="001A2ED6" w:rsidRPr="003E41D3">
        <w:rPr>
          <w:sz w:val="28"/>
          <w:szCs w:val="28"/>
        </w:rPr>
        <w:t xml:space="preserve">главного специалиста администрации </w:t>
      </w:r>
      <w:proofErr w:type="spellStart"/>
      <w:r w:rsidR="001A2ED6" w:rsidRPr="003E41D3">
        <w:rPr>
          <w:sz w:val="28"/>
          <w:szCs w:val="28"/>
        </w:rPr>
        <w:t>Новогромовского</w:t>
      </w:r>
      <w:proofErr w:type="spellEnd"/>
      <w:r w:rsidR="001A2ED6" w:rsidRPr="003E41D3">
        <w:rPr>
          <w:sz w:val="28"/>
          <w:szCs w:val="28"/>
        </w:rPr>
        <w:t xml:space="preserve"> сельского</w:t>
      </w:r>
      <w:r w:rsidR="00DB2C80" w:rsidRPr="003E41D3">
        <w:rPr>
          <w:sz w:val="28"/>
          <w:szCs w:val="28"/>
        </w:rPr>
        <w:t xml:space="preserve"> поселения</w:t>
      </w:r>
      <w:r w:rsidR="00FC7C93" w:rsidRPr="003E41D3">
        <w:rPr>
          <w:sz w:val="28"/>
          <w:szCs w:val="28"/>
        </w:rPr>
        <w:t>.</w:t>
      </w:r>
    </w:p>
    <w:bookmarkEnd w:id="1"/>
    <w:p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2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r w:rsidR="001A2ED6">
        <w:rPr>
          <w:sz w:val="28"/>
          <w:szCs w:val="28"/>
        </w:rPr>
        <w:t>Веретнов</w:t>
      </w:r>
      <w:r w:rsidR="003E41D3">
        <w:rPr>
          <w:sz w:val="28"/>
          <w:szCs w:val="28"/>
        </w:rPr>
        <w:t>а</w:t>
      </w:r>
      <w:r w:rsidR="003E41D3" w:rsidRPr="003E41D3">
        <w:rPr>
          <w:sz w:val="28"/>
          <w:szCs w:val="28"/>
        </w:rPr>
        <w:t xml:space="preserve"> </w:t>
      </w:r>
      <w:r w:rsidR="003E41D3">
        <w:rPr>
          <w:sz w:val="28"/>
          <w:szCs w:val="28"/>
        </w:rPr>
        <w:t>И. П.</w:t>
      </w:r>
      <w:r w:rsidR="00411904" w:rsidRPr="000C0282">
        <w:rPr>
          <w:sz w:val="28"/>
          <w:szCs w:val="28"/>
        </w:rPr>
        <w:t>):</w:t>
      </w:r>
    </w:p>
    <w:p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468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9A3841" w:rsidRDefault="009A3841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FF2358" w:rsidRDefault="00FF2358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Pr="00BA65A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:rsidR="00866CD5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FF2358" w:rsidRDefault="00FF2358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D46817" w:rsidRDefault="00D46817" w:rsidP="00AB0A4F">
            <w:pPr>
              <w:ind w:left="35" w:right="-2"/>
              <w:rPr>
                <w:sz w:val="20"/>
                <w:szCs w:val="20"/>
              </w:rPr>
            </w:pPr>
          </w:p>
          <w:p w:rsidR="00D46817" w:rsidRDefault="00D46817" w:rsidP="00AB0A4F">
            <w:pPr>
              <w:ind w:left="35" w:right="-2"/>
              <w:rPr>
                <w:sz w:val="20"/>
                <w:szCs w:val="20"/>
              </w:rPr>
            </w:pPr>
          </w:p>
          <w:p w:rsidR="00D46817" w:rsidRDefault="00D46817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Pr="00BA65AA" w:rsidRDefault="00685AD9" w:rsidP="00AB0A4F">
            <w:pPr>
              <w:ind w:left="35" w:right="-2"/>
              <w:rPr>
                <w:sz w:val="20"/>
                <w:szCs w:val="20"/>
              </w:rPr>
            </w:pPr>
          </w:p>
        </w:tc>
      </w:tr>
      <w:tr w:rsidR="00AB0A4F" w:rsidRPr="00BA65AA" w:rsidTr="006C3D78"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:rsidR="007F161A" w:rsidRDefault="007F161A" w:rsidP="007F161A">
      <w:pPr>
        <w:spacing w:line="20" w:lineRule="atLeast"/>
        <w:jc w:val="center"/>
        <w:rPr>
          <w:sz w:val="28"/>
        </w:rPr>
      </w:pPr>
      <w:r w:rsidRPr="00CB668E">
        <w:rPr>
          <w:sz w:val="28"/>
        </w:rPr>
        <w:t>Подготовил:</w:t>
      </w:r>
    </w:p>
    <w:p w:rsidR="007F161A" w:rsidRPr="00CB668E" w:rsidRDefault="007F161A" w:rsidP="007F161A">
      <w:pPr>
        <w:spacing w:line="20" w:lineRule="atLeast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Консультант - о</w:t>
            </w:r>
            <w:r w:rsidRPr="00CB668E">
              <w:rPr>
                <w:sz w:val="28"/>
              </w:rPr>
              <w:t>тветственн</w:t>
            </w:r>
            <w:r>
              <w:rPr>
                <w:sz w:val="28"/>
              </w:rPr>
              <w:t>ый</w:t>
            </w:r>
            <w:r w:rsidRPr="00CB668E">
              <w:rPr>
                <w:sz w:val="28"/>
              </w:rPr>
              <w:t xml:space="preserve"> сек</w:t>
            </w:r>
            <w:r>
              <w:rPr>
                <w:sz w:val="28"/>
              </w:rPr>
              <w:t>ретарь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административной комиссии</w:t>
            </w: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>«____»</w:t>
            </w:r>
            <w:r w:rsidR="00685AD9">
              <w:rPr>
                <w:sz w:val="28"/>
              </w:rPr>
              <w:t xml:space="preserve"> __________2019</w:t>
            </w: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 xml:space="preserve">     </w:t>
            </w:r>
          </w:p>
          <w:p w:rsidR="007F161A" w:rsidRPr="007427EF" w:rsidRDefault="007F161A" w:rsidP="007F161A">
            <w:pPr>
              <w:rPr>
                <w:sz w:val="28"/>
              </w:rPr>
            </w:pPr>
            <w:r>
              <w:rPr>
                <w:sz w:val="28"/>
              </w:rPr>
              <w:t xml:space="preserve"> А. С. Севостьянова</w:t>
            </w:r>
          </w:p>
        </w:tc>
      </w:tr>
    </w:tbl>
    <w:p w:rsidR="007F161A" w:rsidRDefault="007F161A" w:rsidP="007F161A">
      <w:pPr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center"/>
      </w:pPr>
      <w:r>
        <w:rPr>
          <w:sz w:val="28"/>
        </w:rPr>
        <w:t>Согласовано:</w:t>
      </w:r>
    </w:p>
    <w:p w:rsidR="007F161A" w:rsidRDefault="007F161A" w:rsidP="007F161A">
      <w:pPr>
        <w:tabs>
          <w:tab w:val="left" w:pos="7380"/>
        </w:tabs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both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:rsidTr="000353AF">
        <w:tc>
          <w:tcPr>
            <w:tcW w:w="7251" w:type="dxa"/>
          </w:tcPr>
          <w:p w:rsidR="007F161A" w:rsidRDefault="00D46817" w:rsidP="000353AF">
            <w:pPr>
              <w:spacing w:line="2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н</w:t>
            </w:r>
            <w:r w:rsidR="007F161A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7F161A">
              <w:rPr>
                <w:sz w:val="28"/>
              </w:rPr>
              <w:t xml:space="preserve"> отдела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правового обеспечения</w:t>
            </w:r>
          </w:p>
          <w:p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2019</w:t>
            </w:r>
            <w:r w:rsidR="007F161A">
              <w:rPr>
                <w:sz w:val="28"/>
              </w:rPr>
              <w:t xml:space="preserve">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rPr>
                <w:sz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7F161A" w:rsidTr="000353AF">
              <w:tc>
                <w:tcPr>
                  <w:tcW w:w="2638" w:type="dxa"/>
                </w:tcPr>
                <w:p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D46817">
                    <w:rPr>
                      <w:sz w:val="28"/>
                    </w:rPr>
                    <w:t>Е. В. Кушнарева</w:t>
                  </w:r>
                  <w:r>
                    <w:rPr>
                      <w:sz w:val="28"/>
                    </w:rPr>
                    <w:t xml:space="preserve">        </w:t>
                  </w:r>
                </w:p>
                <w:p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</w:p>
              </w:tc>
            </w:tr>
          </w:tbl>
          <w:p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</w:t>
            </w:r>
          </w:p>
          <w:p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2019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85AD9">
              <w:rPr>
                <w:sz w:val="28"/>
              </w:rPr>
              <w:t xml:space="preserve">М. Г. </w:t>
            </w:r>
            <w:proofErr w:type="spellStart"/>
            <w:r w:rsidR="00685AD9">
              <w:rPr>
                <w:sz w:val="28"/>
              </w:rPr>
              <w:t>Рихальская</w:t>
            </w:r>
            <w:proofErr w:type="spellEnd"/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</w:tr>
    </w:tbl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sectPr w:rsidR="00D847AA" w:rsidSect="0012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15" w:rsidRDefault="009F1C15">
      <w:r>
        <w:separator/>
      </w:r>
    </w:p>
  </w:endnote>
  <w:endnote w:type="continuationSeparator" w:id="0">
    <w:p w:rsidR="009F1C15" w:rsidRDefault="009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B72268" w:rsidP="00F4403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7F5B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15" w:rsidRDefault="009F1C15">
      <w:r>
        <w:separator/>
      </w:r>
    </w:p>
  </w:footnote>
  <w:footnote w:type="continuationSeparator" w:id="0">
    <w:p w:rsidR="009F1C15" w:rsidRDefault="009F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6F09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76315">
      <w:rPr>
        <w:noProof/>
      </w:rPr>
      <w:t>3</w:t>
    </w:r>
    <w:r>
      <w:rPr>
        <w:noProof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7F5B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22EE9"/>
    <w:rsid w:val="00125670"/>
    <w:rsid w:val="00126A5C"/>
    <w:rsid w:val="00150E11"/>
    <w:rsid w:val="00164961"/>
    <w:rsid w:val="00177BF8"/>
    <w:rsid w:val="0018530E"/>
    <w:rsid w:val="00192ED7"/>
    <w:rsid w:val="00196167"/>
    <w:rsid w:val="001A25D4"/>
    <w:rsid w:val="001A2ED6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76315"/>
    <w:rsid w:val="00286CDE"/>
    <w:rsid w:val="00287CF7"/>
    <w:rsid w:val="00295B24"/>
    <w:rsid w:val="002B1D97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407659"/>
    <w:rsid w:val="00411904"/>
    <w:rsid w:val="004130AD"/>
    <w:rsid w:val="0041739E"/>
    <w:rsid w:val="00440438"/>
    <w:rsid w:val="00441E4C"/>
    <w:rsid w:val="00445BD9"/>
    <w:rsid w:val="004541BB"/>
    <w:rsid w:val="00464FC6"/>
    <w:rsid w:val="00487EA6"/>
    <w:rsid w:val="004929E2"/>
    <w:rsid w:val="004931AD"/>
    <w:rsid w:val="004A7BDF"/>
    <w:rsid w:val="004B2910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643A3"/>
    <w:rsid w:val="00685AD9"/>
    <w:rsid w:val="006B4C99"/>
    <w:rsid w:val="006C3D78"/>
    <w:rsid w:val="006C6F53"/>
    <w:rsid w:val="006E6F80"/>
    <w:rsid w:val="006F0757"/>
    <w:rsid w:val="006F09CE"/>
    <w:rsid w:val="00702229"/>
    <w:rsid w:val="00703024"/>
    <w:rsid w:val="00720C51"/>
    <w:rsid w:val="0073402C"/>
    <w:rsid w:val="007722C1"/>
    <w:rsid w:val="007873B8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8316A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E2386"/>
    <w:rsid w:val="00C01C96"/>
    <w:rsid w:val="00C027A6"/>
    <w:rsid w:val="00C06DD3"/>
    <w:rsid w:val="00C20FED"/>
    <w:rsid w:val="00C26B62"/>
    <w:rsid w:val="00C4090B"/>
    <w:rsid w:val="00C57CBD"/>
    <w:rsid w:val="00C60086"/>
    <w:rsid w:val="00C97FD1"/>
    <w:rsid w:val="00CB10FE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D07BC"/>
    <w:rsid w:val="00EE236E"/>
    <w:rsid w:val="00EF1F58"/>
    <w:rsid w:val="00F025E1"/>
    <w:rsid w:val="00F05509"/>
    <w:rsid w:val="00F209FF"/>
    <w:rsid w:val="00F239BF"/>
    <w:rsid w:val="00F26598"/>
    <w:rsid w:val="00F3510A"/>
    <w:rsid w:val="00F4403C"/>
    <w:rsid w:val="00F54C7E"/>
    <w:rsid w:val="00F5673C"/>
    <w:rsid w:val="00F67769"/>
    <w:rsid w:val="00F81424"/>
    <w:rsid w:val="00FC7C93"/>
    <w:rsid w:val="00FD3A10"/>
    <w:rsid w:val="00FE142B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96D37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Анастасия Севостьянова</cp:lastModifiedBy>
  <cp:revision>7</cp:revision>
  <cp:lastPrinted>2019-05-20T05:10:00Z</cp:lastPrinted>
  <dcterms:created xsi:type="dcterms:W3CDTF">2019-05-16T08:49:00Z</dcterms:created>
  <dcterms:modified xsi:type="dcterms:W3CDTF">2019-05-31T04:30:00Z</dcterms:modified>
</cp:coreProperties>
</file>