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11" w:rsidRPr="00E07111" w:rsidRDefault="00E07111" w:rsidP="00E07111">
      <w:pPr>
        <w:pStyle w:val="3"/>
        <w:ind w:firstLine="0"/>
        <w:jc w:val="center"/>
        <w:rPr>
          <w:b/>
          <w:bCs/>
          <w:kern w:val="2"/>
          <w:sz w:val="24"/>
          <w:szCs w:val="24"/>
        </w:rPr>
      </w:pPr>
      <w:r w:rsidRPr="00E07111">
        <w:rPr>
          <w:b/>
          <w:bCs/>
          <w:kern w:val="2"/>
          <w:sz w:val="24"/>
          <w:szCs w:val="24"/>
        </w:rPr>
        <w:t>БОХАНСКАЯ  ТЕРРИТОРИАЛЬНАЯ</w:t>
      </w:r>
    </w:p>
    <w:p w:rsidR="00E07111" w:rsidRPr="00E07111" w:rsidRDefault="00E07111" w:rsidP="00E07111">
      <w:pPr>
        <w:keepNext/>
        <w:ind w:left="-397"/>
        <w:jc w:val="center"/>
        <w:outlineLvl w:val="5"/>
        <w:rPr>
          <w:b/>
          <w:bCs/>
          <w:kern w:val="2"/>
        </w:rPr>
      </w:pPr>
      <w:r w:rsidRPr="00E07111">
        <w:rPr>
          <w:b/>
          <w:bCs/>
          <w:kern w:val="2"/>
        </w:rPr>
        <w:t>ИЗБИРАТЕЛЬНАЯ К</w:t>
      </w:r>
      <w:r w:rsidRPr="00E07111">
        <w:rPr>
          <w:b/>
          <w:bCs/>
          <w:kern w:val="2"/>
        </w:rPr>
        <w:t>О</w:t>
      </w:r>
      <w:r w:rsidRPr="00E07111">
        <w:rPr>
          <w:b/>
          <w:bCs/>
          <w:kern w:val="2"/>
        </w:rPr>
        <w:t>МИССИЯ</w:t>
      </w:r>
    </w:p>
    <w:p w:rsidR="00E07111" w:rsidRPr="00E07111" w:rsidRDefault="00E07111" w:rsidP="00E07111">
      <w:pPr>
        <w:tabs>
          <w:tab w:val="left" w:pos="1710"/>
        </w:tabs>
        <w:rPr>
          <w:kern w:val="2"/>
        </w:rPr>
      </w:pPr>
      <w:r w:rsidRPr="00E07111">
        <w:rPr>
          <w:kern w:val="2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E07111" w:rsidRPr="00E07111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07111" w:rsidRPr="00E07111" w:rsidRDefault="00E07111" w:rsidP="00346026">
            <w:pPr>
              <w:jc w:val="center"/>
              <w:rPr>
                <w:b/>
                <w:bCs/>
                <w:kern w:val="2"/>
              </w:rPr>
            </w:pPr>
          </w:p>
          <w:p w:rsidR="00E07111" w:rsidRPr="00E07111" w:rsidRDefault="00E07111" w:rsidP="00346026">
            <w:pPr>
              <w:jc w:val="center"/>
              <w:rPr>
                <w:b/>
                <w:bCs/>
                <w:kern w:val="2"/>
              </w:rPr>
            </w:pPr>
            <w:r w:rsidRPr="00E07111">
              <w:rPr>
                <w:b/>
                <w:bCs/>
                <w:kern w:val="2"/>
              </w:rPr>
              <w:t>Р Е Ш Е Н И Е</w:t>
            </w:r>
          </w:p>
        </w:tc>
      </w:tr>
      <w:tr w:rsidR="00E07111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07111" w:rsidRPr="00CE06B8" w:rsidRDefault="00E07111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7111" w:rsidRPr="00CE06B8" w:rsidRDefault="00E07111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№25/108</w:t>
            </w:r>
          </w:p>
        </w:tc>
      </w:tr>
    </w:tbl>
    <w:p w:rsidR="00E07111" w:rsidRPr="00CE06B8" w:rsidRDefault="00E07111" w:rsidP="00E07111">
      <w:pPr>
        <w:jc w:val="center"/>
        <w:rPr>
          <w:b/>
          <w:bCs/>
          <w:kern w:val="2"/>
        </w:rPr>
      </w:pPr>
    </w:p>
    <w:p w:rsidR="00E07111" w:rsidRDefault="00E07111" w:rsidP="00E0711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E07111" w:rsidRDefault="00E07111" w:rsidP="00E07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E07111" w:rsidRPr="00FB51F3" w:rsidRDefault="00E07111" w:rsidP="00E07111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</w:t>
      </w:r>
      <w:proofErr w:type="spellStart"/>
      <w:r>
        <w:rPr>
          <w:b/>
          <w:bCs/>
          <w:sz w:val="28"/>
          <w:szCs w:val="28"/>
        </w:rPr>
        <w:t>Шаралдай</w:t>
      </w:r>
      <w:proofErr w:type="spellEnd"/>
      <w:r>
        <w:rPr>
          <w:b/>
          <w:bCs/>
          <w:sz w:val="28"/>
          <w:szCs w:val="28"/>
        </w:rPr>
        <w:t>»</w:t>
      </w:r>
    </w:p>
    <w:p w:rsidR="00E07111" w:rsidRPr="00EA492D" w:rsidRDefault="00E07111" w:rsidP="00E07111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E07111" w:rsidRDefault="00E07111" w:rsidP="00E07111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E07111" w:rsidRDefault="00E07111" w:rsidP="00E07111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E07111" w:rsidRDefault="00E07111" w:rsidP="00E07111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избирательног</w:t>
      </w:r>
      <w:r>
        <w:rPr>
          <w:sz w:val="28"/>
          <w:szCs w:val="28"/>
        </w:rPr>
        <w:t>о</w:t>
      </w:r>
    </w:p>
    <w:p w:rsidR="00E07111" w:rsidRDefault="00E07111" w:rsidP="00E07111">
      <w:pPr>
        <w:ind w:left="426"/>
        <w:rPr>
          <w:bCs/>
          <w:sz w:val="28"/>
          <w:szCs w:val="28"/>
        </w:rPr>
      </w:pPr>
      <w:r>
        <w:rPr>
          <w:sz w:val="28"/>
          <w:szCs w:val="28"/>
        </w:rPr>
        <w:t>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07111" w:rsidRDefault="00E07111" w:rsidP="00E07111">
      <w:pPr>
        <w:ind w:left="426"/>
        <w:rPr>
          <w:spacing w:val="-2"/>
          <w:sz w:val="28"/>
          <w:szCs w:val="28"/>
        </w:rPr>
      </w:pPr>
    </w:p>
    <w:p w:rsidR="00E07111" w:rsidRPr="005E597C" w:rsidRDefault="00E07111" w:rsidP="00E07111">
      <w:pPr>
        <w:rPr>
          <w:sz w:val="28"/>
          <w:szCs w:val="28"/>
        </w:rPr>
      </w:pPr>
      <w:r>
        <w:rPr>
          <w:sz w:val="28"/>
          <w:szCs w:val="28"/>
        </w:rPr>
        <w:t xml:space="preserve">  2   </w:t>
      </w:r>
      <w:r w:rsidRPr="005E597C">
        <w:rPr>
          <w:sz w:val="28"/>
          <w:szCs w:val="28"/>
        </w:rPr>
        <w:t>Направить  в  Думу  муниципального  образования  «</w:t>
      </w:r>
      <w:proofErr w:type="spellStart"/>
      <w:r>
        <w:rPr>
          <w:sz w:val="28"/>
          <w:szCs w:val="28"/>
        </w:rPr>
        <w:t>Шаралдай</w:t>
      </w:r>
      <w:proofErr w:type="spellEnd"/>
      <w:r w:rsidRPr="005E597C">
        <w:rPr>
          <w:sz w:val="28"/>
          <w:szCs w:val="28"/>
        </w:rPr>
        <w:t xml:space="preserve">»  для  утверждения  схему </w:t>
      </w:r>
      <w:r>
        <w:rPr>
          <w:sz w:val="28"/>
          <w:szCs w:val="28"/>
        </w:rPr>
        <w:t>одного</w:t>
      </w:r>
      <w:r w:rsidRPr="005E597C">
        <w:rPr>
          <w:sz w:val="28"/>
          <w:szCs w:val="28"/>
        </w:rPr>
        <w:t xml:space="preserve">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E07111" w:rsidRPr="00865412" w:rsidRDefault="00E07111" w:rsidP="00E07111">
      <w:pPr>
        <w:ind w:left="426"/>
        <w:rPr>
          <w:sz w:val="28"/>
          <w:szCs w:val="28"/>
        </w:rPr>
      </w:pPr>
      <w:r>
        <w:t xml:space="preserve">      </w:t>
      </w:r>
    </w:p>
    <w:p w:rsidR="00E07111" w:rsidRPr="00865412" w:rsidRDefault="00E07111" w:rsidP="00E07111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E07111" w:rsidRPr="00865412" w:rsidRDefault="00E07111" w:rsidP="00E07111">
      <w:pPr>
        <w:ind w:left="426"/>
        <w:rPr>
          <w:sz w:val="28"/>
          <w:szCs w:val="28"/>
        </w:rPr>
      </w:pPr>
    </w:p>
    <w:p w:rsidR="00E07111" w:rsidRDefault="00E07111" w:rsidP="00E07111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E07111" w:rsidRDefault="00E07111" w:rsidP="00E07111">
      <w:pPr>
        <w:pStyle w:val="3"/>
        <w:jc w:val="center"/>
        <w:rPr>
          <w:b/>
          <w:bCs/>
          <w:kern w:val="2"/>
        </w:rPr>
      </w:pPr>
    </w:p>
    <w:p w:rsidR="00E07111" w:rsidRDefault="00E07111" w:rsidP="00E07111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E07111" w:rsidRDefault="00E07111" w:rsidP="00E07111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E07111" w:rsidRDefault="00E07111" w:rsidP="00E07111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 xml:space="preserve">к Решению </w:t>
      </w:r>
    </w:p>
    <w:p w:rsidR="00E07111" w:rsidRDefault="00E07111" w:rsidP="00E07111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 ТИК №108 от 23.11.2012г.</w:t>
      </w:r>
    </w:p>
    <w:p w:rsidR="00E07111" w:rsidRDefault="00E07111" w:rsidP="00E07111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E07111" w:rsidRDefault="00E07111" w:rsidP="00E07111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E07111" w:rsidRPr="00265646" w:rsidRDefault="00E07111" w:rsidP="00E07111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</w:t>
      </w:r>
      <w:proofErr w:type="spellStart"/>
      <w:r>
        <w:rPr>
          <w:b/>
          <w:kern w:val="2"/>
        </w:rPr>
        <w:t>Шаралдай</w:t>
      </w:r>
      <w:proofErr w:type="spellEnd"/>
      <w:r>
        <w:rPr>
          <w:b/>
          <w:kern w:val="2"/>
        </w:rPr>
        <w:t>»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410"/>
        <w:gridCol w:w="1275"/>
        <w:gridCol w:w="2693"/>
      </w:tblGrid>
      <w:tr w:rsidR="00E07111" w:rsidRPr="00E07111" w:rsidTr="00E07111">
        <w:tc>
          <w:tcPr>
            <w:tcW w:w="1809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>Наименование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1985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2410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275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>Число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E07111">
              <w:rPr>
                <w:b/>
                <w:kern w:val="2"/>
                <w:sz w:val="20"/>
              </w:rPr>
              <w:t>избирате</w:t>
            </w:r>
            <w:proofErr w:type="spellEnd"/>
            <w:r w:rsidRPr="00E07111">
              <w:rPr>
                <w:b/>
                <w:kern w:val="2"/>
                <w:sz w:val="20"/>
              </w:rPr>
              <w:t>-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 xml:space="preserve">лей в 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693" w:type="dxa"/>
          </w:tcPr>
          <w:p w:rsidR="00E07111" w:rsidRPr="00E07111" w:rsidRDefault="00E07111" w:rsidP="00346026">
            <w:pPr>
              <w:jc w:val="center"/>
              <w:rPr>
                <w:b/>
                <w:sz w:val="20"/>
                <w:szCs w:val="20"/>
              </w:rPr>
            </w:pP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 xml:space="preserve">Место </w:t>
            </w:r>
            <w:proofErr w:type="spellStart"/>
            <w:r w:rsidRPr="00E07111">
              <w:rPr>
                <w:b/>
                <w:kern w:val="2"/>
                <w:sz w:val="20"/>
              </w:rPr>
              <w:t>нахожения</w:t>
            </w:r>
            <w:proofErr w:type="spellEnd"/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E07111">
              <w:rPr>
                <w:b/>
                <w:kern w:val="2"/>
                <w:sz w:val="20"/>
              </w:rPr>
              <w:t>ТИК</w:t>
            </w:r>
          </w:p>
        </w:tc>
      </w:tr>
      <w:tr w:rsidR="00E07111" w:rsidRPr="00E07111" w:rsidTr="00E07111">
        <w:tc>
          <w:tcPr>
            <w:tcW w:w="1809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E07111">
              <w:rPr>
                <w:kern w:val="2"/>
                <w:sz w:val="20"/>
              </w:rPr>
              <w:t>Шаралдаевский</w:t>
            </w:r>
            <w:proofErr w:type="spellEnd"/>
            <w:r w:rsidRPr="00E07111">
              <w:rPr>
                <w:kern w:val="2"/>
                <w:sz w:val="20"/>
              </w:rPr>
              <w:t>, один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E07111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1985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МО «</w:t>
            </w:r>
            <w:proofErr w:type="spellStart"/>
            <w:r w:rsidRPr="00E07111">
              <w:rPr>
                <w:kern w:val="2"/>
                <w:sz w:val="20"/>
              </w:rPr>
              <w:t>Шаралдай</w:t>
            </w:r>
            <w:proofErr w:type="spellEnd"/>
            <w:r w:rsidRPr="00E07111">
              <w:rPr>
                <w:kern w:val="2"/>
                <w:sz w:val="20"/>
              </w:rPr>
              <w:t xml:space="preserve">» </w:t>
            </w:r>
          </w:p>
        </w:tc>
        <w:tc>
          <w:tcPr>
            <w:tcW w:w="2410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д.Базой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д.Веселая Поляна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E07111">
              <w:rPr>
                <w:kern w:val="2"/>
                <w:sz w:val="20"/>
              </w:rPr>
              <w:t>с.Дундай</w:t>
            </w:r>
            <w:proofErr w:type="spellEnd"/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с.Вершина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д.Граничная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E07111">
              <w:rPr>
                <w:kern w:val="2"/>
                <w:sz w:val="20"/>
              </w:rPr>
              <w:t>д.Ида</w:t>
            </w:r>
            <w:proofErr w:type="spellEnd"/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E07111">
              <w:rPr>
                <w:kern w:val="2"/>
                <w:sz w:val="20"/>
              </w:rPr>
              <w:t>д.Нашата</w:t>
            </w:r>
            <w:proofErr w:type="spellEnd"/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д.Харагун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E07111">
              <w:rPr>
                <w:kern w:val="2"/>
                <w:sz w:val="20"/>
              </w:rPr>
              <w:t>д.Хонзой</w:t>
            </w:r>
            <w:proofErr w:type="spellEnd"/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</w:p>
        </w:tc>
        <w:tc>
          <w:tcPr>
            <w:tcW w:w="1275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 xml:space="preserve">   983</w:t>
            </w:r>
          </w:p>
        </w:tc>
        <w:tc>
          <w:tcPr>
            <w:tcW w:w="2693" w:type="dxa"/>
          </w:tcPr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669311,Иркутская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 xml:space="preserve">область, </w:t>
            </w:r>
            <w:proofErr w:type="spellStart"/>
            <w:r w:rsidRPr="00E07111">
              <w:rPr>
                <w:kern w:val="2"/>
                <w:sz w:val="20"/>
              </w:rPr>
              <w:t>Боханский</w:t>
            </w:r>
            <w:proofErr w:type="spellEnd"/>
            <w:r w:rsidRPr="00E07111">
              <w:rPr>
                <w:kern w:val="2"/>
                <w:sz w:val="20"/>
              </w:rPr>
              <w:t xml:space="preserve"> район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пос.Бохан</w:t>
            </w:r>
          </w:p>
          <w:p w:rsidR="00E07111" w:rsidRPr="00E07111" w:rsidRDefault="00E07111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E07111">
              <w:rPr>
                <w:kern w:val="2"/>
                <w:sz w:val="20"/>
              </w:rPr>
              <w:t>ул.Ленина, 75</w:t>
            </w:r>
          </w:p>
        </w:tc>
      </w:tr>
    </w:tbl>
    <w:p w:rsidR="00E07111" w:rsidRPr="00E07111" w:rsidRDefault="00E07111" w:rsidP="00E07111">
      <w:pPr>
        <w:rPr>
          <w:sz w:val="20"/>
          <w:szCs w:val="20"/>
        </w:rPr>
      </w:pPr>
      <w:r w:rsidRPr="00E07111">
        <w:rPr>
          <w:sz w:val="20"/>
          <w:szCs w:val="20"/>
        </w:rPr>
        <w:t>Председатель ТИК                                                                                   Петров М.В.</w:t>
      </w:r>
    </w:p>
    <w:p w:rsidR="00D9000D" w:rsidRPr="00E07111" w:rsidRDefault="00D9000D">
      <w:pPr>
        <w:rPr>
          <w:sz w:val="20"/>
          <w:szCs w:val="20"/>
        </w:rPr>
      </w:pPr>
    </w:p>
    <w:sectPr w:rsidR="00D9000D" w:rsidRPr="00E07111" w:rsidSect="00E071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111"/>
    <w:rsid w:val="00D9000D"/>
    <w:rsid w:val="00E0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0711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E0711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2012-11-26T03:03:00Z</dcterms:created>
  <dcterms:modified xsi:type="dcterms:W3CDTF">2012-11-26T03:06:00Z</dcterms:modified>
</cp:coreProperties>
</file>