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 xml:space="preserve"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"Тайшетский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>
        <w:t xml:space="preserve">  на 2020-2025 годы</w:t>
      </w:r>
    </w:p>
    <w:p w:rsidR="004E4E25" w:rsidRDefault="006175C4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0" w:name="bookmark0"/>
      <w:r>
        <w:t>03 марта 2021</w:t>
      </w:r>
      <w:r w:rsidR="00B130C4">
        <w:t xml:space="preserve"> г.</w:t>
      </w:r>
      <w:bookmarkEnd w:id="0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"Тай</w:t>
      </w:r>
      <w:r w:rsidR="0015127E">
        <w:t>шетский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 xml:space="preserve">постановление "О внесении изменений в </w:t>
      </w:r>
      <w:proofErr w:type="gramStart"/>
      <w:r>
        <w:t>муниципальную</w:t>
      </w:r>
      <w:proofErr w:type="gramEnd"/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"Тайшетский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15127E">
        <w:t xml:space="preserve">, г. Тайшет, ул. Суворова 13,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7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Минакова Ирина Богдановна 2-15-49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6175C4">
        <w:t>с 05.03.2021 по 11</w:t>
      </w:r>
      <w:bookmarkStart w:id="1" w:name="_GoBack"/>
      <w:bookmarkEnd w:id="1"/>
      <w:r w:rsidR="006175C4">
        <w:t>.03.2021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proofErr w:type="gramStart"/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t xml:space="preserve">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DC" w:rsidRDefault="00623EDC">
      <w:r>
        <w:separator/>
      </w:r>
    </w:p>
  </w:endnote>
  <w:endnote w:type="continuationSeparator" w:id="0">
    <w:p w:rsidR="00623EDC" w:rsidRDefault="0062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DC" w:rsidRDefault="00623EDC"/>
  </w:footnote>
  <w:footnote w:type="continuationSeparator" w:id="0">
    <w:p w:rsidR="00623EDC" w:rsidRDefault="00623E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15127E"/>
    <w:rsid w:val="002834A5"/>
    <w:rsid w:val="002B3CE1"/>
    <w:rsid w:val="00361078"/>
    <w:rsid w:val="004E4E25"/>
    <w:rsid w:val="006175C4"/>
    <w:rsid w:val="00623EDC"/>
    <w:rsid w:val="00802AC8"/>
    <w:rsid w:val="00A5698E"/>
    <w:rsid w:val="00B130C4"/>
    <w:rsid w:val="00CC028E"/>
    <w:rsid w:val="00D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44@taishetrn.ru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9</cp:revision>
  <cp:lastPrinted>2020-03-19T07:02:00Z</cp:lastPrinted>
  <dcterms:created xsi:type="dcterms:W3CDTF">2020-03-19T02:05:00Z</dcterms:created>
  <dcterms:modified xsi:type="dcterms:W3CDTF">2021-03-03T03:12:00Z</dcterms:modified>
</cp:coreProperties>
</file>