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DD4DEE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DD4DEE">
              <w:rPr>
                <w:sz w:val="24"/>
                <w:szCs w:val="24"/>
              </w:rPr>
              <w:t>17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1974E5">
              <w:rPr>
                <w:sz w:val="24"/>
                <w:szCs w:val="24"/>
              </w:rPr>
              <w:t>5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DD4DEE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BA60CD" w:rsidRPr="00DD4DEE">
              <w:rPr>
                <w:sz w:val="24"/>
                <w:szCs w:val="24"/>
              </w:rPr>
              <w:t>2</w:t>
            </w:r>
            <w:r w:rsidR="00DD4DEE" w:rsidRPr="00DD4DEE">
              <w:rPr>
                <w:sz w:val="24"/>
                <w:szCs w:val="24"/>
              </w:rPr>
              <w:t>77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Pr="00DD4DEE" w:rsidRDefault="00E9670D" w:rsidP="001974E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DD4DEE" w:rsidRPr="006F1DC5">
        <w:rPr>
          <w:rFonts w:ascii="Times New Roman" w:hAnsi="Times New Roman"/>
          <w:sz w:val="24"/>
          <w:szCs w:val="24"/>
        </w:rPr>
        <w:t xml:space="preserve">Выдача разрешения на ввод объекта в </w:t>
      </w:r>
      <w:r w:rsidR="00DD4DEE" w:rsidRPr="00DD4DEE">
        <w:rPr>
          <w:rFonts w:ascii="Times New Roman" w:hAnsi="Times New Roman"/>
          <w:sz w:val="24"/>
          <w:szCs w:val="24"/>
        </w:rPr>
        <w:t>эксплуатацию</w:t>
      </w:r>
      <w:r w:rsidR="001974E5" w:rsidRPr="00DD4DE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DD4DEE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DD4D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561E3" w:rsidRPr="00B743B0" w:rsidRDefault="00F561E3" w:rsidP="001974E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4DEE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2. Признать утратившим силу постановление администрации Киренского муниципального района от </w:t>
      </w:r>
      <w:r w:rsidR="00DD4DEE" w:rsidRPr="00DD4DEE">
        <w:rPr>
          <w:rFonts w:ascii="Times New Roman" w:hAnsi="Times New Roman"/>
          <w:sz w:val="24"/>
          <w:szCs w:val="24"/>
          <w:shd w:val="clear" w:color="auto" w:fill="FFFFFF"/>
        </w:rPr>
        <w:t>26</w:t>
      </w:r>
      <w:r w:rsidRPr="00DD4DEE">
        <w:rPr>
          <w:rFonts w:ascii="Times New Roman" w:hAnsi="Times New Roman"/>
          <w:sz w:val="24"/>
          <w:szCs w:val="24"/>
          <w:shd w:val="clear" w:color="auto" w:fill="FFFFFF"/>
        </w:rPr>
        <w:t>.12.201</w:t>
      </w:r>
      <w:r w:rsidR="00DD4DEE" w:rsidRPr="00DD4DEE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года № </w:t>
      </w:r>
      <w:r w:rsidR="00DD4DEE" w:rsidRPr="00DD4DEE">
        <w:rPr>
          <w:rFonts w:ascii="Times New Roman" w:hAnsi="Times New Roman"/>
          <w:sz w:val="24"/>
          <w:szCs w:val="24"/>
          <w:shd w:val="clear" w:color="auto" w:fill="FFFFFF"/>
        </w:rPr>
        <w:t>591</w:t>
      </w:r>
      <w:r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со дня вступления в силу настоящего постановления.</w:t>
      </w:r>
    </w:p>
    <w:p w:rsidR="00EC4361" w:rsidRPr="00B743B0" w:rsidRDefault="00970BDC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561E3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https://kirenskraion.mo38.ru/</w:t>
      </w:r>
    </w:p>
    <w:p w:rsidR="00EC4361" w:rsidRPr="00B743B0" w:rsidRDefault="006C6B17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561E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561E3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3F" w:rsidRDefault="007A0B64" w:rsidP="00773A46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А.В. Воробьев</w:t>
      </w:r>
    </w:p>
    <w:p w:rsidR="006C6B17" w:rsidRDefault="006C6B17" w:rsidP="00FD30F9">
      <w:pPr>
        <w:rPr>
          <w:b/>
        </w:rPr>
      </w:pPr>
    </w:p>
    <w:p w:rsidR="006C6B17" w:rsidRDefault="006C6B17" w:rsidP="00FD30F9">
      <w:pPr>
        <w:rPr>
          <w:b/>
        </w:rPr>
      </w:pPr>
    </w:p>
    <w:p w:rsidR="009602FF" w:rsidRPr="003653D1" w:rsidRDefault="009602FF" w:rsidP="009602FF">
      <w:pPr>
        <w:widowControl w:val="0"/>
        <w:suppressAutoHyphens/>
        <w:autoSpaceDE w:val="0"/>
        <w:jc w:val="center"/>
        <w:rPr>
          <w:b/>
          <w:bCs/>
          <w:lang w:eastAsia="zh-CN" w:bidi="hi-IN"/>
        </w:rPr>
      </w:pPr>
      <w:r w:rsidRPr="003653D1">
        <w:rPr>
          <w:b/>
          <w:bCs/>
          <w:lang w:eastAsia="zh-CN" w:bidi="hi-IN"/>
        </w:rPr>
        <w:lastRenderedPageBreak/>
        <w:t xml:space="preserve">Административный регламент предоставления муниципальной услуги </w:t>
      </w:r>
    </w:p>
    <w:p w:rsidR="009602FF" w:rsidRPr="003653D1" w:rsidRDefault="009602FF" w:rsidP="009602FF">
      <w:pPr>
        <w:widowControl w:val="0"/>
        <w:suppressAutoHyphens/>
        <w:autoSpaceDE w:val="0"/>
        <w:jc w:val="center"/>
        <w:rPr>
          <w:b/>
          <w:bCs/>
          <w:lang w:eastAsia="zh-CN" w:bidi="hi-IN"/>
        </w:rPr>
      </w:pPr>
      <w:r w:rsidRPr="003653D1">
        <w:rPr>
          <w:b/>
          <w:bCs/>
          <w:lang w:eastAsia="zh-CN" w:bidi="hi-IN"/>
        </w:rPr>
        <w:t>«Выдача разрешения на ввод объекта в эксплуатацию»</w:t>
      </w:r>
    </w:p>
    <w:p w:rsidR="009602FF" w:rsidRPr="003653D1" w:rsidRDefault="009602FF" w:rsidP="009602FF">
      <w:pPr>
        <w:autoSpaceDE w:val="0"/>
        <w:rPr>
          <w:b/>
        </w:rPr>
      </w:pPr>
    </w:p>
    <w:p w:rsidR="009602FF" w:rsidRPr="003653D1" w:rsidRDefault="009602FF" w:rsidP="009602FF">
      <w:pPr>
        <w:autoSpaceDE w:val="0"/>
        <w:jc w:val="center"/>
        <w:rPr>
          <w:b/>
        </w:rPr>
      </w:pPr>
      <w:r w:rsidRPr="003653D1">
        <w:rPr>
          <w:b/>
        </w:rPr>
        <w:t>1. Общие положения</w:t>
      </w:r>
    </w:p>
    <w:p w:rsidR="009602FF" w:rsidRPr="003653D1" w:rsidRDefault="009602FF" w:rsidP="009602FF">
      <w:pPr>
        <w:autoSpaceDE w:val="0"/>
        <w:jc w:val="center"/>
        <w:rPr>
          <w:b/>
        </w:rPr>
      </w:pP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9602FF" w:rsidRPr="003653D1" w:rsidRDefault="009602FF" w:rsidP="009602FF">
      <w:pPr>
        <w:ind w:firstLine="709"/>
        <w:jc w:val="both"/>
      </w:pPr>
      <w:r w:rsidRPr="003653D1"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Киренского муниципального района (далее - уполномоченные органы) при предоставлении муниципальной услуги по выдаче разрешения на ввод объекта в эксплуатацию.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53D1">
        <w:rPr>
          <w:rFonts w:ascii="Times New Roman" w:hAnsi="Times New Roman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1.2.1. От имени физических лиц заявления могут подавать: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1.2.2. От имени юридического лица заявления могут подавать: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</w:pPr>
      <w:r w:rsidRPr="003653D1"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</w:pPr>
      <w:r w:rsidRPr="003653D1"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</w:pPr>
      <w:r w:rsidRPr="003653D1">
        <w:t xml:space="preserve">путем размещения в </w:t>
      </w:r>
      <w:r w:rsidRPr="003653D1">
        <w:rPr>
          <w:rFonts w:eastAsiaTheme="minorHAnsi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</w:pPr>
      <w:r w:rsidRPr="003653D1"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</w:pPr>
      <w:r w:rsidRPr="003653D1">
        <w:t>путем публикации информационных материалов в средствах массовой информации;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</w:pPr>
      <w:r w:rsidRPr="003653D1">
        <w:t>посредством ответов на письменные обращения,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</w:pPr>
      <w:r w:rsidRPr="003653D1">
        <w:lastRenderedPageBreak/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ЕПГУ.</w:t>
      </w:r>
    </w:p>
    <w:p w:rsidR="009602FF" w:rsidRPr="003653D1" w:rsidRDefault="009602FF" w:rsidP="009602FF">
      <w:pPr>
        <w:autoSpaceDE w:val="0"/>
        <w:ind w:firstLine="567"/>
        <w:jc w:val="center"/>
        <w:rPr>
          <w:b/>
        </w:rPr>
      </w:pPr>
    </w:p>
    <w:p w:rsidR="009602FF" w:rsidRPr="003653D1" w:rsidRDefault="009602FF" w:rsidP="009602FF">
      <w:pPr>
        <w:autoSpaceDE w:val="0"/>
        <w:ind w:firstLine="567"/>
        <w:jc w:val="center"/>
        <w:rPr>
          <w:b/>
        </w:rPr>
      </w:pPr>
      <w:r w:rsidRPr="003653D1">
        <w:rPr>
          <w:b/>
        </w:rPr>
        <w:t>2. Стандарт предоставления муниципальной услуги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разрешения на ввод объекта в эксплуатацию».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9602FF" w:rsidRPr="003653D1" w:rsidRDefault="009602FF" w:rsidP="009602FF">
      <w:pPr>
        <w:ind w:firstLine="709"/>
        <w:jc w:val="both"/>
      </w:pPr>
      <w:r w:rsidRPr="003653D1"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Иркутской области.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653D1">
        <w:rPr>
          <w:rFonts w:ascii="Times New Roman" w:hAnsi="Times New Roman"/>
          <w:sz w:val="24"/>
          <w:szCs w:val="24"/>
        </w:rPr>
        <w:t xml:space="preserve">также вправе направить заявление и документы почтовым отправлением или подать </w:t>
      </w:r>
      <w:r w:rsidRPr="003653D1">
        <w:rPr>
          <w:rFonts w:ascii="Times New Roman" w:hAnsi="Times New Roman" w:cs="Times New Roman"/>
          <w:sz w:val="24"/>
          <w:szCs w:val="24"/>
        </w:rPr>
        <w:t>заявление на выдачу разрешения на ввод объекта в эксплуатацию с помощью ЕПГУ (при наличии технической возможности).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муниципального образования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отказ в выдаче разрешения на ввод объекта в эксплуатацию с указанием причин отказа.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заявитель (либо его представитель) может быть получен: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- в форме электронного документа посредством ЕПГУ,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 ЕПГУ.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5 дней со дня поступления заявления о выдаче разрешения на ввод объекта в эксплуатацию.</w:t>
      </w:r>
    </w:p>
    <w:p w:rsidR="009602FF" w:rsidRPr="003653D1" w:rsidRDefault="009602FF" w:rsidP="009602FF">
      <w:pPr>
        <w:ind w:firstLine="709"/>
        <w:jc w:val="both"/>
      </w:pPr>
      <w:r w:rsidRPr="003653D1">
        <w:t>Приостановление предоставления муниципальной услуги законодательством Российской Федерации не предусмотрено.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услуг, необходимых и обязательных для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3653D1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2.6.1.1. Заявление о выдаче разрешения на ввод объекта в эксплуатацию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ЕПГУ (в зависимости от выбора заявителя).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 (при наличии технической возможности) без необходимости дополнительной подачи запроса в какой-либо иной форме, при этом на ЕПГУ размещаются образцы заполнения электронной формы запроса.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2.6.1.2. К указанному заявлению прилагаются следующие документы: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2.6.1.2.1.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2.6.1.2.2.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2.6.1.2.3. Разрешение на строительство;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2.6.1.2.4.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2.6.1.2.5.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2.6.1.2.6.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2.6.1.2.7.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2.6.1.2.8.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(включая проектную документацию, в которой учтены изменения,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 xml:space="preserve">внесенные в соответствии с частями 3.8 и 3.9 статьи 49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РФ;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2.6.1.2.9. Документ, подтверждающий заключение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2.6.1.2.10.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2.6.1.2.11. Технический план объекта капитального строительства, подготовленный в соответствии с Федеральным законом от 13.07.2015 </w:t>
      </w:r>
      <w:r w:rsidRPr="003653D1">
        <w:rPr>
          <w:rFonts w:ascii="Times New Roman" w:hAnsi="Times New Roman" w:cs="Times New Roman"/>
          <w:sz w:val="24"/>
          <w:szCs w:val="24"/>
        </w:rPr>
        <w:br/>
        <w:t>№ 218-ФЗ «О государственной регистрации недвижимости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>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Указанные в подпунктах 2.6.1.2.5 и 2.6.1.2.8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2.6.2. Документы (их копии или сведения, содержащиеся в них), указанные в подпунктах 2.6.1.2.1-2.6.1.2.8 пункта 2.6.1.2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>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2.6.1.2.4 –2.6.1.2.11 пункта 2.6.1.2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В указанном случае в заявлении о выдаче разрешения на ввод объекта в эксплуатацию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копию решения о назначении или об избрании либо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2.6.3. Для получения разрешения на ввод объекта в эксплуатацию разрешается требовать только указанные в пункте 2.6.1 настоящего административного регламента документы. Документы, предусмотренные пунктом 2.6.1, могут быть направлены в электронной форме посредством ЕПГУ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653D1">
        <w:rPr>
          <w:bCs/>
        </w:rPr>
        <w:t xml:space="preserve">2.6.4. </w:t>
      </w:r>
      <w:proofErr w:type="gramStart"/>
      <w:r w:rsidRPr="003653D1">
        <w:rPr>
          <w:bCs/>
        </w:rPr>
        <w:t>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2.6.5  </w:t>
      </w:r>
      <w:r w:rsidRPr="003653D1">
        <w:rPr>
          <w:rFonts w:ascii="Times New Roman" w:hAnsi="Times New Roman"/>
          <w:sz w:val="24"/>
          <w:szCs w:val="24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Pr="003653D1">
        <w:rPr>
          <w:rFonts w:ascii="Times New Roman" w:hAnsi="Times New Roman"/>
          <w:sz w:val="24"/>
          <w:szCs w:val="24"/>
        </w:rPr>
        <w:t>, в электронной форме через ЕПГУ (при наличии технической возможности).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предусмотренныхчастью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6 ст. 7 Федерального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закона от 27.07.2010 № 210-ФЗ перечень документов (далее - Федеральный закон от 27.07.2010 № 210-ФЗ);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2.7.4.4.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2"/>
      <w:bookmarkEnd w:id="3"/>
      <w:r w:rsidRPr="003653D1">
        <w:rPr>
          <w:rFonts w:ascii="Times New Roman" w:hAnsi="Times New Roman" w:cs="Times New Roman"/>
          <w:sz w:val="24"/>
          <w:szCs w:val="24"/>
        </w:rPr>
        <w:t>2.9.1. Уполномоченный орган отказывает в выдаче разрешения на ввод объекта эксплуатацию в случае, если: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2.9.1.1. Отсутствуют документы, предусмотренные пунктом 2.6.1 административного регламента;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2.9.1.2.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планировки территории, в случае выдачи разрешения на ввод в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объекта, для размещения которого не требуется образование земельного участка;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2.9.1.3.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</w:t>
      </w:r>
      <w:r w:rsidRPr="003653D1">
        <w:rPr>
          <w:rFonts w:ascii="Times New Roman" w:hAnsi="Times New Roman"/>
          <w:bCs/>
          <w:sz w:val="24"/>
          <w:szCs w:val="24"/>
        </w:rPr>
        <w:t xml:space="preserve">2.9.3. </w:t>
      </w:r>
      <w:r w:rsidRPr="003653D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2.9.1.4.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</w:t>
      </w:r>
      <w:r w:rsidRPr="003653D1">
        <w:rPr>
          <w:rFonts w:ascii="Times New Roman" w:hAnsi="Times New Roman"/>
          <w:bCs/>
          <w:sz w:val="24"/>
          <w:szCs w:val="24"/>
        </w:rPr>
        <w:t xml:space="preserve">2.9.3. </w:t>
      </w:r>
      <w:r w:rsidRPr="003653D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2.9.1.5.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Отказ в выдаче разрешения на ввод объекта в эксплуатацию может быть оспорен застройщиком в судебном порядке.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653D1">
        <w:rPr>
          <w:bCs/>
        </w:rPr>
        <w:t xml:space="preserve">Форма отказа в выдаче разрешения на </w:t>
      </w:r>
      <w:r w:rsidRPr="003653D1">
        <w:t>ввод объекта эксплуатацию</w:t>
      </w:r>
      <w:r w:rsidRPr="003653D1">
        <w:rPr>
          <w:bCs/>
        </w:rPr>
        <w:t xml:space="preserve"> приведена в приложении № 2 к настоящему административному регламенту.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</w:pPr>
      <w:r w:rsidRPr="003653D1">
        <w:rPr>
          <w:bCs/>
        </w:rPr>
        <w:t xml:space="preserve">2.9.2. </w:t>
      </w:r>
      <w:r w:rsidRPr="003653D1">
        <w:t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653D1">
        <w:rPr>
          <w:bCs/>
        </w:rPr>
        <w:t xml:space="preserve">2.9.3. </w:t>
      </w:r>
      <w:proofErr w:type="gramStart"/>
      <w:r w:rsidRPr="003653D1">
        <w:rPr>
          <w:bCs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3653D1">
        <w:rPr>
          <w:bCs/>
        </w:rPr>
        <w:t xml:space="preserve">, помещений (при наличии) и </w:t>
      </w:r>
      <w:proofErr w:type="spellStart"/>
      <w:r w:rsidRPr="003653D1">
        <w:rPr>
          <w:bCs/>
        </w:rPr>
        <w:t>машино-мест</w:t>
      </w:r>
      <w:proofErr w:type="spellEnd"/>
      <w:r w:rsidRPr="003653D1">
        <w:rPr>
          <w:bCs/>
        </w:rPr>
        <w:t xml:space="preserve"> (при наличии) проектной документации и (или) разрешению на строительство.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9"/>
      <w:bookmarkEnd w:id="4"/>
      <w:r w:rsidRPr="003653D1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выдача акта приемки объекта капитального строительства;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выдача документа, подтверждающего заключение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3653D1">
        <w:rPr>
          <w:rFonts w:ascii="Times New Roman" w:hAnsi="Times New Roman" w:cs="Times New Roman"/>
          <w:sz w:val="24"/>
          <w:szCs w:val="24"/>
        </w:rPr>
        <w:br/>
        <w:t>№ 218-ФЗ «О государственной регистрации недвижимости».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ЕПГУ. Заявление, поступившее в нерабочее время, регистрируется в первый рабочий день.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>
        <w:rPr>
          <w:rFonts w:eastAsia="Calibri"/>
        </w:rPr>
        <w:t xml:space="preserve"> </w:t>
      </w:r>
      <w:r w:rsidRPr="003653D1">
        <w:rPr>
          <w:rFonts w:eastAsia="Calibri"/>
        </w:rPr>
        <w:t>10 процентов мест, но не менее одного места), доступ заявителей к парковочным местам является бесплатным.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653D1">
        <w:rPr>
          <w:rFonts w:eastAsia="Calibri"/>
          <w:bCs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3653D1">
        <w:rPr>
          <w:rFonts w:eastAsia="Calibri"/>
          <w:bCs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602FF" w:rsidRPr="005849E1" w:rsidRDefault="009602FF" w:rsidP="009602FF">
      <w:pPr>
        <w:autoSpaceDE w:val="0"/>
        <w:autoSpaceDN w:val="0"/>
        <w:adjustRightInd w:val="0"/>
        <w:ind w:firstLine="540"/>
        <w:jc w:val="both"/>
      </w:pPr>
      <w:r w:rsidRPr="003653D1">
        <w:t xml:space="preserve">2.15.2. Для обеспечения доступности получения муниципальной услуги </w:t>
      </w:r>
      <w:proofErr w:type="spellStart"/>
      <w:r w:rsidRPr="003653D1">
        <w:t>маломобильными</w:t>
      </w:r>
      <w:proofErr w:type="spellEnd"/>
      <w:r w:rsidRPr="003653D1">
        <w:t xml:space="preserve"> группами </w:t>
      </w:r>
      <w:r w:rsidRPr="005849E1">
        <w:t>населения здания и сооружения, в которых оказывается услуга, оборудуются согласно нормативным требованиям, утвержденным приказом Минстроя России от 30.12.2020 № 904/</w:t>
      </w:r>
      <w:proofErr w:type="spellStart"/>
      <w:proofErr w:type="gramStart"/>
      <w:r w:rsidRPr="005849E1">
        <w:t>пр</w:t>
      </w:r>
      <w:proofErr w:type="spellEnd"/>
      <w:proofErr w:type="gramEnd"/>
      <w:r w:rsidRPr="005849E1">
        <w:t xml:space="preserve"> «Об утверждении СП 59.13330.2020 </w:t>
      </w:r>
      <w:proofErr w:type="spellStart"/>
      <w:r w:rsidRPr="005849E1">
        <w:t>СНиП</w:t>
      </w:r>
      <w:proofErr w:type="spellEnd"/>
      <w:r w:rsidRPr="005849E1">
        <w:t xml:space="preserve"> 35-01-2001 Доступность зданий и сооружений для </w:t>
      </w:r>
      <w:proofErr w:type="spellStart"/>
      <w:r w:rsidRPr="005849E1">
        <w:t>маломобильных</w:t>
      </w:r>
      <w:proofErr w:type="spellEnd"/>
      <w:r w:rsidRPr="005849E1">
        <w:t xml:space="preserve"> групп населения».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</w:pPr>
      <w:r w:rsidRPr="003653D1">
        <w:t xml:space="preserve">В кабинете по приему </w:t>
      </w:r>
      <w:proofErr w:type="spellStart"/>
      <w:r w:rsidRPr="003653D1">
        <w:t>маломобильных</w:t>
      </w:r>
      <w:proofErr w:type="spellEnd"/>
      <w:r w:rsidRPr="003653D1"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>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653D1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653D1">
        <w:rPr>
          <w:rFonts w:ascii="Times New Roman" w:hAnsi="Times New Roman" w:cs="Times New Roman"/>
          <w:sz w:val="24"/>
          <w:szCs w:val="24"/>
        </w:rPr>
        <w:t>муниципальной</w:t>
      </w:r>
      <w:r w:rsidRPr="003653D1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расположенность помещений уполномоченного органа, предназначенных для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услуги, в зоне доступности к основным транспортным магистралям;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степень информированности заявителя о порядке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 (доступность информации о </w:t>
      </w:r>
      <w:r w:rsidRPr="003653D1">
        <w:t>муниципальной</w:t>
      </w:r>
      <w:r w:rsidRPr="003653D1">
        <w:rPr>
          <w:rFonts w:eastAsia="Calibri"/>
        </w:rPr>
        <w:t xml:space="preserve"> услуге, возможность выбора способа получения информации);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возможность выбора заявителем форм обращения за получением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доступность обращения за предоставлением </w:t>
      </w:r>
      <w:r w:rsidRPr="003653D1">
        <w:t>муниципальной</w:t>
      </w:r>
      <w:r w:rsidRPr="003653D1">
        <w:rPr>
          <w:rFonts w:eastAsia="Calibri"/>
        </w:rPr>
        <w:t xml:space="preserve"> услуги, в том числе для лиц с ограниченными возможностями здоровья;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своевременность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 в соответствии со стандартом ее предоставления;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соблюдение сроков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 и сроков выполнения административных процедур при предоставлении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возможность получения информации о ходе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lastRenderedPageBreak/>
        <w:t xml:space="preserve">отсутствие обоснованных жалоб со стороны заявителя по результатам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открытый доступ для заявителей к информации о порядке и сроках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 xml:space="preserve">2.16.2. Уполномоченными органами обеспечивается создание инвалидам и иным </w:t>
      </w:r>
      <w:proofErr w:type="spellStart"/>
      <w:r w:rsidRPr="003653D1">
        <w:rPr>
          <w:rFonts w:eastAsia="Calibri"/>
        </w:rPr>
        <w:t>маломобильным</w:t>
      </w:r>
      <w:proofErr w:type="spellEnd"/>
      <w:r w:rsidRPr="003653D1">
        <w:rPr>
          <w:rFonts w:eastAsia="Calibri"/>
        </w:rPr>
        <w:t xml:space="preserve"> группам населения следующих условий доступности </w:t>
      </w:r>
      <w:r w:rsidRPr="003653D1">
        <w:t>муниципальной</w:t>
      </w:r>
      <w:r w:rsidRPr="003653D1">
        <w:rPr>
          <w:rFonts w:eastAsia="Calibri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услуги, в том числе об оформлении необходимых для получения </w:t>
      </w:r>
      <w:r w:rsidRPr="003653D1">
        <w:t>муниципальной</w:t>
      </w:r>
      <w:r w:rsidRPr="003653D1">
        <w:rPr>
          <w:rFonts w:eastAsia="Calibri"/>
        </w:rPr>
        <w:t xml:space="preserve"> услуги документов, о совершении ими других необходимых для получения </w:t>
      </w:r>
      <w:r w:rsidRPr="003653D1">
        <w:t>муниципальной</w:t>
      </w:r>
      <w:r w:rsidRPr="003653D1">
        <w:rPr>
          <w:rFonts w:eastAsia="Calibri"/>
        </w:rPr>
        <w:t xml:space="preserve"> услуги действий;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 xml:space="preserve">предоставление </w:t>
      </w:r>
      <w:r w:rsidRPr="003653D1">
        <w:t>муниципальной</w:t>
      </w:r>
      <w:r w:rsidRPr="003653D1">
        <w:rPr>
          <w:rFonts w:eastAsia="Calibri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653D1">
        <w:rPr>
          <w:rFonts w:eastAsia="Calibri"/>
        </w:rPr>
        <w:t>сурдопереводчика</w:t>
      </w:r>
      <w:proofErr w:type="spellEnd"/>
      <w:r w:rsidRPr="003653D1">
        <w:rPr>
          <w:rFonts w:eastAsia="Calibri"/>
        </w:rPr>
        <w:t xml:space="preserve">, </w:t>
      </w:r>
      <w:proofErr w:type="spellStart"/>
      <w:r w:rsidRPr="003653D1">
        <w:rPr>
          <w:rFonts w:eastAsia="Calibri"/>
        </w:rPr>
        <w:t>тифлосурдопереводчика</w:t>
      </w:r>
      <w:proofErr w:type="spellEnd"/>
      <w:r w:rsidRPr="003653D1">
        <w:rPr>
          <w:rFonts w:eastAsia="Calibri"/>
        </w:rPr>
        <w:t>;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 xml:space="preserve">оказание помощи инвалидам в преодолении барьеров, мешающих получению </w:t>
      </w:r>
      <w:r w:rsidRPr="003653D1">
        <w:t>муниципальной</w:t>
      </w:r>
      <w:r w:rsidRPr="003653D1">
        <w:rPr>
          <w:rFonts w:eastAsia="Calibri"/>
        </w:rPr>
        <w:t xml:space="preserve"> услуги наравне с другими лицами.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 xml:space="preserve">2.16.3. </w:t>
      </w:r>
      <w:r w:rsidRPr="003653D1">
        <w:t>При предоставлении муниципальной услуги в</w:t>
      </w:r>
      <w:r w:rsidRPr="003653D1">
        <w:rPr>
          <w:rFonts w:eastAsia="Calibri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для получения информации по вопросам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для подачи заявления и документов;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для получения информации о ходе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для получения результата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услуги.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602FF" w:rsidRPr="003653D1" w:rsidRDefault="009602FF" w:rsidP="00960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2.17. </w:t>
      </w:r>
      <w:r w:rsidRPr="003653D1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3653D1">
        <w:rPr>
          <w:rFonts w:ascii="Times New Roman" w:hAnsi="Times New Roman" w:cs="Times New Roman"/>
          <w:sz w:val="24"/>
          <w:szCs w:val="24"/>
        </w:rPr>
        <w:t>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t xml:space="preserve">2.17.1. Предоставление </w:t>
      </w:r>
      <w:r w:rsidRPr="003653D1">
        <w:rPr>
          <w:rFonts w:eastAsia="Calibri"/>
        </w:rPr>
        <w:t>муниципальной</w:t>
      </w:r>
      <w:r w:rsidRPr="003653D1">
        <w:t xml:space="preserve"> услуги по экстерриториальному принципу невозможно.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</w:pPr>
      <w:r w:rsidRPr="003653D1">
        <w:t xml:space="preserve">2.17.2. </w:t>
      </w:r>
      <w:proofErr w:type="gramStart"/>
      <w:r w:rsidRPr="003653D1">
        <w:t>Заявитель вправе обратиться за предоставлением муниципальной услуги</w:t>
      </w:r>
      <w:r w:rsidRPr="003653D1">
        <w:rPr>
          <w:rFonts w:eastAsia="Calibri"/>
        </w:rPr>
        <w:t xml:space="preserve"> и подать документы, указанные в пункте 2.6 настоящего административного регламента,  </w:t>
      </w:r>
      <w:r w:rsidRPr="003653D1">
        <w:t xml:space="preserve">в электронной форме </w:t>
      </w:r>
      <w:r w:rsidRPr="003653D1">
        <w:rPr>
          <w:rFonts w:eastAsia="Calibri"/>
        </w:rPr>
        <w:t xml:space="preserve">через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«Об электронной подписи», </w:t>
      </w:r>
      <w:r w:rsidRPr="003653D1">
        <w:t>в случае, если проектная документация объекта капитального строительства и (или) результаты инженерных изысканий, выполненные для</w:t>
      </w:r>
      <w:proofErr w:type="gramEnd"/>
      <w:r w:rsidRPr="003653D1">
        <w:t xml:space="preserve">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9602FF" w:rsidRPr="003653D1" w:rsidRDefault="009602FF" w:rsidP="009602FF">
      <w:pPr>
        <w:autoSpaceDE w:val="0"/>
        <w:ind w:firstLine="709"/>
        <w:jc w:val="both"/>
        <w:rPr>
          <w:rFonts w:eastAsia="Calibri"/>
        </w:rPr>
      </w:pPr>
      <w:r w:rsidRPr="003653D1">
        <w:t xml:space="preserve">Уполномоченный орган обеспечивает информирование заявителей о возможности получения  муниципальной услуги через ЕПГУ. </w:t>
      </w:r>
    </w:p>
    <w:p w:rsidR="009602FF" w:rsidRPr="003653D1" w:rsidRDefault="009602FF" w:rsidP="009602FF">
      <w:pPr>
        <w:autoSpaceDE w:val="0"/>
        <w:ind w:firstLine="709"/>
        <w:jc w:val="both"/>
        <w:rPr>
          <w:rFonts w:eastAsia="Calibri"/>
        </w:rPr>
      </w:pPr>
      <w:r w:rsidRPr="003653D1">
        <w:t xml:space="preserve">Обращение за услугой через ЕПГУ (при наличии технической возможности) осуществляется </w:t>
      </w:r>
      <w:r w:rsidRPr="003653D1">
        <w:rPr>
          <w:rFonts w:eastAsia="Calibri"/>
        </w:rPr>
        <w:t xml:space="preserve">путем заполнения интерактивной формы заявления (формирования запроса о предоставлении </w:t>
      </w:r>
      <w:r w:rsidRPr="003653D1">
        <w:t>муниципальной</w:t>
      </w:r>
      <w:r w:rsidRPr="003653D1">
        <w:rPr>
          <w:rFonts w:eastAsia="Calibri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</w:t>
      </w:r>
      <w:r w:rsidRPr="003653D1">
        <w:rPr>
          <w:rFonts w:eastAsia="Calibri"/>
        </w:rPr>
        <w:lastRenderedPageBreak/>
        <w:t xml:space="preserve">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3653D1">
          <w:rPr>
            <w:rFonts w:eastAsia="Calibri"/>
          </w:rPr>
          <w:t>порядке</w:t>
        </w:r>
      </w:hyperlink>
      <w:r w:rsidRPr="003653D1">
        <w:rPr>
          <w:rFonts w:eastAsia="Calibri"/>
        </w:rPr>
        <w:t xml:space="preserve">, предусмотренном законодательством Российской Федерации. 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</w:pPr>
      <w:r w:rsidRPr="003653D1">
        <w:rPr>
          <w:rFonts w:eastAsia="Calibri"/>
        </w:rPr>
        <w:t xml:space="preserve">2.17.3. При предоставлении </w:t>
      </w:r>
      <w:r w:rsidRPr="003653D1">
        <w:t>муниципальной</w:t>
      </w:r>
      <w:r w:rsidRPr="003653D1">
        <w:rPr>
          <w:rFonts w:eastAsia="Calibri"/>
        </w:rPr>
        <w:t xml:space="preserve"> услуги в электронной</w:t>
      </w:r>
      <w:r w:rsidRPr="003653D1">
        <w:t xml:space="preserve"> форме посредством ЕПГУ (</w:t>
      </w:r>
      <w:r w:rsidRPr="003653D1">
        <w:rPr>
          <w:rFonts w:eastAsia="Calibri"/>
        </w:rPr>
        <w:t>при наличии технической возможности</w:t>
      </w:r>
      <w:r w:rsidRPr="003653D1">
        <w:t>) заявителю обеспечивается: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получение информации о порядке и сроках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запись на прием в уполномоченный орган для подачи заявления и документов; 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формирование запроса; 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  <w:strike/>
        </w:rPr>
      </w:pPr>
      <w:r w:rsidRPr="003653D1">
        <w:rPr>
          <w:rFonts w:eastAsia="Calibri"/>
        </w:rPr>
        <w:t>прием и регистрация уполномоченным органом запроса и документов;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получение результата предоставления </w:t>
      </w:r>
      <w:r w:rsidRPr="003653D1">
        <w:t>муниципальной</w:t>
      </w:r>
      <w:r w:rsidRPr="003653D1">
        <w:rPr>
          <w:rFonts w:eastAsia="Calibri"/>
        </w:rPr>
        <w:t xml:space="preserve">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получение сведений о ходе выполнения запроса;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осуществление оценки качества предоставления муниципальной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t xml:space="preserve">2.17.4. </w:t>
      </w:r>
      <w:r w:rsidRPr="003653D1">
        <w:rPr>
          <w:rFonts w:eastAsia="Calibri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возможность копирования и сохранения запроса и иных документов, необходимых для предоставления услуги;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возможность печати на бумажном носителе копии электронной формы запроса;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653D1">
        <w:rPr>
          <w:rFonts w:eastAsia="Calibri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ЕПГУ, в части, касающейся сведений, отсутствующих в ЕСИА;</w:t>
      </w:r>
      <w:proofErr w:type="gramEnd"/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653D1">
        <w:rPr>
          <w:rFonts w:eastAsia="Calibri"/>
        </w:rPr>
        <w:t>потери</w:t>
      </w:r>
      <w:proofErr w:type="gramEnd"/>
      <w:r w:rsidRPr="003653D1">
        <w:rPr>
          <w:rFonts w:eastAsia="Calibri"/>
        </w:rPr>
        <w:t xml:space="preserve"> ранее введенной информации;</w:t>
      </w: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53D1">
        <w:rPr>
          <w:rFonts w:eastAsia="Calibri"/>
        </w:rPr>
        <w:t>возможность доступа заявителя на ЕПГУ к ранее поданным им запросам.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eastAsia="Calibri" w:hAnsi="Times New Roman"/>
          <w:sz w:val="24"/>
          <w:szCs w:val="24"/>
        </w:rPr>
        <w:t>2.17.5. Р</w:t>
      </w:r>
      <w:r w:rsidRPr="003653D1">
        <w:rPr>
          <w:rFonts w:ascii="Times New Roman" w:hAnsi="Times New Roman" w:cs="Times New Roman"/>
          <w:sz w:val="24"/>
          <w:szCs w:val="24"/>
        </w:rPr>
        <w:t xml:space="preserve">азрешение на ввод объекта в эксплуатацию (отказ в выдаче) выдается в форме электронного документа посредством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 ЕПГУ.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ЕПГУ).  </w:t>
      </w:r>
      <w:proofErr w:type="gramEnd"/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3653D1">
        <w:rPr>
          <w:rFonts w:eastAsia="Calibri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запросе, направленном в уполномоченный орган, через ЕПГУ, о получении результата услуги на бумажном носителе) заявителю на ЕПГУ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9602FF" w:rsidRPr="003653D1" w:rsidRDefault="009602FF" w:rsidP="009602FF">
      <w:pPr>
        <w:widowControl w:val="0"/>
        <w:autoSpaceDE w:val="0"/>
        <w:autoSpaceDN w:val="0"/>
        <w:jc w:val="center"/>
        <w:outlineLvl w:val="1"/>
        <w:rPr>
          <w:rFonts w:eastAsiaTheme="minorHAnsi"/>
          <w:b/>
          <w:lang w:eastAsia="en-US"/>
        </w:rPr>
      </w:pPr>
      <w:r w:rsidRPr="003653D1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02FF" w:rsidRPr="003653D1" w:rsidRDefault="009602FF" w:rsidP="009602FF">
      <w:pPr>
        <w:suppressAutoHyphens/>
        <w:ind w:firstLine="540"/>
        <w:jc w:val="both"/>
      </w:pPr>
    </w:p>
    <w:p w:rsidR="009602FF" w:rsidRPr="003653D1" w:rsidRDefault="009602FF" w:rsidP="009602FF">
      <w:pPr>
        <w:suppressAutoHyphens/>
        <w:ind w:firstLine="540"/>
        <w:jc w:val="both"/>
      </w:pPr>
      <w:r w:rsidRPr="003653D1">
        <w:t>3.1. Предоставление муниципальной услуги включает в себя следующие административные процедуры:</w:t>
      </w:r>
    </w:p>
    <w:p w:rsidR="009602FF" w:rsidRPr="003653D1" w:rsidRDefault="009602FF" w:rsidP="009602FF">
      <w:pPr>
        <w:suppressAutoHyphens/>
        <w:ind w:firstLine="539"/>
        <w:jc w:val="both"/>
      </w:pPr>
      <w:r w:rsidRPr="003653D1">
        <w:t>3.1.1. Прием и регистрация заявления и документов на предоставление муниципальной услуги;</w:t>
      </w:r>
    </w:p>
    <w:p w:rsidR="009602FF" w:rsidRPr="003653D1" w:rsidRDefault="009602FF" w:rsidP="009602F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653D1">
        <w:rPr>
          <w:rFonts w:ascii="Times New Roman" w:hAnsi="Times New Roman"/>
          <w:sz w:val="24"/>
          <w:szCs w:val="24"/>
        </w:rPr>
        <w:t>3.1.2. Ф</w:t>
      </w:r>
      <w:r w:rsidRPr="003653D1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3653D1">
        <w:rPr>
          <w:rFonts w:ascii="Times New Roman" w:hAnsi="Times New Roman"/>
          <w:sz w:val="24"/>
          <w:szCs w:val="24"/>
        </w:rPr>
        <w:t xml:space="preserve">;  </w:t>
      </w:r>
    </w:p>
    <w:p w:rsidR="009602FF" w:rsidRPr="003653D1" w:rsidRDefault="009602FF" w:rsidP="009602FF">
      <w:pPr>
        <w:suppressAutoHyphens/>
        <w:ind w:firstLine="539"/>
        <w:jc w:val="both"/>
      </w:pPr>
      <w:r w:rsidRPr="003653D1">
        <w:t>3.1.3. 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9602FF" w:rsidRPr="003653D1" w:rsidRDefault="009602FF" w:rsidP="009602FF">
      <w:pPr>
        <w:suppressAutoHyphens/>
        <w:ind w:firstLine="540"/>
        <w:jc w:val="both"/>
      </w:pPr>
      <w:r w:rsidRPr="003653D1">
        <w:t>3.1.4. Выдача (направление) документов по результатам предоставления муниципальной услуги.</w:t>
      </w:r>
    </w:p>
    <w:p w:rsidR="009602FF" w:rsidRPr="003653D1" w:rsidRDefault="009602FF" w:rsidP="009602FF">
      <w:pPr>
        <w:suppressAutoHyphens/>
        <w:ind w:firstLine="540"/>
        <w:jc w:val="both"/>
      </w:pPr>
      <w:r w:rsidRPr="003653D1">
        <w:t>3.1.1. Прием и регистрация заявления и документов на предоставление муниципальной услуги.</w:t>
      </w:r>
    </w:p>
    <w:p w:rsidR="009602FF" w:rsidRPr="003653D1" w:rsidRDefault="009602FF" w:rsidP="009602F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</w:pPr>
      <w:r w:rsidRPr="003653D1">
        <w:tab/>
        <w:t xml:space="preserve">3.1.1.1. Основанием для начала предоставления муниципальной услуги является личное обращение заявителя в уполномоченный орган по месту нахождения земельного участка, с заявлением и документами; </w:t>
      </w:r>
      <w:r w:rsidRPr="003653D1">
        <w:rPr>
          <w:rFonts w:eastAsia="Calibri"/>
        </w:rPr>
        <w:t>поступление заявления и копий документов почтовым отправлением или в электронной форме через РПГУ (при наличии технической возможности).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3653D1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3653D1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текст в заявлении на ввод объекта в эксплуатацию поддается прочтению;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подписано уполномоченным лицом;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653D1">
        <w:rPr>
          <w:rFonts w:ascii="Times New Roman" w:eastAsia="Calibri" w:hAnsi="Times New Roman"/>
          <w:sz w:val="24"/>
          <w:szCs w:val="24"/>
        </w:rPr>
        <w:t xml:space="preserve">3.1.1.3. </w:t>
      </w:r>
      <w:r w:rsidRPr="003653D1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3653D1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3653D1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3653D1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53D1">
        <w:rPr>
          <w:rFonts w:ascii="Times New Roman" w:hAnsi="Times New Roman"/>
          <w:sz w:val="24"/>
          <w:szCs w:val="24"/>
        </w:rPr>
        <w:t xml:space="preserve">проверяет правильность </w:t>
      </w:r>
      <w:proofErr w:type="spellStart"/>
      <w:r w:rsidRPr="003653D1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3653D1">
        <w:rPr>
          <w:rFonts w:ascii="Times New Roman" w:hAnsi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3653D1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3653D1">
        <w:rPr>
          <w:rFonts w:ascii="Times New Roman" w:hAnsi="Times New Roman"/>
          <w:sz w:val="24"/>
          <w:szCs w:val="24"/>
        </w:rPr>
        <w:t>;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</w:pPr>
      <w:r w:rsidRPr="003653D1"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</w:pPr>
      <w:proofErr w:type="gramStart"/>
      <w:r w:rsidRPr="003653D1"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</w:pPr>
      <w:r w:rsidRPr="003653D1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</w:pPr>
      <w:r w:rsidRPr="003653D1"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Руководитель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eastAsia="Calibri" w:hAnsi="Times New Roman"/>
          <w:sz w:val="24"/>
          <w:szCs w:val="24"/>
        </w:rPr>
        <w:t>3.1.1.4.</w:t>
      </w:r>
      <w:r w:rsidRPr="003653D1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При направлении заявления о выдаче разрешения на ввод объекта в эксплуатацию в электронной форме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>На ЕПГУ размещается образец заполнения электронной формы заявления (запроса).</w:t>
      </w:r>
    </w:p>
    <w:p w:rsidR="009602FF" w:rsidRPr="003653D1" w:rsidRDefault="009602FF" w:rsidP="009602F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D1">
        <w:rPr>
          <w:rFonts w:eastAsia="Calibri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руководителю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2.6.1.2.1 - 2.6.1.2.8 пункта 2.6.1.2 настоящего административного регламента.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ввод объекта в эксплуатацию после получения зарегистрированных документов, знакомится с заявлением о выдаче разрешения на ввод объекта в эксплуатацию и приложенными к нему документами и поручает уполномоченному специалисту произвести проверку представленных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подпунктами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>2.6.1.2.1 - 2.6.1.2.8 пункта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разрешения на ввод объекта в эксплуатацию и приложенных к нему документов от заявителя.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2.6.1.2.1 - 2.6.1.2.8 пункта 2.6.1.2 настоящего административного регламента.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Документы, указанные в подпунктах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3.1.3.П</w:t>
      </w:r>
      <w:r w:rsidRPr="003653D1">
        <w:rPr>
          <w:rFonts w:ascii="Times New Roman" w:hAnsi="Times New Roman"/>
          <w:sz w:val="24"/>
          <w:szCs w:val="24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3653D1">
        <w:rPr>
          <w:rFonts w:ascii="Times New Roman" w:hAnsi="Times New Roman" w:cs="Times New Roman"/>
          <w:sz w:val="24"/>
          <w:szCs w:val="24"/>
        </w:rPr>
        <w:t>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2.6.1 настоящего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в соответствии с формой, утвержденной приказом Минстроя России от 19.02.2015 № 117/</w:t>
      </w:r>
      <w:proofErr w:type="spellStart"/>
      <w:proofErr w:type="gramStart"/>
      <w:r w:rsidRPr="003653D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эксплуатацию с указанием причин отказа, также в электронном виде.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требованиямк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составу сведений в графической и текстовой частях технического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плана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>становленным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Федеральным законом от 24.07.2007 № 221-ФЗ «О кадастровой деятельности».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Подготовленный проект разрешения на ввод объекта в эксплуатацию либо отказ в выдаче разрешения на ввод объекта в эксплуатацию,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, проверяет правильность подготовленного уполномоченным специалистом проекта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</w:t>
      </w:r>
      <w:proofErr w:type="spellStart"/>
      <w:r w:rsidRPr="003653D1">
        <w:rPr>
          <w:rFonts w:ascii="Times New Roman" w:hAnsi="Times New Roman"/>
          <w:sz w:val="24"/>
          <w:szCs w:val="24"/>
        </w:rPr>
        <w:t>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проекта отказа в выдаче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или проекту отказа в выдаче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эксплуатацию </w:t>
      </w:r>
      <w:r w:rsidRPr="003653D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, передает (направляет в электронном виде) данные документы руководителю уполномоченного органа для визирования.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руководителя уполномоченного органа по проекту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или проекту отказа в выдаче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эксплуатацию </w:t>
      </w:r>
      <w:r w:rsidRPr="003653D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, возвращает уполномоченному специалисту документы с резолюцией о доработке.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Доработанный проект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</w:t>
      </w:r>
      <w:proofErr w:type="spellStart"/>
      <w:r w:rsidRPr="003653D1">
        <w:rPr>
          <w:rFonts w:ascii="Times New Roman" w:hAnsi="Times New Roman"/>
          <w:sz w:val="24"/>
          <w:szCs w:val="24"/>
        </w:rPr>
        <w:t>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двух экземплярах или проект отказа в выдаче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эксплуатацию в двух экземплярах </w:t>
      </w:r>
      <w:r w:rsidRPr="003653D1">
        <w:rPr>
          <w:rFonts w:ascii="Times New Roman" w:hAnsi="Times New Roman" w:cs="Times New Roman"/>
          <w:sz w:val="24"/>
          <w:szCs w:val="24"/>
        </w:rPr>
        <w:lastRenderedPageBreak/>
        <w:t xml:space="preserve">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, для направления руководителю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Руководитель уполномоченного органа при отсутствии замечаний: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подписывает отказ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в выдаче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 на бумажном носителе</w:t>
      </w:r>
      <w:r w:rsidRPr="003653D1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и передает их руководителю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, направленном через ЕПГУ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либо подписывает разрешение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, направленном через ЕПГУ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подписывает и заверяет два экземпляра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печатью органа местного самоуправления, передаёт документы руководителю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в электронном виде, руководитель уполномоченного органа подписывает разрешение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электронной подписью, далее направляет документы руководителю структурного подразделения уполномоченного органа, ответственного за выдачу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, передает (направляет в электронном виде) полученные документы уполномоченному специалисту, подготавливавшему проект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эксплуатацию </w:t>
      </w:r>
      <w:r w:rsidRPr="003653D1">
        <w:rPr>
          <w:rFonts w:ascii="Times New Roman" w:hAnsi="Times New Roman" w:cs="Times New Roman"/>
          <w:sz w:val="24"/>
          <w:szCs w:val="24"/>
        </w:rPr>
        <w:t xml:space="preserve">либо проект отказа в выдаче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эксплуатацию </w:t>
      </w:r>
      <w:r w:rsidRPr="003653D1">
        <w:rPr>
          <w:rFonts w:ascii="Times New Roman" w:hAnsi="Times New Roman" w:cs="Times New Roman"/>
          <w:sz w:val="24"/>
          <w:szCs w:val="24"/>
        </w:rPr>
        <w:t>для передачи специалисту, ответственному за прием-выдачу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Заявителю подлежит выдаче один экземпляр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эксплуатацию </w:t>
      </w:r>
      <w:r w:rsidRPr="003653D1">
        <w:rPr>
          <w:rFonts w:ascii="Times New Roman" w:hAnsi="Times New Roman" w:cs="Times New Roman"/>
          <w:sz w:val="24"/>
          <w:szCs w:val="24"/>
        </w:rPr>
        <w:t xml:space="preserve">(либо отказа в выдаче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). Второй экземпляр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эксплуатацию </w:t>
      </w:r>
      <w:r w:rsidRPr="003653D1">
        <w:rPr>
          <w:rFonts w:ascii="Times New Roman" w:hAnsi="Times New Roman" w:cs="Times New Roman"/>
          <w:sz w:val="24"/>
          <w:szCs w:val="24"/>
        </w:rPr>
        <w:t xml:space="preserve">(отказа в выдаче разрешения </w:t>
      </w:r>
      <w:r w:rsidRPr="003653D1">
        <w:rPr>
          <w:rFonts w:ascii="Times New Roman" w:hAnsi="Times New Roman"/>
          <w:sz w:val="24"/>
          <w:szCs w:val="24"/>
        </w:rPr>
        <w:t>на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) хранится в архиве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Pr="003653D1">
        <w:rPr>
          <w:rFonts w:ascii="Times New Roman" w:hAnsi="Times New Roman"/>
          <w:sz w:val="24"/>
          <w:szCs w:val="24"/>
        </w:rPr>
        <w:t xml:space="preserve">на ввод объекта в </w:t>
      </w:r>
      <w:proofErr w:type="spellStart"/>
      <w:r w:rsidRPr="003653D1">
        <w:rPr>
          <w:rFonts w:ascii="Times New Roman" w:hAnsi="Times New Roman"/>
          <w:sz w:val="24"/>
          <w:szCs w:val="24"/>
        </w:rPr>
        <w:t>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отказа в выдаче разрешения на ввод объекта в эксплуатацию.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посредством ЕПГУ (при наличии технической возможности), </w:t>
      </w:r>
      <w:r w:rsidRPr="003653D1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п.2.6.1 настоящего административного регламента, при направлении запроса и документов на предоставление услуги через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>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находит копию заявления о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и документы, подлежащие выдаче заявителю (разрешение на </w:t>
      </w:r>
      <w:r w:rsidRPr="003653D1">
        <w:rPr>
          <w:rFonts w:ascii="Times New Roman" w:hAnsi="Times New Roman"/>
          <w:sz w:val="24"/>
          <w:szCs w:val="24"/>
        </w:rPr>
        <w:t xml:space="preserve"> 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знакомит заявителя с разрешением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отказом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выдает заявителю разрешение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отказывает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отказе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обратившееся лицо отказалось предъявить документ, удостоверяющий его личность;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 (при наличии технической возможности) и при указании в запросе о получении результата на бумажном носителе.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разрешением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отказом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разрешение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выдаче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 о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Pr="003653D1">
        <w:rPr>
          <w:rFonts w:ascii="Times New Roman" w:hAnsi="Times New Roman"/>
          <w:sz w:val="24"/>
          <w:szCs w:val="24"/>
        </w:rPr>
        <w:t xml:space="preserve">ввод объекта в </w:t>
      </w:r>
      <w:proofErr w:type="spellStart"/>
      <w:r w:rsidRPr="003653D1">
        <w:rPr>
          <w:rFonts w:ascii="Times New Roman" w:hAnsi="Times New Roman"/>
          <w:sz w:val="24"/>
          <w:szCs w:val="24"/>
        </w:rPr>
        <w:t>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3653D1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3653D1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3653D1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>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 в форме электронного документа.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 w:rsidRPr="003653D1">
        <w:rPr>
          <w:rFonts w:ascii="Times New Roman" w:hAnsi="Times New Roman"/>
          <w:sz w:val="24"/>
          <w:szCs w:val="24"/>
        </w:rPr>
        <w:t xml:space="preserve">не более 15 минут.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возможна в день принятия решения о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Критерий принятия решения: принятие решения о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об отказе в выдаче такого разрешения.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</w:t>
      </w:r>
      <w:r w:rsidRPr="003653D1">
        <w:rPr>
          <w:rFonts w:ascii="Times New Roman" w:hAnsi="Times New Roman"/>
          <w:sz w:val="24"/>
          <w:szCs w:val="24"/>
        </w:rPr>
        <w:t>ввод объекта в эксплуатацию</w:t>
      </w:r>
      <w:r w:rsidRPr="003653D1">
        <w:rPr>
          <w:rFonts w:ascii="Times New Roman" w:hAnsi="Times New Roman" w:cs="Times New Roman"/>
          <w:sz w:val="24"/>
          <w:szCs w:val="24"/>
        </w:rPr>
        <w:t>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3653D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653D1"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 течение трех дней со дня выдачи разрешения на ввод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</w:t>
      </w:r>
      <w:proofErr w:type="spellStart"/>
      <w:r w:rsidRPr="003653D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653D1"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3653D1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3653D1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653D1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653D1">
        <w:rPr>
          <w:rFonts w:eastAsiaTheme="minorHAnsi"/>
          <w:lang w:eastAsia="en-US"/>
        </w:rPr>
        <w:t>Заявление</w:t>
      </w:r>
      <w:r w:rsidRPr="003653D1">
        <w:t xml:space="preserve"> об исправлении ошибок и опечаток в документах, выданных</w:t>
      </w:r>
      <w:r w:rsidRPr="003653D1">
        <w:br/>
        <w:t>в результате предоставления муниципальной услуги</w:t>
      </w:r>
      <w:r w:rsidRPr="003653D1">
        <w:rPr>
          <w:rFonts w:eastAsiaTheme="minorHAnsi"/>
          <w:lang w:eastAsia="en-US"/>
        </w:rPr>
        <w:t xml:space="preserve">, может быть представлено заявителем в электронной форме, в том числе через ЕПГУ </w:t>
      </w:r>
      <w:r w:rsidRPr="003653D1">
        <w:rPr>
          <w:rFonts w:eastAsia="Calibri"/>
        </w:rPr>
        <w:t>(при наличии технической возможности)</w:t>
      </w:r>
      <w:r w:rsidRPr="003653D1">
        <w:rPr>
          <w:rFonts w:eastAsiaTheme="minorHAnsi"/>
          <w:lang w:eastAsia="en-US"/>
        </w:rPr>
        <w:t>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3653D1">
        <w:rPr>
          <w:rFonts w:eastAsiaTheme="minorHAnsi"/>
          <w:lang w:eastAsia="en-US"/>
        </w:rPr>
        <w:t>В случае подачи такого заявления через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2FF" w:rsidRPr="003653D1" w:rsidRDefault="009602FF" w:rsidP="009602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9602FF" w:rsidRPr="003653D1" w:rsidRDefault="009602FF" w:rsidP="009602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2FF" w:rsidRPr="003653D1" w:rsidRDefault="009602FF" w:rsidP="009602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9602FF" w:rsidRPr="003653D1" w:rsidRDefault="009602FF" w:rsidP="00960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602FF" w:rsidRPr="003653D1" w:rsidRDefault="009602FF" w:rsidP="00960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муниципальную услугу, организаций, а также</w:t>
      </w:r>
    </w:p>
    <w:p w:rsidR="009602FF" w:rsidRPr="003653D1" w:rsidRDefault="009602FF" w:rsidP="00960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9602FF" w:rsidRPr="003653D1" w:rsidRDefault="009602FF" w:rsidP="00960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602FF" w:rsidRPr="003653D1" w:rsidRDefault="009602FF" w:rsidP="009602F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653D1">
        <w:rPr>
          <w:rFonts w:eastAsiaTheme="minorHAnsi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ЕПГУ. 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органа местного самоуправления (уполномоченного органа), должностного лица органа местного самоуправления либо муниципального служащего.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орган местного самоуправления.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руководителю уполномоченного органа.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 (при наличии технической возможности), а также может быть принята при личном приеме заявителя.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Иркутской области.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Иркутской области не предусмотрено.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9602FF" w:rsidRPr="003653D1" w:rsidRDefault="009602FF" w:rsidP="009602FF">
      <w:pPr>
        <w:jc w:val="both"/>
      </w:pPr>
      <w:r w:rsidRPr="003653D1"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653D1">
        <w:t>органа</w:t>
      </w:r>
      <w:proofErr w:type="gramEnd"/>
      <w:r w:rsidRPr="003653D1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02FF" w:rsidRPr="003653D1" w:rsidRDefault="009602FF" w:rsidP="009602FF">
      <w:pPr>
        <w:jc w:val="both"/>
      </w:pPr>
      <w:r w:rsidRPr="003653D1"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02FF" w:rsidRPr="003653D1" w:rsidRDefault="009602FF" w:rsidP="009602FF">
      <w:pPr>
        <w:jc w:val="both"/>
      </w:pPr>
      <w:r w:rsidRPr="003653D1">
        <w:t xml:space="preserve">          В случае установления в ходе или по результатам </w:t>
      </w:r>
      <w:proofErr w:type="gramStart"/>
      <w:r w:rsidRPr="003653D1">
        <w:t>рассмотрения жалобы признаков состава административного правонарушения</w:t>
      </w:r>
      <w:proofErr w:type="gramEnd"/>
      <w:r w:rsidRPr="003653D1"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53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3D1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3D1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3653D1">
        <w:rPr>
          <w:rFonts w:ascii="Times New Roman" w:hAnsi="Times New Roman" w:cs="Times New Roman"/>
          <w:sz w:val="24"/>
          <w:szCs w:val="24"/>
        </w:rPr>
        <w:t xml:space="preserve"> сообщением по адресу, указанному заявителем.</w:t>
      </w:r>
    </w:p>
    <w:p w:rsidR="009602FF" w:rsidRPr="003653D1" w:rsidRDefault="009602FF" w:rsidP="009602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53D1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3653D1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27.07.2010№ 210-ФЗ, постановлением Правительства Российской Федерации от 16.08.2012 № 840 «О порядке подачи и рассмотрения жалоб на решения и действия </w:t>
      </w:r>
      <w:r w:rsidRPr="003653D1">
        <w:rPr>
          <w:rFonts w:ascii="Times New Roman" w:eastAsia="Calibri" w:hAnsi="Times New Roman"/>
          <w:sz w:val="24"/>
          <w:szCs w:val="24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3653D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653D1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3653D1">
        <w:rPr>
          <w:rFonts w:ascii="Times New Roman" w:eastAsiaTheme="minorHAnsi" w:hAnsi="Times New Roman"/>
          <w:bCs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3653D1">
        <w:rPr>
          <w:rFonts w:ascii="Times New Roman" w:eastAsia="Calibri" w:hAnsi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9602FF" w:rsidRPr="009F775A" w:rsidRDefault="009602FF" w:rsidP="009602FF">
      <w:pPr>
        <w:ind w:firstLine="709"/>
        <w:rPr>
          <w:b/>
        </w:rPr>
      </w:pPr>
    </w:p>
    <w:p w:rsidR="009602FF" w:rsidRPr="009F775A" w:rsidRDefault="009602FF" w:rsidP="009602FF">
      <w:pPr>
        <w:jc w:val="both"/>
        <w:rPr>
          <w:sz w:val="28"/>
          <w:szCs w:val="28"/>
        </w:rPr>
        <w:sectPr w:rsidR="009602FF" w:rsidRPr="009F775A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602FF" w:rsidRPr="009F775A" w:rsidRDefault="009602FF" w:rsidP="009602FF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F775A">
        <w:rPr>
          <w:sz w:val="20"/>
          <w:szCs w:val="20"/>
        </w:rPr>
        <w:lastRenderedPageBreak/>
        <w:t>Приложение № 1</w:t>
      </w:r>
    </w:p>
    <w:p w:rsidR="009602FF" w:rsidRPr="009F775A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F775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602FF" w:rsidRPr="009F775A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F775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602FF" w:rsidRPr="009F775A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F775A">
        <w:rPr>
          <w:rFonts w:ascii="Times New Roman" w:hAnsi="Times New Roman"/>
          <w:sz w:val="20"/>
          <w:szCs w:val="20"/>
        </w:rPr>
        <w:t>«Выдача разрешения на ввод объекта в эксплуатацию»</w:t>
      </w:r>
    </w:p>
    <w:p w:rsidR="009602FF" w:rsidRPr="009F775A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602FF" w:rsidRPr="009F775A" w:rsidRDefault="009602FF" w:rsidP="009602FF">
      <w:pPr>
        <w:jc w:val="center"/>
        <w:rPr>
          <w:u w:val="single"/>
        </w:rPr>
      </w:pPr>
      <w:r w:rsidRPr="009F775A">
        <w:rPr>
          <w:u w:val="single"/>
        </w:rPr>
        <w:t>________________________________________________________________________________</w:t>
      </w:r>
    </w:p>
    <w:p w:rsidR="009602FF" w:rsidRPr="009F775A" w:rsidRDefault="009602FF" w:rsidP="009602FF">
      <w:pPr>
        <w:jc w:val="center"/>
        <w:rPr>
          <w:sz w:val="20"/>
          <w:szCs w:val="20"/>
        </w:rPr>
      </w:pPr>
      <w:r w:rsidRPr="009F775A">
        <w:rPr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9602FF" w:rsidRPr="009F775A" w:rsidRDefault="009602FF" w:rsidP="009602FF">
      <w:pPr>
        <w:jc w:val="center"/>
      </w:pPr>
      <w:r w:rsidRPr="009F775A">
        <w:rPr>
          <w:rFonts w:eastAsia="SimSun"/>
          <w:color w:val="000000"/>
        </w:rPr>
        <w:t xml:space="preserve">От кого  </w:t>
      </w:r>
    </w:p>
    <w:p w:rsidR="009602FF" w:rsidRPr="009F775A" w:rsidRDefault="009602FF" w:rsidP="009602FF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color w:val="000000"/>
          <w:sz w:val="18"/>
          <w:szCs w:val="18"/>
        </w:rPr>
      </w:pPr>
      <w:proofErr w:type="gramStart"/>
      <w:r w:rsidRPr="009F775A">
        <w:rPr>
          <w:rFonts w:eastAsia="SimSun"/>
          <w:color w:val="000000"/>
          <w:sz w:val="18"/>
          <w:szCs w:val="18"/>
        </w:rPr>
        <w:t>(наименование заявителя</w:t>
      </w:r>
      <w:proofErr w:type="gramEnd"/>
    </w:p>
    <w:p w:rsidR="009602FF" w:rsidRPr="009F775A" w:rsidRDefault="009602FF" w:rsidP="009602FF">
      <w:pPr>
        <w:autoSpaceDE w:val="0"/>
        <w:autoSpaceDN w:val="0"/>
        <w:ind w:left="5670"/>
        <w:rPr>
          <w:color w:val="000000"/>
          <w:sz w:val="18"/>
          <w:szCs w:val="18"/>
        </w:rPr>
      </w:pPr>
    </w:p>
    <w:p w:rsidR="009602FF" w:rsidRPr="009F775A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color w:val="000000"/>
          <w:sz w:val="18"/>
          <w:szCs w:val="18"/>
        </w:rPr>
      </w:pPr>
      <w:proofErr w:type="gramStart"/>
      <w:r w:rsidRPr="009F775A">
        <w:rPr>
          <w:rFonts w:eastAsia="SimSun"/>
          <w:color w:val="000000"/>
          <w:sz w:val="18"/>
          <w:szCs w:val="18"/>
        </w:rPr>
        <w:t>«(фамилия, имя, отчество</w:t>
      </w:r>
      <w:r w:rsidRPr="009F775A">
        <w:rPr>
          <w:color w:val="000000"/>
          <w:sz w:val="18"/>
          <w:szCs w:val="18"/>
        </w:rPr>
        <w:t xml:space="preserve"> (последнее -</w:t>
      </w:r>
      <w:r w:rsidRPr="009F775A">
        <w:rPr>
          <w:color w:val="000000"/>
          <w:sz w:val="18"/>
          <w:szCs w:val="18"/>
        </w:rPr>
        <w:br/>
        <w:t>при наличии)» – для физических лиц,</w:t>
      </w:r>
      <w:proofErr w:type="gramEnd"/>
    </w:p>
    <w:p w:rsidR="009602FF" w:rsidRPr="009F775A" w:rsidRDefault="009602FF" w:rsidP="009602FF">
      <w:pPr>
        <w:autoSpaceDE w:val="0"/>
        <w:autoSpaceDN w:val="0"/>
        <w:ind w:left="5670"/>
        <w:rPr>
          <w:color w:val="000000"/>
          <w:sz w:val="18"/>
          <w:szCs w:val="18"/>
        </w:rPr>
      </w:pPr>
    </w:p>
    <w:p w:rsidR="009602FF" w:rsidRPr="009F775A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color w:val="000000"/>
          <w:sz w:val="18"/>
          <w:szCs w:val="18"/>
        </w:rPr>
      </w:pPr>
      <w:r w:rsidRPr="009F775A">
        <w:rPr>
          <w:rFonts w:eastAsia="SimSun"/>
          <w:color w:val="000000"/>
          <w:sz w:val="18"/>
          <w:szCs w:val="18"/>
        </w:rPr>
        <w:t xml:space="preserve">полное наименование организации </w:t>
      </w:r>
      <w:r w:rsidRPr="009F775A">
        <w:rPr>
          <w:color w:val="000000"/>
          <w:sz w:val="18"/>
          <w:szCs w:val="18"/>
        </w:rPr>
        <w:sym w:font="Symbol" w:char="F02D"/>
      </w:r>
      <w:r w:rsidRPr="009F775A">
        <w:rPr>
          <w:rFonts w:eastAsia="SimSun"/>
          <w:color w:val="000000"/>
          <w:sz w:val="18"/>
          <w:szCs w:val="18"/>
        </w:rPr>
        <w:t xml:space="preserve"> </w:t>
      </w:r>
      <w:proofErr w:type="gramStart"/>
      <w:r w:rsidRPr="009F775A">
        <w:rPr>
          <w:rFonts w:eastAsia="SimSun"/>
          <w:color w:val="000000"/>
          <w:sz w:val="18"/>
          <w:szCs w:val="18"/>
        </w:rPr>
        <w:t>для</w:t>
      </w:r>
      <w:proofErr w:type="gramEnd"/>
    </w:p>
    <w:p w:rsidR="009602FF" w:rsidRPr="009F775A" w:rsidRDefault="009602FF" w:rsidP="009602FF">
      <w:pPr>
        <w:autoSpaceDE w:val="0"/>
        <w:autoSpaceDN w:val="0"/>
        <w:ind w:left="5670"/>
        <w:rPr>
          <w:color w:val="000000"/>
          <w:sz w:val="18"/>
          <w:szCs w:val="18"/>
        </w:rPr>
      </w:pPr>
    </w:p>
    <w:p w:rsidR="009602FF" w:rsidRPr="009F775A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color w:val="000000"/>
          <w:sz w:val="18"/>
          <w:szCs w:val="18"/>
        </w:rPr>
      </w:pPr>
      <w:r w:rsidRPr="009F775A">
        <w:rPr>
          <w:rFonts w:eastAsia="SimSun"/>
          <w:color w:val="000000"/>
          <w:sz w:val="18"/>
          <w:szCs w:val="18"/>
        </w:rPr>
        <w:t>юридических лиц), его почтовый индекс</w:t>
      </w:r>
    </w:p>
    <w:p w:rsidR="009602FF" w:rsidRPr="009F775A" w:rsidRDefault="009602FF" w:rsidP="009602FF">
      <w:pPr>
        <w:autoSpaceDE w:val="0"/>
        <w:autoSpaceDN w:val="0"/>
        <w:ind w:left="5670"/>
        <w:rPr>
          <w:color w:val="000000"/>
          <w:sz w:val="18"/>
          <w:szCs w:val="18"/>
        </w:rPr>
      </w:pPr>
    </w:p>
    <w:p w:rsidR="009602FF" w:rsidRPr="009F775A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color w:val="000000"/>
          <w:sz w:val="18"/>
          <w:szCs w:val="18"/>
        </w:rPr>
      </w:pPr>
      <w:r w:rsidRPr="009F775A">
        <w:rPr>
          <w:rFonts w:eastAsia="SimSun"/>
          <w:color w:val="000000"/>
          <w:sz w:val="18"/>
          <w:szCs w:val="18"/>
        </w:rPr>
        <w:t>и адрес, адрес электронной почты)</w:t>
      </w:r>
    </w:p>
    <w:p w:rsidR="009602FF" w:rsidRPr="009F775A" w:rsidRDefault="009602FF" w:rsidP="009602FF">
      <w:pPr>
        <w:autoSpaceDE w:val="0"/>
        <w:autoSpaceDN w:val="0"/>
        <w:ind w:left="5670"/>
        <w:rPr>
          <w:rFonts w:eastAsia="SimSun"/>
          <w:color w:val="000000"/>
        </w:rPr>
      </w:pPr>
      <w:r w:rsidRPr="009F775A">
        <w:rPr>
          <w:rFonts w:eastAsia="SimSun"/>
          <w:color w:val="000000"/>
        </w:rPr>
        <w:t xml:space="preserve">тел.:  </w:t>
      </w:r>
    </w:p>
    <w:p w:rsidR="009602FF" w:rsidRPr="009F775A" w:rsidRDefault="009602FF" w:rsidP="009602FF">
      <w:pPr>
        <w:autoSpaceDE w:val="0"/>
        <w:autoSpaceDN w:val="0"/>
        <w:adjustRightInd w:val="0"/>
        <w:ind w:left="5812"/>
        <w:jc w:val="both"/>
        <w:rPr>
          <w:rFonts w:eastAsia="Arial"/>
          <w:color w:val="000000"/>
          <w:sz w:val="26"/>
          <w:szCs w:val="26"/>
          <w:lang w:eastAsia="zh-CN" w:bidi="hi-IN"/>
        </w:rPr>
      </w:pPr>
    </w:p>
    <w:p w:rsidR="009602FF" w:rsidRPr="009F775A" w:rsidRDefault="009602FF" w:rsidP="009602F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9F775A">
        <w:rPr>
          <w:rFonts w:eastAsia="Calibri"/>
          <w:b/>
          <w:color w:val="000000"/>
          <w:lang w:eastAsia="en-US"/>
        </w:rPr>
        <w:t>Заявление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о выдаче разрешения на ввод объекта в эксплуатацию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на земельном участке, расположенном по адресу: ___________________________________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_____________________________________________________________________________.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Строительство осуществлялось на основании _________________________________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9F775A">
        <w:rPr>
          <w:rFonts w:eastAsia="Calibri"/>
          <w:color w:val="000000"/>
          <w:sz w:val="20"/>
          <w:szCs w:val="20"/>
          <w:lang w:eastAsia="en-US"/>
        </w:rPr>
        <w:t>(указываются дата и номер</w:t>
      </w:r>
      <w:proofErr w:type="gramEnd"/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____________________________________, выданного _______________________________.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Право на пользование землей закреплено: ____________________________________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_____________________________________________________________________________.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Работы производились подрядным способом __________________________________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______________________________________________________________________________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9F775A">
        <w:rPr>
          <w:rFonts w:eastAsia="Calibri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  <w:proofErr w:type="gramEnd"/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Право выполнения строительно-монтажных работ закреплено 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___________________________________________________________________________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 xml:space="preserve">Строительный контроль в соответствии </w:t>
      </w:r>
      <w:proofErr w:type="gramStart"/>
      <w:r w:rsidRPr="009F775A">
        <w:rPr>
          <w:rFonts w:eastAsia="Calibri"/>
          <w:color w:val="000000"/>
          <w:lang w:eastAsia="en-US"/>
        </w:rPr>
        <w:t>с</w:t>
      </w:r>
      <w:proofErr w:type="gramEnd"/>
      <w:r w:rsidRPr="009F775A">
        <w:rPr>
          <w:rFonts w:eastAsia="Calibri"/>
          <w:color w:val="000000"/>
          <w:lang w:eastAsia="en-US"/>
        </w:rPr>
        <w:t xml:space="preserve"> 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___________________________________________________________________________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осуществлялся ____________________________________________________________.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 xml:space="preserve">                     </w:t>
      </w:r>
      <w:proofErr w:type="gramStart"/>
      <w:r w:rsidRPr="009F775A">
        <w:rPr>
          <w:rFonts w:eastAsia="Calibri"/>
          <w:color w:val="000000"/>
          <w:sz w:val="20"/>
          <w:szCs w:val="20"/>
          <w:lang w:eastAsia="en-US"/>
        </w:rPr>
        <w:t xml:space="preserve">(наименование организации, ИНН, адрес местонахождения, фамилия, имя, отчество </w:t>
      </w:r>
      <w:proofErr w:type="gramEnd"/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9602FF" w:rsidRPr="009F775A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9F775A">
        <w:rPr>
          <w:rFonts w:eastAsia="Calibri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9602FF" w:rsidRPr="009F775A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9F775A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9F775A">
        <w:rPr>
          <w:rFonts w:eastAsia="Calibri"/>
          <w:color w:val="000000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50"/>
        <w:gridCol w:w="1560"/>
        <w:gridCol w:w="1559"/>
      </w:tblGrid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5" w:name="Par78"/>
            <w:bookmarkEnd w:id="5"/>
            <w:r w:rsidRPr="009F775A">
              <w:rPr>
                <w:rFonts w:eastAsia="Calibr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6" w:name="Par79"/>
            <w:bookmarkEnd w:id="6"/>
            <w:r w:rsidRPr="009F775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7" w:name="Par80"/>
            <w:bookmarkEnd w:id="7"/>
            <w:r w:rsidRPr="009F775A">
              <w:rPr>
                <w:rFonts w:eastAsia="Calibri"/>
                <w:color w:val="000000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bookmarkStart w:id="8" w:name="Par81"/>
            <w:bookmarkEnd w:id="8"/>
            <w:r w:rsidRPr="009F775A">
              <w:rPr>
                <w:rFonts w:eastAsia="Calibri"/>
                <w:color w:val="000000"/>
                <w:lang w:eastAsia="en-US"/>
              </w:rPr>
              <w:t>Фактически</w:t>
            </w: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Фактически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2. Объекты непроизводственного назначения</w:t>
            </w: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2.1. Нежилые объекты</w:t>
            </w:r>
          </w:p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 xml:space="preserve">в том числе </w:t>
            </w:r>
            <w:proofErr w:type="gramStart"/>
            <w:r w:rsidRPr="009F775A">
              <w:rPr>
                <w:rFonts w:eastAsia="Calibri"/>
                <w:color w:val="000000"/>
                <w:lang w:eastAsia="en-US"/>
              </w:rPr>
              <w:t>подземных</w:t>
            </w:r>
            <w:proofErr w:type="gramEnd"/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FF" w:rsidRPr="009F775A" w:rsidRDefault="009602FF" w:rsidP="000C0AF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FF" w:rsidRPr="009F775A" w:rsidRDefault="009602FF" w:rsidP="000C0AF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FF" w:rsidRPr="009F775A" w:rsidRDefault="009602FF" w:rsidP="000C0AF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Фактически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2.2. Объекты жилищного фонда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 xml:space="preserve">в том числе </w:t>
            </w:r>
            <w:proofErr w:type="gramStart"/>
            <w:r w:rsidRPr="009F775A">
              <w:rPr>
                <w:rFonts w:eastAsia="Calibri"/>
                <w:color w:val="000000"/>
                <w:lang w:eastAsia="en-US"/>
              </w:rPr>
              <w:t>подземных</w:t>
            </w:r>
            <w:proofErr w:type="gramEnd"/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FF" w:rsidRPr="009F775A" w:rsidRDefault="009602FF" w:rsidP="000C0AF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FF" w:rsidRPr="009F775A" w:rsidRDefault="009602FF" w:rsidP="000C0AF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FF" w:rsidRPr="009F775A" w:rsidRDefault="009602FF" w:rsidP="000C0AF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Количество квартир/общая площадь,</w:t>
            </w:r>
          </w:p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всего</w:t>
            </w:r>
          </w:p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Фактически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3. Объекты производственного назначения</w:t>
            </w: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Фактически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4. Линейные объекты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 xml:space="preserve">Тип (КЛ, </w:t>
            </w:r>
            <w:proofErr w:type="gramStart"/>
            <w:r w:rsidRPr="009F775A">
              <w:rPr>
                <w:rFonts w:eastAsia="Calibri"/>
                <w:color w:val="000000"/>
                <w:lang w:eastAsia="en-US"/>
              </w:rPr>
              <w:t>ВЛ</w:t>
            </w:r>
            <w:proofErr w:type="gramEnd"/>
            <w:r w:rsidRPr="009F775A">
              <w:rPr>
                <w:rFonts w:eastAsia="Calibri"/>
                <w:color w:val="000000"/>
                <w:lang w:eastAsia="en-US"/>
              </w:rPr>
              <w:t>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9F775A" w:rsidTr="000C0A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9602FF" w:rsidRPr="009F775A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F775A">
              <w:rPr>
                <w:rFonts w:eastAsia="Calibri"/>
                <w:color w:val="000000"/>
                <w:lang w:eastAsia="en-US"/>
              </w:rPr>
              <w:t xml:space="preserve">Класс </w:t>
            </w:r>
            <w:proofErr w:type="spellStart"/>
            <w:r w:rsidRPr="009F775A">
              <w:rPr>
                <w:rFonts w:eastAsia="Calibri"/>
                <w:color w:val="000000"/>
                <w:lang w:eastAsia="en-US"/>
              </w:rPr>
              <w:t>энергоэффективности</w:t>
            </w:r>
            <w:proofErr w:type="spellEnd"/>
            <w:r w:rsidRPr="009F775A">
              <w:rPr>
                <w:rFonts w:eastAsia="Calibri"/>
                <w:color w:val="000000"/>
                <w:lang w:eastAsia="en-US"/>
              </w:rPr>
              <w:t xml:space="preserve">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9F775A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3653D1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 xml:space="preserve">Удельный расход тепловой энергии на 1 кв. м </w:t>
            </w:r>
            <w:r w:rsidRPr="003653D1">
              <w:rPr>
                <w:rFonts w:eastAsia="Calibri"/>
                <w:color w:val="000000"/>
                <w:lang w:eastAsia="en-US"/>
              </w:rPr>
              <w:lastRenderedPageBreak/>
              <w:t>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lastRenderedPageBreak/>
              <w:t>кВт * ч/м</w:t>
            </w:r>
            <w:proofErr w:type="gramStart"/>
            <w:r w:rsidRPr="003653D1">
              <w:rPr>
                <w:rFonts w:eastAsia="Calibri"/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3653D1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3653D1" w:rsidTr="000C0AF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602FF" w:rsidRPr="003653D1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3653D1">
        <w:rPr>
          <w:rFonts w:eastAsia="Calibri"/>
          <w:color w:val="000000"/>
          <w:lang w:eastAsia="en-US"/>
        </w:rPr>
        <w:t xml:space="preserve">Сведения о </w:t>
      </w:r>
      <w:proofErr w:type="gramStart"/>
      <w:r w:rsidRPr="003653D1">
        <w:rPr>
          <w:rFonts w:eastAsia="Calibri"/>
          <w:color w:val="000000"/>
          <w:lang w:eastAsia="en-US"/>
        </w:rPr>
        <w:t>техническом</w:t>
      </w:r>
      <w:proofErr w:type="gramEnd"/>
      <w:r w:rsidRPr="003653D1">
        <w:rPr>
          <w:rFonts w:eastAsia="Calibri"/>
          <w:color w:val="000000"/>
          <w:lang w:eastAsia="en-US"/>
        </w:rPr>
        <w:t>/технических планах _________________________________________</w:t>
      </w:r>
    </w:p>
    <w:p w:rsidR="009602FF" w:rsidRPr="003653D1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9602FF" w:rsidRPr="003653D1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  <w:r w:rsidRPr="003653D1">
        <w:rPr>
          <w:rFonts w:eastAsia="Calibri"/>
          <w:color w:val="000000"/>
          <w:lang w:eastAsia="en-US"/>
        </w:rPr>
        <w:t>_____________________________________________________________________________.</w:t>
      </w:r>
    </w:p>
    <w:p w:rsidR="009602FF" w:rsidRPr="003653D1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3653D1">
        <w:rPr>
          <w:rFonts w:eastAsia="Calibri"/>
          <w:color w:val="000000"/>
          <w:sz w:val="20"/>
          <w:szCs w:val="20"/>
          <w:lang w:eastAsia="en-US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9602FF" w:rsidRPr="003653D1" w:rsidRDefault="009602FF" w:rsidP="009602FF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lang w:eastAsia="en-US"/>
        </w:rPr>
      </w:pPr>
    </w:p>
    <w:p w:rsidR="009602FF" w:rsidRPr="003653D1" w:rsidRDefault="009602FF" w:rsidP="009602F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bookmarkStart w:id="9" w:name="Par366"/>
      <w:bookmarkEnd w:id="9"/>
      <w:r w:rsidRPr="003653D1">
        <w:rPr>
          <w:rFonts w:eastAsia="Calibri"/>
          <w:color w:val="000000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9602FF" w:rsidRPr="003653D1" w:rsidRDefault="009602FF" w:rsidP="009602FF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3653D1">
        <w:rPr>
          <w:rFonts w:eastAsia="Calibri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9602FF" w:rsidRPr="003653D1" w:rsidTr="000C0AF9">
        <w:tc>
          <w:tcPr>
            <w:tcW w:w="2381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9602FF" w:rsidRPr="003653D1" w:rsidTr="000C0AF9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3653D1"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 w:rsidRPr="003653D1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</w:tbl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9602FF" w:rsidRPr="003653D1" w:rsidTr="000C0AF9">
        <w:tc>
          <w:tcPr>
            <w:tcW w:w="3464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>______________________</w:t>
            </w:r>
          </w:p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>______________________</w:t>
            </w:r>
          </w:p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3653D1">
              <w:rPr>
                <w:rFonts w:eastAsia="Calibri"/>
                <w:color w:val="000000"/>
                <w:lang w:eastAsia="en-US"/>
              </w:rPr>
              <w:t>(Ф.И.О.)</w:t>
            </w:r>
          </w:p>
        </w:tc>
      </w:tr>
    </w:tbl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3653D1">
        <w:rPr>
          <w:rFonts w:eastAsia="Calibri"/>
          <w:color w:val="000000"/>
          <w:lang w:eastAsia="en-US"/>
        </w:rPr>
        <w:t>--------------------------------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0" w:name="Par405"/>
      <w:bookmarkEnd w:id="10"/>
      <w:r w:rsidRPr="003653D1">
        <w:rPr>
          <w:rFonts w:eastAsia="Calibri"/>
          <w:color w:val="000000"/>
          <w:sz w:val="20"/>
          <w:szCs w:val="20"/>
          <w:lang w:eastAsia="en-US"/>
        </w:rPr>
        <w:t>&lt;1</w:t>
      </w:r>
      <w:proofErr w:type="gramStart"/>
      <w:r w:rsidRPr="003653D1">
        <w:rPr>
          <w:rFonts w:eastAsia="Calibri"/>
          <w:color w:val="000000"/>
          <w:sz w:val="20"/>
          <w:szCs w:val="20"/>
          <w:lang w:eastAsia="en-US"/>
        </w:rPr>
        <w:t>&gt; З</w:t>
      </w:r>
      <w:proofErr w:type="gramEnd"/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а исключением случаев, когда членство в </w:t>
      </w:r>
      <w:proofErr w:type="spellStart"/>
      <w:r w:rsidRPr="003653D1">
        <w:rPr>
          <w:rFonts w:eastAsia="Calibri"/>
          <w:color w:val="000000"/>
          <w:sz w:val="20"/>
          <w:szCs w:val="20"/>
          <w:lang w:eastAsia="en-US"/>
        </w:rPr>
        <w:t>саморегулируемых</w:t>
      </w:r>
      <w:proofErr w:type="spellEnd"/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1" w:name="Par406"/>
      <w:bookmarkEnd w:id="11"/>
      <w:r w:rsidRPr="003653D1">
        <w:rPr>
          <w:rFonts w:eastAsia="Calibri"/>
          <w:color w:val="000000"/>
          <w:sz w:val="20"/>
          <w:szCs w:val="20"/>
          <w:lang w:eastAsia="en-US"/>
        </w:rPr>
        <w:t>&lt;2</w:t>
      </w:r>
      <w:proofErr w:type="gramStart"/>
      <w:r w:rsidRPr="003653D1">
        <w:rPr>
          <w:rFonts w:eastAsia="Calibri"/>
          <w:color w:val="000000"/>
          <w:sz w:val="20"/>
          <w:szCs w:val="20"/>
          <w:lang w:eastAsia="en-US"/>
        </w:rPr>
        <w:t>&gt; У</w:t>
      </w:r>
      <w:proofErr w:type="gramEnd"/>
      <w:r w:rsidRPr="003653D1">
        <w:rPr>
          <w:rFonts w:eastAsia="Calibri"/>
          <w:color w:val="000000"/>
          <w:sz w:val="20"/>
          <w:szCs w:val="20"/>
          <w:lang w:eastAsia="en-US"/>
        </w:rPr>
        <w:t>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hyperlink r:id="rId8" w:anchor="Par78" w:history="1">
        <w:r w:rsidRPr="003653D1">
          <w:rPr>
            <w:rStyle w:val="a8"/>
            <w:rFonts w:eastAsia="Calibri"/>
            <w:color w:val="000000"/>
            <w:sz w:val="20"/>
            <w:szCs w:val="20"/>
            <w:lang w:eastAsia="en-US"/>
          </w:rPr>
          <w:t>столбце</w:t>
        </w:r>
      </w:hyperlink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hyperlink r:id="rId9" w:anchor="Par79" w:history="1">
        <w:r w:rsidRPr="003653D1">
          <w:rPr>
            <w:rStyle w:val="a8"/>
            <w:rFonts w:eastAsia="Calibri"/>
            <w:color w:val="000000"/>
            <w:sz w:val="20"/>
            <w:szCs w:val="20"/>
            <w:lang w:eastAsia="en-US"/>
          </w:rPr>
          <w:t>столбце</w:t>
        </w:r>
      </w:hyperlink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hyperlink r:id="rId10" w:anchor="Par80" w:history="1">
        <w:r w:rsidRPr="003653D1">
          <w:rPr>
            <w:rStyle w:val="a8"/>
            <w:rFonts w:eastAsia="Calibri"/>
            <w:color w:val="000000"/>
            <w:sz w:val="20"/>
            <w:szCs w:val="20"/>
            <w:lang w:eastAsia="en-US"/>
          </w:rPr>
          <w:t>столбце</w:t>
        </w:r>
      </w:hyperlink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В </w:t>
      </w:r>
      <w:hyperlink r:id="rId11" w:anchor="Par81" w:history="1">
        <w:r w:rsidRPr="003653D1">
          <w:rPr>
            <w:rStyle w:val="a8"/>
            <w:rFonts w:eastAsia="Calibri"/>
            <w:color w:val="000000"/>
            <w:sz w:val="20"/>
            <w:szCs w:val="20"/>
            <w:lang w:eastAsia="en-US"/>
          </w:rPr>
          <w:t>столбце</w:t>
        </w:r>
      </w:hyperlink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2" w:name="Par411"/>
      <w:bookmarkEnd w:id="12"/>
      <w:r w:rsidRPr="003653D1">
        <w:rPr>
          <w:rFonts w:eastAsia="Calibri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3" w:name="Par412"/>
      <w:bookmarkEnd w:id="13"/>
      <w:r w:rsidRPr="003653D1">
        <w:rPr>
          <w:rFonts w:eastAsia="Calibri"/>
          <w:color w:val="000000"/>
          <w:sz w:val="20"/>
          <w:szCs w:val="20"/>
          <w:lang w:eastAsia="en-US"/>
        </w:rPr>
        <w:t>&lt;4</w:t>
      </w:r>
      <w:proofErr w:type="gramStart"/>
      <w:r w:rsidRPr="003653D1">
        <w:rPr>
          <w:rFonts w:eastAsia="Calibri"/>
          <w:color w:val="000000"/>
          <w:sz w:val="20"/>
          <w:szCs w:val="20"/>
          <w:lang w:eastAsia="en-US"/>
        </w:rPr>
        <w:t>&gt; У</w:t>
      </w:r>
      <w:proofErr w:type="gramEnd"/>
      <w:r w:rsidRPr="003653D1">
        <w:rPr>
          <w:rFonts w:eastAsia="Calibri"/>
          <w:color w:val="000000"/>
          <w:sz w:val="20"/>
          <w:szCs w:val="20"/>
          <w:lang w:eastAsia="en-US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4" w:name="Par413"/>
      <w:bookmarkEnd w:id="14"/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&lt;5&gt; Сокращениями обозначаются: КЛ - кабельная линия электропередачи, </w:t>
      </w:r>
      <w:proofErr w:type="gramStart"/>
      <w:r w:rsidRPr="003653D1">
        <w:rPr>
          <w:rFonts w:eastAsia="Calibri"/>
          <w:color w:val="000000"/>
          <w:sz w:val="20"/>
          <w:szCs w:val="20"/>
          <w:lang w:eastAsia="en-US"/>
        </w:rPr>
        <w:t>ВЛ</w:t>
      </w:r>
      <w:proofErr w:type="gramEnd"/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- воздушная линия электропередачи, КВЛ - кабельно-воздушная линия электропередачи.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5" w:name="Par414"/>
      <w:bookmarkEnd w:id="15"/>
      <w:r w:rsidRPr="003653D1">
        <w:rPr>
          <w:rFonts w:eastAsia="Calibri"/>
          <w:color w:val="000000"/>
          <w:sz w:val="20"/>
          <w:szCs w:val="20"/>
          <w:lang w:eastAsia="en-US"/>
        </w:rPr>
        <w:t>&lt;6</w:t>
      </w:r>
      <w:proofErr w:type="gramStart"/>
      <w:r w:rsidRPr="003653D1">
        <w:rPr>
          <w:rFonts w:eastAsia="Calibri"/>
          <w:color w:val="000000"/>
          <w:sz w:val="20"/>
          <w:szCs w:val="20"/>
          <w:lang w:eastAsia="en-US"/>
        </w:rPr>
        <w:t>&gt; В</w:t>
      </w:r>
      <w:proofErr w:type="gramEnd"/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отношении линейных объектов допускается заполнение не всех граф раздела.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16" w:name="Par415"/>
      <w:bookmarkEnd w:id="16"/>
      <w:r w:rsidRPr="003653D1">
        <w:rPr>
          <w:rFonts w:eastAsia="Calibri"/>
          <w:color w:val="000000"/>
          <w:sz w:val="20"/>
          <w:szCs w:val="20"/>
          <w:lang w:eastAsia="en-US"/>
        </w:rPr>
        <w:t>&lt;7</w:t>
      </w:r>
      <w:proofErr w:type="gramStart"/>
      <w:r w:rsidRPr="003653D1">
        <w:rPr>
          <w:rFonts w:eastAsia="Calibri"/>
          <w:color w:val="000000"/>
          <w:sz w:val="20"/>
          <w:szCs w:val="20"/>
          <w:lang w:eastAsia="en-US"/>
        </w:rPr>
        <w:t>&gt; З</w:t>
      </w:r>
      <w:proofErr w:type="gramEnd"/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2" w:anchor="Par366" w:history="1">
        <w:r w:rsidRPr="003653D1">
          <w:rPr>
            <w:rStyle w:val="a8"/>
            <w:rFonts w:eastAsia="Calibri"/>
            <w:color w:val="000000"/>
            <w:sz w:val="20"/>
            <w:szCs w:val="20"/>
            <w:lang w:eastAsia="en-US"/>
          </w:rPr>
          <w:t>строке</w:t>
        </w:r>
      </w:hyperlink>
      <w:r w:rsidRPr="003653D1">
        <w:rPr>
          <w:rFonts w:eastAsia="Calibri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9602FF" w:rsidRPr="003653D1" w:rsidRDefault="009602FF" w:rsidP="009602F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17" w:name="Par416"/>
      <w:bookmarkEnd w:id="17"/>
      <w:r w:rsidRPr="003653D1">
        <w:rPr>
          <w:rFonts w:eastAsia="Calibri"/>
          <w:color w:val="000000"/>
          <w:sz w:val="20"/>
          <w:szCs w:val="20"/>
          <w:lang w:eastAsia="en-US"/>
        </w:rPr>
        <w:t>&lt;8</w:t>
      </w:r>
      <w:proofErr w:type="gramStart"/>
      <w:r w:rsidRPr="003653D1">
        <w:rPr>
          <w:rFonts w:eastAsia="Calibri"/>
          <w:color w:val="000000"/>
          <w:sz w:val="20"/>
          <w:szCs w:val="20"/>
          <w:lang w:eastAsia="en-US"/>
        </w:rPr>
        <w:t>&gt; У</w:t>
      </w:r>
      <w:proofErr w:type="gramEnd"/>
      <w:r w:rsidRPr="003653D1">
        <w:rPr>
          <w:rFonts w:eastAsia="Calibri"/>
          <w:color w:val="000000"/>
          <w:sz w:val="20"/>
          <w:szCs w:val="20"/>
          <w:lang w:eastAsia="en-US"/>
        </w:rPr>
        <w:t>казываются документы, необходимые для получения</w:t>
      </w:r>
      <w:r w:rsidRPr="003653D1">
        <w:rPr>
          <w:rFonts w:eastAsia="Calibri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602FF" w:rsidRPr="003653D1" w:rsidRDefault="009602FF" w:rsidP="009602FF">
      <w:pPr>
        <w:jc w:val="center"/>
        <w:rPr>
          <w:rFonts w:eastAsiaTheme="minorHAnsi"/>
          <w:lang w:eastAsia="en-US"/>
        </w:rPr>
      </w:pPr>
      <w:r w:rsidRPr="003653D1">
        <w:rPr>
          <w:rFonts w:eastAsiaTheme="minorHAnsi"/>
          <w:lang w:eastAsia="en-US"/>
        </w:rPr>
        <w:tab/>
      </w:r>
      <w:r w:rsidRPr="003653D1">
        <w:rPr>
          <w:rFonts w:eastAsiaTheme="minorHAnsi"/>
          <w:lang w:eastAsia="en-US"/>
        </w:rPr>
        <w:tab/>
      </w:r>
      <w:r w:rsidRPr="003653D1">
        <w:rPr>
          <w:rFonts w:eastAsiaTheme="minorHAnsi"/>
          <w:lang w:eastAsia="en-US"/>
        </w:rPr>
        <w:tab/>
      </w:r>
      <w:r w:rsidRPr="003653D1">
        <w:rPr>
          <w:rFonts w:eastAsiaTheme="minorHAnsi"/>
          <w:lang w:eastAsia="en-US"/>
        </w:rPr>
        <w:tab/>
      </w:r>
      <w:r w:rsidRPr="003653D1">
        <w:rPr>
          <w:rFonts w:eastAsiaTheme="minorHAnsi"/>
          <w:lang w:eastAsia="en-US"/>
        </w:rPr>
        <w:tab/>
      </w:r>
      <w:r w:rsidRPr="003653D1">
        <w:rPr>
          <w:rFonts w:eastAsiaTheme="minorHAnsi"/>
          <w:lang w:eastAsia="en-US"/>
        </w:rPr>
        <w:tab/>
      </w:r>
      <w:r w:rsidRPr="003653D1">
        <w:rPr>
          <w:rFonts w:eastAsiaTheme="minorHAnsi"/>
          <w:lang w:eastAsia="en-US"/>
        </w:rPr>
        <w:tab/>
      </w:r>
    </w:p>
    <w:p w:rsidR="009602FF" w:rsidRPr="003653D1" w:rsidRDefault="009602FF" w:rsidP="009602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9602FF" w:rsidRPr="003653D1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9602FF" w:rsidRPr="003653D1" w:rsidRDefault="009602FF" w:rsidP="009602FF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3653D1">
        <w:lastRenderedPageBreak/>
        <w:t>Приложение № 2</w:t>
      </w:r>
    </w:p>
    <w:p w:rsidR="009602FF" w:rsidRPr="003653D1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3653D1">
        <w:rPr>
          <w:rFonts w:ascii="Times New Roman" w:hAnsi="Times New Roman"/>
          <w:sz w:val="22"/>
        </w:rPr>
        <w:t>к административному регламенту</w:t>
      </w:r>
    </w:p>
    <w:p w:rsidR="009602FF" w:rsidRPr="003653D1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3653D1">
        <w:rPr>
          <w:rFonts w:ascii="Times New Roman" w:hAnsi="Times New Roman"/>
          <w:sz w:val="22"/>
        </w:rPr>
        <w:t>предоставления муниципальной услуги</w:t>
      </w:r>
    </w:p>
    <w:p w:rsidR="009602FF" w:rsidRPr="003653D1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3653D1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9602FF" w:rsidRPr="003653D1" w:rsidRDefault="009602FF" w:rsidP="009602FF">
      <w:pPr>
        <w:jc w:val="right"/>
      </w:pPr>
    </w:p>
    <w:p w:rsidR="009602FF" w:rsidRPr="003653D1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602FF" w:rsidRPr="003653D1" w:rsidRDefault="009602FF" w:rsidP="009602FF">
      <w:pPr>
        <w:autoSpaceDE w:val="0"/>
        <w:autoSpaceDN w:val="0"/>
        <w:ind w:left="5670"/>
        <w:rPr>
          <w:rFonts w:eastAsia="SimSun"/>
        </w:rPr>
      </w:pPr>
      <w:bookmarkStart w:id="18" w:name="OLE_LINK102"/>
      <w:bookmarkStart w:id="19" w:name="OLE_LINK101"/>
      <w:bookmarkEnd w:id="18"/>
      <w:bookmarkEnd w:id="19"/>
      <w:r w:rsidRPr="003653D1">
        <w:rPr>
          <w:rFonts w:eastAsia="SimSun"/>
        </w:rPr>
        <w:t xml:space="preserve">Кому </w:t>
      </w: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3653D1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9602FF" w:rsidRPr="003653D1" w:rsidRDefault="009602FF" w:rsidP="009602FF">
      <w:pPr>
        <w:autoSpaceDE w:val="0"/>
        <w:autoSpaceDN w:val="0"/>
        <w:ind w:left="5670"/>
      </w:pP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3653D1">
        <w:rPr>
          <w:rFonts w:eastAsia="SimSun"/>
          <w:sz w:val="18"/>
          <w:szCs w:val="18"/>
        </w:rPr>
        <w:t>«(фамилия, имя, отчество</w:t>
      </w:r>
      <w:r w:rsidRPr="003653D1">
        <w:rPr>
          <w:sz w:val="18"/>
          <w:szCs w:val="18"/>
        </w:rPr>
        <w:t xml:space="preserve"> (последнее -</w:t>
      </w:r>
      <w:r w:rsidRPr="003653D1">
        <w:rPr>
          <w:sz w:val="18"/>
          <w:szCs w:val="18"/>
        </w:rPr>
        <w:br/>
        <w:t>при наличии)» – для физических лиц,</w:t>
      </w:r>
      <w:proofErr w:type="gramEnd"/>
    </w:p>
    <w:p w:rsidR="009602FF" w:rsidRPr="003653D1" w:rsidRDefault="009602FF" w:rsidP="009602FF">
      <w:pPr>
        <w:autoSpaceDE w:val="0"/>
        <w:autoSpaceDN w:val="0"/>
        <w:ind w:left="5670"/>
      </w:pP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3653D1">
        <w:rPr>
          <w:rFonts w:eastAsia="SimSun"/>
          <w:sz w:val="18"/>
          <w:szCs w:val="18"/>
        </w:rPr>
        <w:t xml:space="preserve">полное наименование организации </w:t>
      </w:r>
      <w:r w:rsidRPr="003653D1">
        <w:rPr>
          <w:sz w:val="18"/>
          <w:szCs w:val="18"/>
        </w:rPr>
        <w:sym w:font="Symbol" w:char="F02D"/>
      </w:r>
      <w:r w:rsidRPr="003653D1">
        <w:rPr>
          <w:rFonts w:eastAsia="SimSun"/>
          <w:sz w:val="18"/>
          <w:szCs w:val="18"/>
        </w:rPr>
        <w:t xml:space="preserve"> </w:t>
      </w:r>
      <w:proofErr w:type="gramStart"/>
      <w:r w:rsidRPr="003653D1">
        <w:rPr>
          <w:rFonts w:eastAsia="SimSun"/>
          <w:sz w:val="18"/>
          <w:szCs w:val="18"/>
        </w:rPr>
        <w:t>для</w:t>
      </w:r>
      <w:proofErr w:type="gramEnd"/>
    </w:p>
    <w:p w:rsidR="009602FF" w:rsidRPr="003653D1" w:rsidRDefault="009602FF" w:rsidP="009602FF">
      <w:pPr>
        <w:autoSpaceDE w:val="0"/>
        <w:autoSpaceDN w:val="0"/>
        <w:ind w:left="5670"/>
      </w:pP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3653D1">
        <w:rPr>
          <w:rFonts w:eastAsia="SimSun"/>
          <w:sz w:val="18"/>
          <w:szCs w:val="18"/>
        </w:rPr>
        <w:t>юридических лиц), его почтовый индекс и адрес)</w:t>
      </w:r>
      <w:proofErr w:type="gramEnd"/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</w:p>
    <w:p w:rsidR="009602FF" w:rsidRPr="003653D1" w:rsidRDefault="009602FF" w:rsidP="009602FF">
      <w:pPr>
        <w:tabs>
          <w:tab w:val="left" w:pos="6525"/>
        </w:tabs>
        <w:jc w:val="center"/>
        <w:rPr>
          <w:b/>
        </w:rPr>
      </w:pPr>
      <w:r w:rsidRPr="003653D1">
        <w:rPr>
          <w:b/>
        </w:rPr>
        <w:t>ОТКАЗ</w:t>
      </w:r>
    </w:p>
    <w:p w:rsidR="009602FF" w:rsidRPr="003653D1" w:rsidRDefault="009602FF" w:rsidP="009602FF">
      <w:pPr>
        <w:tabs>
          <w:tab w:val="left" w:pos="6525"/>
        </w:tabs>
        <w:jc w:val="center"/>
      </w:pPr>
      <w:r w:rsidRPr="003653D1">
        <w:t xml:space="preserve">в выдаче разрешения на ввод в эксплуатацию  </w:t>
      </w:r>
    </w:p>
    <w:p w:rsidR="009602FF" w:rsidRPr="003653D1" w:rsidRDefault="009602FF" w:rsidP="009602FF">
      <w:pPr>
        <w:tabs>
          <w:tab w:val="left" w:pos="6525"/>
        </w:tabs>
        <w:jc w:val="center"/>
      </w:pPr>
      <w:r w:rsidRPr="003653D1">
        <w:t>объекта капитального строительства</w:t>
      </w:r>
    </w:p>
    <w:p w:rsidR="009602FF" w:rsidRPr="003653D1" w:rsidRDefault="009602FF" w:rsidP="009602FF">
      <w:pPr>
        <w:tabs>
          <w:tab w:val="left" w:pos="6525"/>
        </w:tabs>
      </w:pPr>
    </w:p>
    <w:p w:rsidR="009602FF" w:rsidRPr="003653D1" w:rsidRDefault="009602FF" w:rsidP="009602FF">
      <w:pPr>
        <w:tabs>
          <w:tab w:val="left" w:pos="6525"/>
        </w:tabs>
        <w:ind w:firstLine="709"/>
        <w:jc w:val="both"/>
      </w:pPr>
      <w:r w:rsidRPr="003653D1"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9602FF" w:rsidRPr="003653D1" w:rsidRDefault="009602FF" w:rsidP="009602FF">
      <w:pPr>
        <w:tabs>
          <w:tab w:val="left" w:pos="6525"/>
        </w:tabs>
        <w:jc w:val="center"/>
        <w:rPr>
          <w:sz w:val="20"/>
          <w:szCs w:val="20"/>
        </w:rPr>
      </w:pPr>
      <w:r w:rsidRPr="003653D1">
        <w:rPr>
          <w:sz w:val="20"/>
          <w:szCs w:val="20"/>
        </w:rPr>
        <w:t>(наименование объекта)</w:t>
      </w:r>
    </w:p>
    <w:p w:rsidR="009602FF" w:rsidRPr="003653D1" w:rsidRDefault="009602FF" w:rsidP="009602FF">
      <w:pPr>
        <w:tabs>
          <w:tab w:val="left" w:pos="6525"/>
        </w:tabs>
        <w:jc w:val="both"/>
      </w:pPr>
      <w:proofErr w:type="gramStart"/>
      <w:r w:rsidRPr="003653D1">
        <w:t>расположенного</w:t>
      </w:r>
      <w:proofErr w:type="gramEnd"/>
      <w:r w:rsidRPr="003653D1">
        <w:t xml:space="preserve"> по адресу:___________________________________________________________.</w:t>
      </w:r>
    </w:p>
    <w:p w:rsidR="009602FF" w:rsidRPr="003653D1" w:rsidRDefault="009602FF" w:rsidP="009602FF">
      <w:pPr>
        <w:tabs>
          <w:tab w:val="left" w:pos="6525"/>
        </w:tabs>
        <w:jc w:val="both"/>
      </w:pPr>
    </w:p>
    <w:p w:rsidR="009602FF" w:rsidRPr="003653D1" w:rsidRDefault="009602FF" w:rsidP="009602FF">
      <w:pPr>
        <w:tabs>
          <w:tab w:val="left" w:pos="6525"/>
        </w:tabs>
        <w:jc w:val="both"/>
      </w:pPr>
      <w:r w:rsidRPr="003653D1">
        <w:t xml:space="preserve">Заявление принято «____»__________ 20___ г., зарегистрировано №_____________________. </w:t>
      </w:r>
    </w:p>
    <w:p w:rsidR="009602FF" w:rsidRPr="003653D1" w:rsidRDefault="009602FF" w:rsidP="009602FF">
      <w:pPr>
        <w:tabs>
          <w:tab w:val="left" w:pos="6525"/>
        </w:tabs>
        <w:ind w:firstLine="709"/>
        <w:jc w:val="both"/>
      </w:pPr>
    </w:p>
    <w:p w:rsidR="009602FF" w:rsidRPr="003653D1" w:rsidRDefault="009602FF" w:rsidP="009602FF">
      <w:pPr>
        <w:tabs>
          <w:tab w:val="left" w:pos="6525"/>
        </w:tabs>
        <w:ind w:firstLine="709"/>
        <w:jc w:val="both"/>
      </w:pPr>
      <w:r w:rsidRPr="003653D1">
        <w:t xml:space="preserve">По результатам рассмотрения заявления Вам отказано в выдаче разрешения на ввод в эксплуатацию объекта капитального </w:t>
      </w:r>
      <w:proofErr w:type="spellStart"/>
      <w:r w:rsidRPr="003653D1">
        <w:t>строительства___________________________________</w:t>
      </w:r>
      <w:proofErr w:type="spellEnd"/>
      <w:r w:rsidRPr="003653D1">
        <w:t>,</w:t>
      </w:r>
    </w:p>
    <w:p w:rsidR="009602FF" w:rsidRPr="003653D1" w:rsidRDefault="009602FF" w:rsidP="009602FF">
      <w:pPr>
        <w:tabs>
          <w:tab w:val="left" w:pos="6525"/>
        </w:tabs>
        <w:ind w:firstLine="567"/>
        <w:jc w:val="center"/>
        <w:rPr>
          <w:sz w:val="20"/>
          <w:szCs w:val="20"/>
        </w:rPr>
      </w:pPr>
      <w:r w:rsidRPr="003653D1">
        <w:rPr>
          <w:sz w:val="20"/>
          <w:szCs w:val="20"/>
        </w:rPr>
        <w:t>(наименование объекта)</w:t>
      </w:r>
    </w:p>
    <w:p w:rsidR="009602FF" w:rsidRPr="003653D1" w:rsidRDefault="009602FF" w:rsidP="009602FF">
      <w:pPr>
        <w:tabs>
          <w:tab w:val="left" w:pos="6525"/>
        </w:tabs>
        <w:jc w:val="both"/>
      </w:pPr>
      <w:proofErr w:type="gramStart"/>
      <w:r w:rsidRPr="003653D1">
        <w:t>расположенного</w:t>
      </w:r>
      <w:proofErr w:type="gramEnd"/>
      <w:r w:rsidRPr="003653D1">
        <w:t xml:space="preserve"> по адресу: _________________________________________________________, на </w:t>
      </w:r>
    </w:p>
    <w:p w:rsidR="009602FF" w:rsidRPr="003653D1" w:rsidRDefault="009602FF" w:rsidP="009602FF">
      <w:pPr>
        <w:tabs>
          <w:tab w:val="left" w:pos="6525"/>
        </w:tabs>
        <w:jc w:val="both"/>
      </w:pPr>
    </w:p>
    <w:p w:rsidR="009602FF" w:rsidRPr="003653D1" w:rsidRDefault="009602FF" w:rsidP="009602FF">
      <w:pPr>
        <w:tabs>
          <w:tab w:val="left" w:pos="6525"/>
        </w:tabs>
        <w:jc w:val="both"/>
      </w:pPr>
      <w:proofErr w:type="gramStart"/>
      <w:r w:rsidRPr="003653D1">
        <w:t>основании</w:t>
      </w:r>
      <w:proofErr w:type="gramEnd"/>
      <w:r w:rsidRPr="003653D1">
        <w:t>________________________________________________________________________</w:t>
      </w:r>
    </w:p>
    <w:p w:rsidR="009602FF" w:rsidRPr="003653D1" w:rsidRDefault="009602FF" w:rsidP="009602F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653D1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9602FF" w:rsidRPr="003653D1" w:rsidRDefault="009602FF" w:rsidP="009602FF">
      <w:pPr>
        <w:tabs>
          <w:tab w:val="left" w:pos="6525"/>
        </w:tabs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9602FF" w:rsidRPr="003653D1" w:rsidTr="000C0AF9">
        <w:tc>
          <w:tcPr>
            <w:tcW w:w="5024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53D1">
              <w:rPr>
                <w:rFonts w:eastAsia="Calibri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3653D1">
              <w:rPr>
                <w:rFonts w:eastAsia="Calibri"/>
                <w:lang w:eastAsia="en-US"/>
              </w:rPr>
              <w:t>______________________(Ф.И.О.)</w:t>
            </w:r>
          </w:p>
        </w:tc>
      </w:tr>
      <w:tr w:rsidR="009602FF" w:rsidRPr="003653D1" w:rsidTr="000C0AF9">
        <w:tc>
          <w:tcPr>
            <w:tcW w:w="5024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53D1"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9602FF" w:rsidRPr="003653D1" w:rsidRDefault="009602FF" w:rsidP="000C0AF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602FF" w:rsidRPr="003653D1" w:rsidRDefault="009602FF" w:rsidP="009602FF">
      <w:pPr>
        <w:tabs>
          <w:tab w:val="left" w:pos="6525"/>
        </w:tabs>
        <w:jc w:val="both"/>
      </w:pPr>
    </w:p>
    <w:p w:rsidR="009602FF" w:rsidRPr="003653D1" w:rsidRDefault="009602FF" w:rsidP="009602FF">
      <w:pPr>
        <w:jc w:val="both"/>
      </w:pPr>
      <w:r w:rsidRPr="003653D1">
        <w:t>Отказ получил:</w:t>
      </w:r>
    </w:p>
    <w:p w:rsidR="009602FF" w:rsidRPr="003653D1" w:rsidRDefault="009602FF" w:rsidP="009602FF">
      <w:pPr>
        <w:tabs>
          <w:tab w:val="center" w:pos="5160"/>
          <w:tab w:val="left" w:pos="7560"/>
        </w:tabs>
        <w:jc w:val="both"/>
      </w:pPr>
      <w:r w:rsidRPr="003653D1">
        <w:t>«____» ____________ 20__ г.</w:t>
      </w:r>
    </w:p>
    <w:p w:rsidR="009602FF" w:rsidRPr="003653D1" w:rsidRDefault="009602FF" w:rsidP="009602FF">
      <w:pPr>
        <w:tabs>
          <w:tab w:val="center" w:pos="5160"/>
          <w:tab w:val="left" w:pos="7560"/>
        </w:tabs>
        <w:jc w:val="both"/>
      </w:pPr>
    </w:p>
    <w:tbl>
      <w:tblPr>
        <w:tblW w:w="0" w:type="auto"/>
        <w:tblLook w:val="04A0"/>
      </w:tblPr>
      <w:tblGrid>
        <w:gridCol w:w="4077"/>
        <w:gridCol w:w="3119"/>
        <w:gridCol w:w="3118"/>
      </w:tblGrid>
      <w:tr w:rsidR="009602FF" w:rsidRPr="003653D1" w:rsidTr="000C0AF9">
        <w:tc>
          <w:tcPr>
            <w:tcW w:w="4077" w:type="dxa"/>
            <w:hideMark/>
          </w:tcPr>
          <w:p w:rsidR="009602FF" w:rsidRPr="003653D1" w:rsidRDefault="009602FF" w:rsidP="000C0AF9">
            <w:pPr>
              <w:tabs>
                <w:tab w:val="left" w:pos="6525"/>
              </w:tabs>
            </w:pPr>
            <w:r w:rsidRPr="003653D1">
              <w:t>____________________________</w:t>
            </w:r>
          </w:p>
          <w:p w:rsidR="009602FF" w:rsidRPr="003653D1" w:rsidRDefault="009602FF" w:rsidP="000C0AF9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3653D1">
              <w:rPr>
                <w:sz w:val="20"/>
                <w:szCs w:val="20"/>
              </w:rPr>
              <w:t xml:space="preserve">Должность руководителя организации </w:t>
            </w:r>
          </w:p>
          <w:p w:rsidR="009602FF" w:rsidRPr="003653D1" w:rsidRDefault="009602FF" w:rsidP="000C0AF9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3653D1">
              <w:rPr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9602FF" w:rsidRPr="003653D1" w:rsidRDefault="009602FF" w:rsidP="000C0AF9">
            <w:pPr>
              <w:tabs>
                <w:tab w:val="left" w:pos="6525"/>
              </w:tabs>
            </w:pPr>
            <w:r w:rsidRPr="003653D1">
              <w:t>________________________</w:t>
            </w:r>
          </w:p>
          <w:p w:rsidR="009602FF" w:rsidRPr="003653D1" w:rsidRDefault="009602FF" w:rsidP="000C0AF9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3653D1">
              <w:rPr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9602FF" w:rsidRPr="003653D1" w:rsidRDefault="009602FF" w:rsidP="000C0AF9">
            <w:pPr>
              <w:tabs>
                <w:tab w:val="left" w:pos="6525"/>
              </w:tabs>
            </w:pPr>
            <w:r w:rsidRPr="003653D1">
              <w:t>________________________</w:t>
            </w:r>
          </w:p>
          <w:p w:rsidR="009602FF" w:rsidRPr="003653D1" w:rsidRDefault="009602FF" w:rsidP="000C0AF9">
            <w:pPr>
              <w:tabs>
                <w:tab w:val="left" w:pos="6525"/>
              </w:tabs>
              <w:rPr>
                <w:sz w:val="20"/>
                <w:szCs w:val="20"/>
              </w:rPr>
            </w:pPr>
            <w:r w:rsidRPr="003653D1">
              <w:rPr>
                <w:sz w:val="20"/>
                <w:szCs w:val="20"/>
              </w:rPr>
              <w:t>(расшифровка подписи)</w:t>
            </w:r>
          </w:p>
          <w:p w:rsidR="009602FF" w:rsidRPr="003653D1" w:rsidRDefault="009602FF" w:rsidP="000C0AF9">
            <w:pPr>
              <w:tabs>
                <w:tab w:val="left" w:pos="6525"/>
              </w:tabs>
            </w:pPr>
          </w:p>
        </w:tc>
      </w:tr>
    </w:tbl>
    <w:p w:rsidR="009602FF" w:rsidRPr="003653D1" w:rsidRDefault="009602FF" w:rsidP="009602FF">
      <w:pPr>
        <w:jc w:val="both"/>
      </w:pPr>
    </w:p>
    <w:p w:rsidR="009602FF" w:rsidRPr="003653D1" w:rsidRDefault="009602FF" w:rsidP="009602FF">
      <w:pPr>
        <w:jc w:val="both"/>
      </w:pPr>
      <w:r w:rsidRPr="003653D1">
        <w:t>Исполнитель:</w:t>
      </w:r>
    </w:p>
    <w:p w:rsidR="009602FF" w:rsidRPr="003653D1" w:rsidRDefault="009602FF" w:rsidP="009602FF">
      <w:pPr>
        <w:jc w:val="both"/>
      </w:pPr>
    </w:p>
    <w:p w:rsidR="009602FF" w:rsidRPr="003653D1" w:rsidRDefault="009602FF" w:rsidP="009602FF">
      <w:pPr>
        <w:jc w:val="both"/>
      </w:pPr>
      <w:r w:rsidRPr="003653D1">
        <w:t>Телефон:</w:t>
      </w:r>
    </w:p>
    <w:p w:rsidR="009602FF" w:rsidRPr="003653D1" w:rsidRDefault="009602FF" w:rsidP="009602FF">
      <w:pPr>
        <w:rPr>
          <w:sz w:val="26"/>
          <w:szCs w:val="26"/>
        </w:rPr>
        <w:sectPr w:rsidR="009602FF" w:rsidRPr="003653D1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9602FF" w:rsidRPr="003653D1" w:rsidRDefault="009602FF" w:rsidP="009602FF">
      <w:pPr>
        <w:jc w:val="right"/>
      </w:pPr>
      <w:r w:rsidRPr="003653D1">
        <w:lastRenderedPageBreak/>
        <w:t>Приложение № 3</w:t>
      </w:r>
    </w:p>
    <w:p w:rsidR="009602FF" w:rsidRPr="003653D1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3653D1">
        <w:rPr>
          <w:rFonts w:ascii="Times New Roman" w:hAnsi="Times New Roman"/>
          <w:sz w:val="22"/>
        </w:rPr>
        <w:t>к административному регламенту</w:t>
      </w:r>
    </w:p>
    <w:p w:rsidR="009602FF" w:rsidRPr="003653D1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3653D1">
        <w:rPr>
          <w:rFonts w:ascii="Times New Roman" w:hAnsi="Times New Roman"/>
          <w:sz w:val="22"/>
        </w:rPr>
        <w:t>предоставления муниципальной услуги</w:t>
      </w:r>
    </w:p>
    <w:p w:rsidR="009602FF" w:rsidRPr="003653D1" w:rsidRDefault="009602FF" w:rsidP="009602F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3653D1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9602FF" w:rsidRPr="003653D1" w:rsidRDefault="009602FF" w:rsidP="009602FF"/>
    <w:p w:rsidR="009602FF" w:rsidRPr="003653D1" w:rsidRDefault="009602FF" w:rsidP="009602FF">
      <w:pPr>
        <w:tabs>
          <w:tab w:val="left" w:pos="5488"/>
        </w:tabs>
      </w:pPr>
      <w:r w:rsidRPr="003653D1">
        <w:t>________________________________________________________________________________</w:t>
      </w:r>
    </w:p>
    <w:p w:rsidR="009602FF" w:rsidRPr="003653D1" w:rsidRDefault="009602FF" w:rsidP="009602FF">
      <w:pPr>
        <w:jc w:val="center"/>
        <w:rPr>
          <w:sz w:val="20"/>
          <w:szCs w:val="20"/>
        </w:rPr>
      </w:pPr>
      <w:r w:rsidRPr="003653D1">
        <w:rPr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9602FF" w:rsidRPr="003653D1" w:rsidRDefault="009602FF" w:rsidP="009602FF">
      <w:pPr>
        <w:tabs>
          <w:tab w:val="left" w:pos="5488"/>
        </w:tabs>
      </w:pPr>
    </w:p>
    <w:p w:rsidR="009602FF" w:rsidRPr="003653D1" w:rsidRDefault="009602FF" w:rsidP="009602FF">
      <w:pPr>
        <w:autoSpaceDE w:val="0"/>
        <w:autoSpaceDN w:val="0"/>
        <w:ind w:left="5670"/>
        <w:rPr>
          <w:rFonts w:eastAsia="SimSun"/>
        </w:rPr>
      </w:pPr>
      <w:r w:rsidRPr="003653D1">
        <w:rPr>
          <w:rFonts w:eastAsia="SimSun"/>
        </w:rPr>
        <w:t xml:space="preserve">От кого  </w:t>
      </w: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3653D1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9602FF" w:rsidRPr="003653D1" w:rsidRDefault="009602FF" w:rsidP="009602FF">
      <w:pPr>
        <w:autoSpaceDE w:val="0"/>
        <w:autoSpaceDN w:val="0"/>
        <w:ind w:left="5670"/>
      </w:pP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3653D1">
        <w:rPr>
          <w:rFonts w:eastAsia="SimSun"/>
          <w:sz w:val="18"/>
          <w:szCs w:val="18"/>
        </w:rPr>
        <w:t>«(фамилия, имя, отчество</w:t>
      </w:r>
      <w:r w:rsidRPr="003653D1">
        <w:rPr>
          <w:sz w:val="18"/>
          <w:szCs w:val="18"/>
        </w:rPr>
        <w:t xml:space="preserve"> (последнее -</w:t>
      </w:r>
      <w:r w:rsidRPr="003653D1">
        <w:rPr>
          <w:sz w:val="18"/>
          <w:szCs w:val="18"/>
        </w:rPr>
        <w:br/>
        <w:t>при наличии)» – для физических лиц,</w:t>
      </w:r>
      <w:proofErr w:type="gramEnd"/>
    </w:p>
    <w:p w:rsidR="009602FF" w:rsidRPr="003653D1" w:rsidRDefault="009602FF" w:rsidP="009602FF">
      <w:pPr>
        <w:autoSpaceDE w:val="0"/>
        <w:autoSpaceDN w:val="0"/>
        <w:ind w:left="5670"/>
      </w:pP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3653D1">
        <w:rPr>
          <w:rFonts w:eastAsia="SimSun"/>
          <w:sz w:val="18"/>
          <w:szCs w:val="18"/>
        </w:rPr>
        <w:t xml:space="preserve">полное наименование организации </w:t>
      </w:r>
      <w:r w:rsidRPr="003653D1">
        <w:rPr>
          <w:sz w:val="18"/>
          <w:szCs w:val="18"/>
        </w:rPr>
        <w:sym w:font="Symbol" w:char="F02D"/>
      </w:r>
      <w:r w:rsidRPr="003653D1">
        <w:rPr>
          <w:rFonts w:eastAsia="SimSun"/>
          <w:sz w:val="18"/>
          <w:szCs w:val="18"/>
        </w:rPr>
        <w:t xml:space="preserve"> </w:t>
      </w:r>
      <w:proofErr w:type="gramStart"/>
      <w:r w:rsidRPr="003653D1">
        <w:rPr>
          <w:rFonts w:eastAsia="SimSun"/>
          <w:sz w:val="18"/>
          <w:szCs w:val="18"/>
        </w:rPr>
        <w:t>для</w:t>
      </w:r>
      <w:proofErr w:type="gramEnd"/>
    </w:p>
    <w:p w:rsidR="009602FF" w:rsidRPr="003653D1" w:rsidRDefault="009602FF" w:rsidP="009602FF">
      <w:pPr>
        <w:autoSpaceDE w:val="0"/>
        <w:autoSpaceDN w:val="0"/>
        <w:ind w:left="5670"/>
      </w:pP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3653D1">
        <w:rPr>
          <w:rFonts w:eastAsia="SimSun"/>
          <w:sz w:val="18"/>
          <w:szCs w:val="18"/>
        </w:rPr>
        <w:t>юридических лиц), его почтовый индекс</w:t>
      </w:r>
    </w:p>
    <w:p w:rsidR="009602FF" w:rsidRPr="003653D1" w:rsidRDefault="009602FF" w:rsidP="009602FF">
      <w:pPr>
        <w:autoSpaceDE w:val="0"/>
        <w:autoSpaceDN w:val="0"/>
        <w:ind w:left="5670"/>
      </w:pPr>
    </w:p>
    <w:p w:rsidR="009602FF" w:rsidRPr="003653D1" w:rsidRDefault="009602FF" w:rsidP="009602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3653D1">
        <w:rPr>
          <w:rFonts w:eastAsia="SimSun"/>
          <w:sz w:val="18"/>
          <w:szCs w:val="18"/>
        </w:rPr>
        <w:t>и адрес, адрес электронной почты)</w:t>
      </w:r>
    </w:p>
    <w:p w:rsidR="009602FF" w:rsidRPr="003653D1" w:rsidRDefault="009602FF" w:rsidP="009602FF">
      <w:pPr>
        <w:autoSpaceDE w:val="0"/>
        <w:autoSpaceDN w:val="0"/>
        <w:ind w:left="5670"/>
        <w:rPr>
          <w:rFonts w:eastAsia="SimSun"/>
        </w:rPr>
      </w:pPr>
      <w:r w:rsidRPr="003653D1">
        <w:rPr>
          <w:rFonts w:eastAsia="SimSun"/>
        </w:rPr>
        <w:t xml:space="preserve">тел.:  </w:t>
      </w:r>
    </w:p>
    <w:p w:rsidR="009602FF" w:rsidRPr="003653D1" w:rsidRDefault="009602FF" w:rsidP="009602FF">
      <w:pPr>
        <w:tabs>
          <w:tab w:val="left" w:pos="5488"/>
        </w:tabs>
        <w:rPr>
          <w:b/>
        </w:rPr>
      </w:pPr>
    </w:p>
    <w:p w:rsidR="009602FF" w:rsidRPr="003653D1" w:rsidRDefault="009602FF" w:rsidP="009602FF">
      <w:pPr>
        <w:tabs>
          <w:tab w:val="left" w:pos="5488"/>
        </w:tabs>
        <w:jc w:val="center"/>
        <w:rPr>
          <w:b/>
        </w:rPr>
      </w:pPr>
      <w:r w:rsidRPr="003653D1">
        <w:rPr>
          <w:b/>
        </w:rPr>
        <w:t>Заявление</w:t>
      </w:r>
    </w:p>
    <w:p w:rsidR="009602FF" w:rsidRPr="003653D1" w:rsidRDefault="009602FF" w:rsidP="009602FF">
      <w:pPr>
        <w:spacing w:after="240"/>
        <w:jc w:val="center"/>
      </w:pPr>
      <w:r w:rsidRPr="003653D1">
        <w:t>об исправлении ошибок и опечаток в документах, выданных</w:t>
      </w:r>
      <w:r w:rsidRPr="003653D1">
        <w:br/>
        <w:t>в результате предоставления муниципальной услуги</w:t>
      </w:r>
    </w:p>
    <w:p w:rsidR="009602FF" w:rsidRPr="003653D1" w:rsidRDefault="009602FF" w:rsidP="009602FF">
      <w:r w:rsidRPr="003653D1">
        <w:t xml:space="preserve">Прошу исправить ошибку (опечатку) </w:t>
      </w:r>
      <w:proofErr w:type="gramStart"/>
      <w:r w:rsidRPr="003653D1">
        <w:t>в</w:t>
      </w:r>
      <w:proofErr w:type="gramEnd"/>
      <w:r w:rsidRPr="003653D1">
        <w:t xml:space="preserve">  </w:t>
      </w:r>
    </w:p>
    <w:p w:rsidR="009602FF" w:rsidRPr="003653D1" w:rsidRDefault="009602FF" w:rsidP="009602FF">
      <w:pPr>
        <w:pBdr>
          <w:top w:val="single" w:sz="4" w:space="1" w:color="auto"/>
        </w:pBdr>
        <w:spacing w:after="120"/>
        <w:ind w:left="4201"/>
        <w:jc w:val="center"/>
      </w:pPr>
      <w:r w:rsidRPr="003653D1">
        <w:t>(реквизиты документа, заявленного к исправлению)</w:t>
      </w:r>
    </w:p>
    <w:p w:rsidR="009602FF" w:rsidRPr="003653D1" w:rsidRDefault="009602FF" w:rsidP="009602FF">
      <w:r w:rsidRPr="003653D1">
        <w:t xml:space="preserve">ошибочно указанную информацию  </w:t>
      </w:r>
    </w:p>
    <w:p w:rsidR="009602FF" w:rsidRPr="003653D1" w:rsidRDefault="009602FF" w:rsidP="009602FF">
      <w:pPr>
        <w:pBdr>
          <w:top w:val="single" w:sz="4" w:space="1" w:color="auto"/>
        </w:pBdr>
        <w:spacing w:after="120"/>
        <w:ind w:left="3737"/>
      </w:pPr>
    </w:p>
    <w:p w:rsidR="009602FF" w:rsidRPr="003653D1" w:rsidRDefault="009602FF" w:rsidP="009602FF">
      <w:r w:rsidRPr="003653D1">
        <w:t xml:space="preserve">заменить </w:t>
      </w:r>
      <w:proofErr w:type="gramStart"/>
      <w:r w:rsidRPr="003653D1">
        <w:t>на</w:t>
      </w:r>
      <w:proofErr w:type="gramEnd"/>
      <w:r w:rsidRPr="003653D1">
        <w:t xml:space="preserve">  </w:t>
      </w:r>
    </w:p>
    <w:p w:rsidR="009602FF" w:rsidRPr="003653D1" w:rsidRDefault="009602FF" w:rsidP="009602FF">
      <w:pPr>
        <w:pBdr>
          <w:top w:val="single" w:sz="4" w:space="1" w:color="auto"/>
        </w:pBdr>
        <w:spacing w:after="240"/>
        <w:ind w:left="1332"/>
      </w:pPr>
    </w:p>
    <w:p w:rsidR="009602FF" w:rsidRPr="003653D1" w:rsidRDefault="009602FF" w:rsidP="009602FF">
      <w:pPr>
        <w:spacing w:after="120"/>
      </w:pPr>
      <w:r w:rsidRPr="003653D1">
        <w:t>Основание для исправления ошибки (опечатки):</w:t>
      </w:r>
    </w:p>
    <w:p w:rsidR="009602FF" w:rsidRPr="003653D1" w:rsidRDefault="009602FF" w:rsidP="009602FF"/>
    <w:p w:rsidR="009602FF" w:rsidRPr="003653D1" w:rsidRDefault="009602FF" w:rsidP="009602FF">
      <w:pPr>
        <w:pBdr>
          <w:top w:val="single" w:sz="4" w:space="1" w:color="auto"/>
        </w:pBdr>
        <w:jc w:val="center"/>
      </w:pPr>
      <w:r w:rsidRPr="003653D1">
        <w:t>(ссылка на документацию)</w:t>
      </w:r>
    </w:p>
    <w:p w:rsidR="009602FF" w:rsidRPr="003653D1" w:rsidRDefault="009602FF" w:rsidP="009602FF">
      <w:pPr>
        <w:spacing w:before="720" w:after="120"/>
      </w:pPr>
      <w:r w:rsidRPr="003653D1">
        <w:t>К заявлению прилагаются следующие документы по описи:</w:t>
      </w:r>
    </w:p>
    <w:p w:rsidR="009602FF" w:rsidRPr="003653D1" w:rsidRDefault="009602FF" w:rsidP="009602FF">
      <w:r w:rsidRPr="003653D1">
        <w:t xml:space="preserve">1.  </w:t>
      </w:r>
    </w:p>
    <w:p w:rsidR="009602FF" w:rsidRPr="003653D1" w:rsidRDefault="009602FF" w:rsidP="009602FF">
      <w:r w:rsidRPr="003653D1">
        <w:t xml:space="preserve">2.  </w:t>
      </w:r>
    </w:p>
    <w:p w:rsidR="009602FF" w:rsidRPr="003653D1" w:rsidRDefault="009602FF" w:rsidP="009602FF">
      <w:pPr>
        <w:ind w:firstLine="709"/>
        <w:jc w:val="both"/>
      </w:pPr>
    </w:p>
    <w:p w:rsidR="009602FF" w:rsidRPr="003653D1" w:rsidRDefault="009602FF" w:rsidP="009602FF">
      <w:pPr>
        <w:tabs>
          <w:tab w:val="center" w:pos="5160"/>
          <w:tab w:val="left" w:pos="7560"/>
        </w:tabs>
        <w:jc w:val="both"/>
      </w:pPr>
      <w:r w:rsidRPr="003653D1">
        <w:t>Должность руководителя организации</w:t>
      </w:r>
      <w:r w:rsidRPr="003653D1">
        <w:tab/>
        <w:t xml:space="preserve"> ________ _____________________________</w:t>
      </w:r>
    </w:p>
    <w:p w:rsidR="009602FF" w:rsidRPr="003653D1" w:rsidRDefault="009602FF" w:rsidP="009602FF">
      <w:pPr>
        <w:tabs>
          <w:tab w:val="center" w:pos="5160"/>
          <w:tab w:val="left" w:pos="7100"/>
        </w:tabs>
        <w:jc w:val="both"/>
      </w:pPr>
      <w:r w:rsidRPr="003653D1">
        <w:t xml:space="preserve"> (для юридического лица) (подпись) (расшифровка подписи)</w:t>
      </w:r>
    </w:p>
    <w:p w:rsidR="009602FF" w:rsidRPr="003653D1" w:rsidRDefault="009602FF" w:rsidP="009602FF">
      <w:pPr>
        <w:tabs>
          <w:tab w:val="center" w:pos="5160"/>
          <w:tab w:val="left" w:pos="7100"/>
        </w:tabs>
        <w:jc w:val="both"/>
      </w:pPr>
    </w:p>
    <w:p w:rsidR="009602FF" w:rsidRPr="003653D1" w:rsidRDefault="009602FF" w:rsidP="009602FF">
      <w:pPr>
        <w:tabs>
          <w:tab w:val="center" w:pos="5160"/>
          <w:tab w:val="left" w:pos="7100"/>
        </w:tabs>
        <w:jc w:val="both"/>
      </w:pPr>
    </w:p>
    <w:p w:rsidR="009602FF" w:rsidRPr="003653D1" w:rsidRDefault="009602FF" w:rsidP="009602FF">
      <w:pPr>
        <w:jc w:val="both"/>
      </w:pPr>
      <w:r w:rsidRPr="003653D1">
        <w:t>Исполнитель:</w:t>
      </w:r>
    </w:p>
    <w:p w:rsidR="009602FF" w:rsidRDefault="009602FF" w:rsidP="009602FF">
      <w:pPr>
        <w:jc w:val="both"/>
        <w:rPr>
          <w:sz w:val="28"/>
          <w:szCs w:val="28"/>
        </w:rPr>
      </w:pPr>
      <w:r w:rsidRPr="003653D1">
        <w:t>Телефон:</w:t>
      </w:r>
    </w:p>
    <w:p w:rsidR="009602FF" w:rsidRPr="00E638CE" w:rsidRDefault="009602FF" w:rsidP="00FD30F9"/>
    <w:sectPr w:rsidR="009602FF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4BCF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02FF"/>
    <w:rsid w:val="00963C85"/>
    <w:rsid w:val="00964D7D"/>
    <w:rsid w:val="00970BDC"/>
    <w:rsid w:val="00970CBB"/>
    <w:rsid w:val="00973046"/>
    <w:rsid w:val="009820EB"/>
    <w:rsid w:val="00987A3D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rsid w:val="009602F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99"/>
    <w:qFormat/>
    <w:rsid w:val="00960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9602FF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9602FF"/>
    <w:pPr>
      <w:spacing w:line="240" w:lineRule="atLeast"/>
      <w:ind w:left="5398"/>
    </w:pPr>
    <w:rPr>
      <w:sz w:val="16"/>
      <w:szCs w:val="16"/>
    </w:rPr>
  </w:style>
  <w:style w:type="paragraph" w:customStyle="1" w:styleId="ConsPlusNormal1">
    <w:name w:val="ConsPlusNormal1"/>
    <w:uiPriority w:val="99"/>
    <w:rsid w:val="009602FF"/>
    <w:pPr>
      <w:suppressAutoHyphens/>
      <w:spacing w:line="240" w:lineRule="auto"/>
      <w:jc w:val="left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9602FF"/>
  </w:style>
  <w:style w:type="paragraph" w:customStyle="1" w:styleId="Style2">
    <w:name w:val="Style2"/>
    <w:basedOn w:val="a"/>
    <w:uiPriority w:val="99"/>
    <w:rsid w:val="009602FF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tw-cell-content">
    <w:name w:val="tw-cell-content"/>
    <w:basedOn w:val="a0"/>
    <w:rsid w:val="009602FF"/>
  </w:style>
  <w:style w:type="character" w:styleId="ab">
    <w:name w:val="annotation reference"/>
    <w:basedOn w:val="a0"/>
    <w:uiPriority w:val="99"/>
    <w:semiHidden/>
    <w:unhideWhenUsed/>
    <w:rsid w:val="009602F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02FF"/>
    <w:pPr>
      <w:spacing w:after="200"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02F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02F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0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1039-A720-463E-A66D-D1D6040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16143</Words>
  <Characters>92021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228</cp:revision>
  <cp:lastPrinted>2022-05-17T02:25:00Z</cp:lastPrinted>
  <dcterms:created xsi:type="dcterms:W3CDTF">2013-01-30T07:42:00Z</dcterms:created>
  <dcterms:modified xsi:type="dcterms:W3CDTF">2022-05-18T01:06:00Z</dcterms:modified>
</cp:coreProperties>
</file>