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13" w:rsidRDefault="00C17813" w:rsidP="00C17813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17813" w:rsidRPr="00B2789E" w:rsidTr="0071708E">
        <w:tc>
          <w:tcPr>
            <w:tcW w:w="9570" w:type="dxa"/>
          </w:tcPr>
          <w:p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:rsidTr="0071708E">
        <w:tc>
          <w:tcPr>
            <w:tcW w:w="9570" w:type="dxa"/>
          </w:tcPr>
          <w:p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:rsidTr="0071708E">
        <w:tc>
          <w:tcPr>
            <w:tcW w:w="9570" w:type="dxa"/>
          </w:tcPr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813" w:rsidRPr="00B2789E" w:rsidRDefault="00C17813" w:rsidP="00C17813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C17813" w:rsidRPr="00B2789E" w:rsidTr="0071708E">
        <w:tc>
          <w:tcPr>
            <w:tcW w:w="4785" w:type="dxa"/>
          </w:tcPr>
          <w:p w:rsidR="00C17813" w:rsidRPr="00D66722" w:rsidRDefault="00D66722" w:rsidP="0071708E">
            <w:pPr>
              <w:rPr>
                <w:b/>
              </w:rPr>
            </w:pPr>
            <w:r w:rsidRPr="00D66722">
              <w:rPr>
                <w:b/>
              </w:rPr>
              <w:t>18.09.2019</w:t>
            </w:r>
          </w:p>
        </w:tc>
        <w:tc>
          <w:tcPr>
            <w:tcW w:w="4683" w:type="dxa"/>
          </w:tcPr>
          <w:p w:rsidR="00C17813" w:rsidRPr="00B2789E" w:rsidRDefault="00C17813" w:rsidP="00D66722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D66722">
              <w:rPr>
                <w:b/>
              </w:rPr>
              <w:t>534-п</w:t>
            </w:r>
          </w:p>
        </w:tc>
      </w:tr>
      <w:tr w:rsidR="00C17813" w:rsidRPr="00B2789E" w:rsidTr="0071708E">
        <w:tc>
          <w:tcPr>
            <w:tcW w:w="9468" w:type="dxa"/>
            <w:gridSpan w:val="2"/>
          </w:tcPr>
          <w:p w:rsidR="00C17813" w:rsidRDefault="00C17813" w:rsidP="0071708E">
            <w:pPr>
              <w:jc w:val="center"/>
            </w:pPr>
          </w:p>
          <w:p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120663" w:rsidRPr="00537E3F" w:rsidRDefault="00120663" w:rsidP="00C17813">
      <w:pPr>
        <w:rPr>
          <w:lang w:val="en-US"/>
        </w:rPr>
      </w:pPr>
    </w:p>
    <w:p w:rsidR="00120663" w:rsidRDefault="00120663" w:rsidP="00C17813"/>
    <w:p w:rsidR="003173BA" w:rsidRPr="006D7640" w:rsidRDefault="003173BA" w:rsidP="00C17813"/>
    <w:p w:rsidR="00C17813" w:rsidRPr="00B2789E" w:rsidRDefault="00C17813" w:rsidP="00C17813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C17813" w:rsidRPr="00B2789E" w:rsidTr="0071708E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A91491" w:rsidRDefault="00C17813" w:rsidP="0071708E">
            <w:pPr>
              <w:ind w:left="-236"/>
              <w:jc w:val="center"/>
              <w:rPr>
                <w:b/>
              </w:rPr>
            </w:pPr>
            <w:r w:rsidRPr="00206DCD">
              <w:rPr>
                <w:b/>
              </w:rPr>
              <w:t>Об одобрении прогноза со</w:t>
            </w:r>
            <w:r w:rsidR="00A91491">
              <w:rPr>
                <w:b/>
              </w:rPr>
              <w:t>циально-экономического развития</w:t>
            </w:r>
          </w:p>
          <w:p w:rsidR="00C17813" w:rsidRPr="00B2789E" w:rsidRDefault="00C17813" w:rsidP="001426EC">
            <w:pPr>
              <w:ind w:left="-236"/>
              <w:jc w:val="center"/>
            </w:pPr>
            <w:r w:rsidRPr="00206DCD">
              <w:rPr>
                <w:b/>
              </w:rPr>
              <w:t xml:space="preserve">Черемховского районного муниципального образования </w:t>
            </w:r>
            <w:r>
              <w:rPr>
                <w:b/>
              </w:rPr>
              <w:t>на 20</w:t>
            </w:r>
            <w:r w:rsidR="001426EC">
              <w:rPr>
                <w:b/>
              </w:rPr>
              <w:t>20</w:t>
            </w:r>
            <w:r>
              <w:rPr>
                <w:b/>
              </w:rPr>
              <w:t xml:space="preserve"> - 202</w:t>
            </w:r>
            <w:r w:rsidR="001426EC">
              <w:rPr>
                <w:b/>
              </w:rPr>
              <w:t>2</w:t>
            </w:r>
            <w:r>
              <w:rPr>
                <w:b/>
              </w:rPr>
              <w:t xml:space="preserve"> годы</w:t>
            </w:r>
          </w:p>
        </w:tc>
      </w:tr>
    </w:tbl>
    <w:p w:rsidR="00120663" w:rsidRDefault="00120663" w:rsidP="00C17813">
      <w:pPr>
        <w:jc w:val="center"/>
        <w:rPr>
          <w:sz w:val="28"/>
          <w:szCs w:val="28"/>
        </w:rPr>
      </w:pPr>
    </w:p>
    <w:p w:rsidR="003173BA" w:rsidRPr="003173BA" w:rsidRDefault="003173BA" w:rsidP="00C17813">
      <w:pPr>
        <w:jc w:val="center"/>
        <w:rPr>
          <w:sz w:val="28"/>
          <w:szCs w:val="28"/>
        </w:rPr>
      </w:pPr>
    </w:p>
    <w:p w:rsidR="00C17813" w:rsidRPr="008A78C9" w:rsidRDefault="00C17813" w:rsidP="00CE31CF">
      <w:pPr>
        <w:ind w:firstLine="708"/>
        <w:jc w:val="both"/>
        <w:rPr>
          <w:sz w:val="28"/>
          <w:szCs w:val="28"/>
        </w:rPr>
      </w:pPr>
      <w:r w:rsidRPr="008A78C9">
        <w:rPr>
          <w:sz w:val="28"/>
          <w:szCs w:val="28"/>
        </w:rPr>
        <w:t>В соответствии с</w:t>
      </w:r>
      <w:r w:rsidR="00CE31CF">
        <w:rPr>
          <w:sz w:val="28"/>
          <w:szCs w:val="28"/>
        </w:rPr>
        <w:t>о</w:t>
      </w:r>
      <w:r w:rsidRPr="008A78C9">
        <w:rPr>
          <w:sz w:val="28"/>
          <w:szCs w:val="28"/>
        </w:rPr>
        <w:t xml:space="preserve"> </w:t>
      </w:r>
      <w:r w:rsidR="00CE31CF">
        <w:rPr>
          <w:sz w:val="28"/>
          <w:szCs w:val="28"/>
        </w:rPr>
        <w:t>статьей</w:t>
      </w:r>
      <w:r w:rsidR="00CE31CF" w:rsidRPr="008A78C9">
        <w:rPr>
          <w:sz w:val="28"/>
          <w:szCs w:val="28"/>
        </w:rPr>
        <w:t xml:space="preserve"> 173 Бюджетного кодекса РФ</w:t>
      </w:r>
      <w:r w:rsidR="00CE31CF">
        <w:rPr>
          <w:sz w:val="28"/>
          <w:szCs w:val="28"/>
        </w:rPr>
        <w:t xml:space="preserve">, </w:t>
      </w:r>
      <w:r w:rsidRPr="008A78C9">
        <w:rPr>
          <w:sz w:val="28"/>
          <w:szCs w:val="28"/>
        </w:rPr>
        <w:t xml:space="preserve">пунктом </w:t>
      </w:r>
      <w:r w:rsidR="00CE31CF">
        <w:rPr>
          <w:sz w:val="28"/>
          <w:szCs w:val="28"/>
        </w:rPr>
        <w:t>4.4</w:t>
      </w:r>
      <w:r w:rsidRPr="008A78C9">
        <w:rPr>
          <w:sz w:val="28"/>
          <w:szCs w:val="28"/>
        </w:rPr>
        <w:t xml:space="preserve"> части 1 статьи 17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CE31CF">
        <w:rPr>
          <w:sz w:val="28"/>
          <w:szCs w:val="28"/>
        </w:rPr>
        <w:t xml:space="preserve"> Феде</w:t>
      </w:r>
      <w:r w:rsidR="00F75A96">
        <w:rPr>
          <w:sz w:val="28"/>
          <w:szCs w:val="28"/>
        </w:rPr>
        <w:t>ральным законом от 28.06.2014 № </w:t>
      </w:r>
      <w:r w:rsidR="00CE31CF">
        <w:rPr>
          <w:sz w:val="28"/>
          <w:szCs w:val="28"/>
        </w:rPr>
        <w:t>172-ФЗ «</w:t>
      </w:r>
      <w:r w:rsidR="00CE31CF" w:rsidRPr="00CE31CF">
        <w:rPr>
          <w:sz w:val="28"/>
          <w:szCs w:val="28"/>
        </w:rPr>
        <w:t>О стратегическом планировании в Российской Федерации</w:t>
      </w:r>
      <w:r w:rsidR="00CE31CF">
        <w:rPr>
          <w:sz w:val="28"/>
          <w:szCs w:val="28"/>
        </w:rPr>
        <w:t>»</w:t>
      </w:r>
      <w:r w:rsidRPr="008A78C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 w:rsidRPr="008A78C9">
        <w:rPr>
          <w:sz w:val="28"/>
          <w:szCs w:val="28"/>
        </w:rPr>
        <w:t xml:space="preserve"> администрации Черемховского районного </w:t>
      </w:r>
      <w:r>
        <w:rPr>
          <w:sz w:val="28"/>
          <w:szCs w:val="28"/>
        </w:rPr>
        <w:t>муниципального образования от 30.12.2015 № 552</w:t>
      </w:r>
      <w:r w:rsidRPr="008A78C9">
        <w:rPr>
          <w:sz w:val="28"/>
          <w:szCs w:val="28"/>
        </w:rPr>
        <w:t xml:space="preserve"> </w:t>
      </w:r>
      <w:r w:rsidRPr="007C0BE2">
        <w:rPr>
          <w:sz w:val="28"/>
          <w:szCs w:val="28"/>
        </w:rPr>
        <w:t>«Об утверждении Положения о порядке разработки и корректировки прогнозов социально-экономического развития Черемховского районного муниципального образования на среднесрочный и долгосрочный периоды»</w:t>
      </w:r>
      <w:r>
        <w:rPr>
          <w:sz w:val="28"/>
          <w:szCs w:val="28"/>
        </w:rPr>
        <w:t>, р</w:t>
      </w:r>
      <w:r w:rsidRPr="008A78C9">
        <w:rPr>
          <w:sz w:val="28"/>
          <w:szCs w:val="28"/>
        </w:rPr>
        <w:t>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17813" w:rsidRDefault="00C17813" w:rsidP="00C17813">
      <w:pPr>
        <w:jc w:val="center"/>
        <w:rPr>
          <w:sz w:val="28"/>
          <w:szCs w:val="28"/>
        </w:rPr>
      </w:pPr>
    </w:p>
    <w:p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C17813" w:rsidRPr="003E1DC3" w:rsidRDefault="00C17813" w:rsidP="00C17813">
      <w:pPr>
        <w:jc w:val="center"/>
        <w:rPr>
          <w:sz w:val="16"/>
          <w:szCs w:val="16"/>
        </w:rPr>
      </w:pPr>
    </w:p>
    <w:p w:rsidR="00C17813" w:rsidRPr="00206DCD" w:rsidRDefault="00C17813" w:rsidP="00C17813">
      <w:pPr>
        <w:pStyle w:val="a5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>
        <w:rPr>
          <w:szCs w:val="28"/>
        </w:rPr>
        <w:tab/>
      </w:r>
      <w:r w:rsidRPr="008A78C9">
        <w:rPr>
          <w:szCs w:val="28"/>
        </w:rPr>
        <w:t>Одобрить прогноз социально-экономическо</w:t>
      </w:r>
      <w:r>
        <w:rPr>
          <w:szCs w:val="28"/>
        </w:rPr>
        <w:t>го развития Черемховского районного муниципального образования на 20</w:t>
      </w:r>
      <w:r w:rsidR="001426EC">
        <w:rPr>
          <w:szCs w:val="28"/>
        </w:rPr>
        <w:t>20</w:t>
      </w:r>
      <w:r>
        <w:rPr>
          <w:szCs w:val="28"/>
        </w:rPr>
        <w:t xml:space="preserve"> - 202</w:t>
      </w:r>
      <w:r w:rsidR="001426EC">
        <w:rPr>
          <w:szCs w:val="28"/>
        </w:rPr>
        <w:t>2</w:t>
      </w:r>
      <w:r w:rsidRPr="00206DCD">
        <w:rPr>
          <w:szCs w:val="28"/>
        </w:rPr>
        <w:t xml:space="preserve"> год</w:t>
      </w:r>
      <w:r>
        <w:rPr>
          <w:szCs w:val="28"/>
        </w:rPr>
        <w:t>ы (прилагается)</w:t>
      </w:r>
      <w:r w:rsidRPr="00206DCD">
        <w:rPr>
          <w:szCs w:val="28"/>
        </w:rPr>
        <w:t>.</w:t>
      </w:r>
    </w:p>
    <w:p w:rsidR="00C17813" w:rsidRP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 w:rsidRPr="008A78C9">
        <w:rPr>
          <w:szCs w:val="28"/>
        </w:rPr>
        <w:t>2.</w:t>
      </w:r>
      <w:r>
        <w:rPr>
          <w:szCs w:val="28"/>
        </w:rPr>
        <w:tab/>
      </w:r>
      <w:r w:rsidRPr="008A78C9">
        <w:rPr>
          <w:szCs w:val="28"/>
        </w:rPr>
        <w:t>Отделу организационной работы (Коломеец</w:t>
      </w:r>
      <w:r w:rsidR="001426EC" w:rsidRPr="001426EC">
        <w:rPr>
          <w:szCs w:val="28"/>
        </w:rPr>
        <w:t xml:space="preserve"> </w:t>
      </w:r>
      <w:r w:rsidR="001426EC" w:rsidRPr="008A78C9">
        <w:rPr>
          <w:szCs w:val="28"/>
        </w:rPr>
        <w:t>Ю.А.</w:t>
      </w:r>
      <w:r w:rsidRPr="008A78C9">
        <w:rPr>
          <w:szCs w:val="28"/>
        </w:rPr>
        <w:t>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</w:t>
      </w:r>
      <w:r>
        <w:rPr>
          <w:szCs w:val="28"/>
        </w:rPr>
        <w:t xml:space="preserve"> </w:t>
      </w:r>
      <w:r w:rsidRPr="00C17813">
        <w:rPr>
          <w:szCs w:val="28"/>
          <w:lang w:val="en-US"/>
        </w:rPr>
        <w:t>cher</w:t>
      </w:r>
      <w:r w:rsidRPr="00C17813">
        <w:rPr>
          <w:szCs w:val="28"/>
        </w:rPr>
        <w:t>.</w:t>
      </w:r>
      <w:r w:rsidRPr="00C17813">
        <w:rPr>
          <w:szCs w:val="28"/>
          <w:lang w:val="en-US"/>
        </w:rPr>
        <w:t>irkobl</w:t>
      </w:r>
      <w:r w:rsidRPr="00C17813">
        <w:rPr>
          <w:szCs w:val="28"/>
        </w:rPr>
        <w:t>.</w:t>
      </w:r>
      <w:r w:rsidRPr="00C17813">
        <w:rPr>
          <w:szCs w:val="28"/>
          <w:lang w:val="en-US"/>
        </w:rPr>
        <w:t>ru</w:t>
      </w:r>
      <w:r>
        <w:rPr>
          <w:szCs w:val="28"/>
        </w:rPr>
        <w:t xml:space="preserve"> в информационно-</w:t>
      </w:r>
      <w:r w:rsidRPr="008A78C9">
        <w:rPr>
          <w:szCs w:val="28"/>
        </w:rPr>
        <w:t>телекоммуникационной сети «Интернет»</w:t>
      </w:r>
      <w:r>
        <w:rPr>
          <w:szCs w:val="28"/>
        </w:rPr>
        <w:t>.</w:t>
      </w:r>
    </w:p>
    <w:p w:rsid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8A78C9">
        <w:rPr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1426EC">
        <w:rPr>
          <w:szCs w:val="28"/>
        </w:rPr>
        <w:t>Артёмова Е.А</w:t>
      </w:r>
      <w:r w:rsidRPr="008A78C9">
        <w:rPr>
          <w:szCs w:val="28"/>
        </w:rPr>
        <w:t>.</w:t>
      </w:r>
    </w:p>
    <w:p w:rsidR="00537E3F" w:rsidRPr="00ED2AB5" w:rsidRDefault="00537E3F" w:rsidP="00092B73">
      <w:pPr>
        <w:rPr>
          <w:sz w:val="28"/>
          <w:szCs w:val="28"/>
        </w:rPr>
      </w:pPr>
    </w:p>
    <w:p w:rsidR="00386793" w:rsidRDefault="00386793" w:rsidP="00092B73">
      <w:pPr>
        <w:rPr>
          <w:sz w:val="28"/>
          <w:szCs w:val="28"/>
        </w:rPr>
      </w:pPr>
    </w:p>
    <w:p w:rsidR="00537E3F" w:rsidRPr="00386793" w:rsidRDefault="001426EC" w:rsidP="00092B73">
      <w:pPr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        С.В. Марач</w:t>
      </w:r>
    </w:p>
    <w:p w:rsidR="0071708E" w:rsidRDefault="0071708E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1708E" w:rsidRDefault="0071708E" w:rsidP="0071708E">
      <w:pPr>
        <w:jc w:val="center"/>
        <w:rPr>
          <w:b/>
          <w:bCs/>
          <w:sz w:val="32"/>
          <w:szCs w:val="32"/>
        </w:rPr>
        <w:sectPr w:rsidR="0071708E" w:rsidSect="001F1AD3">
          <w:pgSz w:w="11906" w:h="16838"/>
          <w:pgMar w:top="907" w:right="567" w:bottom="1077" w:left="1588" w:header="709" w:footer="709" w:gutter="0"/>
          <w:cols w:space="708"/>
          <w:docGrid w:linePitch="360"/>
        </w:sectPr>
      </w:pPr>
    </w:p>
    <w:p w:rsidR="003C4F1B" w:rsidRDefault="003C4F1B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3C4F1B" w:rsidRPr="00752CA3" w:rsidTr="001426EC">
        <w:trPr>
          <w:trHeight w:val="703"/>
        </w:trPr>
        <w:tc>
          <w:tcPr>
            <w:tcW w:w="143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3975" w:type="dxa"/>
              <w:tblInd w:w="10382" w:type="dxa"/>
              <w:tblLayout w:type="fixed"/>
              <w:tblLook w:val="0000" w:firstRow="0" w:lastRow="0" w:firstColumn="0" w:lastColumn="0" w:noHBand="0" w:noVBand="0"/>
            </w:tblPr>
            <w:tblGrid>
              <w:gridCol w:w="3975"/>
            </w:tblGrid>
            <w:tr w:rsidR="003C4F1B" w:rsidRPr="00752CA3" w:rsidTr="003C4F1B">
              <w:trPr>
                <w:trHeight w:val="1905"/>
              </w:trPr>
              <w:tc>
                <w:tcPr>
                  <w:tcW w:w="3975" w:type="dxa"/>
                </w:tcPr>
                <w:p w:rsidR="003C4F1B" w:rsidRPr="00752CA3" w:rsidRDefault="003C4F1B" w:rsidP="001426EC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752CA3">
                    <w:rPr>
                      <w:sz w:val="26"/>
                      <w:szCs w:val="26"/>
                    </w:rPr>
                    <w:t>ПРИЛОЖЕНИЕ</w:t>
                  </w:r>
                </w:p>
                <w:p w:rsidR="003C4F1B" w:rsidRPr="00752CA3" w:rsidRDefault="003C4F1B" w:rsidP="001426EC">
                  <w:pPr>
                    <w:rPr>
                      <w:sz w:val="26"/>
                      <w:szCs w:val="26"/>
                    </w:rPr>
                  </w:pPr>
                  <w:r w:rsidRPr="00752CA3">
                    <w:rPr>
                      <w:sz w:val="26"/>
                      <w:szCs w:val="26"/>
                    </w:rPr>
                    <w:t>к постановлению администрации</w:t>
                  </w:r>
                </w:p>
                <w:p w:rsidR="003C4F1B" w:rsidRPr="00752CA3" w:rsidRDefault="003C4F1B" w:rsidP="001426EC">
                  <w:pPr>
                    <w:rPr>
                      <w:sz w:val="26"/>
                      <w:szCs w:val="26"/>
                    </w:rPr>
                  </w:pPr>
                  <w:r w:rsidRPr="00752CA3">
                    <w:rPr>
                      <w:sz w:val="26"/>
                      <w:szCs w:val="26"/>
                    </w:rPr>
                    <w:t>Черемховского районного</w:t>
                  </w:r>
                </w:p>
                <w:p w:rsidR="003C4F1B" w:rsidRPr="00752CA3" w:rsidRDefault="003C4F1B" w:rsidP="001426EC">
                  <w:pPr>
                    <w:rPr>
                      <w:sz w:val="26"/>
                      <w:szCs w:val="26"/>
                    </w:rPr>
                  </w:pPr>
                  <w:r w:rsidRPr="00752CA3">
                    <w:rPr>
                      <w:sz w:val="26"/>
                      <w:szCs w:val="26"/>
                    </w:rPr>
                    <w:t>муниципального образования</w:t>
                  </w:r>
                </w:p>
                <w:p w:rsidR="003C4F1B" w:rsidRPr="00752CA3" w:rsidRDefault="003C4F1B" w:rsidP="00D66722">
                  <w:pPr>
                    <w:rPr>
                      <w:sz w:val="26"/>
                      <w:szCs w:val="26"/>
                    </w:rPr>
                  </w:pPr>
                  <w:r w:rsidRPr="00752CA3">
                    <w:rPr>
                      <w:sz w:val="26"/>
                      <w:szCs w:val="26"/>
                    </w:rPr>
                    <w:t xml:space="preserve">от </w:t>
                  </w:r>
                  <w:r w:rsidR="00D66722">
                    <w:rPr>
                      <w:sz w:val="26"/>
                      <w:szCs w:val="26"/>
                    </w:rPr>
                    <w:t xml:space="preserve"> 18.09.2019</w:t>
                  </w:r>
                  <w:bookmarkStart w:id="0" w:name="_GoBack"/>
                  <w:bookmarkEnd w:id="0"/>
                  <w:r w:rsidRPr="001426EC">
                    <w:rPr>
                      <w:sz w:val="26"/>
                      <w:szCs w:val="26"/>
                    </w:rPr>
                    <w:t xml:space="preserve"> № </w:t>
                  </w:r>
                  <w:r w:rsidR="00D66722">
                    <w:rPr>
                      <w:sz w:val="26"/>
                      <w:szCs w:val="26"/>
                    </w:rPr>
                    <w:t>534-п</w:t>
                  </w:r>
                </w:p>
              </w:tc>
            </w:tr>
          </w:tbl>
          <w:p w:rsidR="003C4F1B" w:rsidRPr="00752CA3" w:rsidRDefault="003C4F1B" w:rsidP="001426EC">
            <w:pPr>
              <w:jc w:val="center"/>
              <w:rPr>
                <w:sz w:val="26"/>
                <w:szCs w:val="26"/>
              </w:rPr>
            </w:pPr>
            <w:r w:rsidRPr="00752CA3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4F1B" w:rsidRPr="00752CA3" w:rsidRDefault="003C4F1B" w:rsidP="001426EC">
            <w:pPr>
              <w:jc w:val="center"/>
              <w:rPr>
                <w:sz w:val="26"/>
                <w:szCs w:val="26"/>
              </w:rPr>
            </w:pPr>
          </w:p>
          <w:p w:rsidR="003C4F1B" w:rsidRPr="00752CA3" w:rsidRDefault="003C4F1B" w:rsidP="001426EC">
            <w:pPr>
              <w:jc w:val="center"/>
              <w:rPr>
                <w:b/>
                <w:bCs/>
                <w:sz w:val="28"/>
                <w:szCs w:val="28"/>
              </w:rPr>
            </w:pPr>
            <w:r w:rsidRPr="00752CA3">
              <w:rPr>
                <w:b/>
                <w:bCs/>
                <w:sz w:val="28"/>
                <w:szCs w:val="28"/>
              </w:rPr>
              <w:t>ПРОГНОЗ</w:t>
            </w:r>
          </w:p>
          <w:p w:rsidR="003C4F1B" w:rsidRPr="00752CA3" w:rsidRDefault="003C4F1B" w:rsidP="001426EC">
            <w:pPr>
              <w:jc w:val="center"/>
              <w:rPr>
                <w:b/>
                <w:bCs/>
                <w:sz w:val="28"/>
                <w:szCs w:val="28"/>
              </w:rPr>
            </w:pPr>
            <w:r w:rsidRPr="00752CA3">
              <w:rPr>
                <w:b/>
                <w:bCs/>
                <w:sz w:val="28"/>
                <w:szCs w:val="28"/>
              </w:rPr>
              <w:t xml:space="preserve">социально-экономического развития </w:t>
            </w:r>
            <w:r w:rsidRPr="00752CA3">
              <w:rPr>
                <w:b/>
                <w:sz w:val="28"/>
                <w:szCs w:val="28"/>
              </w:rPr>
              <w:t>Черемховского районного муниципального образования</w:t>
            </w:r>
            <w:r w:rsidRPr="00752CA3">
              <w:rPr>
                <w:b/>
                <w:bCs/>
                <w:sz w:val="28"/>
                <w:szCs w:val="28"/>
              </w:rPr>
              <w:t xml:space="preserve"> </w:t>
            </w:r>
            <w:r w:rsidR="00B321ED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752CA3">
              <w:rPr>
                <w:b/>
                <w:bCs/>
                <w:sz w:val="28"/>
                <w:szCs w:val="28"/>
              </w:rPr>
              <w:t>на 20</w:t>
            </w:r>
            <w:r w:rsidR="001426EC">
              <w:rPr>
                <w:b/>
                <w:bCs/>
                <w:sz w:val="28"/>
                <w:szCs w:val="28"/>
              </w:rPr>
              <w:t>20</w:t>
            </w:r>
            <w:r w:rsidRPr="00752CA3">
              <w:rPr>
                <w:b/>
                <w:bCs/>
                <w:sz w:val="28"/>
                <w:szCs w:val="28"/>
              </w:rPr>
              <w:t>-202</w:t>
            </w:r>
            <w:r w:rsidR="001426EC">
              <w:rPr>
                <w:b/>
                <w:bCs/>
                <w:sz w:val="28"/>
                <w:szCs w:val="28"/>
              </w:rPr>
              <w:t>2</w:t>
            </w:r>
            <w:r w:rsidRPr="00752CA3">
              <w:rPr>
                <w:b/>
                <w:bCs/>
                <w:sz w:val="28"/>
                <w:szCs w:val="28"/>
              </w:rPr>
              <w:t xml:space="preserve"> </w:t>
            </w:r>
            <w:r w:rsidR="00B321ED">
              <w:rPr>
                <w:b/>
                <w:bCs/>
                <w:sz w:val="28"/>
                <w:szCs w:val="28"/>
              </w:rPr>
              <w:t>годы</w:t>
            </w:r>
          </w:p>
          <w:p w:rsidR="003C4F1B" w:rsidRPr="00752CA3" w:rsidRDefault="003C4F1B" w:rsidP="001426EC">
            <w:pPr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1275"/>
              <w:gridCol w:w="1276"/>
              <w:gridCol w:w="1134"/>
              <w:gridCol w:w="66"/>
              <w:gridCol w:w="1352"/>
              <w:gridCol w:w="1275"/>
              <w:gridCol w:w="1134"/>
              <w:gridCol w:w="1276"/>
            </w:tblGrid>
            <w:tr w:rsidR="001426EC" w:rsidRPr="001426EC" w:rsidTr="004629FF">
              <w:trPr>
                <w:trHeight w:val="420"/>
                <w:tblHeader/>
              </w:trPr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 xml:space="preserve">Факт </w:t>
                  </w:r>
                  <w:r w:rsidRPr="001426EC">
                    <w:rPr>
                      <w:b/>
                      <w:bCs/>
                      <w:sz w:val="22"/>
                      <w:szCs w:val="22"/>
                    </w:rPr>
                    <w:br/>
                    <w:t>2017 года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 xml:space="preserve">Факт </w:t>
                  </w:r>
                  <w:r w:rsidRPr="001426EC">
                    <w:rPr>
                      <w:b/>
                      <w:bCs/>
                      <w:sz w:val="22"/>
                      <w:szCs w:val="22"/>
                    </w:rPr>
                    <w:br/>
                    <w:t>2018 года</w:t>
                  </w:r>
                </w:p>
              </w:tc>
              <w:tc>
                <w:tcPr>
                  <w:tcW w:w="12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 xml:space="preserve">Оценка </w:t>
                  </w:r>
                  <w:r w:rsidRPr="001426EC">
                    <w:rPr>
                      <w:b/>
                      <w:bCs/>
                      <w:sz w:val="22"/>
                      <w:szCs w:val="22"/>
                    </w:rPr>
                    <w:br/>
                    <w:t>2019 года</w:t>
                  </w:r>
                </w:p>
              </w:tc>
              <w:tc>
                <w:tcPr>
                  <w:tcW w:w="50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Прогноз на:</w:t>
                  </w:r>
                </w:p>
              </w:tc>
            </w:tr>
            <w:tr w:rsidR="001426EC" w:rsidRPr="001426EC" w:rsidTr="004629FF">
              <w:trPr>
                <w:trHeight w:val="660"/>
                <w:tblHeader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</w:tr>
            <w:tr w:rsidR="001426EC" w:rsidRPr="001426EC" w:rsidTr="004629FF">
              <w:trPr>
                <w:trHeight w:val="458"/>
                <w:tblHeader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 xml:space="preserve">1 вариант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 xml:space="preserve">2 вариант 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</w:rPr>
                  </w:pP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142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Итоги развития МО</w:t>
                  </w:r>
                </w:p>
              </w:tc>
            </w:tr>
            <w:tr w:rsidR="001426EC" w:rsidRPr="001426EC" w:rsidTr="004629FF">
              <w:trPr>
                <w:trHeight w:val="78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Выручка от реализации продукции, работ, услуг (в действующих ценах) по полному кругу организаций,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3577,935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3776,243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3892,904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4007,291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4069,836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4226,628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4375,789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right"/>
                    <w:rPr>
                      <w:i/>
                      <w:iCs/>
                    </w:rPr>
                  </w:pPr>
                  <w:r w:rsidRPr="001426EC">
                    <w:rPr>
                      <w:i/>
                      <w:iCs/>
                      <w:sz w:val="22"/>
                      <w:szCs w:val="22"/>
                    </w:rPr>
                    <w:t>в т.ч. по видам экономической деятельности: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 xml:space="preserve">Сельское, лесное хозяйство, охота, рыбаловство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2425,822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2324,945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2356,950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2396,594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2446,510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2546,539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2624,549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147,289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245,488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256,829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269,464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272,496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282,612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296,520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464,468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566,784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587,240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613,924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619,538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641,824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670,669</w:t>
                  </w:r>
                </w:p>
              </w:tc>
            </w:tr>
            <w:tr w:rsidR="001426EC" w:rsidRPr="001426EC" w:rsidTr="004629FF">
              <w:trPr>
                <w:trHeight w:val="81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47,677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70,093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78,506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89,300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89,300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92,872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96,587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lastRenderedPageBreak/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10,357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12,643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31,764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32,876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32,876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34,191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35,559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124,979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194,820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205,925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217,250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217,457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228,982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240,660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111,865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100,481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108,314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111,004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112,430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113,131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115,058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154,351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171,620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178,656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186,339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186,339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193,979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201,738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91,127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89,369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88,720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90,539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92,890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92,498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94,450</w:t>
                  </w:r>
                </w:p>
              </w:tc>
            </w:tr>
            <w:tr w:rsidR="001426EC" w:rsidRPr="001426EC" w:rsidTr="004629FF">
              <w:trPr>
                <w:trHeight w:val="885"/>
              </w:trPr>
              <w:tc>
                <w:tcPr>
                  <w:tcW w:w="4140" w:type="dxa"/>
                  <w:tcBorders>
                    <w:top w:val="dashed" w:sz="4" w:space="0" w:color="80808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Cs/>
                      <w:iCs/>
                    </w:rPr>
                  </w:pPr>
                  <w:r w:rsidRPr="004629FF">
                    <w:rPr>
                      <w:bCs/>
                      <w:iCs/>
                      <w:sz w:val="22"/>
                      <w:szCs w:val="22"/>
                    </w:rPr>
                    <w:t>Прибыль прибыльных предприятий (с учетом предприятий малого бизнеса)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294,425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456,873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472,155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517,134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462,240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549,067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564,330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142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Состояние основных видов экономической деятельности хозяйствующих субъектов МО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  <w:u w:val="single"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  <w:u w:val="single"/>
                    </w:rPr>
                    <w:t>Промышленное производство: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117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 собственными силами (В+С+D+E):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674,308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898,742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957,869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1009,217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1017,863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1055,298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1103,286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Индекс промышленного производства - всего***: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113,6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102,6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102,9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i/>
                    </w:rPr>
                  </w:pPr>
                  <w:r w:rsidRPr="004629FF">
                    <w:rPr>
                      <w:i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  <w:u w:val="single"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Промышленное производство: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 (В+C+D+E)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674,308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898,742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957,869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1009,217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1017,863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1055,298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1103,286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Индекс промышленного производства (В+C+D+E)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102,9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  <w:u w:val="single"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  <w:u w:val="single"/>
                    </w:rPr>
                    <w:t>Добыча полезных ископаемых (В):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1426EC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147,289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245,488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256,829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269,464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272,496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282,612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ashed" w:sz="4" w:space="0" w:color="80808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296,520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lastRenderedPageBreak/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102,9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  <w:u w:val="single"/>
                    </w:rPr>
                    <w:t>Обрабатывающие производства (С):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464,468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566,784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587,240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613,924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619,538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641,824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670,669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95,1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122,7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102,9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  <w:u w:val="single"/>
                    </w:rPr>
                    <w:t>Обеспечение электрической энергией, газом и паром; кондиционирование воздуха (D):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48,461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70,093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78,505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89,300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89,300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92,872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96,587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102,9</w:t>
                  </w:r>
                </w:p>
              </w:tc>
            </w:tr>
            <w:tr w:rsidR="001426EC" w:rsidRPr="001426EC" w:rsidTr="004629FF">
              <w:trPr>
                <w:trHeight w:val="112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  <w:u w:val="single"/>
                    </w:rPr>
                    <w:t>Водоснабжение; водоотведение, организация сбора и утилизации отходов, деятельность по ликвидации загрязнений  (Е):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4629FF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14,09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16,377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35,294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36,529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36,529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37,99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39,51</w:t>
                  </w:r>
                </w:p>
              </w:tc>
            </w:tr>
            <w:tr w:rsidR="001426EC" w:rsidRPr="004629FF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4629FF">
                    <w:rPr>
                      <w:b/>
                      <w:bCs/>
                      <w:sz w:val="22"/>
                      <w:szCs w:val="22"/>
                      <w:u w:val="single"/>
                    </w:rPr>
                    <w:t>Сельское, лесное хозяйство, охота, рыбаловство и рыбоводство: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  <w:rPr>
                      <w:u w:val="single"/>
                    </w:rPr>
                  </w:pPr>
                  <w:r w:rsidRPr="004629FF"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Валовый выпуск продукции  в сельхозорганизациях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2241,282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2112,345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2136,91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2169,514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2218,11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2311,739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2381,299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Индекс производства продукции в сельхозорганизациях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105,6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96,1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101,5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103,8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101,8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101,9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4629FF">
                    <w:rPr>
                      <w:b/>
                      <w:bCs/>
                      <w:sz w:val="22"/>
                      <w:szCs w:val="22"/>
                      <w:u w:val="single"/>
                    </w:rPr>
                    <w:t>Строительство: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  <w:rPr>
                      <w:u w:val="single"/>
                    </w:rPr>
                  </w:pPr>
                  <w:r w:rsidRPr="004629FF"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4629FF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4629FF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4629FF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4629FF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4629FF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4629FF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rFonts w:ascii="Arial CYR" w:hAnsi="Arial CYR" w:cs="Arial CYR"/>
                    </w:rPr>
                  </w:pPr>
                  <w:r w:rsidRPr="004629FF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Объем работ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124,979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194,820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205,925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217,250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217,457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228,982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240,660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Ввод в действие жилых домов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1527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1745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1670,5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1670,5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1601,2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1771,7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Введено жилья на душу населения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кв. 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0,053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0,061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0,053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0,059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0,059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0,057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0,063</w:t>
                  </w:r>
                </w:p>
              </w:tc>
            </w:tr>
            <w:tr w:rsidR="001426EC" w:rsidRPr="004629FF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4629FF">
                    <w:rPr>
                      <w:b/>
                      <w:bCs/>
                      <w:sz w:val="22"/>
                      <w:szCs w:val="22"/>
                      <w:u w:val="single"/>
                    </w:rPr>
                    <w:lastRenderedPageBreak/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 xml:space="preserve">Розничный товарооборот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1595,00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1676,61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1763,79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1827,29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1830,81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1898,55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1972,59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 xml:space="preserve">Индекс физического объема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н/д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н/д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н/д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н/д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н/д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н/д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н/д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4629FF">
                    <w:rPr>
                      <w:b/>
                      <w:bCs/>
                      <w:sz w:val="22"/>
                      <w:szCs w:val="22"/>
                      <w:u w:val="single"/>
                    </w:rPr>
                    <w:t>Малый бизнес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  <w:rPr>
                      <w:u w:val="single"/>
                    </w:rPr>
                  </w:pPr>
                  <w:r w:rsidRPr="004629FF">
                    <w:rPr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Число действующих малых предприятий -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456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456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456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right"/>
                    <w:rPr>
                      <w:i/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4629FF">
                    <w:rPr>
                      <w:i/>
                      <w:iCs/>
                      <w:sz w:val="22"/>
                      <w:szCs w:val="22"/>
                    </w:rPr>
                    <w:t>в том числе по видам экономической деятельности: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4629FF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68</w:t>
                  </w:r>
                </w:p>
              </w:tc>
            </w:tr>
            <w:tr w:rsidR="001426EC" w:rsidRPr="004629FF" w:rsidTr="004629FF">
              <w:trPr>
                <w:trHeight w:val="40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17</w:t>
                  </w:r>
                </w:p>
              </w:tc>
            </w:tr>
            <w:tr w:rsidR="001426EC" w:rsidRPr="004629FF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1426EC" w:rsidRPr="004629FF" w:rsidTr="004629FF">
              <w:trPr>
                <w:trHeight w:val="112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1426EC" w:rsidRPr="004629FF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200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</w:pPr>
                  <w:r w:rsidRPr="004629FF">
                    <w:rPr>
                      <w:sz w:val="22"/>
                      <w:szCs w:val="22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67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69</w:t>
                  </w:r>
                </w:p>
              </w:tc>
            </w:tr>
            <w:tr w:rsidR="001426EC" w:rsidRPr="004629FF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Уд. вес выручки предприятий малого бизнеса (с учетом микропредприятий) в выручке  в целом по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24,75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26,96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27,85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28,29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27,84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27,9</w:t>
                  </w:r>
                </w:p>
              </w:tc>
            </w:tr>
            <w:tr w:rsidR="001426EC" w:rsidRPr="004629FF" w:rsidTr="004629FF">
              <w:trPr>
                <w:trHeight w:val="39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Число действующих микропредприятий -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433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433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433</w:t>
                  </w:r>
                </w:p>
              </w:tc>
            </w:tr>
            <w:tr w:rsidR="001426EC" w:rsidRPr="004629FF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lastRenderedPageBreak/>
                    <w:t>Уд. вес выручки предприятий микропредприятий в выручке  в целом по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12,02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12,10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12,15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12,15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11,89</w:t>
                  </w:r>
                </w:p>
              </w:tc>
            </w:tr>
            <w:tr w:rsidR="001426EC" w:rsidRPr="004629FF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Количество индивидуальных предпринимателей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357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357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357</w:t>
                  </w:r>
                </w:p>
              </w:tc>
            </w:tr>
            <w:tr w:rsidR="001426EC" w:rsidRPr="004629FF" w:rsidTr="004629FF">
              <w:trPr>
                <w:trHeight w:val="78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Объем инвестиций в основной капитал за счет всех источников - 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336,86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422,345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443,88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461,63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462,52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480,56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center"/>
                  </w:pPr>
                  <w:r w:rsidRPr="004629FF">
                    <w:rPr>
                      <w:sz w:val="22"/>
                      <w:szCs w:val="22"/>
                    </w:rPr>
                    <w:t>500,3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142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 xml:space="preserve">Демография, трудовые ресурсы и уровень жизни населения </w:t>
                  </w:r>
                </w:p>
              </w:tc>
            </w:tr>
            <w:tr w:rsidR="001426EC" w:rsidRPr="001426EC" w:rsidTr="004629FF">
              <w:trPr>
                <w:trHeight w:val="39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Численность постоянного населения - 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28,719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28,463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28,174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28,174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28,174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28,174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28,174</w:t>
                  </w:r>
                </w:p>
              </w:tc>
            </w:tr>
            <w:tr w:rsidR="001426EC" w:rsidRPr="001426EC" w:rsidTr="004629FF">
              <w:trPr>
                <w:trHeight w:val="78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Среднесписочная численность работников (без внешних совместителей) по полному кругу организаций,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5,221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5,220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5,227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5,234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5,234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5,241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5,248</w:t>
                  </w:r>
                </w:p>
              </w:tc>
            </w:tr>
            <w:tr w:rsidR="001426EC" w:rsidRPr="001426EC" w:rsidTr="004629FF">
              <w:trPr>
                <w:trHeight w:val="39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bCs/>
                      <w:i/>
                      <w:iCs/>
                    </w:rPr>
                  </w:pPr>
                  <w:r w:rsidRPr="004629FF">
                    <w:rPr>
                      <w:bCs/>
                      <w:i/>
                      <w:iCs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4629FF" w:rsidRDefault="001426EC" w:rsidP="004629FF">
                  <w:pPr>
                    <w:jc w:val="both"/>
                  </w:pPr>
                  <w:r w:rsidRPr="004629FF">
                    <w:rPr>
                      <w:sz w:val="22"/>
                      <w:szCs w:val="22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0,903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0,948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0,950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0,950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0,950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0,950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0,950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0,102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0,327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0,034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0,058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0,092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lastRenderedPageBreak/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0,448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0,448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1,432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1,432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1,432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0,369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0,369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1,185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1,237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1,222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1,230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1,230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1,237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1,244</w:t>
                  </w:r>
                </w:p>
              </w:tc>
            </w:tr>
            <w:tr w:rsidR="001426EC" w:rsidRPr="001426EC" w:rsidTr="004629FF">
              <w:trPr>
                <w:trHeight w:val="109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  <w:rPr>
                      <w:i/>
                      <w:iCs/>
                    </w:rPr>
                  </w:pPr>
                  <w:r w:rsidRPr="001426EC">
                    <w:rPr>
                      <w:i/>
                      <w:iCs/>
                      <w:sz w:val="22"/>
                      <w:szCs w:val="22"/>
                    </w:rPr>
      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1,983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1,988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1,988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1,988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1,988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1,988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1426EC" w:rsidRDefault="001426EC" w:rsidP="001426EC">
                  <w:pPr>
                    <w:jc w:val="right"/>
                    <w:rPr>
                      <w:i/>
                      <w:iCs/>
                    </w:rPr>
                  </w:pPr>
                  <w:r w:rsidRPr="001426EC">
                    <w:rPr>
                      <w:i/>
                      <w:iCs/>
                      <w:sz w:val="22"/>
                      <w:szCs w:val="22"/>
                    </w:rPr>
                    <w:t>из них по отраслям социальной сферы: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1,432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1,432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1,432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Культура и искусство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0,126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0,126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Управление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0,430</w:t>
                  </w:r>
                </w:p>
              </w:tc>
            </w:tr>
            <w:tr w:rsidR="001426EC" w:rsidRPr="001426EC" w:rsidTr="004629FF">
              <w:trPr>
                <w:trHeight w:val="112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  <w:rPr>
                      <w:i/>
                      <w:iCs/>
                    </w:rPr>
                  </w:pPr>
                  <w:r w:rsidRPr="001426EC">
                    <w:rPr>
                      <w:i/>
                      <w:iCs/>
                      <w:sz w:val="22"/>
                      <w:szCs w:val="22"/>
                    </w:rPr>
                    <w:t xml:space="preserve">В том числе из общей численности работающих численность работников малых предприятий (с учетом микропредприятий)-всего,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1,730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1,667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1,688</w:t>
                  </w:r>
                </w:p>
              </w:tc>
            </w:tr>
            <w:tr w:rsidR="001426EC" w:rsidRPr="001426EC" w:rsidTr="004629FF">
              <w:trPr>
                <w:trHeight w:val="39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b/>
                      <w:bCs/>
                      <w:i/>
                      <w:iCs/>
                    </w:rPr>
                  </w:pPr>
                  <w:r w:rsidRPr="001426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 xml:space="preserve">Сельское, лесное хозяйство, охота, рыболовство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0,142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0,142</w:t>
                  </w:r>
                </w:p>
              </w:tc>
            </w:tr>
            <w:tr w:rsidR="001426EC" w:rsidRPr="001426EC" w:rsidTr="004629FF">
              <w:trPr>
                <w:trHeight w:val="48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0,00025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0,00025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0,00025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0,00025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0,052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0,104</w:t>
                  </w:r>
                </w:p>
              </w:tc>
            </w:tr>
            <w:tr w:rsidR="001426EC" w:rsidRPr="001426EC" w:rsidTr="004629FF">
              <w:trPr>
                <w:trHeight w:val="292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 xml:space="preserve">Водоснабжение; водоотведение, организация сбора и утилизации отходов, деятельность по ликвидации </w:t>
                  </w:r>
                  <w:r w:rsidRPr="001426EC">
                    <w:rPr>
                      <w:sz w:val="22"/>
                      <w:szCs w:val="22"/>
                    </w:rPr>
                    <w:lastRenderedPageBreak/>
                    <w:t>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lastRenderedPageBreak/>
                    <w:t>тыс.чел.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0,034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lastRenderedPageBreak/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0,058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0,092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0,107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0,088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тыс.чел.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1,060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1,096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1,118</w:t>
                  </w:r>
                </w:p>
              </w:tc>
            </w:tr>
            <w:tr w:rsidR="001426EC" w:rsidRPr="001426EC" w:rsidTr="004629FF">
              <w:trPr>
                <w:trHeight w:val="78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426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Уровень регистрируемой безработицы (к трудоспособному населению)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1,66</w:t>
                  </w:r>
                </w:p>
              </w:tc>
            </w:tr>
            <w:tr w:rsidR="001426EC" w:rsidRPr="001426EC" w:rsidTr="004629FF">
              <w:trPr>
                <w:trHeight w:val="117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426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Среднемесячная начисленная заработная плата (без выплат социального характера) по полному кругу организаций,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20789,87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23414,67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23617,82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24153,94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24084,83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24843,64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25509,97</w:t>
                  </w:r>
                </w:p>
              </w:tc>
            </w:tr>
            <w:tr w:rsidR="001426EC" w:rsidRPr="001426EC" w:rsidTr="004629FF">
              <w:trPr>
                <w:trHeight w:val="39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bCs/>
                      <w:i/>
                      <w:iCs/>
                    </w:rPr>
                  </w:pPr>
                  <w:r w:rsidRPr="004629FF">
                    <w:rPr>
                      <w:bCs/>
                      <w:i/>
                      <w:iCs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 xml:space="preserve">Сельское, лесное хозяйство, охота, рыбаловство и рыбоводство, в том числе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26581,03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29084,70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28990,27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29327,15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29180,51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29947,51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30306,22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28955,89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34075,34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35546,05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37394,15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37207,18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39338,45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41383,90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33016,52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34879,83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36523,88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38164,53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37973,71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38164,53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39882,26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22156,39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34871,34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30843,38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31688,58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31530,14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32245,73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33180,37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17388,15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19934,85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20676,47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21627,45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21519,31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22578,43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23549,02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Строительство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19069,69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31023,97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26853,74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28330,70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28189,05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29860,56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31383,25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11318,61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16758,68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17162,14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17548,49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17460,75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17965,77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18305,02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17297,63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19852,94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20667,20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21555,89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21448,11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22439,69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23336,47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lastRenderedPageBreak/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26558,40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32679,30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33038,77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33699,55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33531,05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34609,44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35543,89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22187,00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27964,00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29736,00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30330,72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30179,07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31149,65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31990,69</w:t>
                  </w:r>
                </w:p>
              </w:tc>
            </w:tr>
            <w:tr w:rsidR="001426EC" w:rsidRPr="001426EC" w:rsidTr="004629FF">
              <w:trPr>
                <w:trHeight w:val="549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30873,25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31807,00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32156,88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32800,02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32636,02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33685,62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34595,13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4629FF">
                  <w:pPr>
                    <w:jc w:val="both"/>
                  </w:pPr>
                  <w:r w:rsidRPr="001426EC">
                    <w:rPr>
                      <w:sz w:val="22"/>
                      <w:szCs w:val="22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19282,34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20630,227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20914,158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21334,98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21228,30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21912,997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22505,225</w:t>
                  </w:r>
                </w:p>
              </w:tc>
            </w:tr>
            <w:tr w:rsidR="001426EC" w:rsidRPr="001426EC" w:rsidTr="004629FF">
              <w:trPr>
                <w:trHeight w:val="1178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22831,48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28786,35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29359,49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29946,76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29797,03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30755,32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31585,76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6EC" w:rsidRPr="001426EC" w:rsidRDefault="001426EC" w:rsidP="001426EC">
                  <w:pPr>
                    <w:jc w:val="right"/>
                    <w:rPr>
                      <w:i/>
                      <w:iCs/>
                    </w:rPr>
                  </w:pPr>
                  <w:r w:rsidRPr="001426EC">
                    <w:rPr>
                      <w:i/>
                      <w:iCs/>
                      <w:sz w:val="22"/>
                      <w:szCs w:val="22"/>
                    </w:rPr>
                    <w:t>из них по категориям работников: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r w:rsidRPr="001426EC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22187,00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27964,00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29736,00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30330,72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30179,06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31149,65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31990,69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1426EC">
                  <w:r w:rsidRPr="001426EC">
                    <w:rPr>
                      <w:sz w:val="22"/>
                      <w:szCs w:val="22"/>
                    </w:rPr>
                    <w:t>Культура и искусство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25644,00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32165,00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34829,00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35525,58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35347,95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36484,77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37469,86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6EC" w:rsidRPr="001426EC" w:rsidRDefault="001426EC" w:rsidP="001426EC">
                  <w:r w:rsidRPr="001426EC">
                    <w:rPr>
                      <w:sz w:val="22"/>
                      <w:szCs w:val="22"/>
                    </w:rPr>
                    <w:t>Управление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24116,00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29962,00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31406,00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32034,12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31873,95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32899,04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33787,31</w:t>
                  </w:r>
                </w:p>
              </w:tc>
            </w:tr>
            <w:tr w:rsidR="001426EC" w:rsidRPr="001426EC" w:rsidTr="004629FF">
              <w:trPr>
                <w:trHeight w:val="120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Среднемесячная начисленная заработная плата работников малых предприятий (с учетом микропредприятий)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17308,88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16028,69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15802,97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16272,86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16191,83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16783,64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17320,70</w:t>
                  </w:r>
                </w:p>
              </w:tc>
            </w:tr>
            <w:tr w:rsidR="001426EC" w:rsidRPr="001426EC" w:rsidTr="004629FF">
              <w:trPr>
                <w:trHeight w:val="85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Фонд начисленной заработной платы по полному кругу организаций,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1302,53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1466,70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1481,40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1517,06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1512,72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1562,47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1606,52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rPr>
                      <w:i/>
                      <w:iCs/>
                    </w:rPr>
                  </w:pPr>
                  <w:r w:rsidRPr="001426EC">
                    <w:rPr>
                      <w:i/>
                      <w:iCs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Фонд начисленной заработной платы работников малых предприятий (с учетом микропредприятий)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359,27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323,10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316,17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326,94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325,31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338,61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350,90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Фонд начисленной заработной платы работников сельского хозяйства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277,51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319,001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318,661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322,364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320,752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329,183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333,126</w:t>
                  </w:r>
                </w:p>
              </w:tc>
            </w:tr>
            <w:tr w:rsidR="001426EC" w:rsidRPr="001426EC" w:rsidTr="004629FF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lastRenderedPageBreak/>
                    <w:t>Фонд начисленной заработной платы работников бюджетной сферы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542,75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685,0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700,4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714,41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710,84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733,70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753,5</w:t>
                  </w:r>
                </w:p>
              </w:tc>
            </w:tr>
            <w:tr w:rsidR="001426EC" w:rsidRPr="001426EC" w:rsidTr="004629FF">
              <w:trPr>
                <w:trHeight w:val="39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Выплаты социального характера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4,069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4,069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4,272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4,486</w:t>
                  </w:r>
                </w:p>
              </w:tc>
            </w:tr>
            <w:tr w:rsidR="001426EC" w:rsidRPr="001426EC" w:rsidTr="004629FF">
              <w:trPr>
                <w:trHeight w:val="39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Прочие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1426EC" w:rsidRPr="001426EC" w:rsidTr="004629FF">
              <w:trPr>
                <w:trHeight w:val="78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Валовый совокупный доход (сумма ФОТ, выплат соцхарактера, прочих доходов)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1306,04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1470,39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1485,28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1521,13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1516,79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1566,74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1611,00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142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  <w:rPr>
                      <w:b/>
                      <w:bCs/>
                    </w:rPr>
                  </w:pPr>
                  <w:r w:rsidRPr="001426EC">
                    <w:rPr>
                      <w:b/>
                      <w:bCs/>
                      <w:sz w:val="22"/>
                      <w:szCs w:val="22"/>
                    </w:rPr>
                    <w:t>Доходный потенциал территориии</w:t>
                  </w:r>
                </w:p>
              </w:tc>
            </w:tr>
            <w:tr w:rsidR="001426EC" w:rsidRPr="001426EC" w:rsidTr="004629FF">
              <w:trPr>
                <w:trHeight w:val="78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Доходный потенциал (объем налогов, формируемых на территории) - всего: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114,54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128,73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135,08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138,77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141,01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147,59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153,47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1. 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89,62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102,45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108,28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111,16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118,66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123,4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2. Налоги на имущество: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17,01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17,68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18,39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19,12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12,25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13,25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13,73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13,73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14,27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14,8</w:t>
                  </w:r>
                </w:p>
              </w:tc>
            </w:tr>
            <w:tr w:rsidR="001426EC" w:rsidRPr="001426EC" w:rsidTr="004629FF">
              <w:trPr>
                <w:trHeight w:val="63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right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кадастровая стоимость земельных участков,</w:t>
                  </w:r>
                  <w:r w:rsidRPr="004629FF">
                    <w:rPr>
                      <w:iCs/>
                      <w:sz w:val="22"/>
                      <w:szCs w:val="22"/>
                    </w:rPr>
                    <w:br/>
                    <w:t xml:space="preserve"> признаваемых объектом налогообложения-всего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right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Потенциал поступлений земельного налога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3,76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3,95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4,28</w:t>
                  </w:r>
                </w:p>
              </w:tc>
            </w:tr>
            <w:tr w:rsidR="001426EC" w:rsidRPr="001426EC" w:rsidTr="004629FF">
              <w:trPr>
                <w:trHeight w:val="732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jc w:val="right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Общая инвентаризационная стоимость объектов налогообложения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1426EC">
                  <w:pPr>
                    <w:rPr>
                      <w:b/>
                      <w:bCs/>
                      <w:iCs/>
                    </w:rPr>
                  </w:pPr>
                  <w:r w:rsidRPr="004629FF">
                    <w:rPr>
                      <w:b/>
                      <w:bCs/>
                      <w:iCs/>
                      <w:sz w:val="22"/>
                      <w:szCs w:val="22"/>
                    </w:rPr>
                    <w:t>3. Налоги со специальным режимом: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9,37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9,79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9,93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10,13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10,54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10,95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Единый налог на вмененный доход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5,04</w:t>
                  </w:r>
                </w:p>
              </w:tc>
            </w:tr>
            <w:tr w:rsidR="001426EC" w:rsidRPr="001426EC" w:rsidTr="004629FF">
              <w:trPr>
                <w:trHeight w:val="63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1426EC" w:rsidRPr="001426EC" w:rsidTr="004629FF">
              <w:trPr>
                <w:trHeight w:val="3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2,85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1,49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1,34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1,66</w:t>
                  </w:r>
                </w:p>
              </w:tc>
            </w:tr>
            <w:tr w:rsidR="001426EC" w:rsidRPr="001426EC" w:rsidTr="004629FF">
              <w:trPr>
                <w:trHeight w:val="67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4629FF" w:rsidRDefault="001426EC" w:rsidP="004629FF">
                  <w:pPr>
                    <w:jc w:val="both"/>
                    <w:rPr>
                      <w:iCs/>
                    </w:rPr>
                  </w:pPr>
                  <w:r w:rsidRPr="004629FF">
                    <w:rPr>
                      <w:iCs/>
                      <w:sz w:val="22"/>
                      <w:szCs w:val="22"/>
                    </w:rPr>
                    <w:lastRenderedPageBreak/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млн.руб.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3,93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3,93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6EC" w:rsidRPr="001426EC" w:rsidRDefault="001426EC" w:rsidP="001426EC">
                  <w:pPr>
                    <w:jc w:val="center"/>
                  </w:pPr>
                  <w:r w:rsidRPr="001426EC">
                    <w:rPr>
                      <w:sz w:val="22"/>
                      <w:szCs w:val="22"/>
                    </w:rPr>
                    <w:t>4,25</w:t>
                  </w:r>
                </w:p>
              </w:tc>
            </w:tr>
          </w:tbl>
          <w:p w:rsidR="003C4F1B" w:rsidRPr="00752CA3" w:rsidRDefault="003C4F1B" w:rsidP="001426E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C4F1B" w:rsidRDefault="003C4F1B" w:rsidP="003C4F1B">
      <w:pPr>
        <w:jc w:val="center"/>
        <w:rPr>
          <w:sz w:val="27"/>
          <w:szCs w:val="27"/>
        </w:rPr>
        <w:sectPr w:rsidR="003C4F1B" w:rsidSect="003C4F1B">
          <w:headerReference w:type="default" r:id="rId10"/>
          <w:pgSz w:w="16838" w:h="11906" w:orient="landscape" w:code="9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3C4F1B" w:rsidRDefault="003C4F1B" w:rsidP="003C4F1B">
      <w:pPr>
        <w:jc w:val="center"/>
        <w:rPr>
          <w:b/>
          <w:sz w:val="28"/>
          <w:szCs w:val="28"/>
        </w:rPr>
      </w:pPr>
      <w:r w:rsidRPr="00051DA4">
        <w:rPr>
          <w:b/>
          <w:sz w:val="28"/>
          <w:szCs w:val="28"/>
        </w:rPr>
        <w:lastRenderedPageBreak/>
        <w:t xml:space="preserve">Пояснительная записка </w:t>
      </w:r>
      <w:r>
        <w:rPr>
          <w:b/>
          <w:sz w:val="28"/>
          <w:szCs w:val="28"/>
        </w:rPr>
        <w:t xml:space="preserve">по основным параметрам прогноза </w:t>
      </w:r>
      <w:r w:rsidRPr="00051DA4">
        <w:rPr>
          <w:b/>
          <w:sz w:val="28"/>
          <w:szCs w:val="28"/>
        </w:rPr>
        <w:t>социально-экономического развития Черемховского районного муниципального образования на 20</w:t>
      </w:r>
      <w:r w:rsidR="00BD30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плановый период до 20</w:t>
      </w:r>
      <w:r w:rsidR="00BD309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3C4F1B" w:rsidRPr="003A5A4E" w:rsidRDefault="003C4F1B" w:rsidP="003C4F1B">
      <w:pPr>
        <w:jc w:val="center"/>
        <w:rPr>
          <w:b/>
          <w:sz w:val="28"/>
          <w:szCs w:val="28"/>
        </w:rPr>
      </w:pPr>
    </w:p>
    <w:p w:rsidR="002E1920" w:rsidRDefault="00BD3090" w:rsidP="002E1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2020-2022 гг. в Черемховском районе ожидается сохранение тенденций роста основных показателей социально-экономического развития. </w:t>
      </w:r>
      <w:r w:rsidR="002E1920">
        <w:rPr>
          <w:sz w:val="28"/>
          <w:szCs w:val="28"/>
        </w:rPr>
        <w:t>Прогноз основных экономических параметров предполагает наличие сценарных условий и разработан в соответствии с двумя вариантами – базовый и консервативный. За основу прогнозирования на среднесрочную перспективу взят базовый вариант, учитывающий фактическую динамику основных показателей и возможности дальнейшего функционирования приоритетных сфер деятельности.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</w:p>
    <w:p w:rsidR="00BD3090" w:rsidRDefault="00BD3090" w:rsidP="00BD3090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71647">
        <w:rPr>
          <w:rFonts w:ascii="Times New Roman" w:hAnsi="Times New Roman"/>
          <w:b/>
          <w:sz w:val="28"/>
          <w:szCs w:val="28"/>
        </w:rPr>
        <w:t>Выручка от реализации продукции, работ, услуг</w:t>
      </w:r>
    </w:p>
    <w:p w:rsidR="00BD3090" w:rsidRPr="002D6D89" w:rsidRDefault="00BD3090" w:rsidP="00BD3090">
      <w:pPr>
        <w:ind w:firstLine="709"/>
        <w:jc w:val="both"/>
        <w:rPr>
          <w:b/>
          <w:sz w:val="28"/>
          <w:szCs w:val="28"/>
        </w:rPr>
      </w:pPr>
      <w:r w:rsidRPr="002D6D89">
        <w:rPr>
          <w:sz w:val="28"/>
          <w:szCs w:val="28"/>
        </w:rPr>
        <w:t xml:space="preserve">Выручка от реализации продукции </w:t>
      </w:r>
      <w:r>
        <w:rPr>
          <w:sz w:val="28"/>
          <w:szCs w:val="28"/>
        </w:rPr>
        <w:t>предприятий района в 2020</w:t>
      </w:r>
      <w:r w:rsidRPr="002D6D89">
        <w:rPr>
          <w:sz w:val="28"/>
          <w:szCs w:val="28"/>
        </w:rPr>
        <w:t xml:space="preserve"> году прогнозируется в размере </w:t>
      </w:r>
      <w:r>
        <w:rPr>
          <w:sz w:val="28"/>
          <w:szCs w:val="28"/>
        </w:rPr>
        <w:t>4007,291 млн. руб. что на 2,9</w:t>
      </w:r>
      <w:r w:rsidRPr="002D6D89">
        <w:rPr>
          <w:sz w:val="28"/>
          <w:szCs w:val="28"/>
        </w:rPr>
        <w:t>% выше соответствующего показ</w:t>
      </w:r>
      <w:r>
        <w:rPr>
          <w:sz w:val="28"/>
          <w:szCs w:val="28"/>
        </w:rPr>
        <w:t>ателя 2019 года (2021 – 4226,28 млн. руб., 2022 – 4375,789 млн.</w:t>
      </w:r>
      <w:r w:rsidRPr="002D6D89">
        <w:rPr>
          <w:sz w:val="28"/>
          <w:szCs w:val="28"/>
        </w:rPr>
        <w:t xml:space="preserve"> руб.).</w:t>
      </w:r>
      <w:r>
        <w:rPr>
          <w:sz w:val="28"/>
          <w:szCs w:val="28"/>
        </w:rPr>
        <w:t xml:space="preserve"> В 2018</w:t>
      </w:r>
      <w:r w:rsidRPr="00CF5AEB">
        <w:rPr>
          <w:sz w:val="28"/>
          <w:szCs w:val="28"/>
        </w:rPr>
        <w:t xml:space="preserve"> году данный показатель составил </w:t>
      </w:r>
      <w:r>
        <w:rPr>
          <w:sz w:val="28"/>
          <w:szCs w:val="28"/>
        </w:rPr>
        <w:t>3776,243 млн.</w:t>
      </w:r>
      <w:r w:rsidRPr="00CF5AEB">
        <w:rPr>
          <w:sz w:val="28"/>
          <w:szCs w:val="28"/>
        </w:rPr>
        <w:t> руб.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основных видов экономической деятельности в выручке в целом по району предполагается в следующем соотношении: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 xml:space="preserve">сельское хозяйство – </w:t>
      </w:r>
      <w:r>
        <w:rPr>
          <w:rFonts w:ascii="Times New Roman" w:hAnsi="Times New Roman"/>
          <w:sz w:val="28"/>
          <w:szCs w:val="28"/>
        </w:rPr>
        <w:t>59,9%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A4E">
        <w:rPr>
          <w:rFonts w:ascii="Times New Roman" w:hAnsi="Times New Roman"/>
          <w:sz w:val="28"/>
          <w:szCs w:val="28"/>
        </w:rPr>
        <w:t xml:space="preserve">добыча полезных ископаемых – </w:t>
      </w:r>
      <w:r>
        <w:rPr>
          <w:rFonts w:ascii="Times New Roman" w:hAnsi="Times New Roman"/>
          <w:sz w:val="28"/>
          <w:szCs w:val="28"/>
        </w:rPr>
        <w:t>6,7</w:t>
      </w:r>
      <w:r w:rsidRPr="003A5A4E">
        <w:rPr>
          <w:rFonts w:ascii="Times New Roman" w:hAnsi="Times New Roman"/>
          <w:sz w:val="28"/>
          <w:szCs w:val="28"/>
        </w:rPr>
        <w:t>%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обрабатывающие производства – 15,3</w:t>
      </w:r>
      <w:r w:rsidRPr="003A5A4E">
        <w:rPr>
          <w:rFonts w:ascii="Times New Roman" w:hAnsi="Times New Roman"/>
          <w:sz w:val="28"/>
          <w:szCs w:val="28"/>
        </w:rPr>
        <w:t>%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A4E">
        <w:rPr>
          <w:rFonts w:ascii="Times New Roman" w:hAnsi="Times New Roman"/>
          <w:sz w:val="28"/>
          <w:szCs w:val="28"/>
        </w:rPr>
        <w:t>обеспечение электриче</w:t>
      </w:r>
      <w:r>
        <w:rPr>
          <w:rFonts w:ascii="Times New Roman" w:hAnsi="Times New Roman"/>
          <w:sz w:val="28"/>
          <w:szCs w:val="28"/>
        </w:rPr>
        <w:t>ской энергией, газом и паром – 2,2</w:t>
      </w:r>
      <w:r w:rsidRPr="003A5A4E">
        <w:rPr>
          <w:rFonts w:ascii="Times New Roman" w:hAnsi="Times New Roman"/>
          <w:sz w:val="28"/>
          <w:szCs w:val="28"/>
        </w:rPr>
        <w:t>%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A4E">
        <w:rPr>
          <w:rFonts w:ascii="Times New Roman" w:hAnsi="Times New Roman"/>
          <w:sz w:val="28"/>
          <w:szCs w:val="28"/>
        </w:rPr>
        <w:t xml:space="preserve">водоснабжение, водоотведение, организация </w:t>
      </w:r>
      <w:r>
        <w:rPr>
          <w:rFonts w:ascii="Times New Roman" w:hAnsi="Times New Roman"/>
          <w:sz w:val="28"/>
          <w:szCs w:val="28"/>
        </w:rPr>
        <w:t>сбора и утилизации отходов – 0,8</w:t>
      </w:r>
      <w:r w:rsidRPr="003A5A4E">
        <w:rPr>
          <w:rFonts w:ascii="Times New Roman" w:hAnsi="Times New Roman"/>
          <w:sz w:val="28"/>
          <w:szCs w:val="28"/>
        </w:rPr>
        <w:t>%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A4E">
        <w:rPr>
          <w:rFonts w:ascii="Times New Roman" w:hAnsi="Times New Roman"/>
          <w:sz w:val="28"/>
          <w:szCs w:val="28"/>
        </w:rPr>
        <w:t xml:space="preserve">строительство – </w:t>
      </w:r>
      <w:r>
        <w:rPr>
          <w:rFonts w:ascii="Times New Roman" w:hAnsi="Times New Roman"/>
          <w:sz w:val="28"/>
          <w:szCs w:val="28"/>
        </w:rPr>
        <w:t>5,4</w:t>
      </w:r>
      <w:r w:rsidRPr="003A5A4E">
        <w:rPr>
          <w:rFonts w:ascii="Times New Roman" w:hAnsi="Times New Roman"/>
          <w:sz w:val="28"/>
          <w:szCs w:val="28"/>
        </w:rPr>
        <w:t>%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A4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рговля оптовая и розничная – 2,8</w:t>
      </w:r>
      <w:r w:rsidRPr="003A5A4E">
        <w:rPr>
          <w:rFonts w:ascii="Times New Roman" w:hAnsi="Times New Roman"/>
          <w:sz w:val="28"/>
          <w:szCs w:val="28"/>
        </w:rPr>
        <w:t>%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A4E">
        <w:rPr>
          <w:rFonts w:ascii="Times New Roman" w:hAnsi="Times New Roman"/>
          <w:sz w:val="28"/>
          <w:szCs w:val="28"/>
        </w:rPr>
        <w:t xml:space="preserve">транспортировка и хранение – </w:t>
      </w:r>
      <w:r>
        <w:rPr>
          <w:rFonts w:ascii="Times New Roman" w:hAnsi="Times New Roman"/>
          <w:sz w:val="28"/>
          <w:szCs w:val="28"/>
        </w:rPr>
        <w:t>4,6</w:t>
      </w:r>
      <w:r w:rsidRPr="003A5A4E">
        <w:rPr>
          <w:rFonts w:ascii="Times New Roman" w:hAnsi="Times New Roman"/>
          <w:sz w:val="28"/>
          <w:szCs w:val="28"/>
        </w:rPr>
        <w:t>%</w:t>
      </w:r>
    </w:p>
    <w:p w:rsidR="00BD3090" w:rsidRPr="003A5A4E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A4E">
        <w:rPr>
          <w:rFonts w:ascii="Times New Roman" w:hAnsi="Times New Roman"/>
          <w:sz w:val="28"/>
          <w:szCs w:val="28"/>
        </w:rPr>
        <w:t>прочие – 2</w:t>
      </w:r>
      <w:r>
        <w:rPr>
          <w:rFonts w:ascii="Times New Roman" w:hAnsi="Times New Roman"/>
          <w:sz w:val="28"/>
          <w:szCs w:val="28"/>
        </w:rPr>
        <w:t>,3</w:t>
      </w:r>
      <w:r w:rsidRPr="003A5A4E">
        <w:rPr>
          <w:rFonts w:ascii="Times New Roman" w:hAnsi="Times New Roman"/>
          <w:sz w:val="28"/>
          <w:szCs w:val="28"/>
        </w:rPr>
        <w:t>%</w:t>
      </w:r>
    </w:p>
    <w:p w:rsidR="00BD3090" w:rsidRDefault="00BD3090" w:rsidP="00BD3090">
      <w:pPr>
        <w:pStyle w:val="ac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3752850"/>
            <wp:effectExtent l="1905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3090" w:rsidRPr="0070799A" w:rsidRDefault="00BD3090" w:rsidP="00BD3090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090" w:rsidRPr="00B36F38" w:rsidRDefault="00BD3090" w:rsidP="00BD3090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0799A">
        <w:rPr>
          <w:rFonts w:ascii="Times New Roman" w:hAnsi="Times New Roman"/>
          <w:b/>
          <w:bCs/>
          <w:sz w:val="28"/>
          <w:szCs w:val="28"/>
        </w:rPr>
        <w:t>Промышленное производство</w:t>
      </w:r>
    </w:p>
    <w:p w:rsidR="00BD3090" w:rsidRDefault="00BD3090" w:rsidP="00BD3090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Промышленное производство на территории района представлено следующими видами деятельности: добыча полезных ископаемых, обрабатывающие производства, </w:t>
      </w:r>
      <w:r w:rsidRPr="0070799A">
        <w:rPr>
          <w:rFonts w:ascii="Times New Roman" w:hAnsi="Times New Roman"/>
          <w:sz w:val="28"/>
          <w:szCs w:val="28"/>
        </w:rPr>
        <w:t>обеспечение электр</w:t>
      </w:r>
      <w:r>
        <w:rPr>
          <w:rFonts w:ascii="Times New Roman" w:hAnsi="Times New Roman"/>
          <w:sz w:val="28"/>
          <w:szCs w:val="28"/>
        </w:rPr>
        <w:t xml:space="preserve">ической энергией, газом и паром, </w:t>
      </w:r>
      <w:r w:rsidRPr="0070799A">
        <w:rPr>
          <w:rFonts w:ascii="Times New Roman" w:hAnsi="Times New Roman"/>
          <w:sz w:val="28"/>
          <w:szCs w:val="28"/>
        </w:rPr>
        <w:t>водоснабжение, водоотведение, организация сбора и утилизации отходов</w:t>
      </w:r>
      <w:r>
        <w:rPr>
          <w:rFonts w:ascii="Times New Roman" w:hAnsi="Times New Roman"/>
          <w:sz w:val="28"/>
          <w:szCs w:val="28"/>
        </w:rPr>
        <w:t>.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51E">
        <w:rPr>
          <w:rFonts w:ascii="Times New Roman" w:hAnsi="Times New Roman"/>
          <w:sz w:val="28"/>
          <w:szCs w:val="28"/>
        </w:rPr>
        <w:t xml:space="preserve">Выручка </w:t>
      </w:r>
      <w:r>
        <w:rPr>
          <w:rFonts w:ascii="Times New Roman" w:hAnsi="Times New Roman"/>
          <w:sz w:val="28"/>
          <w:szCs w:val="28"/>
        </w:rPr>
        <w:t>от реализации продукции предприятий промышленности в 2020 году прогнозируется в размере 1005,564 млн. руб. или 105,4% к уровню аналогичного показателя 2019 года. В 2018</w:t>
      </w:r>
      <w:r w:rsidRPr="00765A2D">
        <w:rPr>
          <w:rFonts w:ascii="Times New Roman" w:hAnsi="Times New Roman"/>
          <w:sz w:val="28"/>
          <w:szCs w:val="28"/>
        </w:rPr>
        <w:t xml:space="preserve"> году значение соответствующего показателя составило </w:t>
      </w:r>
      <w:r>
        <w:rPr>
          <w:rFonts w:ascii="Times New Roman" w:hAnsi="Times New Roman"/>
          <w:sz w:val="28"/>
          <w:szCs w:val="28"/>
        </w:rPr>
        <w:t>895,008</w:t>
      </w:r>
      <w:r w:rsidRPr="00765A2D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н.</w:t>
      </w:r>
      <w:r w:rsidRPr="00765A2D">
        <w:rPr>
          <w:rFonts w:ascii="Times New Roman" w:hAnsi="Times New Roman"/>
          <w:sz w:val="28"/>
          <w:szCs w:val="28"/>
        </w:rPr>
        <w:t xml:space="preserve"> руб.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отгруженных товаров собственного производства (выполненных работ и услуг) составит в 2020 году 1009,217 млн. руб., что на 5,4% превышает показатель 2019 года. В 2018</w:t>
      </w:r>
      <w:r w:rsidRPr="00765A2D">
        <w:rPr>
          <w:sz w:val="28"/>
          <w:szCs w:val="28"/>
        </w:rPr>
        <w:t xml:space="preserve"> году рассматриваемый показатель был равен </w:t>
      </w:r>
      <w:r>
        <w:rPr>
          <w:sz w:val="28"/>
          <w:szCs w:val="28"/>
        </w:rPr>
        <w:t>898</w:t>
      </w:r>
      <w:r w:rsidRPr="00765A2D">
        <w:rPr>
          <w:sz w:val="28"/>
          <w:szCs w:val="28"/>
        </w:rPr>
        <w:t>,</w:t>
      </w:r>
      <w:r>
        <w:rPr>
          <w:sz w:val="28"/>
          <w:szCs w:val="28"/>
        </w:rPr>
        <w:t>742 млн.</w:t>
      </w:r>
      <w:r w:rsidRPr="00765A2D">
        <w:rPr>
          <w:sz w:val="28"/>
          <w:szCs w:val="28"/>
        </w:rPr>
        <w:t xml:space="preserve"> руб.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промышленного производства прогнозируется в 2020 году в объеме 102,6%, в 2021 – 102,9%, в 2022 – 102,9%.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«Байкалруда» – крупнейшее предприятие, занимающееся добычей тальковой руды и в целом определяющее развитие отрасли «добыча полезных ископаемых». </w:t>
      </w:r>
    </w:p>
    <w:p w:rsidR="00BD3090" w:rsidRDefault="00BD3090" w:rsidP="001B4577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фактически достигнутых показателей свидетельствуют о преимущественно положительной динамике производства и являются основанием для прогнозирования положительных тенденций в будущем.</w:t>
      </w:r>
    </w:p>
    <w:p w:rsidR="00BD3090" w:rsidRPr="001B4577" w:rsidRDefault="001B4577" w:rsidP="001B4577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BD3090">
        <w:rPr>
          <w:rFonts w:ascii="Times New Roman" w:hAnsi="Times New Roman"/>
          <w:sz w:val="28"/>
          <w:szCs w:val="28"/>
        </w:rPr>
        <w:t>2020 году индекс производства тальковой руды прогнозируется в объеме 102,6%, в 2021 – 102,9%, в 2022 – 102,9%.</w:t>
      </w:r>
    </w:p>
    <w:p w:rsidR="00BD3090" w:rsidRPr="001B4577" w:rsidRDefault="00BD3090" w:rsidP="001B4577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Основополагающим предприятием сферы «обрабатывающие производства» является </w:t>
      </w:r>
      <w:r w:rsidRPr="005605B6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Pr="005605B6">
        <w:rPr>
          <w:rFonts w:ascii="Times New Roman" w:hAnsi="Times New Roman"/>
          <w:sz w:val="28"/>
          <w:szCs w:val="28"/>
        </w:rPr>
        <w:t>Байкальские минералы</w:t>
      </w:r>
      <w:r>
        <w:rPr>
          <w:rFonts w:ascii="Times New Roman" w:hAnsi="Times New Roman"/>
          <w:sz w:val="28"/>
          <w:szCs w:val="28"/>
        </w:rPr>
        <w:t>», занимающееся производством талька молотого и гранулированного.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физического объема производства талька молотого и гранулированного в 2020 году прогнозируется в объеме 102,6%, в 2021 – 102,9%, в 2022 – 102,9%.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Выручка предприятий отрасли «о</w:t>
      </w:r>
      <w:r w:rsidRPr="0070799A">
        <w:rPr>
          <w:rFonts w:ascii="Times New Roman" w:hAnsi="Times New Roman"/>
          <w:sz w:val="28"/>
          <w:szCs w:val="28"/>
        </w:rPr>
        <w:t>беспечение электр</w:t>
      </w:r>
      <w:r>
        <w:rPr>
          <w:rFonts w:ascii="Times New Roman" w:hAnsi="Times New Roman"/>
          <w:sz w:val="28"/>
          <w:szCs w:val="28"/>
        </w:rPr>
        <w:t xml:space="preserve">ической энергией, газом и паром» в 2020 году планируется в размере 89,3 млн. руб. </w:t>
      </w:r>
    </w:p>
    <w:p w:rsidR="00BD3090" w:rsidRPr="004912AF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Выручка предприятий сферы </w:t>
      </w:r>
      <w:r w:rsidRPr="0070799A">
        <w:rPr>
          <w:rFonts w:ascii="Times New Roman" w:hAnsi="Times New Roman"/>
          <w:sz w:val="28"/>
          <w:szCs w:val="28"/>
        </w:rPr>
        <w:t xml:space="preserve">водоснабжение, водоотведение, организация сбора и утилизации </w:t>
      </w:r>
      <w:r>
        <w:rPr>
          <w:rFonts w:ascii="Times New Roman" w:hAnsi="Times New Roman"/>
          <w:sz w:val="28"/>
          <w:szCs w:val="28"/>
        </w:rPr>
        <w:t>отходов в 2020 году ожидается в размере 32,876 млн. руб.</w:t>
      </w:r>
    </w:p>
    <w:p w:rsidR="00BD3090" w:rsidRPr="00B36F38" w:rsidRDefault="00BD3090" w:rsidP="00BD3090">
      <w:pPr>
        <w:pStyle w:val="ac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43D3C">
        <w:rPr>
          <w:rFonts w:ascii="Times New Roman" w:hAnsi="Times New Roman"/>
          <w:b/>
          <w:sz w:val="28"/>
          <w:szCs w:val="28"/>
        </w:rPr>
        <w:t>Инвестиции</w:t>
      </w:r>
    </w:p>
    <w:p w:rsidR="00BD3090" w:rsidRPr="0026553F" w:rsidRDefault="00BD3090" w:rsidP="00BD3090">
      <w:pPr>
        <w:ind w:firstLine="709"/>
        <w:jc w:val="both"/>
        <w:rPr>
          <w:sz w:val="28"/>
          <w:szCs w:val="28"/>
        </w:rPr>
      </w:pPr>
      <w:r w:rsidRPr="00A63CF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63CFD">
        <w:rPr>
          <w:sz w:val="28"/>
          <w:szCs w:val="28"/>
        </w:rPr>
        <w:t xml:space="preserve"> году прогнозируется поступление инвестиций в основной капитал в объеме </w:t>
      </w:r>
      <w:r>
        <w:rPr>
          <w:sz w:val="28"/>
          <w:szCs w:val="28"/>
        </w:rPr>
        <w:t>461,63</w:t>
      </w:r>
      <w:r w:rsidRPr="00A63CFD">
        <w:rPr>
          <w:sz w:val="28"/>
          <w:szCs w:val="28"/>
        </w:rPr>
        <w:t xml:space="preserve"> млн. руб. или 10</w:t>
      </w:r>
      <w:r>
        <w:rPr>
          <w:sz w:val="28"/>
          <w:szCs w:val="28"/>
        </w:rPr>
        <w:t>4</w:t>
      </w:r>
      <w:r w:rsidRPr="00A63CFD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A63CFD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В 2018 году объем инвестиций зафиксирован в размере 422,345 млн. руб. </w:t>
      </w:r>
      <w:r w:rsidRPr="0026553F">
        <w:rPr>
          <w:sz w:val="28"/>
          <w:szCs w:val="28"/>
        </w:rPr>
        <w:t>Основной объем инвестиций направлен на развитие сельского хозяйства, обрабатывающих производств, добычу полезных ископаемых.</w:t>
      </w:r>
    </w:p>
    <w:p w:rsidR="00BD3090" w:rsidRPr="0026553F" w:rsidRDefault="00BD3090" w:rsidP="00BD3090">
      <w:pPr>
        <w:ind w:firstLine="709"/>
        <w:jc w:val="both"/>
        <w:rPr>
          <w:sz w:val="28"/>
          <w:szCs w:val="28"/>
        </w:rPr>
      </w:pPr>
      <w:r w:rsidRPr="0026553F">
        <w:rPr>
          <w:sz w:val="28"/>
          <w:szCs w:val="28"/>
        </w:rPr>
        <w:t xml:space="preserve">На территории Черемховского района в прогнозируемом периоде предполагается реализация </w:t>
      </w:r>
      <w:r>
        <w:rPr>
          <w:sz w:val="28"/>
          <w:szCs w:val="28"/>
        </w:rPr>
        <w:t>8</w:t>
      </w:r>
      <w:r w:rsidRPr="0026553F">
        <w:rPr>
          <w:sz w:val="28"/>
          <w:szCs w:val="28"/>
        </w:rPr>
        <w:t xml:space="preserve"> инвестиционных проектов, 5 из которых сельскохозяйственного направления, </w:t>
      </w:r>
      <w:r>
        <w:rPr>
          <w:sz w:val="28"/>
          <w:szCs w:val="28"/>
        </w:rPr>
        <w:t>3</w:t>
      </w:r>
      <w:r w:rsidRPr="0026553F">
        <w:rPr>
          <w:sz w:val="28"/>
          <w:szCs w:val="28"/>
        </w:rPr>
        <w:t xml:space="preserve"> проекта представляют промышленность.</w:t>
      </w:r>
    </w:p>
    <w:p w:rsidR="00BD3090" w:rsidRPr="0026553F" w:rsidRDefault="00BD3090" w:rsidP="00BD3090">
      <w:pPr>
        <w:ind w:firstLine="709"/>
        <w:jc w:val="both"/>
        <w:rPr>
          <w:i/>
          <w:sz w:val="28"/>
          <w:szCs w:val="28"/>
        </w:rPr>
      </w:pPr>
      <w:r w:rsidRPr="0026553F">
        <w:rPr>
          <w:i/>
          <w:sz w:val="28"/>
          <w:szCs w:val="28"/>
        </w:rPr>
        <w:t>Проекты агропромышленного комплекса, реализуемые и предполагаемые к реализации на 20</w:t>
      </w:r>
      <w:r>
        <w:rPr>
          <w:i/>
          <w:sz w:val="28"/>
          <w:szCs w:val="28"/>
        </w:rPr>
        <w:t>19</w:t>
      </w:r>
      <w:r w:rsidRPr="0026553F">
        <w:rPr>
          <w:i/>
          <w:sz w:val="28"/>
          <w:szCs w:val="28"/>
        </w:rPr>
        <w:t>-202</w:t>
      </w:r>
      <w:r>
        <w:rPr>
          <w:i/>
          <w:sz w:val="28"/>
          <w:szCs w:val="28"/>
        </w:rPr>
        <w:t>2</w:t>
      </w:r>
      <w:r w:rsidRPr="0026553F">
        <w:rPr>
          <w:i/>
          <w:sz w:val="28"/>
          <w:szCs w:val="28"/>
        </w:rPr>
        <w:t xml:space="preserve"> годы:</w:t>
      </w:r>
    </w:p>
    <w:p w:rsidR="00BD3090" w:rsidRPr="007151AB" w:rsidRDefault="00BD3090" w:rsidP="00BD3090">
      <w:pPr>
        <w:pStyle w:val="ac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B72">
        <w:rPr>
          <w:rFonts w:ascii="Times New Roman" w:hAnsi="Times New Roman"/>
          <w:sz w:val="28"/>
          <w:szCs w:val="28"/>
        </w:rPr>
        <w:t xml:space="preserve">Расширение, модернизация производственной базы, увеличение объемов производимой и реализуемой сельскохозяйственной </w:t>
      </w:r>
      <w:r>
        <w:rPr>
          <w:rFonts w:ascii="Times New Roman" w:hAnsi="Times New Roman"/>
          <w:sz w:val="28"/>
          <w:szCs w:val="28"/>
        </w:rPr>
        <w:t xml:space="preserve">продукции фермерского хозяйства по </w:t>
      </w:r>
      <w:r w:rsidRPr="00C40B72">
        <w:rPr>
          <w:rFonts w:ascii="Times New Roman" w:hAnsi="Times New Roman"/>
          <w:sz w:val="28"/>
          <w:szCs w:val="28"/>
        </w:rPr>
        <w:t>направлению молочно-мясное скотоводство</w:t>
      </w:r>
      <w:r>
        <w:rPr>
          <w:rFonts w:ascii="Times New Roman" w:hAnsi="Times New Roman"/>
          <w:sz w:val="28"/>
          <w:szCs w:val="28"/>
        </w:rPr>
        <w:t xml:space="preserve"> (ИП </w:t>
      </w:r>
      <w:r w:rsidRPr="007151AB">
        <w:rPr>
          <w:rFonts w:ascii="Times New Roman" w:hAnsi="Times New Roman"/>
          <w:sz w:val="28"/>
          <w:szCs w:val="28"/>
        </w:rPr>
        <w:t>Глава КФХ Дамбуева М.П</w:t>
      </w:r>
      <w:r>
        <w:rPr>
          <w:rFonts w:ascii="Times New Roman" w:hAnsi="Times New Roman"/>
          <w:sz w:val="28"/>
          <w:szCs w:val="28"/>
        </w:rPr>
        <w:t>);</w:t>
      </w:r>
    </w:p>
    <w:p w:rsidR="00BD3090" w:rsidRDefault="00BD3090" w:rsidP="00BD3090">
      <w:pPr>
        <w:pStyle w:val="ac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B72">
        <w:rPr>
          <w:rFonts w:ascii="Times New Roman" w:hAnsi="Times New Roman"/>
          <w:sz w:val="28"/>
          <w:szCs w:val="28"/>
        </w:rPr>
        <w:t>Развитие семейной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B72">
        <w:rPr>
          <w:rFonts w:ascii="Times New Roman" w:hAnsi="Times New Roman"/>
          <w:sz w:val="28"/>
          <w:szCs w:val="28"/>
        </w:rPr>
        <w:t xml:space="preserve">животноводческой </w:t>
      </w:r>
      <w:r>
        <w:rPr>
          <w:rFonts w:ascii="Times New Roman" w:hAnsi="Times New Roman"/>
          <w:sz w:val="28"/>
          <w:szCs w:val="28"/>
        </w:rPr>
        <w:t>фермы (ИП Глава КФХ Труфанов А.А.);</w:t>
      </w:r>
    </w:p>
    <w:p w:rsidR="00BD3090" w:rsidRDefault="00BD3090" w:rsidP="00BD3090">
      <w:pPr>
        <w:pStyle w:val="ac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B72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B72"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>дственной базы и увеличение объе</w:t>
      </w:r>
      <w:r w:rsidRPr="00C40B72">
        <w:rPr>
          <w:rFonts w:ascii="Times New Roman" w:hAnsi="Times New Roman"/>
          <w:sz w:val="28"/>
          <w:szCs w:val="28"/>
        </w:rPr>
        <w:t>ма реализуемой продукции</w:t>
      </w:r>
      <w:r>
        <w:rPr>
          <w:rFonts w:ascii="Times New Roman" w:hAnsi="Times New Roman"/>
          <w:sz w:val="28"/>
          <w:szCs w:val="28"/>
        </w:rPr>
        <w:t xml:space="preserve"> (ИП Глава КФХ Имеев Е.С.);</w:t>
      </w:r>
    </w:p>
    <w:p w:rsidR="00BD3090" w:rsidRDefault="00BD3090" w:rsidP="00BD3090">
      <w:pPr>
        <w:pStyle w:val="ac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B72">
        <w:rPr>
          <w:rFonts w:ascii="Times New Roman" w:hAnsi="Times New Roman"/>
          <w:sz w:val="28"/>
          <w:szCs w:val="28"/>
        </w:rPr>
        <w:t>Развитие зернового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B72">
        <w:rPr>
          <w:rFonts w:ascii="Times New Roman" w:hAnsi="Times New Roman"/>
          <w:sz w:val="28"/>
          <w:szCs w:val="28"/>
        </w:rPr>
        <w:t>производства с глубокой переработкой</w:t>
      </w:r>
      <w:r>
        <w:rPr>
          <w:rFonts w:ascii="Times New Roman" w:hAnsi="Times New Roman"/>
          <w:sz w:val="28"/>
          <w:szCs w:val="28"/>
        </w:rPr>
        <w:t xml:space="preserve"> (ИП Глава КФХ Бакаев П.Н.);</w:t>
      </w:r>
    </w:p>
    <w:p w:rsidR="00BD3090" w:rsidRPr="008F41C8" w:rsidRDefault="00BD3090" w:rsidP="00BD3090">
      <w:pPr>
        <w:pStyle w:val="ac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1C8">
        <w:rPr>
          <w:rFonts w:ascii="Times New Roman" w:hAnsi="Times New Roman"/>
          <w:sz w:val="28"/>
          <w:szCs w:val="28"/>
        </w:rPr>
        <w:t>Расширение, модернизация производственной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1C8">
        <w:rPr>
          <w:rFonts w:ascii="Times New Roman" w:hAnsi="Times New Roman"/>
          <w:sz w:val="28"/>
          <w:szCs w:val="28"/>
        </w:rPr>
        <w:t>базы, увеличение производимой и реализуемой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(ИП Глава КФХ </w:t>
      </w:r>
      <w:r w:rsidRPr="008F41C8">
        <w:rPr>
          <w:rFonts w:ascii="Times New Roman" w:hAnsi="Times New Roman"/>
          <w:sz w:val="28"/>
          <w:szCs w:val="28"/>
        </w:rPr>
        <w:t>Подопрыгорова К.В.</w:t>
      </w:r>
      <w:r>
        <w:rPr>
          <w:rFonts w:ascii="Times New Roman" w:hAnsi="Times New Roman"/>
          <w:sz w:val="28"/>
          <w:szCs w:val="28"/>
        </w:rPr>
        <w:t>).</w:t>
      </w:r>
    </w:p>
    <w:p w:rsidR="00BD3090" w:rsidRPr="008F41C8" w:rsidRDefault="00BD3090" w:rsidP="00BD3090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8F41C8">
        <w:rPr>
          <w:i/>
          <w:sz w:val="28"/>
          <w:szCs w:val="28"/>
        </w:rPr>
        <w:t>Проекты, направленные на добычу и переработку полезных ископаемых, модернизацию производственной деятельности:</w:t>
      </w:r>
    </w:p>
    <w:p w:rsidR="00BD3090" w:rsidRPr="007151AB" w:rsidRDefault="00BD3090" w:rsidP="00BD3090">
      <w:pPr>
        <w:pStyle w:val="ac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</w:t>
      </w:r>
      <w:r w:rsidRPr="00C40B72">
        <w:rPr>
          <w:rFonts w:ascii="Times New Roman" w:hAnsi="Times New Roman"/>
          <w:sz w:val="28"/>
          <w:szCs w:val="28"/>
        </w:rPr>
        <w:t xml:space="preserve"> </w:t>
      </w:r>
      <w:r w:rsidRPr="007151AB">
        <w:rPr>
          <w:rFonts w:ascii="Times New Roman" w:hAnsi="Times New Roman"/>
          <w:sz w:val="28"/>
          <w:szCs w:val="28"/>
        </w:rPr>
        <w:t>Ныгдинской площади Парфеновского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1AB">
        <w:rPr>
          <w:rFonts w:ascii="Times New Roman" w:hAnsi="Times New Roman"/>
          <w:sz w:val="28"/>
          <w:szCs w:val="28"/>
        </w:rPr>
        <w:t>участка Вознесенского месторождения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1AB">
        <w:rPr>
          <w:rFonts w:ascii="Times New Roman" w:hAnsi="Times New Roman"/>
          <w:sz w:val="28"/>
          <w:szCs w:val="28"/>
        </w:rPr>
        <w:t>по добыче каменного угля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151AB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«Разрез Ныгдинский»</w:t>
      </w:r>
      <w:r w:rsidRPr="007151AB">
        <w:rPr>
          <w:rFonts w:ascii="Times New Roman" w:hAnsi="Times New Roman"/>
          <w:sz w:val="28"/>
          <w:szCs w:val="28"/>
        </w:rPr>
        <w:t>);</w:t>
      </w:r>
    </w:p>
    <w:p w:rsidR="00BD3090" w:rsidRDefault="00BD3090" w:rsidP="00BD3090">
      <w:pPr>
        <w:pStyle w:val="ac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355">
        <w:rPr>
          <w:rFonts w:ascii="Times New Roman" w:hAnsi="Times New Roman"/>
          <w:sz w:val="28"/>
          <w:szCs w:val="28"/>
        </w:rPr>
        <w:t>Разработка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55">
        <w:rPr>
          <w:rFonts w:ascii="Times New Roman" w:hAnsi="Times New Roman"/>
          <w:sz w:val="28"/>
          <w:szCs w:val="28"/>
        </w:rPr>
        <w:t xml:space="preserve">по добыче каменного угля  </w:t>
      </w:r>
      <w:r>
        <w:rPr>
          <w:rFonts w:ascii="Times New Roman" w:hAnsi="Times New Roman"/>
          <w:sz w:val="28"/>
          <w:szCs w:val="28"/>
        </w:rPr>
        <w:t>«</w:t>
      </w:r>
      <w:r w:rsidRPr="00542355">
        <w:rPr>
          <w:rFonts w:ascii="Times New Roman" w:hAnsi="Times New Roman"/>
          <w:sz w:val="28"/>
          <w:szCs w:val="28"/>
        </w:rPr>
        <w:t>Герасимовская площадь</w:t>
      </w:r>
      <w:r>
        <w:rPr>
          <w:rFonts w:ascii="Times New Roman" w:hAnsi="Times New Roman"/>
          <w:sz w:val="28"/>
          <w:szCs w:val="28"/>
        </w:rPr>
        <w:t>» (ООО «СибНедра»);</w:t>
      </w:r>
    </w:p>
    <w:p w:rsidR="00BD3090" w:rsidRDefault="00BD3090" w:rsidP="00BD3090">
      <w:pPr>
        <w:pStyle w:val="ac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355">
        <w:rPr>
          <w:rFonts w:ascii="Times New Roman" w:hAnsi="Times New Roman"/>
          <w:sz w:val="28"/>
          <w:szCs w:val="28"/>
        </w:rPr>
        <w:t>Разработка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55">
        <w:rPr>
          <w:rFonts w:ascii="Times New Roman" w:hAnsi="Times New Roman"/>
          <w:sz w:val="28"/>
          <w:szCs w:val="28"/>
        </w:rPr>
        <w:t>по добыче золота на участке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2355">
        <w:rPr>
          <w:rFonts w:ascii="Times New Roman" w:hAnsi="Times New Roman"/>
          <w:sz w:val="28"/>
          <w:szCs w:val="28"/>
        </w:rPr>
        <w:t>Зэгэн-Гольское рудное поле</w:t>
      </w:r>
      <w:r>
        <w:rPr>
          <w:rFonts w:ascii="Times New Roman" w:hAnsi="Times New Roman"/>
          <w:sz w:val="28"/>
          <w:szCs w:val="28"/>
        </w:rPr>
        <w:t>» (ООО «Забайкал Ойл);</w:t>
      </w:r>
    </w:p>
    <w:p w:rsidR="00BD3090" w:rsidRDefault="00BD3090" w:rsidP="00BD3090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F2B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8</w:t>
      </w:r>
      <w:r w:rsidRPr="007A0F2B">
        <w:rPr>
          <w:rFonts w:ascii="Times New Roman" w:hAnsi="Times New Roman"/>
          <w:sz w:val="28"/>
          <w:szCs w:val="28"/>
        </w:rPr>
        <w:t xml:space="preserve"> года инвестиционные проекты агропромышленного комплекса характеризуются положительными результатами по увеличению объемов производимой и реализуемой продукции.</w:t>
      </w:r>
    </w:p>
    <w:p w:rsidR="00BD3090" w:rsidRDefault="00BD3090" w:rsidP="00BD3090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011">
        <w:rPr>
          <w:rFonts w:ascii="Times New Roman" w:hAnsi="Times New Roman"/>
          <w:sz w:val="28"/>
          <w:szCs w:val="28"/>
        </w:rPr>
        <w:t>Положит</w:t>
      </w:r>
      <w:r>
        <w:rPr>
          <w:rFonts w:ascii="Times New Roman" w:hAnsi="Times New Roman"/>
          <w:sz w:val="28"/>
          <w:szCs w:val="28"/>
        </w:rPr>
        <w:t xml:space="preserve">ельной динамикой и перспективой отличаются </w:t>
      </w:r>
      <w:r w:rsidRPr="00F10011">
        <w:rPr>
          <w:rFonts w:ascii="Times New Roman" w:hAnsi="Times New Roman"/>
          <w:sz w:val="28"/>
          <w:szCs w:val="28"/>
        </w:rPr>
        <w:t>проекты, направленные на добычу полезных ископаемых и модернизацию производственных процессов.</w:t>
      </w:r>
    </w:p>
    <w:p w:rsidR="00BD3090" w:rsidRDefault="00BD3090" w:rsidP="00BD3090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AFE">
        <w:rPr>
          <w:rFonts w:ascii="Times New Roman" w:hAnsi="Times New Roman"/>
          <w:sz w:val="28"/>
          <w:szCs w:val="28"/>
        </w:rPr>
        <w:t>Так, инвестиционный проект «Освоение Ныгдинской площади Парфеновского участка Вознесенского месторождения» является крупным экспортоориентированным проектом, имеющим высокую социально-экономическую значимость не только для Черемховского района, но и для Иркутской области. По итогам 201</w:t>
      </w:r>
      <w:r>
        <w:rPr>
          <w:rFonts w:ascii="Times New Roman" w:hAnsi="Times New Roman"/>
          <w:sz w:val="28"/>
          <w:szCs w:val="28"/>
        </w:rPr>
        <w:t>8</w:t>
      </w:r>
      <w:r w:rsidRPr="00377AFE">
        <w:rPr>
          <w:rFonts w:ascii="Times New Roman" w:hAnsi="Times New Roman"/>
          <w:sz w:val="28"/>
          <w:szCs w:val="28"/>
        </w:rPr>
        <w:t xml:space="preserve"> года добыто </w:t>
      </w:r>
      <w:r>
        <w:rPr>
          <w:rFonts w:ascii="Times New Roman" w:hAnsi="Times New Roman"/>
          <w:sz w:val="28"/>
          <w:szCs w:val="28"/>
        </w:rPr>
        <w:t>99,8</w:t>
      </w:r>
      <w:r w:rsidRPr="00377AFE">
        <w:rPr>
          <w:rFonts w:ascii="Times New Roman" w:hAnsi="Times New Roman"/>
          <w:sz w:val="28"/>
          <w:szCs w:val="28"/>
        </w:rPr>
        <w:t xml:space="preserve"> тыс. т. угля. По оценке 201</w:t>
      </w:r>
      <w:r>
        <w:rPr>
          <w:rFonts w:ascii="Times New Roman" w:hAnsi="Times New Roman"/>
          <w:sz w:val="28"/>
          <w:szCs w:val="28"/>
        </w:rPr>
        <w:t>9</w:t>
      </w:r>
      <w:r w:rsidRPr="00377AFE">
        <w:rPr>
          <w:rFonts w:ascii="Times New Roman" w:hAnsi="Times New Roman"/>
          <w:sz w:val="28"/>
          <w:szCs w:val="28"/>
        </w:rPr>
        <w:t xml:space="preserve"> года ожида</w:t>
      </w:r>
      <w:r>
        <w:rPr>
          <w:rFonts w:ascii="Times New Roman" w:hAnsi="Times New Roman"/>
          <w:sz w:val="28"/>
          <w:szCs w:val="28"/>
        </w:rPr>
        <w:t xml:space="preserve">ется увеличение объемов добычи. </w:t>
      </w:r>
      <w:r w:rsidRPr="00377AFE">
        <w:rPr>
          <w:rFonts w:ascii="Times New Roman" w:hAnsi="Times New Roman"/>
          <w:sz w:val="28"/>
          <w:szCs w:val="28"/>
        </w:rPr>
        <w:t xml:space="preserve">В первом </w:t>
      </w:r>
      <w:r>
        <w:rPr>
          <w:rFonts w:ascii="Times New Roman" w:hAnsi="Times New Roman"/>
          <w:sz w:val="28"/>
          <w:szCs w:val="28"/>
        </w:rPr>
        <w:t>квартале</w:t>
      </w:r>
      <w:r w:rsidRPr="00377AF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77AFE">
        <w:rPr>
          <w:rFonts w:ascii="Times New Roman" w:hAnsi="Times New Roman"/>
          <w:sz w:val="28"/>
          <w:szCs w:val="28"/>
        </w:rPr>
        <w:t xml:space="preserve"> года осуществлена добыча </w:t>
      </w:r>
      <w:r>
        <w:rPr>
          <w:rFonts w:ascii="Times New Roman" w:hAnsi="Times New Roman"/>
          <w:sz w:val="28"/>
          <w:szCs w:val="28"/>
        </w:rPr>
        <w:t>53,169</w:t>
      </w:r>
      <w:r w:rsidRPr="00377AFE">
        <w:rPr>
          <w:rFonts w:ascii="Times New Roman" w:hAnsi="Times New Roman"/>
          <w:sz w:val="28"/>
          <w:szCs w:val="28"/>
        </w:rPr>
        <w:t xml:space="preserve"> тыс.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AFE">
        <w:rPr>
          <w:rFonts w:ascii="Times New Roman" w:hAnsi="Times New Roman"/>
          <w:sz w:val="28"/>
          <w:szCs w:val="28"/>
        </w:rPr>
        <w:t>угля.</w:t>
      </w:r>
    </w:p>
    <w:p w:rsidR="00BD3090" w:rsidRPr="00AE3810" w:rsidRDefault="00BD3090" w:rsidP="00BD3090">
      <w:pPr>
        <w:pStyle w:val="ac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3090" w:rsidRPr="00B36F38" w:rsidRDefault="00BD3090" w:rsidP="00BD3090">
      <w:pPr>
        <w:pStyle w:val="bodytext1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rPr>
          <w:sz w:val="28"/>
          <w:szCs w:val="28"/>
        </w:rPr>
      </w:pPr>
      <w:r w:rsidRPr="003A5A4E">
        <w:rPr>
          <w:b/>
          <w:sz w:val="28"/>
          <w:szCs w:val="28"/>
        </w:rPr>
        <w:t>Строительство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весомыми представителями сферы строительства являются предприятия ООО «Магистраль» и ООО «Дорожник».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Pr="00A35FB5">
        <w:rPr>
          <w:rFonts w:ascii="Times New Roman" w:hAnsi="Times New Roman"/>
          <w:sz w:val="28"/>
          <w:szCs w:val="28"/>
        </w:rPr>
        <w:t xml:space="preserve"> работ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35FB5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</w:t>
      </w:r>
      <w:r w:rsidRPr="00A35FB5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в 2020 году предполагается в размере 217,25 млн. руб., что превосходит значение аналогичного показателя 2019 года на 5,5%.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планируется введение в эксплуатацию 1670,5 кв. м. жилой площади, что превышает аналогичное значение 2019 года на 11,4 %. </w:t>
      </w:r>
    </w:p>
    <w:p w:rsidR="00BD3090" w:rsidRDefault="00BD3090" w:rsidP="00BD3090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090" w:rsidRPr="00B36F38" w:rsidRDefault="00BD3090" w:rsidP="00BD3090">
      <w:pPr>
        <w:pStyle w:val="ac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9222C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Черемховского района сельское хозяйство является приоритетной 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:rsidR="00BD3090" w:rsidRPr="00DC62D3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Основу данного сегмента экономики составляют </w:t>
      </w:r>
      <w:r w:rsidRPr="00DC62D3">
        <w:rPr>
          <w:rFonts w:ascii="Times New Roman" w:hAnsi="Times New Roman"/>
          <w:sz w:val="28"/>
          <w:szCs w:val="28"/>
        </w:rPr>
        <w:t xml:space="preserve">два обособленных подразделения СХ ПАО «Белореченское»: ОПХ «Сибирь», ОПХ </w:t>
      </w:r>
      <w:r w:rsidRPr="00DC62D3">
        <w:rPr>
          <w:rFonts w:ascii="Times New Roman" w:hAnsi="Times New Roman"/>
          <w:sz w:val="28"/>
          <w:szCs w:val="28"/>
        </w:rPr>
        <w:lastRenderedPageBreak/>
        <w:t>«Петровское», а также ООО «Новогромовское», ООО «Агро Ф».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02E">
        <w:rPr>
          <w:rFonts w:ascii="Times New Roman" w:hAnsi="Times New Roman"/>
          <w:sz w:val="28"/>
          <w:szCs w:val="28"/>
        </w:rPr>
        <w:t xml:space="preserve">Кроме того, осуществляют деятельность </w:t>
      </w:r>
      <w:r>
        <w:rPr>
          <w:rFonts w:ascii="Times New Roman" w:hAnsi="Times New Roman"/>
          <w:sz w:val="28"/>
          <w:szCs w:val="28"/>
        </w:rPr>
        <w:t>крестьянские (фермерские) хозяйства.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выручка сельскохозяйственной сферы прогнозируется в размере 2396,594 млн. руб., что превышает значение аналогичного показателя 2019 года на 1,7%. В 2018</w:t>
      </w:r>
      <w:r w:rsidRPr="00DF502E">
        <w:rPr>
          <w:rFonts w:ascii="Times New Roman" w:hAnsi="Times New Roman"/>
          <w:sz w:val="28"/>
          <w:szCs w:val="28"/>
        </w:rPr>
        <w:t xml:space="preserve"> году выручка составила 2 </w:t>
      </w:r>
      <w:r>
        <w:rPr>
          <w:rFonts w:ascii="Times New Roman" w:hAnsi="Times New Roman"/>
          <w:sz w:val="28"/>
          <w:szCs w:val="28"/>
        </w:rPr>
        <w:t>324,945 млн.</w:t>
      </w:r>
      <w:r w:rsidRPr="00DF502E">
        <w:rPr>
          <w:rFonts w:ascii="Times New Roman" w:hAnsi="Times New Roman"/>
          <w:sz w:val="28"/>
          <w:szCs w:val="28"/>
        </w:rPr>
        <w:t xml:space="preserve"> руб.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производства продукции в сельхозорганизациях ожидается в 2020 году в объеме 101,5%, в 2021 – 101,8%, в 2022 – 101,9%.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</w:p>
    <w:p w:rsidR="00BD3090" w:rsidRPr="003A5A4E" w:rsidRDefault="00BD3090" w:rsidP="00BD3090">
      <w:pPr>
        <w:pStyle w:val="ac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A5A4E">
        <w:rPr>
          <w:rFonts w:ascii="Times New Roman" w:hAnsi="Times New Roman"/>
          <w:b/>
          <w:sz w:val="28"/>
          <w:szCs w:val="28"/>
        </w:rPr>
        <w:t>Малый бизнес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 w:rsidRPr="00BC3603">
        <w:rPr>
          <w:sz w:val="28"/>
          <w:szCs w:val="28"/>
        </w:rPr>
        <w:t>По данным ФНС России на</w:t>
      </w:r>
      <w:r>
        <w:rPr>
          <w:sz w:val="28"/>
          <w:szCs w:val="28"/>
        </w:rPr>
        <w:t xml:space="preserve"> 01.06.2019 на территории района</w:t>
      </w:r>
      <w:r w:rsidRPr="00BC3603">
        <w:rPr>
          <w:sz w:val="28"/>
          <w:szCs w:val="28"/>
        </w:rPr>
        <w:t xml:space="preserve"> зарегистрировано 4</w:t>
      </w:r>
      <w:r>
        <w:rPr>
          <w:sz w:val="28"/>
          <w:szCs w:val="28"/>
        </w:rPr>
        <w:t>56</w:t>
      </w:r>
      <w:r w:rsidRPr="00BC3603">
        <w:rPr>
          <w:sz w:val="28"/>
          <w:szCs w:val="28"/>
        </w:rPr>
        <w:t xml:space="preserve"> предприятий малого бизнеса, в том числе </w:t>
      </w:r>
      <w:r>
        <w:rPr>
          <w:sz w:val="28"/>
          <w:szCs w:val="28"/>
        </w:rPr>
        <w:t>357</w:t>
      </w:r>
      <w:r w:rsidRPr="00BC3603">
        <w:rPr>
          <w:sz w:val="28"/>
          <w:szCs w:val="28"/>
        </w:rPr>
        <w:t xml:space="preserve"> ИП</w:t>
      </w:r>
      <w:r>
        <w:rPr>
          <w:sz w:val="28"/>
          <w:szCs w:val="28"/>
        </w:rPr>
        <w:t xml:space="preserve"> и 99</w:t>
      </w:r>
      <w:r w:rsidRPr="00BC3603">
        <w:rPr>
          <w:sz w:val="28"/>
          <w:szCs w:val="28"/>
        </w:rPr>
        <w:t xml:space="preserve"> юридических лиц.</w:t>
      </w:r>
    </w:p>
    <w:p w:rsidR="00BD3090" w:rsidRPr="00BC3603" w:rsidRDefault="00BD3090" w:rsidP="00BD3090">
      <w:pPr>
        <w:ind w:firstLine="709"/>
        <w:jc w:val="both"/>
        <w:rPr>
          <w:sz w:val="28"/>
          <w:szCs w:val="28"/>
        </w:rPr>
      </w:pPr>
      <w:r w:rsidRPr="00BC3603">
        <w:rPr>
          <w:sz w:val="28"/>
          <w:szCs w:val="28"/>
        </w:rPr>
        <w:t xml:space="preserve">Среднесписочная численность работающих в малом бизнесе </w:t>
      </w:r>
      <w:r>
        <w:rPr>
          <w:sz w:val="28"/>
          <w:szCs w:val="28"/>
        </w:rPr>
        <w:t>(с учетом микропредприятий) ожидается в 2020 году в количестве 1674</w:t>
      </w:r>
      <w:r w:rsidRPr="00BC3603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BC3603">
        <w:rPr>
          <w:sz w:val="28"/>
          <w:szCs w:val="28"/>
        </w:rPr>
        <w:t xml:space="preserve"> или </w:t>
      </w:r>
      <w:r>
        <w:rPr>
          <w:sz w:val="28"/>
          <w:szCs w:val="28"/>
        </w:rPr>
        <w:t>32</w:t>
      </w:r>
      <w:r w:rsidRPr="00BC3603">
        <w:rPr>
          <w:sz w:val="28"/>
          <w:szCs w:val="28"/>
        </w:rPr>
        <w:t>% от об</w:t>
      </w:r>
      <w:r>
        <w:rPr>
          <w:sz w:val="28"/>
          <w:szCs w:val="28"/>
        </w:rPr>
        <w:t>щего числа занятых в экономике.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 w:rsidRPr="00BC360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BC3603">
        <w:rPr>
          <w:sz w:val="28"/>
          <w:szCs w:val="28"/>
        </w:rPr>
        <w:t xml:space="preserve"> году выручка от реализации продукции субъектов малого бизнеса </w:t>
      </w:r>
      <w:r>
        <w:rPr>
          <w:sz w:val="28"/>
          <w:szCs w:val="28"/>
        </w:rPr>
        <w:t>(с учетом микропредприятий) прогнозируется в размере 1133,7 млн. руб. или 104,6% к значению 2019 года. В 2018 году данный показатель составил 1018,08 млн. руб.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</w:t>
      </w:r>
      <w:r w:rsidRPr="001C3BC7">
        <w:rPr>
          <w:sz w:val="28"/>
          <w:szCs w:val="28"/>
        </w:rPr>
        <w:t>вес выручки предприятий малого бизнеса (с учетом микропре</w:t>
      </w:r>
      <w:r>
        <w:rPr>
          <w:sz w:val="28"/>
          <w:szCs w:val="28"/>
        </w:rPr>
        <w:t>дприятий) в выручке в целом планируется в 2020 году в объеме 28,29%.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</w:p>
    <w:p w:rsidR="00BD3090" w:rsidRPr="00A3703E" w:rsidRDefault="00BD3090" w:rsidP="00BD3090">
      <w:pPr>
        <w:pStyle w:val="ac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3703E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BD3090" w:rsidRPr="0038177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1770">
        <w:rPr>
          <w:sz w:val="28"/>
          <w:szCs w:val="28"/>
        </w:rPr>
        <w:t xml:space="preserve"> районе функционирует развитая сеть торговых предприятий, организаций общественного питания и бытового обслуживания населения, охватывающая даже самые отдаленные населенные пункты.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 w:rsidRPr="00381770">
        <w:rPr>
          <w:sz w:val="28"/>
          <w:szCs w:val="28"/>
        </w:rPr>
        <w:t xml:space="preserve">Торговых площадей на территории района – </w:t>
      </w:r>
      <w:r w:rsidRPr="00241322">
        <w:rPr>
          <w:sz w:val="28"/>
          <w:szCs w:val="28"/>
        </w:rPr>
        <w:t>12</w:t>
      </w:r>
      <w:r>
        <w:rPr>
          <w:sz w:val="28"/>
          <w:szCs w:val="28"/>
        </w:rPr>
        <w:t> 109</w:t>
      </w:r>
      <w:r w:rsidRPr="00241322">
        <w:rPr>
          <w:sz w:val="28"/>
          <w:szCs w:val="28"/>
        </w:rPr>
        <w:t>,5</w:t>
      </w:r>
      <w:r>
        <w:rPr>
          <w:sz w:val="28"/>
          <w:szCs w:val="28"/>
        </w:rPr>
        <w:t xml:space="preserve"> кв.м</w:t>
      </w:r>
      <w:r w:rsidRPr="00381770">
        <w:rPr>
          <w:sz w:val="28"/>
          <w:szCs w:val="28"/>
        </w:rPr>
        <w:t xml:space="preserve">. Обеспеченность населения торговыми площадями составляет – </w:t>
      </w:r>
      <w:r w:rsidRPr="0015235F">
        <w:rPr>
          <w:sz w:val="28"/>
          <w:szCs w:val="28"/>
        </w:rPr>
        <w:t>4</w:t>
      </w:r>
      <w:r>
        <w:rPr>
          <w:sz w:val="28"/>
          <w:szCs w:val="28"/>
        </w:rPr>
        <w:t xml:space="preserve">25,4 кв.м. </w:t>
      </w:r>
      <w:r w:rsidRPr="00381770">
        <w:rPr>
          <w:sz w:val="28"/>
          <w:szCs w:val="28"/>
        </w:rPr>
        <w:t>на 1000 жителей.</w:t>
      </w:r>
    </w:p>
    <w:p w:rsidR="00BD3090" w:rsidRPr="00D41695" w:rsidRDefault="00BD3090" w:rsidP="00BD3090">
      <w:pPr>
        <w:ind w:firstLine="709"/>
        <w:jc w:val="both"/>
        <w:rPr>
          <w:sz w:val="28"/>
          <w:szCs w:val="28"/>
        </w:rPr>
      </w:pPr>
      <w:r w:rsidRPr="00D41695">
        <w:rPr>
          <w:sz w:val="28"/>
          <w:szCs w:val="28"/>
        </w:rPr>
        <w:t>Товаропроводящая сеть включает 2</w:t>
      </w:r>
      <w:r>
        <w:rPr>
          <w:sz w:val="28"/>
          <w:szCs w:val="28"/>
        </w:rPr>
        <w:t>02</w:t>
      </w:r>
      <w:r w:rsidRPr="00D41695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D41695">
        <w:rPr>
          <w:sz w:val="28"/>
          <w:szCs w:val="28"/>
        </w:rPr>
        <w:t xml:space="preserve"> розничной торговли, в том числе:</w:t>
      </w:r>
    </w:p>
    <w:p w:rsidR="00BD3090" w:rsidRPr="00241322" w:rsidRDefault="00BD3090" w:rsidP="00BD3090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41322">
        <w:rPr>
          <w:rFonts w:ascii="Times New Roman" w:hAnsi="Times New Roman"/>
          <w:sz w:val="28"/>
          <w:szCs w:val="28"/>
        </w:rPr>
        <w:t>0 магазинов</w:t>
      </w:r>
      <w:r>
        <w:rPr>
          <w:rFonts w:ascii="Times New Roman" w:hAnsi="Times New Roman"/>
          <w:sz w:val="28"/>
          <w:szCs w:val="28"/>
        </w:rPr>
        <w:t xml:space="preserve"> (31 продовольственный, 29 непродовольственных, 120</w:t>
      </w:r>
      <w:r w:rsidRPr="00241322">
        <w:rPr>
          <w:rFonts w:ascii="Times New Roman" w:hAnsi="Times New Roman"/>
          <w:sz w:val="28"/>
          <w:szCs w:val="28"/>
        </w:rPr>
        <w:t xml:space="preserve"> универсальных);</w:t>
      </w:r>
    </w:p>
    <w:p w:rsidR="00BD3090" w:rsidRPr="00241322" w:rsidRDefault="00BD3090" w:rsidP="00BD3090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41322">
        <w:rPr>
          <w:rFonts w:ascii="Times New Roman" w:hAnsi="Times New Roman"/>
          <w:sz w:val="28"/>
          <w:szCs w:val="28"/>
        </w:rPr>
        <w:t>11 торговых центров (торговых домов, комплексов);</w:t>
      </w:r>
    </w:p>
    <w:p w:rsidR="00BD3090" w:rsidRPr="00241322" w:rsidRDefault="00BD3090" w:rsidP="00BD3090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41322">
        <w:rPr>
          <w:rFonts w:ascii="Times New Roman" w:hAnsi="Times New Roman"/>
          <w:sz w:val="28"/>
          <w:szCs w:val="28"/>
        </w:rPr>
        <w:t xml:space="preserve"> павильонов;</w:t>
      </w:r>
    </w:p>
    <w:p w:rsidR="00BD3090" w:rsidRPr="00241322" w:rsidRDefault="00BD3090" w:rsidP="00BD3090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41322">
        <w:rPr>
          <w:rFonts w:ascii="Times New Roman" w:hAnsi="Times New Roman"/>
          <w:sz w:val="28"/>
          <w:szCs w:val="28"/>
        </w:rPr>
        <w:t>2 объекта мобильной торговли.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 w:rsidRPr="00D41695">
        <w:rPr>
          <w:sz w:val="28"/>
          <w:szCs w:val="28"/>
        </w:rPr>
        <w:t>На территории района 16 объектов общественного питания, 13 пекарен и 12 предпринимателей, оказывающих платные услуги населению.</w:t>
      </w:r>
    </w:p>
    <w:p w:rsidR="00BD3090" w:rsidRPr="004657AF" w:rsidRDefault="00BD3090" w:rsidP="00BD3090">
      <w:pPr>
        <w:ind w:firstLine="709"/>
        <w:jc w:val="both"/>
        <w:rPr>
          <w:sz w:val="28"/>
          <w:szCs w:val="28"/>
        </w:rPr>
      </w:pPr>
      <w:r w:rsidRPr="004657AF">
        <w:rPr>
          <w:sz w:val="28"/>
          <w:szCs w:val="28"/>
        </w:rPr>
        <w:t>Розничный товарооборот по-прежнему остается достаточно в</w:t>
      </w:r>
      <w:r>
        <w:rPr>
          <w:sz w:val="28"/>
          <w:szCs w:val="28"/>
        </w:rPr>
        <w:t>ысоким, в 2018</w:t>
      </w:r>
      <w:r w:rsidRPr="004657AF">
        <w:rPr>
          <w:sz w:val="28"/>
          <w:szCs w:val="28"/>
        </w:rPr>
        <w:t xml:space="preserve"> году он возрос на 5,</w:t>
      </w:r>
      <w:r>
        <w:rPr>
          <w:sz w:val="28"/>
          <w:szCs w:val="28"/>
        </w:rPr>
        <w:t>1</w:t>
      </w:r>
      <w:r w:rsidRPr="004657AF">
        <w:rPr>
          <w:sz w:val="28"/>
          <w:szCs w:val="28"/>
        </w:rPr>
        <w:t>% и составил 1 </w:t>
      </w:r>
      <w:r>
        <w:rPr>
          <w:sz w:val="28"/>
          <w:szCs w:val="28"/>
        </w:rPr>
        <w:t>676,61</w:t>
      </w:r>
      <w:r w:rsidRPr="003B5D00">
        <w:rPr>
          <w:sz w:val="28"/>
          <w:szCs w:val="28"/>
        </w:rPr>
        <w:t xml:space="preserve"> млн. руб</w:t>
      </w:r>
      <w:r w:rsidRPr="006373A8">
        <w:rPr>
          <w:sz w:val="28"/>
          <w:szCs w:val="28"/>
        </w:rPr>
        <w:t>.</w:t>
      </w:r>
      <w:r w:rsidRPr="004657AF">
        <w:rPr>
          <w:sz w:val="28"/>
          <w:szCs w:val="28"/>
        </w:rPr>
        <w:t xml:space="preserve"> Тенденции роста </w:t>
      </w:r>
      <w:r w:rsidRPr="004657AF">
        <w:rPr>
          <w:sz w:val="28"/>
          <w:szCs w:val="28"/>
        </w:rPr>
        <w:lastRenderedPageBreak/>
        <w:t>объемов товарооборота свидетельствует о наличии потребительского спроса. В 20</w:t>
      </w:r>
      <w:r>
        <w:rPr>
          <w:sz w:val="28"/>
          <w:szCs w:val="28"/>
        </w:rPr>
        <w:t>20</w:t>
      </w:r>
      <w:r w:rsidRPr="004657AF">
        <w:rPr>
          <w:sz w:val="28"/>
          <w:szCs w:val="28"/>
        </w:rPr>
        <w:t xml:space="preserve"> году розничный товарооборот ожидается в объеме </w:t>
      </w:r>
      <w:r>
        <w:rPr>
          <w:sz w:val="28"/>
          <w:szCs w:val="28"/>
        </w:rPr>
        <w:t>1827,29</w:t>
      </w:r>
      <w:r w:rsidRPr="004657AF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3</w:t>
      </w:r>
      <w:r w:rsidRPr="004657A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657AF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4657AF">
        <w:rPr>
          <w:sz w:val="28"/>
          <w:szCs w:val="28"/>
        </w:rPr>
        <w:t xml:space="preserve"> года (202</w:t>
      </w:r>
      <w:r>
        <w:rPr>
          <w:sz w:val="28"/>
          <w:szCs w:val="28"/>
        </w:rPr>
        <w:t>1</w:t>
      </w:r>
      <w:r w:rsidRPr="004657AF">
        <w:rPr>
          <w:sz w:val="28"/>
          <w:szCs w:val="28"/>
        </w:rPr>
        <w:t xml:space="preserve"> – 1 </w:t>
      </w:r>
      <w:r>
        <w:rPr>
          <w:sz w:val="28"/>
          <w:szCs w:val="28"/>
        </w:rPr>
        <w:t>898</w:t>
      </w:r>
      <w:r w:rsidRPr="004657A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657AF">
        <w:rPr>
          <w:sz w:val="28"/>
          <w:szCs w:val="28"/>
        </w:rPr>
        <w:t>5 млн. руб.; 202</w:t>
      </w:r>
      <w:r>
        <w:rPr>
          <w:sz w:val="28"/>
          <w:szCs w:val="28"/>
        </w:rPr>
        <w:t>2</w:t>
      </w:r>
      <w:r w:rsidRPr="004657AF">
        <w:rPr>
          <w:sz w:val="28"/>
          <w:szCs w:val="28"/>
        </w:rPr>
        <w:t xml:space="preserve"> – 1 </w:t>
      </w:r>
      <w:r>
        <w:rPr>
          <w:sz w:val="28"/>
          <w:szCs w:val="28"/>
        </w:rPr>
        <w:t>972</w:t>
      </w:r>
      <w:r w:rsidRPr="004657AF">
        <w:rPr>
          <w:sz w:val="28"/>
          <w:szCs w:val="28"/>
        </w:rPr>
        <w:t>,</w:t>
      </w:r>
      <w:r>
        <w:rPr>
          <w:sz w:val="28"/>
          <w:szCs w:val="28"/>
        </w:rPr>
        <w:t>59</w:t>
      </w:r>
      <w:r w:rsidRPr="004657AF">
        <w:rPr>
          <w:sz w:val="28"/>
          <w:szCs w:val="28"/>
        </w:rPr>
        <w:t xml:space="preserve"> млн. руб.)</w:t>
      </w:r>
    </w:p>
    <w:p w:rsidR="00BD3090" w:rsidRPr="00B36F38" w:rsidRDefault="00BD3090" w:rsidP="00BD3090">
      <w:pPr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467628">
        <w:rPr>
          <w:b/>
          <w:sz w:val="28"/>
          <w:szCs w:val="28"/>
        </w:rPr>
        <w:t>Уровень жизни населения</w:t>
      </w:r>
    </w:p>
    <w:p w:rsidR="00BD3090" w:rsidRDefault="00BD3090" w:rsidP="00BD309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среднесписочная численность работающих предполагается в количестве 5 234 чел.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прогнозируется в размере 24153,94 руб. или 102,3% к уровню 2019 года (2021 – 24 843,64 руб.; 2022 – 25 509,97 руб.). В 2018</w:t>
      </w:r>
      <w:r w:rsidRPr="00BF2E27">
        <w:rPr>
          <w:sz w:val="28"/>
          <w:szCs w:val="28"/>
        </w:rPr>
        <w:t xml:space="preserve"> году данный показатель зафиксирован в размере </w:t>
      </w:r>
      <w:r>
        <w:rPr>
          <w:sz w:val="28"/>
          <w:szCs w:val="28"/>
        </w:rPr>
        <w:t xml:space="preserve">               23 414,67 </w:t>
      </w:r>
      <w:r w:rsidRPr="00BF2E27">
        <w:rPr>
          <w:sz w:val="28"/>
          <w:szCs w:val="28"/>
        </w:rPr>
        <w:t>руб.</w:t>
      </w:r>
    </w:p>
    <w:p w:rsidR="00BD3090" w:rsidRDefault="00BD3090" w:rsidP="00BD309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0650" cy="2543175"/>
            <wp:effectExtent l="0" t="0" r="0" b="0"/>
            <wp:docPr id="1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прогнозируемый период среднемесячная заработная плата по видам деятельности определена в следующем соотношении: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CA3">
        <w:rPr>
          <w:rFonts w:ascii="Times New Roman" w:hAnsi="Times New Roman"/>
          <w:sz w:val="28"/>
          <w:szCs w:val="28"/>
        </w:rPr>
        <w:t xml:space="preserve">сельское хозяйство – </w:t>
      </w:r>
      <w:r>
        <w:rPr>
          <w:rFonts w:ascii="Times New Roman" w:hAnsi="Times New Roman"/>
          <w:sz w:val="28"/>
          <w:szCs w:val="28"/>
        </w:rPr>
        <w:t>29 327,15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2AF">
        <w:rPr>
          <w:rFonts w:ascii="Times New Roman" w:hAnsi="Times New Roman"/>
          <w:sz w:val="28"/>
          <w:szCs w:val="28"/>
        </w:rPr>
        <w:t xml:space="preserve">добыча полезных ископаемых – </w:t>
      </w:r>
      <w:r>
        <w:rPr>
          <w:rFonts w:ascii="Times New Roman" w:hAnsi="Times New Roman"/>
          <w:sz w:val="28"/>
          <w:szCs w:val="28"/>
        </w:rPr>
        <w:t>37 394,15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2AF">
        <w:rPr>
          <w:rFonts w:ascii="Times New Roman" w:hAnsi="Times New Roman"/>
          <w:sz w:val="28"/>
          <w:szCs w:val="28"/>
        </w:rPr>
        <w:t xml:space="preserve">обрабатывающие </w:t>
      </w:r>
      <w:r>
        <w:rPr>
          <w:rFonts w:ascii="Times New Roman" w:hAnsi="Times New Roman"/>
          <w:sz w:val="28"/>
          <w:szCs w:val="28"/>
        </w:rPr>
        <w:t>производства – 38 164,53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2AF">
        <w:rPr>
          <w:rFonts w:ascii="Times New Roman" w:hAnsi="Times New Roman"/>
          <w:sz w:val="28"/>
          <w:szCs w:val="28"/>
        </w:rPr>
        <w:t>обеспечение электриче</w:t>
      </w:r>
      <w:r>
        <w:rPr>
          <w:rFonts w:ascii="Times New Roman" w:hAnsi="Times New Roman"/>
          <w:sz w:val="28"/>
          <w:szCs w:val="28"/>
        </w:rPr>
        <w:t>ской энергией, газом и паром – 31 688,58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2AF">
        <w:rPr>
          <w:rFonts w:ascii="Times New Roman" w:hAnsi="Times New Roman"/>
          <w:sz w:val="28"/>
          <w:szCs w:val="28"/>
        </w:rPr>
        <w:t>водоснабжение, водоотведение, организация</w:t>
      </w:r>
      <w:r>
        <w:rPr>
          <w:rFonts w:ascii="Times New Roman" w:hAnsi="Times New Roman"/>
          <w:sz w:val="28"/>
          <w:szCs w:val="28"/>
        </w:rPr>
        <w:t xml:space="preserve"> сбора и утилизации отходов – 21 627,25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– 28 330,70</w:t>
      </w:r>
      <w:r w:rsidRPr="004912AF">
        <w:rPr>
          <w:rFonts w:ascii="Times New Roman" w:hAnsi="Times New Roman"/>
          <w:sz w:val="28"/>
          <w:szCs w:val="28"/>
        </w:rPr>
        <w:t xml:space="preserve"> 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2A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орговля оптовая и розничная –  17 548,49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2AF">
        <w:rPr>
          <w:rFonts w:ascii="Times New Roman" w:hAnsi="Times New Roman"/>
          <w:sz w:val="28"/>
          <w:szCs w:val="28"/>
        </w:rPr>
        <w:t>транспортировка и хр</w:t>
      </w:r>
      <w:r>
        <w:rPr>
          <w:rFonts w:ascii="Times New Roman" w:hAnsi="Times New Roman"/>
          <w:sz w:val="28"/>
          <w:szCs w:val="28"/>
        </w:rPr>
        <w:t>анение – 21 555,89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– 33 699,55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2AF">
        <w:rPr>
          <w:rFonts w:ascii="Times New Roman" w:hAnsi="Times New Roman"/>
          <w:sz w:val="28"/>
          <w:szCs w:val="28"/>
        </w:rPr>
        <w:t>образование –</w:t>
      </w:r>
      <w:r>
        <w:rPr>
          <w:rFonts w:ascii="Times New Roman" w:hAnsi="Times New Roman"/>
          <w:sz w:val="28"/>
          <w:szCs w:val="28"/>
        </w:rPr>
        <w:t>30 330,72</w:t>
      </w:r>
    </w:p>
    <w:p w:rsidR="00BD3090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 – 32 800,02</w:t>
      </w:r>
    </w:p>
    <w:p w:rsidR="00BD3090" w:rsidRPr="004912AF" w:rsidRDefault="00BD3090" w:rsidP="00BD309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– 21 334,98</w:t>
      </w:r>
    </w:p>
    <w:p w:rsidR="00BD3090" w:rsidRDefault="00BD3090" w:rsidP="00BD3090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оплаты труда в 2020 году ожидается в размере 1 517,06 млн. руб., что больше значения 2019 года на 2,4% (2021 – 1 562,47 млн. руб.; 2022 – </w:t>
      </w:r>
      <w:r>
        <w:rPr>
          <w:rFonts w:ascii="Times New Roman" w:hAnsi="Times New Roman"/>
          <w:sz w:val="28"/>
          <w:szCs w:val="28"/>
        </w:rPr>
        <w:lastRenderedPageBreak/>
        <w:t>1 606,52 млн. руб.). В 2018</w:t>
      </w:r>
      <w:r w:rsidRPr="00896E3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оду фонд оплаты труда составил  1 466,70 млн. </w:t>
      </w:r>
      <w:r w:rsidRPr="00896E30">
        <w:rPr>
          <w:rFonts w:ascii="Times New Roman" w:hAnsi="Times New Roman"/>
          <w:sz w:val="28"/>
          <w:szCs w:val="28"/>
        </w:rPr>
        <w:t>руб.</w:t>
      </w:r>
    </w:p>
    <w:p w:rsidR="00BD3090" w:rsidRPr="00033C11" w:rsidRDefault="00BD3090" w:rsidP="00BD3090">
      <w:pPr>
        <w:ind w:firstLine="709"/>
        <w:jc w:val="both"/>
        <w:rPr>
          <w:sz w:val="28"/>
          <w:szCs w:val="28"/>
        </w:rPr>
      </w:pPr>
      <w:r w:rsidRPr="00033C11">
        <w:rPr>
          <w:sz w:val="28"/>
          <w:szCs w:val="28"/>
        </w:rPr>
        <w:t xml:space="preserve">Выплаты социального характера планируются в размере </w:t>
      </w:r>
      <w:r>
        <w:rPr>
          <w:sz w:val="28"/>
          <w:szCs w:val="28"/>
        </w:rPr>
        <w:t>4,069 млн.</w:t>
      </w:r>
      <w:r w:rsidRPr="00033C11">
        <w:rPr>
          <w:sz w:val="28"/>
          <w:szCs w:val="28"/>
        </w:rPr>
        <w:t xml:space="preserve"> руб.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 w:rsidRPr="00033C11">
        <w:rPr>
          <w:sz w:val="28"/>
          <w:szCs w:val="28"/>
        </w:rPr>
        <w:t xml:space="preserve">Валовый совокупный доход прогнозируется в объеме </w:t>
      </w:r>
      <w:r>
        <w:rPr>
          <w:sz w:val="28"/>
          <w:szCs w:val="28"/>
        </w:rPr>
        <w:t xml:space="preserve">1521,13 млн. </w:t>
      </w:r>
      <w:r w:rsidRPr="00033C11">
        <w:rPr>
          <w:sz w:val="28"/>
          <w:szCs w:val="28"/>
        </w:rPr>
        <w:t xml:space="preserve">руб., что на </w:t>
      </w:r>
      <w:r>
        <w:rPr>
          <w:sz w:val="28"/>
          <w:szCs w:val="28"/>
        </w:rPr>
        <w:t>2,4</w:t>
      </w:r>
      <w:r w:rsidRPr="00033C11">
        <w:rPr>
          <w:sz w:val="28"/>
          <w:szCs w:val="28"/>
        </w:rPr>
        <w:t>% превосходит аналогичный показатель</w:t>
      </w:r>
      <w:r>
        <w:rPr>
          <w:sz w:val="28"/>
          <w:szCs w:val="28"/>
        </w:rPr>
        <w:t xml:space="preserve"> 2019 года (2021</w:t>
      </w:r>
      <w:r w:rsidRPr="00033C11">
        <w:rPr>
          <w:sz w:val="28"/>
          <w:szCs w:val="28"/>
        </w:rPr>
        <w:t xml:space="preserve"> – </w:t>
      </w:r>
      <w:r>
        <w:rPr>
          <w:sz w:val="28"/>
          <w:szCs w:val="28"/>
        </w:rPr>
        <w:t>1 566,74 млн. руб., 2022</w:t>
      </w:r>
      <w:r w:rsidRPr="00033C11">
        <w:rPr>
          <w:sz w:val="28"/>
          <w:szCs w:val="28"/>
        </w:rPr>
        <w:t xml:space="preserve"> – </w:t>
      </w:r>
      <w:r>
        <w:rPr>
          <w:sz w:val="28"/>
          <w:szCs w:val="28"/>
        </w:rPr>
        <w:t>1 529,27 млн.</w:t>
      </w:r>
      <w:r w:rsidRPr="00033C11">
        <w:rPr>
          <w:sz w:val="28"/>
          <w:szCs w:val="28"/>
        </w:rPr>
        <w:t xml:space="preserve"> руб.).</w:t>
      </w:r>
      <w:r>
        <w:rPr>
          <w:sz w:val="28"/>
          <w:szCs w:val="28"/>
        </w:rPr>
        <w:t xml:space="preserve"> Данный показатель в 2017</w:t>
      </w:r>
      <w:r w:rsidRPr="00896E30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1 611,00 млн.</w:t>
      </w:r>
      <w:r w:rsidRPr="00896E30">
        <w:rPr>
          <w:sz w:val="28"/>
          <w:szCs w:val="28"/>
        </w:rPr>
        <w:t xml:space="preserve"> руб.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</w:p>
    <w:p w:rsidR="00BD3090" w:rsidRDefault="00BD3090" w:rsidP="00BD3090">
      <w:pPr>
        <w:ind w:firstLine="709"/>
        <w:jc w:val="both"/>
        <w:rPr>
          <w:sz w:val="28"/>
          <w:szCs w:val="28"/>
        </w:rPr>
      </w:pPr>
    </w:p>
    <w:p w:rsidR="00BD3090" w:rsidRPr="00033C11" w:rsidRDefault="00BD3090" w:rsidP="00BD3090">
      <w:pPr>
        <w:ind w:firstLine="709"/>
        <w:jc w:val="both"/>
        <w:rPr>
          <w:sz w:val="28"/>
          <w:szCs w:val="28"/>
        </w:rPr>
      </w:pPr>
    </w:p>
    <w:p w:rsidR="00BD3090" w:rsidRPr="00940147" w:rsidRDefault="00BD3090" w:rsidP="00BD3090">
      <w:pPr>
        <w:pStyle w:val="ac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40147">
        <w:rPr>
          <w:rFonts w:ascii="Times New Roman" w:hAnsi="Times New Roman"/>
          <w:b/>
          <w:sz w:val="28"/>
          <w:szCs w:val="28"/>
        </w:rPr>
        <w:t>Бюджет</w:t>
      </w:r>
    </w:p>
    <w:p w:rsidR="00BD3090" w:rsidRPr="00940147" w:rsidRDefault="00BD3090" w:rsidP="00BD3090">
      <w:pPr>
        <w:ind w:firstLine="709"/>
        <w:jc w:val="both"/>
        <w:rPr>
          <w:sz w:val="28"/>
          <w:szCs w:val="28"/>
        </w:rPr>
      </w:pPr>
      <w:r w:rsidRPr="00940147">
        <w:rPr>
          <w:sz w:val="28"/>
          <w:szCs w:val="28"/>
        </w:rPr>
        <w:t xml:space="preserve">В структуре собственных доходов консолидированного бюджета </w:t>
      </w:r>
      <w:r>
        <w:rPr>
          <w:sz w:val="28"/>
          <w:szCs w:val="28"/>
        </w:rPr>
        <w:t>фактически достигнутый объем налогов, формируемых на территории, составил: в 2017</w:t>
      </w:r>
      <w:r w:rsidRPr="0094014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114,54 млн. руб., в 2018 году – 128,73 млн.</w:t>
      </w:r>
      <w:r w:rsidRPr="00940147">
        <w:rPr>
          <w:sz w:val="28"/>
          <w:szCs w:val="28"/>
        </w:rPr>
        <w:t xml:space="preserve"> руб., потен</w:t>
      </w:r>
      <w:r>
        <w:rPr>
          <w:sz w:val="28"/>
          <w:szCs w:val="28"/>
        </w:rPr>
        <w:t>циал 2019 года оценивается в 135,08 млн. руб. На 2020</w:t>
      </w:r>
      <w:r w:rsidRPr="00940147">
        <w:rPr>
          <w:sz w:val="28"/>
          <w:szCs w:val="28"/>
        </w:rPr>
        <w:t xml:space="preserve"> год доходный потенциал прогнозируется в размере </w:t>
      </w:r>
      <w:r>
        <w:rPr>
          <w:sz w:val="28"/>
          <w:szCs w:val="28"/>
        </w:rPr>
        <w:t>138,77 млн. руб.</w:t>
      </w:r>
      <w:r w:rsidRPr="00940147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94014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147,59 млн. руб.; 2022</w:t>
      </w:r>
      <w:r w:rsidRPr="0094014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153,47 млн. руб</w:t>
      </w:r>
      <w:r w:rsidRPr="00940147">
        <w:rPr>
          <w:sz w:val="28"/>
          <w:szCs w:val="28"/>
        </w:rPr>
        <w:t xml:space="preserve">. 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 w:rsidRPr="00940147">
        <w:rPr>
          <w:sz w:val="28"/>
          <w:szCs w:val="28"/>
        </w:rPr>
        <w:t xml:space="preserve">Доходный потенциал района </w:t>
      </w:r>
      <w:r>
        <w:rPr>
          <w:sz w:val="28"/>
          <w:szCs w:val="28"/>
        </w:rPr>
        <w:t>формируется за счет налогов на доходы физических лиц, налогов на имущество и налогов на совокупный доход.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доходного потенциала по оценке 2019 года представлена следующим образом:</w:t>
      </w:r>
    </w:p>
    <w:p w:rsidR="00BD3090" w:rsidRDefault="00BD3090" w:rsidP="00BD3090">
      <w:pPr>
        <w:ind w:firstLine="709"/>
        <w:jc w:val="center"/>
        <w:rPr>
          <w:sz w:val="28"/>
          <w:szCs w:val="28"/>
        </w:rPr>
      </w:pPr>
      <w:r w:rsidRPr="00070DC6">
        <w:rPr>
          <w:noProof/>
          <w:sz w:val="28"/>
          <w:szCs w:val="28"/>
        </w:rPr>
        <w:drawing>
          <wp:inline distT="0" distB="0" distL="0" distR="0">
            <wp:extent cx="5000625" cy="1990725"/>
            <wp:effectExtent l="19050" t="0" r="0" b="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по оценке 2019 года составляет 80,2% налоговых доходов. Прирост поступлений налога на доходы физических лиц по фактическому значению 2017 года составил 5,83 млн. руб. Сумма соответствующего налога прогнозируется на 2020 год в размере 111,16 млн. руб., что превышает значение аналогичного показателя 2019 года на 2,7% (2021 – 118,66 млн. руб.; 2022 – 123,4 млн. руб.). Высокий процент и положительная динамика соответствующего вида налогов обоснованы своевременной выплатой заработной платы работникам районных предприятий, а также повышением заработной платы, в том числе работникам бюджетной сферы.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имущество по оценке 2019 года составляют 12,6% налоговых доходов. Сумма поступлений земельного налога в 2020 году прогнозируется в 13,73 млн. руб. или 103,6% к уровню 2019 года (2021 – </w:t>
      </w:r>
      <w:r>
        <w:rPr>
          <w:sz w:val="28"/>
          <w:szCs w:val="28"/>
        </w:rPr>
        <w:lastRenderedPageBreak/>
        <w:t>14,27 млн. руб.; 2022 – 14,8 млн. руб.). Поступление налога на имущество физических лиц прогнозируется в 2020 году в размере 3,95 млн. руб. или 105,1% к уровню 2019 года (2021 – 4,12</w:t>
      </w:r>
      <w:r w:rsidRPr="00FA0F3D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руб.; 2022 – 4,28 млн. руб.).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Налоги на совокупный доход по оценке 2019 года составят 7,2% налоговых доходов. Поступление единого налога на вмененный доход прогнозируется на 2020 год в размере 4,66 млн. руб. По оценке 2019 года ожидается поступление 4,47 млн. руб. (2021 – 4,85 млн. руб.; 2022 – 5,04 млн. руб.). Сумма поступлений единого сельскохозяйственного налога в 2020 году ожидается в размере 1,34 млн. руб. В 2019 году поступления оценены в 1,49 млн. руб. (2021 – 1,60 млн. руб.; 2022 – 1,66 млн. руб.). Поступление н</w:t>
      </w:r>
      <w:r w:rsidRPr="00E039DC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E039DC">
        <w:rPr>
          <w:sz w:val="28"/>
          <w:szCs w:val="28"/>
        </w:rPr>
        <w:t>, взимаем</w:t>
      </w:r>
      <w:r>
        <w:rPr>
          <w:sz w:val="28"/>
          <w:szCs w:val="28"/>
        </w:rPr>
        <w:t>ого</w:t>
      </w:r>
      <w:r w:rsidRPr="00E039DC">
        <w:rPr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sz w:val="28"/>
          <w:szCs w:val="28"/>
        </w:rPr>
        <w:t>, в 2020 году прогнозируется в сумме 3,93 млн. руб. или 103,4% к аналогичному показателю 2019 года (2021 – 4,09 млн. руб.; 2022 – 4,25 млн. руб.).</w:t>
      </w:r>
    </w:p>
    <w:p w:rsidR="00BD3090" w:rsidRDefault="00BD3090" w:rsidP="00BD3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сценарный подход и возможный вариант развития социально-экономического положения района в среднесрочной перспективе, на основе фактических показателей была спроецирован</w:t>
      </w:r>
      <w:r w:rsidR="00156598">
        <w:rPr>
          <w:sz w:val="28"/>
          <w:szCs w:val="28"/>
        </w:rPr>
        <w:t>а</w:t>
      </w:r>
      <w:r>
        <w:rPr>
          <w:sz w:val="28"/>
          <w:szCs w:val="28"/>
        </w:rPr>
        <w:t xml:space="preserve"> вариативная тенденция функционирования важнейших сфер на период до 2022 года. Вектор дальнейшего развития ключевых отраслей соответствует параметрам базового варианта и максимально корректно в условиях существующих тенденций отражает прогноз основных социально-экономических показателей. В целом перспектива развития характеризуется стабильностью и сохранением существующих тенденций.</w:t>
      </w:r>
    </w:p>
    <w:p w:rsidR="00BD3090" w:rsidRDefault="00BD3090" w:rsidP="00BD3090">
      <w:pPr>
        <w:jc w:val="both"/>
        <w:rPr>
          <w:sz w:val="28"/>
          <w:szCs w:val="28"/>
        </w:rPr>
      </w:pPr>
    </w:p>
    <w:p w:rsidR="00BD3090" w:rsidRDefault="00BD3090" w:rsidP="00BD309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BD3090" w:rsidRPr="00B43805" w:rsidRDefault="00BD3090" w:rsidP="00BD309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 и планирования                                               Е.А. Цицинкова</w:t>
      </w:r>
    </w:p>
    <w:p w:rsidR="00BD3090" w:rsidRDefault="00BD3090" w:rsidP="00BD3090"/>
    <w:p w:rsidR="00C17813" w:rsidRPr="004E5C97" w:rsidRDefault="00C17813" w:rsidP="006333ED">
      <w:pPr>
        <w:jc w:val="both"/>
        <w:rPr>
          <w:sz w:val="28"/>
          <w:szCs w:val="28"/>
        </w:rPr>
      </w:pPr>
    </w:p>
    <w:sectPr w:rsidR="00C17813" w:rsidRPr="004E5C97" w:rsidSect="0087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8A" w:rsidRDefault="002C1B8A" w:rsidP="00C17813">
      <w:r>
        <w:separator/>
      </w:r>
    </w:p>
  </w:endnote>
  <w:endnote w:type="continuationSeparator" w:id="0">
    <w:p w:rsidR="002C1B8A" w:rsidRDefault="002C1B8A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8A" w:rsidRDefault="002C1B8A" w:rsidP="00C17813">
      <w:r>
        <w:separator/>
      </w:r>
    </w:p>
  </w:footnote>
  <w:footnote w:type="continuationSeparator" w:id="0">
    <w:p w:rsidR="002C1B8A" w:rsidRDefault="002C1B8A" w:rsidP="00C1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2073"/>
      <w:docPartObj>
        <w:docPartGallery w:val="Page Numbers (Top of Page)"/>
        <w:docPartUnique/>
      </w:docPartObj>
    </w:sdtPr>
    <w:sdtEndPr/>
    <w:sdtContent>
      <w:p w:rsidR="001B4577" w:rsidRDefault="002C1B8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7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4577" w:rsidRDefault="001B45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13"/>
    <w:rsid w:val="000832FB"/>
    <w:rsid w:val="00092B73"/>
    <w:rsid w:val="000A4DBA"/>
    <w:rsid w:val="00113357"/>
    <w:rsid w:val="00120663"/>
    <w:rsid w:val="0012158C"/>
    <w:rsid w:val="001237D1"/>
    <w:rsid w:val="001305AB"/>
    <w:rsid w:val="001426EC"/>
    <w:rsid w:val="00156212"/>
    <w:rsid w:val="00156598"/>
    <w:rsid w:val="001A6D4F"/>
    <w:rsid w:val="001B4577"/>
    <w:rsid w:val="001F1AD3"/>
    <w:rsid w:val="00284573"/>
    <w:rsid w:val="002B3868"/>
    <w:rsid w:val="002C1B8A"/>
    <w:rsid w:val="002E1920"/>
    <w:rsid w:val="003173BA"/>
    <w:rsid w:val="003526E7"/>
    <w:rsid w:val="00352B4F"/>
    <w:rsid w:val="00367281"/>
    <w:rsid w:val="00386793"/>
    <w:rsid w:val="003C3DEB"/>
    <w:rsid w:val="003C4F1B"/>
    <w:rsid w:val="003F6D8F"/>
    <w:rsid w:val="00433420"/>
    <w:rsid w:val="00442ABC"/>
    <w:rsid w:val="004629FF"/>
    <w:rsid w:val="004E5C97"/>
    <w:rsid w:val="0052000E"/>
    <w:rsid w:val="00537E3F"/>
    <w:rsid w:val="00551D5E"/>
    <w:rsid w:val="00614D63"/>
    <w:rsid w:val="0062744E"/>
    <w:rsid w:val="006333ED"/>
    <w:rsid w:val="006422D2"/>
    <w:rsid w:val="0066764A"/>
    <w:rsid w:val="006B1CF3"/>
    <w:rsid w:val="0071708E"/>
    <w:rsid w:val="0075618A"/>
    <w:rsid w:val="007663A7"/>
    <w:rsid w:val="00846DBA"/>
    <w:rsid w:val="0085111D"/>
    <w:rsid w:val="00877D2E"/>
    <w:rsid w:val="008D502A"/>
    <w:rsid w:val="008E6AA9"/>
    <w:rsid w:val="008E76EE"/>
    <w:rsid w:val="00947E3E"/>
    <w:rsid w:val="009A4593"/>
    <w:rsid w:val="009C7A74"/>
    <w:rsid w:val="00A41271"/>
    <w:rsid w:val="00A81F6E"/>
    <w:rsid w:val="00A91491"/>
    <w:rsid w:val="00AB3D62"/>
    <w:rsid w:val="00AD5F85"/>
    <w:rsid w:val="00AF7F81"/>
    <w:rsid w:val="00B23C3D"/>
    <w:rsid w:val="00B321ED"/>
    <w:rsid w:val="00BD3090"/>
    <w:rsid w:val="00BD6004"/>
    <w:rsid w:val="00C17813"/>
    <w:rsid w:val="00C52812"/>
    <w:rsid w:val="00C63AA6"/>
    <w:rsid w:val="00CE31CF"/>
    <w:rsid w:val="00CF1EF5"/>
    <w:rsid w:val="00D20DB5"/>
    <w:rsid w:val="00D66722"/>
    <w:rsid w:val="00D850E9"/>
    <w:rsid w:val="00DE5D3A"/>
    <w:rsid w:val="00E2036D"/>
    <w:rsid w:val="00EC0B07"/>
    <w:rsid w:val="00ED2AB5"/>
    <w:rsid w:val="00EF4593"/>
    <w:rsid w:val="00F01606"/>
    <w:rsid w:val="00F208B2"/>
    <w:rsid w:val="00F41803"/>
    <w:rsid w:val="00F75A96"/>
    <w:rsid w:val="00F9445D"/>
    <w:rsid w:val="00FC1DB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4622"/>
  <w15:docId w15:val="{59A1F544-A89F-477E-9CCA-23B1CCFE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121523624238124"/>
          <c:y val="2.4999666919807598E-3"/>
          <c:w val="0.42242403637369508"/>
          <c:h val="0.658333333333338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8F-408B-8666-1A7B6A76010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8F-408B-8666-1A7B6A76010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8F-408B-8666-1A7B6A76010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8F-408B-8666-1A7B6A76010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8F-408B-8666-1A7B6A76010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8F-408B-8666-1A7B6A76010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8F-408B-8666-1A7B6A76010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E8F-408B-8666-1A7B6A76010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добыча полезных ископаемых </c:v>
                </c:pt>
                <c:pt idx="2">
                  <c:v>обрабатывающие производства 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водоснабжение, водоотведение, организация сбора и утилизации отходов </c:v>
                </c:pt>
                <c:pt idx="5">
                  <c:v>строительство</c:v>
                </c:pt>
                <c:pt idx="6">
                  <c:v>торговля оптовая и розничная</c:v>
                </c:pt>
                <c:pt idx="7">
                  <c:v>транспортировка и хранение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60</c:v>
                </c:pt>
                <c:pt idx="1">
                  <c:v>6.7</c:v>
                </c:pt>
                <c:pt idx="2">
                  <c:v>15.3</c:v>
                </c:pt>
                <c:pt idx="3" formatCode="0.0">
                  <c:v>2.2000000000000002</c:v>
                </c:pt>
                <c:pt idx="4">
                  <c:v>0.8</c:v>
                </c:pt>
                <c:pt idx="5">
                  <c:v>5.4</c:v>
                </c:pt>
                <c:pt idx="6">
                  <c:v>2.8</c:v>
                </c:pt>
                <c:pt idx="7">
                  <c:v>4.5999999999999996</c:v>
                </c:pt>
                <c:pt idx="8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8F-408B-8666-1A7B6A760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15659185458960648"/>
          <c:y val="0.53070756494863736"/>
          <c:w val="0.76971789240631372"/>
          <c:h val="0.3885843903976832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655293088363971"/>
          <c:y val="0.13906829062097714"/>
          <c:w val="0.43833366982973743"/>
          <c:h val="0.611303587051618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20789.87</c:v>
                </c:pt>
                <c:pt idx="1">
                  <c:v>23414.799999999996</c:v>
                </c:pt>
                <c:pt idx="2" formatCode="0.00">
                  <c:v>23599.16</c:v>
                </c:pt>
                <c:pt idx="3">
                  <c:v>24135.119999999872</c:v>
                </c:pt>
                <c:pt idx="4">
                  <c:v>24824.780000000021</c:v>
                </c:pt>
                <c:pt idx="5">
                  <c:v>25489.02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0-46F4-A46E-A56D47A838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6430-46F4-A46E-A56D47A838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6430-46F4-A46E-A56D47A83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689920"/>
        <c:axId val="180877184"/>
      </c:barChart>
      <c:catAx>
        <c:axId val="18068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0877184"/>
        <c:crosses val="autoZero"/>
        <c:auto val="1"/>
        <c:lblAlgn val="ctr"/>
        <c:lblOffset val="100"/>
        <c:noMultiLvlLbl val="0"/>
      </c:catAx>
      <c:valAx>
        <c:axId val="18087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068992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089309990097391"/>
          <c:y val="0.40556391125267138"/>
          <c:w val="0.2630577648382188"/>
          <c:h val="0.1336249247913778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335167781446996E-4"/>
          <c:y val="6.5010486129426143E-2"/>
          <c:w val="0.50615173103362077"/>
          <c:h val="0.78973389091913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 ина имущество</c:v>
                </c:pt>
                <c:pt idx="2">
                  <c:v>Налог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80.2</c:v>
                </c:pt>
                <c:pt idx="1">
                  <c:v>12.6</c:v>
                </c:pt>
                <c:pt idx="2">
                  <c:v>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34-4D14-8A3C-404B88827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074445694289085"/>
          <c:y val="0.13024551356917721"/>
          <c:w val="0.43360211025375045"/>
          <c:h val="0.5581614738349094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69996-F0F8-4B48-B52F-F06C2FF7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37</cp:revision>
  <cp:lastPrinted>2019-08-30T02:30:00Z</cp:lastPrinted>
  <dcterms:created xsi:type="dcterms:W3CDTF">2018-08-28T08:52:00Z</dcterms:created>
  <dcterms:modified xsi:type="dcterms:W3CDTF">2019-09-25T02:52:00Z</dcterms:modified>
</cp:coreProperties>
</file>