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5FD" w:rsidRDefault="003265FD" w:rsidP="005F3A7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lang w:eastAsia="en-US"/>
        </w:rPr>
        <w:t>РОССИЙСКАЯ ФЕДЕРАЦИЯ</w:t>
      </w:r>
      <w:r>
        <w:rPr>
          <w:rFonts w:ascii="Arial" w:hAnsi="Arial"/>
          <w:b/>
          <w:sz w:val="28"/>
          <w:lang w:eastAsia="en-US"/>
        </w:rPr>
        <w:t xml:space="preserve"> </w:t>
      </w:r>
    </w:p>
    <w:p w:rsidR="003265FD" w:rsidRDefault="003265FD" w:rsidP="005F3A7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Черемховское районное муниципальное образование</w:t>
      </w:r>
    </w:p>
    <w:p w:rsidR="003265FD" w:rsidRDefault="003265FD" w:rsidP="005F3A7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  <w:r>
        <w:rPr>
          <w:rFonts w:ascii="Arial" w:hAnsi="Arial"/>
          <w:b/>
          <w:sz w:val="28"/>
          <w:lang w:eastAsia="en-US"/>
        </w:rPr>
        <w:t>Администрация</w:t>
      </w:r>
    </w:p>
    <w:p w:rsidR="003265FD" w:rsidRDefault="003265FD" w:rsidP="005F3A75">
      <w:pPr>
        <w:spacing w:line="276" w:lineRule="auto"/>
        <w:jc w:val="center"/>
        <w:rPr>
          <w:rFonts w:ascii="Arial" w:hAnsi="Arial"/>
          <w:b/>
          <w:sz w:val="28"/>
          <w:lang w:eastAsia="en-US"/>
        </w:rPr>
      </w:pPr>
    </w:p>
    <w:p w:rsidR="003265FD" w:rsidRDefault="003265FD" w:rsidP="005F3A75">
      <w:pPr>
        <w:pStyle w:val="Heading3"/>
        <w:spacing w:line="276" w:lineRule="auto"/>
        <w:rPr>
          <w:sz w:val="40"/>
          <w:lang w:eastAsia="en-US"/>
        </w:rPr>
      </w:pPr>
      <w:r>
        <w:rPr>
          <w:lang w:eastAsia="en-US"/>
        </w:rPr>
        <w:t>П О С Т А Н О В Л Е Н И Е</w:t>
      </w:r>
    </w:p>
    <w:p w:rsidR="003265FD" w:rsidRDefault="003265FD" w:rsidP="000B6615">
      <w:pPr>
        <w:spacing w:line="18" w:lineRule="atLeast"/>
        <w:ind w:firstLine="851"/>
        <w:jc w:val="both"/>
        <w:rPr>
          <w:sz w:val="28"/>
          <w:szCs w:val="28"/>
        </w:rPr>
      </w:pPr>
    </w:p>
    <w:p w:rsidR="003265FD" w:rsidRDefault="003265FD" w:rsidP="005F3A75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от 22.06.2015 № 296</w:t>
      </w:r>
    </w:p>
    <w:p w:rsidR="003265FD" w:rsidRDefault="003265FD" w:rsidP="005F3A75">
      <w:pPr>
        <w:spacing w:line="276" w:lineRule="auto"/>
        <w:rPr>
          <w:rFonts w:ascii="Arial" w:hAnsi="Arial"/>
          <w:lang w:eastAsia="en-US"/>
        </w:rPr>
      </w:pPr>
      <w:r>
        <w:rPr>
          <w:rFonts w:ascii="Arial" w:hAnsi="Arial"/>
          <w:lang w:eastAsia="en-US"/>
        </w:rPr>
        <w:t>г. Черемхово</w:t>
      </w:r>
    </w:p>
    <w:p w:rsidR="003265FD" w:rsidRDefault="003265FD" w:rsidP="000B6615">
      <w:pPr>
        <w:spacing w:line="18" w:lineRule="atLeast"/>
        <w:ind w:firstLine="851"/>
        <w:jc w:val="both"/>
        <w:rPr>
          <w:sz w:val="28"/>
          <w:szCs w:val="28"/>
        </w:rPr>
      </w:pPr>
    </w:p>
    <w:p w:rsidR="003265FD" w:rsidRDefault="003265FD" w:rsidP="005F3A75">
      <w:pPr>
        <w:spacing w:line="276" w:lineRule="auto"/>
        <w:ind w:right="5035"/>
        <w:jc w:val="both"/>
        <w:rPr>
          <w:sz w:val="28"/>
          <w:szCs w:val="28"/>
        </w:rPr>
      </w:pPr>
      <w:r>
        <w:rPr>
          <w:b/>
          <w:sz w:val="24"/>
          <w:szCs w:val="24"/>
          <w:lang w:eastAsia="en-US"/>
        </w:rPr>
        <w:t>О внесении изменений в Муниципальную программу</w:t>
      </w:r>
      <w:r w:rsidRPr="000B6615">
        <w:rPr>
          <w:b/>
          <w:i/>
          <w:sz w:val="24"/>
          <w:szCs w:val="24"/>
          <w:lang w:eastAsia="en-US"/>
        </w:rPr>
        <w:t xml:space="preserve"> </w:t>
      </w:r>
      <w:r>
        <w:rPr>
          <w:b/>
          <w:sz w:val="24"/>
          <w:szCs w:val="24"/>
          <w:lang w:eastAsia="en-US"/>
        </w:rPr>
        <w:t>«Информатизация образовательных организаций Черемховского района на 2014-2017 годы», утвержденную постановлением администрации Черемховского районного муниципального образования от 21.10.2013 № 691</w:t>
      </w:r>
    </w:p>
    <w:p w:rsidR="003265FD" w:rsidRDefault="003265FD" w:rsidP="000B6615">
      <w:pPr>
        <w:spacing w:line="18" w:lineRule="atLeast"/>
        <w:ind w:firstLine="851"/>
        <w:jc w:val="both"/>
        <w:rPr>
          <w:sz w:val="28"/>
          <w:szCs w:val="28"/>
        </w:rPr>
      </w:pPr>
    </w:p>
    <w:p w:rsidR="003265FD" w:rsidRDefault="003265FD" w:rsidP="000B6615">
      <w:pPr>
        <w:spacing w:line="18" w:lineRule="atLeas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изменением объемов финансирования муниципальной  программы «Информатизация образовательных организаций Черемховского района на 2014-2017 годы», руководствуясь Бюджетным кодексом Российской Федерации, Федеральными законами от 06.10.2003 № 131-ФЗ «Об общих принципах организации местного самоуправления  в Российской Федерации», от 29.12.2012 № 273-ФЗ «Об образовании в Российской Федерации», Порядком разработки, реализации и оценки эффективности муниципальных и ведомственных целевых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образования от 05.08.2013 № 491, статьями 24, 50 Устава Черемховского районного муниципального образования, администрация Черемховского районного муниципального образования </w:t>
      </w:r>
    </w:p>
    <w:p w:rsidR="003265FD" w:rsidRPr="003422FF" w:rsidRDefault="003265FD" w:rsidP="000B6615">
      <w:pPr>
        <w:spacing w:line="18" w:lineRule="atLeast"/>
        <w:ind w:right="-1"/>
        <w:jc w:val="center"/>
        <w:rPr>
          <w:b/>
          <w:sz w:val="27"/>
          <w:szCs w:val="27"/>
        </w:rPr>
      </w:pPr>
      <w:r w:rsidRPr="003422FF">
        <w:rPr>
          <w:b/>
          <w:sz w:val="27"/>
          <w:szCs w:val="27"/>
        </w:rPr>
        <w:t>п о с т а н о в л я е т:</w:t>
      </w:r>
    </w:p>
    <w:p w:rsidR="003265FD" w:rsidRPr="003422FF" w:rsidRDefault="003265FD" w:rsidP="003422FF">
      <w:pPr>
        <w:spacing w:line="18" w:lineRule="atLeast"/>
        <w:ind w:right="-1"/>
        <w:jc w:val="center"/>
        <w:rPr>
          <w:b/>
          <w:sz w:val="14"/>
          <w:szCs w:val="14"/>
        </w:rPr>
      </w:pPr>
    </w:p>
    <w:p w:rsidR="003265FD" w:rsidRPr="00FD4CA3" w:rsidRDefault="003265FD" w:rsidP="00891355">
      <w:pPr>
        <w:pStyle w:val="ListParagraph"/>
        <w:tabs>
          <w:tab w:val="left" w:pos="4536"/>
        </w:tabs>
        <w:spacing w:line="18" w:lineRule="atLeast"/>
        <w:ind w:left="0" w:right="-1" w:firstLine="851"/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8pt;margin-top:29.8pt;width:37.15pt;height:23.3pt;z-index:251658240" filled="f" stroked="f">
            <v:textbox style="mso-next-textbox:#_x0000_s1026">
              <w:txbxContent>
                <w:p w:rsidR="003265FD" w:rsidRDefault="003265FD" w:rsidP="003422FF"/>
              </w:txbxContent>
            </v:textbox>
          </v:shape>
        </w:pict>
      </w:r>
      <w:r>
        <w:rPr>
          <w:sz w:val="28"/>
          <w:szCs w:val="28"/>
        </w:rPr>
        <w:t xml:space="preserve">1. </w:t>
      </w:r>
      <w:r w:rsidRPr="00CE249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муниципальную программу </w:t>
      </w:r>
      <w:r>
        <w:rPr>
          <w:sz w:val="28"/>
        </w:rPr>
        <w:t xml:space="preserve">«Информатизация образовательных организаций Черемховского района на 2014-2017 годы», утвержденную </w:t>
      </w:r>
      <w:r>
        <w:rPr>
          <w:sz w:val="28"/>
          <w:szCs w:val="28"/>
        </w:rPr>
        <w:t xml:space="preserve">постановлением администрации Черемховского районного муниципального образования от 21.10.2013 № 691 </w:t>
      </w:r>
      <w:r>
        <w:rPr>
          <w:sz w:val="28"/>
        </w:rPr>
        <w:t xml:space="preserve">(с изменениями, внесенными постановлениями от 28.02.2014 № 108, от 05.06.2014 № 352, от 17.09.2014 № 586, от 26.11.2014 </w:t>
      </w:r>
      <w:r w:rsidRPr="00FD4CA3">
        <w:rPr>
          <w:sz w:val="28"/>
        </w:rPr>
        <w:t>№ 766) (далее – постановление), следующие изменения:</w:t>
      </w:r>
    </w:p>
    <w:p w:rsidR="003265FD" w:rsidRDefault="003265FD" w:rsidP="00891355">
      <w:pPr>
        <w:pStyle w:val="ListParagraph"/>
        <w:numPr>
          <w:ilvl w:val="1"/>
          <w:numId w:val="2"/>
        </w:numPr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Строку «Объемы и источники финансирования» раздела 1 Паспорта Программы изложить в следующей редакции:</w:t>
      </w:r>
    </w:p>
    <w:p w:rsidR="003265FD" w:rsidRPr="00891355" w:rsidRDefault="003265FD" w:rsidP="00891355">
      <w:pPr>
        <w:ind w:right="-1"/>
        <w:jc w:val="both"/>
        <w:rPr>
          <w:sz w:val="28"/>
          <w:szCs w:val="28"/>
        </w:rPr>
      </w:pPr>
      <w:r w:rsidRPr="00891355">
        <w:rPr>
          <w:sz w:val="28"/>
          <w:szCs w:val="28"/>
        </w:rPr>
        <w:t>«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3234"/>
        <w:gridCol w:w="6271"/>
      </w:tblGrid>
      <w:tr w:rsidR="003265FD" w:rsidRPr="002C5829" w:rsidTr="00BC10F7">
        <w:trPr>
          <w:trHeight w:val="567"/>
          <w:tblCellSpacing w:w="5" w:type="nil"/>
        </w:trPr>
        <w:tc>
          <w:tcPr>
            <w:tcW w:w="1701" w:type="pct"/>
          </w:tcPr>
          <w:p w:rsidR="003265FD" w:rsidRPr="003314EB" w:rsidRDefault="003265FD" w:rsidP="00BC10F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3299" w:type="pct"/>
          </w:tcPr>
          <w:p w:rsidR="003265FD" w:rsidRPr="003314EB" w:rsidRDefault="003265FD" w:rsidP="00BC10F7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будет осуществляться за счет средств местного бюджета</w:t>
            </w:r>
            <w:r w:rsidRPr="003314EB">
              <w:rPr>
                <w:rFonts w:ascii="Times New Roman" w:hAnsi="Times New Roman" w:cs="Times New Roman"/>
                <w:color w:val="0033CC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Общий объем ассигнований на 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Программы составляет:</w:t>
            </w:r>
            <w:r w:rsidRPr="00331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265FD" w:rsidRPr="003314EB" w:rsidRDefault="003265FD" w:rsidP="00BC10F7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b/>
                <w:sz w:val="28"/>
                <w:szCs w:val="28"/>
              </w:rPr>
              <w:t>122,0 тыс. рублей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65FD" w:rsidRPr="003314EB" w:rsidRDefault="003265FD" w:rsidP="00BC10F7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Местный бюджет:</w:t>
            </w:r>
          </w:p>
          <w:p w:rsidR="003265FD" w:rsidRPr="003314EB" w:rsidRDefault="003265FD" w:rsidP="00BC10F7">
            <w:pPr>
              <w:pStyle w:val="ConsPlusCell"/>
              <w:ind w:right="28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2014 год – 17,0 тыс. рублей;</w:t>
            </w:r>
          </w:p>
          <w:p w:rsidR="003265FD" w:rsidRPr="003314EB" w:rsidRDefault="003265FD" w:rsidP="00BC10F7">
            <w:pPr>
              <w:pStyle w:val="ConsPlusCell"/>
              <w:tabs>
                <w:tab w:val="left" w:pos="2280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2015 год – 35,0 тыс. рублей;</w:t>
            </w:r>
          </w:p>
          <w:p w:rsidR="003265FD" w:rsidRPr="003314EB" w:rsidRDefault="003265FD" w:rsidP="00BC10F7">
            <w:pPr>
              <w:pStyle w:val="ConsPlusCell"/>
              <w:tabs>
                <w:tab w:val="left" w:pos="2280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2016 год – 35,0 тыс. рублей;</w:t>
            </w:r>
          </w:p>
          <w:p w:rsidR="003265FD" w:rsidRPr="003314EB" w:rsidRDefault="003265FD" w:rsidP="00BC10F7">
            <w:pPr>
              <w:pStyle w:val="ConsPlusCell"/>
              <w:tabs>
                <w:tab w:val="left" w:pos="2280"/>
                <w:tab w:val="left" w:pos="4185"/>
              </w:tabs>
              <w:ind w:left="-18" w:right="287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>2017 год – 35,0 тыс. рублей.</w:t>
            </w:r>
            <w:r w:rsidRPr="003314E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</w:tbl>
    <w:p w:rsidR="003265FD" w:rsidRDefault="003265FD" w:rsidP="00081B49">
      <w:pPr>
        <w:pStyle w:val="ListParagraph"/>
        <w:ind w:left="851" w:right="-1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3265FD" w:rsidRDefault="003265FD" w:rsidP="003422F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Приложение 1 Программы изложить в новой редакции (приложение 1);</w:t>
      </w:r>
    </w:p>
    <w:p w:rsidR="003265FD" w:rsidRDefault="003265FD" w:rsidP="008913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2 Программы изложить в новой редакции (приложение 2);</w:t>
      </w:r>
    </w:p>
    <w:p w:rsidR="003265FD" w:rsidRDefault="003265FD" w:rsidP="008913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3 Программы изложить в новой редакции (приложение 3).</w:t>
      </w:r>
    </w:p>
    <w:p w:rsidR="003265FD" w:rsidRDefault="003265FD" w:rsidP="00081B49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2. Финансовому управлению администрации Черемховского районного муниципального образования (Т.О. Попова) учесть изменения, указанные в пункте 1 настоящего постановления, при внесении изменений в решение о бюджете Черемховского районного муниципального образования на 2015 год и плановый период 2016 и 2017 годов.</w:t>
      </w:r>
    </w:p>
    <w:p w:rsidR="003265FD" w:rsidRDefault="003265FD" w:rsidP="00081B49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 3.</w:t>
      </w:r>
      <w:r>
        <w:rPr>
          <w:sz w:val="28"/>
        </w:rPr>
        <w:tab/>
        <w:t>Отделу организационной работы администрации Черемховского районного муниципального образования (И.П. Веретнова):</w:t>
      </w:r>
    </w:p>
    <w:p w:rsidR="003265FD" w:rsidRDefault="003265FD" w:rsidP="00081B49">
      <w:pPr>
        <w:tabs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 xml:space="preserve">3.1. внести информационную справку в оригинал постановления администрации </w:t>
      </w:r>
      <w:r>
        <w:rPr>
          <w:sz w:val="28"/>
          <w:szCs w:val="28"/>
        </w:rPr>
        <w:t xml:space="preserve">от 21.10.2013 № 691 </w:t>
      </w:r>
      <w:r>
        <w:rPr>
          <w:b/>
          <w:sz w:val="28"/>
        </w:rPr>
        <w:t>«</w:t>
      </w:r>
      <w:r>
        <w:rPr>
          <w:sz w:val="28"/>
        </w:rPr>
        <w:t xml:space="preserve">Об утверждении муниципальной программы «Информатизация образовательных организаций Черемховского района на 2014-2017 годы» (с изменениями, внесенными постановлениями от 28.02.2014 № 108, от 05.06.2014 № 352, от 17.09.2014 № 586, от 26.11.2014 </w:t>
      </w:r>
      <w:r w:rsidRPr="00FD4CA3">
        <w:rPr>
          <w:sz w:val="28"/>
        </w:rPr>
        <w:t>№ 766)</w:t>
      </w:r>
      <w:r>
        <w:rPr>
          <w:sz w:val="28"/>
        </w:rPr>
        <w:t xml:space="preserve"> </w:t>
      </w:r>
      <w:r w:rsidRPr="00DF675B">
        <w:rPr>
          <w:sz w:val="28"/>
        </w:rPr>
        <w:t>о</w:t>
      </w:r>
      <w:r>
        <w:rPr>
          <w:sz w:val="28"/>
        </w:rPr>
        <w:t xml:space="preserve"> дате</w:t>
      </w:r>
      <w:r w:rsidRPr="00DF675B">
        <w:rPr>
          <w:sz w:val="28"/>
        </w:rPr>
        <w:t xml:space="preserve"> внесени</w:t>
      </w:r>
      <w:r>
        <w:rPr>
          <w:sz w:val="28"/>
        </w:rPr>
        <w:t>я</w:t>
      </w:r>
      <w:r w:rsidRPr="00DF675B">
        <w:rPr>
          <w:sz w:val="28"/>
        </w:rPr>
        <w:t xml:space="preserve"> в него изменений настоящим постановлением</w:t>
      </w:r>
      <w:r>
        <w:rPr>
          <w:sz w:val="28"/>
        </w:rPr>
        <w:t>;</w:t>
      </w:r>
    </w:p>
    <w:p w:rsidR="003265FD" w:rsidRDefault="003265FD" w:rsidP="00081B49">
      <w:pPr>
        <w:ind w:firstLine="851"/>
        <w:jc w:val="both"/>
        <w:rPr>
          <w:sz w:val="28"/>
        </w:rPr>
      </w:pPr>
      <w:r>
        <w:rPr>
          <w:sz w:val="28"/>
        </w:rPr>
        <w:t>3.2.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</w:t>
      </w:r>
      <w:r>
        <w:rPr>
          <w:sz w:val="28"/>
          <w:szCs w:val="28"/>
        </w:rPr>
        <w:t xml:space="preserve">: </w:t>
      </w:r>
      <w:r>
        <w:rPr>
          <w:sz w:val="28"/>
          <w:lang w:val="en-US"/>
        </w:rPr>
        <w:t>www</w:t>
      </w:r>
      <w:r w:rsidRPr="000E4D63">
        <w:rPr>
          <w:sz w:val="28"/>
        </w:rPr>
        <w:t>.</w:t>
      </w:r>
      <w:r>
        <w:rPr>
          <w:sz w:val="28"/>
          <w:lang w:val="en-US"/>
        </w:rPr>
        <w:t>cher</w:t>
      </w:r>
      <w:r w:rsidRPr="00003A7C">
        <w:rPr>
          <w:sz w:val="28"/>
        </w:rPr>
        <w:t>.</w:t>
      </w:r>
      <w:r>
        <w:rPr>
          <w:sz w:val="28"/>
          <w:lang w:val="en-US"/>
        </w:rPr>
        <w:t>irkobl</w:t>
      </w:r>
      <w:r w:rsidRPr="000E4D63">
        <w:rPr>
          <w:sz w:val="28"/>
        </w:rPr>
        <w:t>.</w:t>
      </w:r>
      <w:r>
        <w:rPr>
          <w:sz w:val="28"/>
          <w:lang w:val="en-US"/>
        </w:rPr>
        <w:t>ru</w:t>
      </w:r>
      <w:r w:rsidRPr="000E4D63">
        <w:rPr>
          <w:sz w:val="28"/>
        </w:rPr>
        <w:t>.</w:t>
      </w:r>
    </w:p>
    <w:p w:rsidR="003265FD" w:rsidRDefault="003265FD" w:rsidP="00081B49">
      <w:pPr>
        <w:tabs>
          <w:tab w:val="left" w:pos="851"/>
          <w:tab w:val="left" w:pos="1276"/>
          <w:tab w:val="left" w:pos="1418"/>
        </w:tabs>
        <w:ind w:firstLine="851"/>
        <w:jc w:val="both"/>
        <w:rPr>
          <w:sz w:val="28"/>
        </w:rPr>
      </w:pPr>
      <w:r>
        <w:rPr>
          <w:sz w:val="28"/>
        </w:rPr>
        <w:t>4. Настоящее постановление вступает в законную силу со дня его официального опубликования.</w:t>
      </w:r>
    </w:p>
    <w:p w:rsidR="003265FD" w:rsidRDefault="003265FD" w:rsidP="00081B49">
      <w:pPr>
        <w:tabs>
          <w:tab w:val="left" w:pos="567"/>
          <w:tab w:val="left" w:pos="851"/>
        </w:tabs>
        <w:ind w:firstLine="851"/>
        <w:jc w:val="both"/>
        <w:rPr>
          <w:sz w:val="28"/>
        </w:rPr>
      </w:pPr>
      <w:r>
        <w:rPr>
          <w:sz w:val="28"/>
        </w:rPr>
        <w:t>5. Контроль за исполнением настоящего постановления возложить на заместителя мэра по социальным вопросам Ф.Б. Иванову.</w:t>
      </w:r>
    </w:p>
    <w:p w:rsidR="003265FD" w:rsidRDefault="003265FD" w:rsidP="000B6615">
      <w:pPr>
        <w:tabs>
          <w:tab w:val="left" w:pos="567"/>
        </w:tabs>
        <w:ind w:right="-1"/>
        <w:jc w:val="both"/>
        <w:rPr>
          <w:sz w:val="28"/>
        </w:rPr>
      </w:pPr>
    </w:p>
    <w:p w:rsidR="003265FD" w:rsidRDefault="003265FD" w:rsidP="002E592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Временно замещающая должность мэра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И.А. Тугаринова</w:t>
      </w:r>
    </w:p>
    <w:p w:rsidR="003265FD" w:rsidRDefault="003265FD" w:rsidP="002E5928">
      <w:pPr>
        <w:jc w:val="both"/>
      </w:pPr>
    </w:p>
    <w:p w:rsidR="003265FD" w:rsidRDefault="003265FD" w:rsidP="002E5928">
      <w:pPr>
        <w:jc w:val="both"/>
      </w:pPr>
    </w:p>
    <w:p w:rsidR="003265FD" w:rsidRDefault="003265FD" w:rsidP="002E5928">
      <w:pPr>
        <w:jc w:val="both"/>
      </w:pPr>
    </w:p>
    <w:p w:rsidR="003265FD" w:rsidRPr="00F3770E" w:rsidRDefault="003265FD" w:rsidP="002E5928">
      <w:pPr>
        <w:jc w:val="both"/>
      </w:pPr>
    </w:p>
    <w:p w:rsidR="003265FD" w:rsidRPr="000B6615" w:rsidRDefault="003265FD" w:rsidP="000B6615">
      <w:pPr>
        <w:tabs>
          <w:tab w:val="left" w:pos="567"/>
        </w:tabs>
        <w:ind w:right="-1"/>
        <w:jc w:val="both"/>
        <w:rPr>
          <w:sz w:val="28"/>
          <w:szCs w:val="28"/>
        </w:rPr>
      </w:pPr>
      <w:r>
        <w:t>Г.С. Александрова</w:t>
      </w:r>
      <w:r>
        <w:tab/>
      </w:r>
    </w:p>
    <w:p w:rsidR="003265FD" w:rsidRDefault="003265FD" w:rsidP="003422FF">
      <w:pPr>
        <w:tabs>
          <w:tab w:val="left" w:pos="851"/>
        </w:tabs>
      </w:pPr>
      <w:r>
        <w:t>5-52-05</w:t>
      </w:r>
      <w:r>
        <w:tab/>
      </w:r>
    </w:p>
    <w:p w:rsidR="003265FD" w:rsidRDefault="003265FD" w:rsidP="003422FF">
      <w:pPr>
        <w:tabs>
          <w:tab w:val="left" w:pos="851"/>
        </w:tabs>
      </w:pPr>
    </w:p>
    <w:p w:rsidR="003265FD" w:rsidRDefault="003265FD" w:rsidP="003422FF">
      <w:pPr>
        <w:tabs>
          <w:tab w:val="left" w:pos="851"/>
        </w:tabs>
        <w:sectPr w:rsidR="003265FD" w:rsidSect="005F3A75">
          <w:headerReference w:type="even" r:id="rId7"/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265FD" w:rsidRPr="00485AD4" w:rsidRDefault="003265FD" w:rsidP="00485AD4">
      <w:pPr>
        <w:ind w:left="9180"/>
        <w:rPr>
          <w:sz w:val="24"/>
        </w:rPr>
      </w:pPr>
      <w:r w:rsidRPr="00485AD4">
        <w:rPr>
          <w:sz w:val="24"/>
        </w:rPr>
        <w:t xml:space="preserve">Приложение 1 </w:t>
      </w:r>
    </w:p>
    <w:p w:rsidR="003265FD" w:rsidRPr="00485AD4" w:rsidRDefault="003265FD" w:rsidP="00485AD4">
      <w:pPr>
        <w:ind w:left="9180"/>
        <w:rPr>
          <w:sz w:val="24"/>
        </w:rPr>
      </w:pPr>
      <w:r w:rsidRPr="00485AD4">
        <w:rPr>
          <w:sz w:val="24"/>
        </w:rPr>
        <w:t xml:space="preserve">к муниципальной программе </w:t>
      </w:r>
    </w:p>
    <w:p w:rsidR="003265FD" w:rsidRPr="00485AD4" w:rsidRDefault="003265FD" w:rsidP="00485AD4">
      <w:pPr>
        <w:ind w:left="9180"/>
        <w:rPr>
          <w:sz w:val="24"/>
          <w:szCs w:val="24"/>
        </w:rPr>
      </w:pPr>
      <w:r w:rsidRPr="00485AD4">
        <w:rPr>
          <w:sz w:val="24"/>
          <w:szCs w:val="24"/>
        </w:rPr>
        <w:t xml:space="preserve">«Информатизация образовательных </w:t>
      </w:r>
    </w:p>
    <w:p w:rsidR="003265FD" w:rsidRPr="00485AD4" w:rsidRDefault="003265FD" w:rsidP="00485AD4">
      <w:pPr>
        <w:ind w:left="9180"/>
        <w:rPr>
          <w:sz w:val="24"/>
          <w:szCs w:val="24"/>
        </w:rPr>
      </w:pPr>
      <w:r w:rsidRPr="00485AD4">
        <w:rPr>
          <w:sz w:val="24"/>
          <w:szCs w:val="24"/>
        </w:rPr>
        <w:t xml:space="preserve">организаций Черемховского района </w:t>
      </w:r>
    </w:p>
    <w:tbl>
      <w:tblPr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622"/>
        <w:gridCol w:w="1912"/>
        <w:gridCol w:w="3408"/>
        <w:gridCol w:w="117"/>
        <w:gridCol w:w="2475"/>
        <w:gridCol w:w="1699"/>
        <w:gridCol w:w="1444"/>
        <w:gridCol w:w="3517"/>
      </w:tblGrid>
      <w:tr w:rsidR="003265FD" w:rsidRPr="00485AD4" w:rsidTr="00485AD4">
        <w:trPr>
          <w:trHeight w:val="883"/>
        </w:trPr>
        <w:tc>
          <w:tcPr>
            <w:tcW w:w="622" w:type="dxa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№   </w:t>
            </w:r>
            <w:r w:rsidRPr="00485AD4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912" w:type="dxa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Цели, зад</w:t>
            </w:r>
            <w:r>
              <w:rPr>
                <w:rFonts w:ascii="Times New Roman" w:hAnsi="Times New Roman" w:cs="Times New Roman"/>
              </w:rPr>
              <w:t>ачи,</w:t>
            </w:r>
            <w:r>
              <w:rPr>
                <w:rFonts w:ascii="Times New Roman" w:hAnsi="Times New Roman" w:cs="Times New Roman"/>
              </w:rPr>
              <w:br/>
              <w:t>мероприятия</w:t>
            </w:r>
            <w:r w:rsidRPr="00485AD4">
              <w:rPr>
                <w:rFonts w:ascii="Times New Roman" w:hAnsi="Times New Roman" w:cs="Times New Roman"/>
              </w:rPr>
              <w:br/>
              <w:t xml:space="preserve"> Программы</w:t>
            </w:r>
          </w:p>
        </w:tc>
        <w:tc>
          <w:tcPr>
            <w:tcW w:w="3408" w:type="dxa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Дополнительная </w:t>
            </w:r>
            <w:r w:rsidRPr="00485AD4">
              <w:rPr>
                <w:rFonts w:ascii="Times New Roman" w:hAnsi="Times New Roman" w:cs="Times New Roman"/>
              </w:rPr>
              <w:br/>
              <w:t xml:space="preserve">информация,  </w:t>
            </w:r>
            <w:r w:rsidRPr="00485AD4">
              <w:rPr>
                <w:rFonts w:ascii="Times New Roman" w:hAnsi="Times New Roman" w:cs="Times New Roman"/>
              </w:rPr>
              <w:br/>
              <w:t>характеризующая</w:t>
            </w:r>
            <w:r w:rsidRPr="00485AD4">
              <w:rPr>
                <w:rFonts w:ascii="Times New Roman" w:hAnsi="Times New Roman" w:cs="Times New Roman"/>
              </w:rPr>
              <w:br/>
              <w:t>мероприятие</w:t>
            </w:r>
          </w:p>
        </w:tc>
        <w:tc>
          <w:tcPr>
            <w:tcW w:w="2592" w:type="dxa"/>
            <w:gridSpan w:val="2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</w:t>
            </w:r>
            <w:r w:rsidRPr="00485AD4">
              <w:rPr>
                <w:rFonts w:ascii="Times New Roman" w:hAnsi="Times New Roman" w:cs="Times New Roman"/>
              </w:rPr>
              <w:br/>
              <w:t xml:space="preserve">реализации </w:t>
            </w:r>
            <w:r w:rsidRPr="00485AD4">
              <w:rPr>
                <w:rFonts w:ascii="Times New Roman" w:hAnsi="Times New Roman" w:cs="Times New Roman"/>
              </w:rPr>
              <w:br/>
              <w:t>мероприятий</w:t>
            </w:r>
            <w:r w:rsidRPr="00485AD4">
              <w:rPr>
                <w:rFonts w:ascii="Times New Roman" w:hAnsi="Times New Roman" w:cs="Times New Roman"/>
              </w:rPr>
              <w:br/>
              <w:t xml:space="preserve"> Прогр</w:t>
            </w:r>
            <w:bookmarkStart w:id="0" w:name="_GoBack"/>
            <w:bookmarkEnd w:id="0"/>
            <w:r w:rsidRPr="00485AD4">
              <w:rPr>
                <w:rFonts w:ascii="Times New Roman" w:hAnsi="Times New Roman" w:cs="Times New Roman"/>
              </w:rPr>
              <w:t>аммы</w:t>
            </w:r>
          </w:p>
        </w:tc>
        <w:tc>
          <w:tcPr>
            <w:tcW w:w="3143" w:type="dxa"/>
            <w:gridSpan w:val="2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Объем финансирования, тыс. руб. </w:t>
            </w:r>
          </w:p>
        </w:tc>
        <w:tc>
          <w:tcPr>
            <w:tcW w:w="3517" w:type="dxa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Исполнитель</w:t>
            </w:r>
            <w:r w:rsidRPr="00485AD4">
              <w:rPr>
                <w:rFonts w:ascii="Times New Roman" w:hAnsi="Times New Roman" w:cs="Times New Roman"/>
              </w:rPr>
              <w:br/>
              <w:t>мероприятия</w:t>
            </w:r>
            <w:r w:rsidRPr="00485AD4">
              <w:rPr>
                <w:rFonts w:ascii="Times New Roman" w:hAnsi="Times New Roman" w:cs="Times New Roman"/>
              </w:rPr>
              <w:br/>
              <w:t xml:space="preserve"> Программы</w:t>
            </w:r>
          </w:p>
        </w:tc>
      </w:tr>
      <w:tr w:rsidR="003265FD" w:rsidRPr="00485AD4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Финансовые</w:t>
            </w:r>
            <w:r w:rsidRPr="00485AD4">
              <w:rPr>
                <w:rFonts w:ascii="Times New Roman" w:hAnsi="Times New Roman" w:cs="Times New Roman"/>
              </w:rPr>
              <w:br/>
              <w:t xml:space="preserve">средства, </w:t>
            </w:r>
            <w:r w:rsidRPr="00485AD4">
              <w:rPr>
                <w:rFonts w:ascii="Times New Roman" w:hAnsi="Times New Roman" w:cs="Times New Roman"/>
              </w:rPr>
              <w:br/>
              <w:t xml:space="preserve">  всего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3517" w:type="dxa"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301"/>
        </w:trPr>
        <w:tc>
          <w:tcPr>
            <w:tcW w:w="622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12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408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92" w:type="dxa"/>
            <w:gridSpan w:val="2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99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517" w:type="dxa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5AD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3265FD" w:rsidRPr="00485AD4" w:rsidTr="00485AD4">
        <w:trPr>
          <w:trHeight w:val="935"/>
        </w:trPr>
        <w:tc>
          <w:tcPr>
            <w:tcW w:w="622" w:type="dxa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1.    </w:t>
            </w:r>
          </w:p>
        </w:tc>
        <w:tc>
          <w:tcPr>
            <w:tcW w:w="14572" w:type="dxa"/>
            <w:gridSpan w:val="7"/>
          </w:tcPr>
          <w:p w:rsidR="003265FD" w:rsidRPr="00485AD4" w:rsidRDefault="003265FD" w:rsidP="00C70D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Цель: интеграция образовательных организаций</w:t>
            </w:r>
            <w:r>
              <w:rPr>
                <w:rFonts w:ascii="Times New Roman" w:hAnsi="Times New Roman" w:cs="Times New Roman"/>
              </w:rPr>
              <w:t xml:space="preserve"> в  единую информационно-образовательную </w:t>
            </w:r>
            <w:r w:rsidRPr="00485AD4">
              <w:rPr>
                <w:rFonts w:ascii="Times New Roman" w:hAnsi="Times New Roman" w:cs="Times New Roman"/>
              </w:rPr>
              <w:t xml:space="preserve">среду, организация качественных условий по информационно-технологичесому сопровождению процессов образования на основе  эффективного использования информационно-коммуникационных технологий </w:t>
            </w:r>
          </w:p>
        </w:tc>
      </w:tr>
      <w:tr w:rsidR="003265FD" w:rsidRPr="00485AD4" w:rsidTr="00485AD4">
        <w:trPr>
          <w:trHeight w:val="301"/>
        </w:trPr>
        <w:tc>
          <w:tcPr>
            <w:tcW w:w="62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Всего по цели 1</w:t>
            </w:r>
          </w:p>
        </w:tc>
        <w:tc>
          <w:tcPr>
            <w:tcW w:w="3408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  <w:shd w:val="clear" w:color="auto" w:fill="FFFFFF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122,0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122,0</w:t>
            </w:r>
          </w:p>
        </w:tc>
        <w:tc>
          <w:tcPr>
            <w:tcW w:w="3517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Отдел образования, МБУ «Центр развития образования» Черемховского района во взаимодействии с администрацией ЧРМО</w:t>
            </w:r>
          </w:p>
        </w:tc>
      </w:tr>
      <w:tr w:rsidR="003265FD" w:rsidRPr="00485AD4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  <w:shd w:val="clear" w:color="auto" w:fill="FFFFFF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17,0</w:t>
            </w:r>
          </w:p>
        </w:tc>
        <w:tc>
          <w:tcPr>
            <w:tcW w:w="1444" w:type="dxa"/>
            <w:shd w:val="clear" w:color="auto" w:fill="FFFFFF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17,0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  <w:shd w:val="clear" w:color="auto" w:fill="FFFFFF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  <w:shd w:val="clear" w:color="auto" w:fill="FFFFFF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35,0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  <w:shd w:val="clear" w:color="auto" w:fill="FFFFFF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35,0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53"/>
        </w:trPr>
        <w:tc>
          <w:tcPr>
            <w:tcW w:w="62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1912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35,0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35,0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501"/>
        </w:trPr>
        <w:tc>
          <w:tcPr>
            <w:tcW w:w="622" w:type="dxa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1.1.  </w:t>
            </w:r>
          </w:p>
        </w:tc>
        <w:tc>
          <w:tcPr>
            <w:tcW w:w="14572" w:type="dxa"/>
            <w:gridSpan w:val="7"/>
          </w:tcPr>
          <w:p w:rsidR="003265FD" w:rsidRPr="00485AD4" w:rsidRDefault="003265FD" w:rsidP="00C70D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Задача 1.1.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3265FD" w:rsidRPr="00485AD4" w:rsidTr="00485AD4">
        <w:trPr>
          <w:trHeight w:val="410"/>
        </w:trPr>
        <w:tc>
          <w:tcPr>
            <w:tcW w:w="62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191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Мероприятие 1. </w:t>
            </w:r>
          </w:p>
        </w:tc>
        <w:tc>
          <w:tcPr>
            <w:tcW w:w="3408" w:type="dxa"/>
            <w:vMerge w:val="restart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Создание условий для персонального доступа к компьютеру сотрудникам дошкольных образовательных учреждений и учреждений дополнительного образования детей</w:t>
            </w: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57,0</w:t>
            </w:r>
          </w:p>
        </w:tc>
        <w:tc>
          <w:tcPr>
            <w:tcW w:w="3517" w:type="dxa"/>
            <w:vMerge w:val="restart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// - // - // - //</w:t>
            </w:r>
          </w:p>
        </w:tc>
      </w:tr>
      <w:tr w:rsidR="003265FD" w:rsidRPr="00485AD4" w:rsidTr="00485AD4">
        <w:trPr>
          <w:trHeight w:val="283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283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19,0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273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19,0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405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19,0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19,0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94"/>
        </w:trPr>
        <w:tc>
          <w:tcPr>
            <w:tcW w:w="62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191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Мероприятие 2.</w:t>
            </w:r>
          </w:p>
        </w:tc>
        <w:tc>
          <w:tcPr>
            <w:tcW w:w="3408" w:type="dxa"/>
            <w:vMerge w:val="restart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Предоставление доступа Интернет общеобразовательным учреждениям</w:t>
            </w: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  <w:vAlign w:val="center"/>
          </w:tcPr>
          <w:p w:rsidR="003265FD" w:rsidRPr="00485AD4" w:rsidRDefault="003265FD" w:rsidP="00C70D49">
            <w:pPr>
              <w:jc w:val="center"/>
              <w:rPr>
                <w:b/>
                <w:sz w:val="24"/>
                <w:szCs w:val="24"/>
              </w:rPr>
            </w:pPr>
            <w:r w:rsidRPr="00485AD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3517" w:type="dxa"/>
            <w:vMerge w:val="restart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// - // - // - //</w:t>
            </w:r>
          </w:p>
        </w:tc>
      </w:tr>
      <w:tr w:rsidR="003265FD" w:rsidRPr="00485AD4" w:rsidTr="00485AD4">
        <w:trPr>
          <w:trHeight w:val="19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9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9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19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405"/>
        </w:trPr>
        <w:tc>
          <w:tcPr>
            <w:tcW w:w="62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191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Мероприятие 3.</w:t>
            </w:r>
          </w:p>
        </w:tc>
        <w:tc>
          <w:tcPr>
            <w:tcW w:w="3408" w:type="dxa"/>
            <w:vMerge w:val="restart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Предоставление доступа общеобразовательным организациям к сети «Интернет» (приобретение модемов)</w:t>
            </w: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b/>
                <w:sz w:val="24"/>
                <w:szCs w:val="24"/>
              </w:rPr>
              <w:t>3,0</w:t>
            </w:r>
          </w:p>
        </w:tc>
        <w:tc>
          <w:tcPr>
            <w:tcW w:w="3517" w:type="dxa"/>
            <w:vMerge w:val="restart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// - // - // - //</w:t>
            </w:r>
          </w:p>
        </w:tc>
      </w:tr>
      <w:tr w:rsidR="003265FD" w:rsidRPr="00485AD4" w:rsidTr="00485AD4">
        <w:trPr>
          <w:trHeight w:val="405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405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405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405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408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  <w:tc>
          <w:tcPr>
            <w:tcW w:w="2592" w:type="dxa"/>
            <w:gridSpan w:val="2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jc w:val="center"/>
            </w:pPr>
            <w:r w:rsidRPr="00485AD4">
              <w:rPr>
                <w:sz w:val="24"/>
                <w:szCs w:val="24"/>
              </w:rPr>
              <w:t>1,0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641"/>
        </w:trPr>
        <w:tc>
          <w:tcPr>
            <w:tcW w:w="622" w:type="dxa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4572" w:type="dxa"/>
            <w:gridSpan w:val="7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Задача 2.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</w:t>
            </w:r>
          </w:p>
        </w:tc>
      </w:tr>
      <w:tr w:rsidR="003265FD" w:rsidRPr="00485AD4" w:rsidTr="00485AD4">
        <w:trPr>
          <w:trHeight w:val="451"/>
        </w:trPr>
        <w:tc>
          <w:tcPr>
            <w:tcW w:w="62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2.2.1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 w:val="restart"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Мероприятие 1.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 w:val="restart"/>
          </w:tcPr>
          <w:p w:rsidR="003265FD" w:rsidRPr="00485AD4" w:rsidRDefault="003265FD" w:rsidP="00C70D49">
            <w:pPr>
              <w:pStyle w:val="ListParagraph"/>
              <w:ind w:left="22"/>
              <w:jc w:val="both"/>
            </w:pPr>
            <w:r w:rsidRPr="00485AD4">
              <w:t>Оснащение мониторинговых процедур для формирования системы объективной оценки подготовки обучающихся выпускников образовательных организаций Черемховского района.</w:t>
            </w:r>
          </w:p>
          <w:p w:rsidR="003265FD" w:rsidRPr="00485AD4" w:rsidRDefault="003265FD" w:rsidP="00C70D49">
            <w:pPr>
              <w:pStyle w:val="ListParagraph"/>
              <w:ind w:left="22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45,0</w:t>
            </w:r>
          </w:p>
        </w:tc>
        <w:tc>
          <w:tcPr>
            <w:tcW w:w="3517" w:type="dxa"/>
            <w:vMerge w:val="restart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</w:p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// - // - // - //</w:t>
            </w:r>
          </w:p>
        </w:tc>
      </w:tr>
      <w:tr w:rsidR="003265FD" w:rsidRPr="00485AD4" w:rsidTr="00485AD4">
        <w:trPr>
          <w:trHeight w:val="521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3265FD" w:rsidRPr="00485AD4" w:rsidRDefault="003265FD" w:rsidP="00C70D49">
            <w:pPr>
              <w:pStyle w:val="ListParagraph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521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3265FD" w:rsidRPr="00485AD4" w:rsidRDefault="003265FD" w:rsidP="00C70D49">
            <w:pPr>
              <w:pStyle w:val="ListParagraph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591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3265FD" w:rsidRPr="00485AD4" w:rsidRDefault="003265FD" w:rsidP="00C70D49">
            <w:pPr>
              <w:pStyle w:val="ListParagraph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726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  <w:vAlign w:val="center"/>
          </w:tcPr>
          <w:p w:rsidR="003265FD" w:rsidRPr="00485AD4" w:rsidRDefault="003265FD" w:rsidP="00C70D49">
            <w:pPr>
              <w:pStyle w:val="ListParagraph"/>
              <w:ind w:left="22"/>
              <w:jc w:val="both"/>
              <w:rPr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510"/>
        </w:trPr>
        <w:tc>
          <w:tcPr>
            <w:tcW w:w="622" w:type="dxa"/>
            <w:vMerge w:val="restart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1912" w:type="dxa"/>
            <w:vMerge w:val="restart"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Мероприятие 2.</w:t>
            </w:r>
          </w:p>
        </w:tc>
        <w:tc>
          <w:tcPr>
            <w:tcW w:w="3525" w:type="dxa"/>
            <w:gridSpan w:val="2"/>
            <w:vMerge w:val="restart"/>
          </w:tcPr>
          <w:p w:rsidR="003265FD" w:rsidRPr="00485AD4" w:rsidRDefault="003265FD" w:rsidP="00C70D49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85AD4">
              <w:rPr>
                <w:rFonts w:ascii="Times New Roman" w:hAnsi="Times New Roman"/>
                <w:sz w:val="24"/>
                <w:szCs w:val="24"/>
              </w:rPr>
              <w:t>Приобретение средств защиты информации, с целью оснащения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экзамена.</w:t>
            </w: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2014-2017 годы, в т.ч.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16,0</w:t>
            </w:r>
          </w:p>
        </w:tc>
        <w:tc>
          <w:tcPr>
            <w:tcW w:w="3517" w:type="dxa"/>
            <w:vMerge w:val="restart"/>
            <w:vAlign w:val="center"/>
          </w:tcPr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</w:p>
          <w:p w:rsidR="003265FD" w:rsidRPr="00485AD4" w:rsidRDefault="003265FD" w:rsidP="00C70D49">
            <w:pPr>
              <w:jc w:val="center"/>
              <w:rPr>
                <w:sz w:val="24"/>
                <w:szCs w:val="24"/>
              </w:rPr>
            </w:pPr>
            <w:r w:rsidRPr="00485AD4">
              <w:rPr>
                <w:sz w:val="24"/>
                <w:szCs w:val="24"/>
              </w:rPr>
              <w:t>// - // - // - //</w:t>
            </w:r>
          </w:p>
        </w:tc>
      </w:tr>
      <w:tr w:rsidR="003265FD" w:rsidRPr="00485AD4" w:rsidTr="00485AD4">
        <w:trPr>
          <w:trHeight w:val="51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3265FD" w:rsidRPr="00485AD4" w:rsidRDefault="003265FD" w:rsidP="00C70D49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2014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51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3265FD" w:rsidRPr="00485AD4" w:rsidRDefault="003265FD" w:rsidP="00C70D49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2015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510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3265FD" w:rsidRPr="00485AD4" w:rsidRDefault="003265FD" w:rsidP="00C70D49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  <w:tr w:rsidR="003265FD" w:rsidRPr="00485AD4" w:rsidTr="00485AD4">
        <w:trPr>
          <w:trHeight w:val="327"/>
        </w:trPr>
        <w:tc>
          <w:tcPr>
            <w:tcW w:w="622" w:type="dxa"/>
            <w:vMerge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  <w:vMerge/>
            <w:shd w:val="clear" w:color="auto" w:fill="FFFFFF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525" w:type="dxa"/>
            <w:gridSpan w:val="2"/>
            <w:vMerge/>
          </w:tcPr>
          <w:p w:rsidR="003265FD" w:rsidRPr="00485AD4" w:rsidRDefault="003265FD" w:rsidP="00C70D49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75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699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17" w:type="dxa"/>
            <w:vMerge/>
            <w:vAlign w:val="center"/>
          </w:tcPr>
          <w:p w:rsidR="003265FD" w:rsidRPr="00485AD4" w:rsidRDefault="003265FD" w:rsidP="00C70D49">
            <w:pPr>
              <w:rPr>
                <w:sz w:val="24"/>
                <w:szCs w:val="24"/>
              </w:rPr>
            </w:pPr>
          </w:p>
        </w:tc>
      </w:tr>
    </w:tbl>
    <w:p w:rsidR="003265FD" w:rsidRPr="00485AD4" w:rsidRDefault="003265FD" w:rsidP="003C51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Par678"/>
      <w:bookmarkEnd w:id="1"/>
    </w:p>
    <w:p w:rsidR="003265FD" w:rsidRPr="00485AD4" w:rsidRDefault="003265FD" w:rsidP="003C51F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85AD4">
        <w:rPr>
          <w:sz w:val="28"/>
          <w:szCs w:val="28"/>
        </w:rPr>
        <w:t>И. о. начальника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85AD4">
        <w:rPr>
          <w:sz w:val="28"/>
          <w:szCs w:val="28"/>
        </w:rPr>
        <w:t>Г.С. Александрова</w:t>
      </w:r>
    </w:p>
    <w:p w:rsidR="003265FD" w:rsidRPr="00485AD4" w:rsidRDefault="003265FD" w:rsidP="003422FF">
      <w:pPr>
        <w:tabs>
          <w:tab w:val="left" w:pos="851"/>
        </w:tabs>
      </w:pPr>
    </w:p>
    <w:p w:rsidR="003265FD" w:rsidRPr="00485AD4" w:rsidRDefault="003265FD" w:rsidP="003422FF">
      <w:pPr>
        <w:tabs>
          <w:tab w:val="left" w:pos="851"/>
        </w:tabs>
      </w:pPr>
    </w:p>
    <w:p w:rsidR="003265FD" w:rsidRPr="00485AD4" w:rsidRDefault="003265FD" w:rsidP="00485AD4">
      <w:pPr>
        <w:ind w:left="9900"/>
        <w:rPr>
          <w:sz w:val="24"/>
        </w:rPr>
      </w:pPr>
      <w:r w:rsidRPr="00485AD4">
        <w:rPr>
          <w:sz w:val="24"/>
        </w:rPr>
        <w:t xml:space="preserve">Приложение 2 </w:t>
      </w:r>
    </w:p>
    <w:p w:rsidR="003265FD" w:rsidRPr="00485AD4" w:rsidRDefault="003265FD" w:rsidP="00485AD4">
      <w:pPr>
        <w:ind w:left="9900"/>
        <w:rPr>
          <w:sz w:val="24"/>
        </w:rPr>
      </w:pPr>
      <w:r w:rsidRPr="00485AD4">
        <w:rPr>
          <w:sz w:val="24"/>
        </w:rPr>
        <w:t xml:space="preserve">к  муниципальной программе </w:t>
      </w:r>
    </w:p>
    <w:p w:rsidR="003265FD" w:rsidRPr="00485AD4" w:rsidRDefault="003265FD" w:rsidP="00485AD4">
      <w:pPr>
        <w:ind w:left="9900"/>
        <w:rPr>
          <w:sz w:val="24"/>
          <w:szCs w:val="24"/>
        </w:rPr>
      </w:pPr>
      <w:r w:rsidRPr="00485AD4">
        <w:rPr>
          <w:sz w:val="24"/>
          <w:szCs w:val="24"/>
        </w:rPr>
        <w:t xml:space="preserve">«Информатизация образовательных </w:t>
      </w:r>
    </w:p>
    <w:p w:rsidR="003265FD" w:rsidRPr="00485AD4" w:rsidRDefault="003265FD" w:rsidP="00485AD4">
      <w:pPr>
        <w:ind w:left="9900"/>
        <w:rPr>
          <w:sz w:val="24"/>
          <w:szCs w:val="24"/>
        </w:rPr>
      </w:pPr>
      <w:r w:rsidRPr="00485AD4">
        <w:rPr>
          <w:sz w:val="24"/>
          <w:szCs w:val="24"/>
        </w:rPr>
        <w:t>организаций Черемховского района на 2014-2017 годы»</w:t>
      </w:r>
    </w:p>
    <w:p w:rsidR="003265FD" w:rsidRPr="00485AD4" w:rsidRDefault="003265FD" w:rsidP="00485AD4">
      <w:pPr>
        <w:widowControl w:val="0"/>
        <w:autoSpaceDE w:val="0"/>
        <w:autoSpaceDN w:val="0"/>
        <w:adjustRightInd w:val="0"/>
        <w:ind w:left="9900" w:right="-567"/>
        <w:jc w:val="right"/>
        <w:rPr>
          <w:caps/>
          <w:spacing w:val="-4"/>
          <w:sz w:val="24"/>
          <w:szCs w:val="24"/>
        </w:rPr>
      </w:pPr>
    </w:p>
    <w:p w:rsidR="003265FD" w:rsidRPr="00485AD4" w:rsidRDefault="003265FD" w:rsidP="00485AD4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8"/>
          <w:szCs w:val="28"/>
        </w:rPr>
      </w:pPr>
      <w:r w:rsidRPr="00485AD4">
        <w:rPr>
          <w:caps/>
          <w:spacing w:val="-4"/>
          <w:sz w:val="28"/>
          <w:szCs w:val="28"/>
        </w:rPr>
        <w:t>Планируемые показатели эффективности реализации Программы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567"/>
        <w:jc w:val="center"/>
        <w:rPr>
          <w:caps/>
          <w:spacing w:val="-4"/>
          <w:sz w:val="28"/>
          <w:szCs w:val="28"/>
        </w:rPr>
      </w:pPr>
    </w:p>
    <w:tbl>
      <w:tblPr>
        <w:tblW w:w="5052" w:type="pct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84"/>
        <w:gridCol w:w="1821"/>
        <w:gridCol w:w="13"/>
        <w:gridCol w:w="659"/>
        <w:gridCol w:w="66"/>
        <w:gridCol w:w="722"/>
        <w:gridCol w:w="146"/>
        <w:gridCol w:w="713"/>
        <w:gridCol w:w="10"/>
        <w:gridCol w:w="861"/>
        <w:gridCol w:w="7"/>
        <w:gridCol w:w="1168"/>
        <w:gridCol w:w="673"/>
        <w:gridCol w:w="31"/>
        <w:gridCol w:w="1158"/>
        <w:gridCol w:w="1299"/>
        <w:gridCol w:w="1009"/>
        <w:gridCol w:w="291"/>
        <w:gridCol w:w="721"/>
        <w:gridCol w:w="140"/>
        <w:gridCol w:w="1168"/>
        <w:gridCol w:w="141"/>
        <w:gridCol w:w="872"/>
      </w:tblGrid>
      <w:tr w:rsidR="003265FD" w:rsidRPr="00485AD4" w:rsidTr="00485AD4">
        <w:trPr>
          <w:trHeight w:val="228"/>
          <w:tblCellSpacing w:w="5" w:type="nil"/>
        </w:trPr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Цели, задачи, целевые индикаторы, показатели результативности реализации Программы</w:t>
            </w:r>
          </w:p>
        </w:tc>
        <w:tc>
          <w:tcPr>
            <w:tcW w:w="118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Значения затрат и целевых индикаторов, показателей результативности реализации Программы</w:t>
            </w:r>
          </w:p>
        </w:tc>
      </w:tr>
      <w:tr w:rsidR="003265FD" w:rsidRPr="00485AD4" w:rsidTr="00485AD4">
        <w:trPr>
          <w:trHeight w:val="228"/>
          <w:tblCellSpacing w:w="5" w:type="nil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2014 год</w:t>
            </w:r>
          </w:p>
        </w:tc>
        <w:tc>
          <w:tcPr>
            <w:tcW w:w="275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2015 год</w:t>
            </w:r>
          </w:p>
        </w:tc>
        <w:tc>
          <w:tcPr>
            <w:tcW w:w="346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2016 год</w:t>
            </w:r>
          </w:p>
        </w:tc>
        <w:tc>
          <w:tcPr>
            <w:tcW w:w="333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485AD4">
              <w:rPr>
                <w:rFonts w:ascii="Times New Roman" w:hAnsi="Times New Roman" w:cs="Times New Roman"/>
                <w:b/>
              </w:rPr>
              <w:t>2017 год</w:t>
            </w:r>
          </w:p>
        </w:tc>
      </w:tr>
      <w:tr w:rsidR="003265FD" w:rsidRPr="00485AD4" w:rsidTr="00485AD4">
        <w:trPr>
          <w:trHeight w:val="1396"/>
          <w:tblCellSpacing w:w="5" w:type="nil"/>
        </w:trPr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Объемы финансирования, тыс. руб.*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Плановое значение целевого индикатора, показателя результативности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Эффективность (гр. 5 = гр. 4 / гр. 3)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Объемы финансирования, тыс. руб.*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Эффективность (гр. 5 = гр. 7 / гр. 6) 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Объемы финансирования, тыс. руб.*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Эффективность (гр. 8= гр. 10 / гр. 9) 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Объемы финансирования, тыс. руб.*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Плановое значение целевого индикатора, показателя результативности 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Эффективность (гр. 13 = гр. 12 / гр. 9)</w:t>
            </w:r>
          </w:p>
        </w:tc>
      </w:tr>
      <w:tr w:rsidR="003265FD" w:rsidRPr="00485AD4" w:rsidTr="00485AD4">
        <w:trPr>
          <w:trHeight w:val="185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14</w:t>
            </w:r>
          </w:p>
        </w:tc>
      </w:tr>
      <w:tr w:rsidR="003265FD" w:rsidRPr="00485AD4" w:rsidTr="00485AD4">
        <w:trPr>
          <w:trHeight w:val="527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1368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Цель 1: интеграция образовательных организаций в  единую  информационно-образовательную среду, организация качественных условий по информационно-технологическому сопровождению процесса образования на основе эффективного использования информационно-коммуникационных технологий</w:t>
            </w:r>
          </w:p>
        </w:tc>
      </w:tr>
      <w:tr w:rsidR="003265FD" w:rsidRPr="00485AD4" w:rsidTr="00485AD4">
        <w:trPr>
          <w:trHeight w:val="356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1.1. </w:t>
            </w:r>
          </w:p>
        </w:tc>
        <w:tc>
          <w:tcPr>
            <w:tcW w:w="1368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Задача 1.1. Проведение образовательной политики, направленной на сетевое взаимодействие всех субъектов единой образовательной среды Черемховского района</w:t>
            </w:r>
          </w:p>
        </w:tc>
      </w:tr>
      <w:tr w:rsidR="003265FD" w:rsidRPr="00485AD4" w:rsidTr="00485AD4">
        <w:trPr>
          <w:trHeight w:val="1635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1.1.1.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r w:rsidRPr="00485AD4">
              <w:t xml:space="preserve">Создание условий для персонального доступа к компьютеру сотрудникам ДОУ                                                                                      </w:t>
            </w: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педагогов- 52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воспитанников- 448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педагогов- 52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воспитанников- 448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19,0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педагогов - 52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воспитанников - 448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26,3</w:t>
            </w:r>
          </w:p>
        </w:tc>
      </w:tr>
      <w:tr w:rsidR="003265FD" w:rsidRPr="00485AD4" w:rsidTr="00485AD4">
        <w:trPr>
          <w:trHeight w:val="64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Предоставление доступа Интернет общеобразовательным учреждениям</w:t>
            </w:r>
            <w:r w:rsidRPr="00485AD4">
              <w:rPr>
                <w:rFonts w:ascii="Times New Roman" w:hAnsi="Times New Roman" w:cs="Times New Roman"/>
              </w:rPr>
              <w:tab/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ab/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ab/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педагогов- 215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обучающихся - 1803 чел.</w:t>
            </w: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итого: 2018 чел.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2,018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</w:tr>
      <w:tr w:rsidR="003265FD" w:rsidRPr="00485AD4" w:rsidTr="00485AD4">
        <w:trPr>
          <w:trHeight w:val="64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1.1.3.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1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Предоставление доступа общеобразовательным учреждениям к информационно-телекоммуникационной сети «Интернет» (приобретение модемов)</w:t>
            </w:r>
          </w:p>
        </w:tc>
        <w:tc>
          <w:tcPr>
            <w:tcW w:w="7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педагогов- 52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воспитанников- 448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педагогов- 52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воспитанников - 448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13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3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педагогов - 52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воспитанников- 448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 xml:space="preserve">итого: 500 чел. </w:t>
            </w: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500,0</w:t>
            </w:r>
          </w:p>
        </w:tc>
      </w:tr>
      <w:tr w:rsidR="003265FD" w:rsidRPr="00485AD4" w:rsidTr="00485AD4">
        <w:trPr>
          <w:trHeight w:val="527"/>
          <w:tblCellSpacing w:w="5" w:type="nil"/>
        </w:trPr>
        <w:tc>
          <w:tcPr>
            <w:tcW w:w="1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3689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Задача 1.2. Создание качественных информационно-технологических условий для улучшения аттестационных и мониторинговых процедур для формирования системы объективной оценки подготовки обучающихся и выпускников образовательных организаций Черемховского района.</w:t>
            </w:r>
          </w:p>
        </w:tc>
      </w:tr>
      <w:tr w:rsidR="003265FD" w:rsidRPr="00485AD4" w:rsidTr="00485AD4">
        <w:trPr>
          <w:trHeight w:val="4460"/>
          <w:tblCellSpacing w:w="5" w:type="nil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ListParagraph"/>
              <w:ind w:left="22"/>
              <w:jc w:val="both"/>
            </w:pPr>
            <w:r w:rsidRPr="00485AD4">
              <w:t>Оснащение мониторинговых процедур для формирования системы объективной оценки подготовки обучающихся выпускников образовательных организаций Черемховского района.</w:t>
            </w:r>
          </w:p>
          <w:p w:rsidR="003265FD" w:rsidRPr="00485AD4" w:rsidRDefault="003265FD" w:rsidP="00C70D49">
            <w:pPr>
              <w:pStyle w:val="ListParagraph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обучающихся - 3220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обучающихся - 3220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214,6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обучающихся - 3220 чел.</w:t>
            </w:r>
          </w:p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214,66</w:t>
            </w:r>
          </w:p>
        </w:tc>
      </w:tr>
      <w:tr w:rsidR="003265FD" w:rsidRPr="00485AD4" w:rsidTr="00485AD4">
        <w:trPr>
          <w:trHeight w:val="2671"/>
          <w:tblCellSpacing w:w="5" w:type="nil"/>
        </w:trPr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ConsPlusCell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FD" w:rsidRPr="00485AD4" w:rsidRDefault="003265FD" w:rsidP="00C70D49">
            <w:pPr>
              <w:pStyle w:val="ListParagraph"/>
              <w:ind w:left="22"/>
              <w:jc w:val="both"/>
            </w:pPr>
            <w:r w:rsidRPr="00485AD4">
              <w:t>Приобретение средств защиты информации, с целью оснащения автоматизированного места и подключение к информационной системе персональных данных Регионального центра обработки информации Единого государственного экзамена.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ListParagraph"/>
              <w:ind w:left="22"/>
              <w:jc w:val="center"/>
            </w:pPr>
            <w:r w:rsidRPr="00485AD4">
              <w:t>количество лиц, охваченных мероприятием:</w:t>
            </w:r>
          </w:p>
          <w:p w:rsidR="003265FD" w:rsidRPr="00485AD4" w:rsidRDefault="003265FD" w:rsidP="00C70D49">
            <w:pPr>
              <w:pStyle w:val="ListParagraph"/>
              <w:ind w:left="22"/>
              <w:jc w:val="center"/>
            </w:pPr>
            <w:r w:rsidRPr="00485AD4">
              <w:t>обучающихся - 3220 чел.</w:t>
            </w:r>
          </w:p>
        </w:tc>
        <w:tc>
          <w:tcPr>
            <w:tcW w:w="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ListParagraph"/>
              <w:ind w:left="22"/>
              <w:jc w:val="center"/>
            </w:pPr>
            <w:r w:rsidRPr="00485AD4">
              <w:t>103,87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5AD4">
              <w:rPr>
                <w:rFonts w:ascii="Times New Roman" w:hAnsi="Times New Roman" w:cs="Times New Roman"/>
              </w:rPr>
              <w:t>-</w:t>
            </w:r>
          </w:p>
        </w:tc>
      </w:tr>
    </w:tbl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1"/>
        <w:rPr>
          <w:sz w:val="24"/>
          <w:szCs w:val="24"/>
        </w:rPr>
      </w:pPr>
      <w:r w:rsidRPr="00485AD4">
        <w:rPr>
          <w:sz w:val="24"/>
          <w:szCs w:val="24"/>
        </w:rPr>
        <w:t>И. о. начальника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5AD4">
        <w:rPr>
          <w:sz w:val="24"/>
          <w:szCs w:val="24"/>
        </w:rPr>
        <w:t>Г.С. Александрова</w:t>
      </w:r>
    </w:p>
    <w:p w:rsidR="003265FD" w:rsidRPr="00485AD4" w:rsidRDefault="003265FD" w:rsidP="003422FF">
      <w:pPr>
        <w:tabs>
          <w:tab w:val="left" w:pos="851"/>
        </w:tabs>
        <w:rPr>
          <w:sz w:val="22"/>
          <w:szCs w:val="22"/>
        </w:rPr>
      </w:pP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left="10490" w:right="-172"/>
        <w:jc w:val="both"/>
        <w:rPr>
          <w:sz w:val="24"/>
        </w:rPr>
      </w:pPr>
      <w:r w:rsidRPr="00485AD4">
        <w:rPr>
          <w:sz w:val="24"/>
        </w:rPr>
        <w:t xml:space="preserve">Приложение 3 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left="10490" w:right="-172"/>
        <w:jc w:val="both"/>
        <w:rPr>
          <w:sz w:val="24"/>
        </w:rPr>
      </w:pPr>
      <w:r w:rsidRPr="00485AD4">
        <w:rPr>
          <w:sz w:val="24"/>
        </w:rPr>
        <w:t>к муниципальной программе</w:t>
      </w:r>
    </w:p>
    <w:p w:rsidR="003265FD" w:rsidRPr="00485AD4" w:rsidRDefault="003265FD" w:rsidP="003C51FF">
      <w:pPr>
        <w:ind w:left="10490" w:right="-172"/>
        <w:jc w:val="both"/>
        <w:rPr>
          <w:sz w:val="24"/>
        </w:rPr>
      </w:pPr>
      <w:r w:rsidRPr="00485AD4">
        <w:rPr>
          <w:sz w:val="24"/>
        </w:rPr>
        <w:t>«Информатизация образовательных организаций Черемховского района на 2014-2017 годы»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left="10490" w:right="-567"/>
        <w:rPr>
          <w:caps/>
          <w:spacing w:val="-4"/>
          <w:sz w:val="24"/>
          <w:szCs w:val="24"/>
        </w:rPr>
      </w:pP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Перечень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Учреждений образования Черемховского района, реализующих мероприятия муниципальной  программы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"Информатизация образовательных организаций Черемховского района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на 2014-2017 годы»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485AD4">
        <w:rPr>
          <w:sz w:val="28"/>
          <w:szCs w:val="28"/>
        </w:rPr>
        <w:t>За счет средств местного бюджета</w:t>
      </w:r>
    </w:p>
    <w:p w:rsidR="003265FD" w:rsidRPr="00485AD4" w:rsidRDefault="003265FD" w:rsidP="003C51F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07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2895"/>
        <w:gridCol w:w="805"/>
        <w:gridCol w:w="19"/>
        <w:gridCol w:w="918"/>
        <w:gridCol w:w="1072"/>
        <w:gridCol w:w="1224"/>
        <w:gridCol w:w="1225"/>
        <w:gridCol w:w="1071"/>
        <w:gridCol w:w="1071"/>
        <w:gridCol w:w="1071"/>
        <w:gridCol w:w="1224"/>
        <w:gridCol w:w="1072"/>
        <w:gridCol w:w="843"/>
      </w:tblGrid>
      <w:tr w:rsidR="003265FD" w:rsidRPr="00485AD4" w:rsidTr="00C70D49">
        <w:trPr>
          <w:trHeight w:val="336"/>
        </w:trPr>
        <w:tc>
          <w:tcPr>
            <w:tcW w:w="568" w:type="dxa"/>
            <w:vMerge w:val="restart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485AD4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895" w:type="dxa"/>
            <w:vMerge w:val="restart"/>
            <w:vAlign w:val="center"/>
          </w:tcPr>
          <w:p w:rsidR="003265FD" w:rsidRPr="00485AD4" w:rsidRDefault="003265FD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Наименование образовательного учреждения</w:t>
            </w:r>
          </w:p>
        </w:tc>
        <w:tc>
          <w:tcPr>
            <w:tcW w:w="11615" w:type="dxa"/>
            <w:gridSpan w:val="12"/>
          </w:tcPr>
          <w:p w:rsidR="003265FD" w:rsidRPr="00485AD4" w:rsidRDefault="003265FD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 xml:space="preserve">Предполагаемый объем финансирования за  </w:t>
            </w:r>
            <w:r w:rsidRPr="00485AD4">
              <w:br/>
              <w:t xml:space="preserve">  счет средств местных бюджетов, тыс. руб.</w:t>
            </w: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  <w:vMerge/>
            <w:vAlign w:val="center"/>
          </w:tcPr>
          <w:p w:rsidR="003265FD" w:rsidRPr="00485AD4" w:rsidRDefault="003265FD" w:rsidP="00C70D49"/>
        </w:tc>
        <w:tc>
          <w:tcPr>
            <w:tcW w:w="2895" w:type="dxa"/>
            <w:vMerge/>
            <w:vAlign w:val="center"/>
          </w:tcPr>
          <w:p w:rsidR="003265FD" w:rsidRPr="00485AD4" w:rsidRDefault="003265FD" w:rsidP="00C70D49"/>
        </w:tc>
        <w:tc>
          <w:tcPr>
            <w:tcW w:w="1742" w:type="dxa"/>
            <w:gridSpan w:val="3"/>
          </w:tcPr>
          <w:p w:rsidR="003265FD" w:rsidRPr="00485AD4" w:rsidRDefault="003265FD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2014 год</w:t>
            </w:r>
          </w:p>
        </w:tc>
        <w:tc>
          <w:tcPr>
            <w:tcW w:w="3521" w:type="dxa"/>
            <w:gridSpan w:val="3"/>
            <w:vAlign w:val="center"/>
          </w:tcPr>
          <w:p w:rsidR="003265FD" w:rsidRPr="00485AD4" w:rsidRDefault="003265FD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2015 год</w:t>
            </w:r>
          </w:p>
        </w:tc>
        <w:tc>
          <w:tcPr>
            <w:tcW w:w="3213" w:type="dxa"/>
            <w:gridSpan w:val="3"/>
            <w:vAlign w:val="center"/>
          </w:tcPr>
          <w:p w:rsidR="003265FD" w:rsidRPr="00485AD4" w:rsidRDefault="003265FD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2016 год</w:t>
            </w:r>
          </w:p>
        </w:tc>
        <w:tc>
          <w:tcPr>
            <w:tcW w:w="3139" w:type="dxa"/>
            <w:gridSpan w:val="3"/>
            <w:vAlign w:val="center"/>
          </w:tcPr>
          <w:p w:rsidR="003265FD" w:rsidRPr="00485AD4" w:rsidRDefault="003265FD" w:rsidP="00C70D4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5AD4">
              <w:t>2017 год</w:t>
            </w:r>
          </w:p>
        </w:tc>
      </w:tr>
      <w:tr w:rsidR="003265FD" w:rsidRPr="00485AD4" w:rsidTr="00C70D49">
        <w:trPr>
          <w:trHeight w:val="3132"/>
        </w:trPr>
        <w:tc>
          <w:tcPr>
            <w:tcW w:w="568" w:type="dxa"/>
            <w:vMerge/>
            <w:vAlign w:val="center"/>
          </w:tcPr>
          <w:p w:rsidR="003265FD" w:rsidRPr="00485AD4" w:rsidRDefault="003265FD" w:rsidP="00C70D49"/>
        </w:tc>
        <w:tc>
          <w:tcPr>
            <w:tcW w:w="2895" w:type="dxa"/>
            <w:vMerge/>
            <w:vAlign w:val="center"/>
          </w:tcPr>
          <w:p w:rsidR="003265FD" w:rsidRPr="00485AD4" w:rsidRDefault="003265FD" w:rsidP="00C70D49"/>
        </w:tc>
        <w:tc>
          <w:tcPr>
            <w:tcW w:w="824" w:type="dxa"/>
            <w:gridSpan w:val="2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</w:rPr>
              <w:t>Доступ в интернет</w:t>
            </w:r>
          </w:p>
        </w:tc>
        <w:tc>
          <w:tcPr>
            <w:tcW w:w="918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</w:rPr>
              <w:t>Приобретение средств защиты информации</w:t>
            </w:r>
          </w:p>
        </w:tc>
        <w:tc>
          <w:tcPr>
            <w:tcW w:w="1072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224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1225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  <w:tc>
          <w:tcPr>
            <w:tcW w:w="1071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071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1071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  <w:tc>
          <w:tcPr>
            <w:tcW w:w="1224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(ПК)</w:t>
            </w:r>
          </w:p>
        </w:tc>
        <w:tc>
          <w:tcPr>
            <w:tcW w:w="1072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Оборудование (модемы)</w:t>
            </w:r>
          </w:p>
        </w:tc>
        <w:tc>
          <w:tcPr>
            <w:tcW w:w="843" w:type="dxa"/>
            <w:textDirection w:val="btLr"/>
            <w:vAlign w:val="center"/>
          </w:tcPr>
          <w:p w:rsidR="003265FD" w:rsidRPr="00485AD4" w:rsidRDefault="003265FD" w:rsidP="00C70D4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85AD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Сопровождение аттестационных и мониторинговых процедур</w:t>
            </w: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Алёхино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14,31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д. Белобородова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14,31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Бельск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  <w:r w:rsidRPr="00485AD4">
              <w:t>14,31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с. Верхний Булай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  <w:r w:rsidRPr="00485AD4">
              <w:t>14,31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Голуметь №2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Голуметь №3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д. Жмурова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с. Зерновое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15,94</w:t>
            </w: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д. Ключи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д. К-Ангарск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Лохово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д. Малиновка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 №14 п. Михайловка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 №54 п. Михайловка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д. Нены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с. Нижняя Иреть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с. Новогромово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с. Онот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Парфёново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д. Паршевникова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д. Петровка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МКДОУ детский сад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 с. Рысево</w:t>
            </w:r>
          </w:p>
        </w:tc>
        <w:tc>
          <w:tcPr>
            <w:tcW w:w="805" w:type="dxa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7" w:type="dxa"/>
            <w:gridSpan w:val="2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Саянское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19,0</w:t>
            </w: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Тальники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с. Узкий луг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336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 xml:space="preserve">МКДОУ детский сад </w:t>
            </w:r>
          </w:p>
          <w:p w:rsidR="003265FD" w:rsidRPr="00485AD4" w:rsidRDefault="003265FD" w:rsidP="00C70D49">
            <w:pPr>
              <w:shd w:val="clear" w:color="auto" w:fill="FFFFFF"/>
            </w:pPr>
            <w:r w:rsidRPr="00485AD4">
              <w:t>д. Хандагай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453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МБУ «Центр развития образования»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18,06</w:t>
            </w: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15,0</w:t>
            </w: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15,0</w:t>
            </w:r>
          </w:p>
        </w:tc>
      </w:tr>
      <w:tr w:rsidR="003265FD" w:rsidRPr="00485AD4" w:rsidTr="00C70D49">
        <w:trPr>
          <w:trHeight w:val="453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85AD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Отдел образования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16,0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1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</w:tr>
      <w:tr w:rsidR="003265FD" w:rsidRPr="00485AD4" w:rsidTr="00C70D49">
        <w:trPr>
          <w:trHeight w:val="444"/>
        </w:trPr>
        <w:tc>
          <w:tcPr>
            <w:tcW w:w="568" w:type="dxa"/>
          </w:tcPr>
          <w:p w:rsidR="003265FD" w:rsidRPr="00485AD4" w:rsidRDefault="003265FD" w:rsidP="00C70D49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895" w:type="dxa"/>
          </w:tcPr>
          <w:p w:rsidR="003265FD" w:rsidRPr="00485AD4" w:rsidRDefault="003265FD" w:rsidP="00C70D49">
            <w:pPr>
              <w:shd w:val="clear" w:color="auto" w:fill="FFFFFF"/>
            </w:pPr>
            <w:r w:rsidRPr="00485AD4">
              <w:t>ИТОГО</w:t>
            </w:r>
          </w:p>
        </w:tc>
        <w:tc>
          <w:tcPr>
            <w:tcW w:w="824" w:type="dxa"/>
            <w:gridSpan w:val="2"/>
            <w:tcBorders>
              <w:righ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918" w:type="dxa"/>
            <w:tcBorders>
              <w:left w:val="single" w:sz="4" w:space="0" w:color="auto"/>
            </w:tcBorders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16,0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15,94</w:t>
            </w: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1225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18,06</w:t>
            </w: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19,0</w:t>
            </w: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1071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15,0</w:t>
            </w:r>
          </w:p>
        </w:tc>
        <w:tc>
          <w:tcPr>
            <w:tcW w:w="1224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19,0</w:t>
            </w:r>
          </w:p>
        </w:tc>
        <w:tc>
          <w:tcPr>
            <w:tcW w:w="1072" w:type="dxa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1,0</w:t>
            </w:r>
          </w:p>
        </w:tc>
        <w:tc>
          <w:tcPr>
            <w:tcW w:w="843" w:type="dxa"/>
            <w:shd w:val="clear" w:color="auto" w:fill="FFFFFF"/>
          </w:tcPr>
          <w:p w:rsidR="003265FD" w:rsidRPr="00485AD4" w:rsidRDefault="003265FD" w:rsidP="00C70D4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485AD4">
              <w:t>15,0</w:t>
            </w:r>
          </w:p>
        </w:tc>
      </w:tr>
    </w:tbl>
    <w:p w:rsidR="003265FD" w:rsidRPr="00485AD4" w:rsidRDefault="003265FD" w:rsidP="003C51F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265FD" w:rsidRPr="00485AD4" w:rsidRDefault="003265FD" w:rsidP="003C51F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left="-284" w:right="-284"/>
        <w:rPr>
          <w:sz w:val="24"/>
          <w:szCs w:val="24"/>
        </w:rPr>
      </w:pPr>
    </w:p>
    <w:p w:rsidR="003265FD" w:rsidRPr="00485AD4" w:rsidRDefault="003265FD" w:rsidP="003C51FF">
      <w:pPr>
        <w:widowControl w:val="0"/>
        <w:autoSpaceDE w:val="0"/>
        <w:autoSpaceDN w:val="0"/>
        <w:adjustRightInd w:val="0"/>
        <w:ind w:left="-284" w:right="-284"/>
        <w:rPr>
          <w:sz w:val="24"/>
          <w:szCs w:val="24"/>
        </w:rPr>
      </w:pPr>
      <w:r w:rsidRPr="00485AD4">
        <w:rPr>
          <w:sz w:val="24"/>
          <w:szCs w:val="24"/>
        </w:rPr>
        <w:t>Н. о. начальника отдела образования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5AD4">
        <w:rPr>
          <w:sz w:val="24"/>
          <w:szCs w:val="24"/>
        </w:rPr>
        <w:t>Г.С. Александрова</w:t>
      </w:r>
    </w:p>
    <w:sectPr w:rsidR="003265FD" w:rsidRPr="00485AD4" w:rsidSect="00BC10E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FD" w:rsidRDefault="003265FD" w:rsidP="000B6615">
      <w:r>
        <w:separator/>
      </w:r>
    </w:p>
  </w:endnote>
  <w:endnote w:type="continuationSeparator" w:id="1">
    <w:p w:rsidR="003265FD" w:rsidRDefault="003265FD" w:rsidP="000B6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Book Antiqu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FD" w:rsidRDefault="003265FD" w:rsidP="000B6615">
      <w:r>
        <w:separator/>
      </w:r>
    </w:p>
  </w:footnote>
  <w:footnote w:type="continuationSeparator" w:id="1">
    <w:p w:rsidR="003265FD" w:rsidRDefault="003265FD" w:rsidP="000B6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FD" w:rsidRDefault="003265FD" w:rsidP="002F78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65FD" w:rsidRDefault="003265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5FD" w:rsidRDefault="003265FD" w:rsidP="002F781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265FD" w:rsidRDefault="003265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B4C49"/>
    <w:multiLevelType w:val="multilevel"/>
    <w:tmpl w:val="B52C0990"/>
    <w:lvl w:ilvl="0">
      <w:start w:val="1"/>
      <w:numFmt w:val="decimal"/>
      <w:lvlText w:val="%1."/>
      <w:lvlJc w:val="left"/>
      <w:pPr>
        <w:ind w:left="1395" w:hanging="13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46" w:hanging="13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97" w:hanging="139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48" w:hanging="139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99" w:hanging="139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">
    <w:nsid w:val="734C7C30"/>
    <w:multiLevelType w:val="hybridMultilevel"/>
    <w:tmpl w:val="87D69CA8"/>
    <w:lvl w:ilvl="0" w:tplc="D51AD9C2">
      <w:start w:val="1"/>
      <w:numFmt w:val="decimal"/>
      <w:lvlText w:val="%1."/>
      <w:lvlJc w:val="left"/>
      <w:pPr>
        <w:ind w:left="2036" w:hanging="118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FF"/>
    <w:rsid w:val="00003A7C"/>
    <w:rsid w:val="0005736E"/>
    <w:rsid w:val="00081B49"/>
    <w:rsid w:val="00096E2F"/>
    <w:rsid w:val="000B6615"/>
    <w:rsid w:val="000E4D63"/>
    <w:rsid w:val="00103DE9"/>
    <w:rsid w:val="0013447F"/>
    <w:rsid w:val="0014457C"/>
    <w:rsid w:val="001613FB"/>
    <w:rsid w:val="00183ED6"/>
    <w:rsid w:val="00190F94"/>
    <w:rsid w:val="001A728C"/>
    <w:rsid w:val="001D2FB2"/>
    <w:rsid w:val="001F0D8A"/>
    <w:rsid w:val="002264AB"/>
    <w:rsid w:val="002332FF"/>
    <w:rsid w:val="002461EA"/>
    <w:rsid w:val="002C1B46"/>
    <w:rsid w:val="002C5829"/>
    <w:rsid w:val="002E5928"/>
    <w:rsid w:val="002F781D"/>
    <w:rsid w:val="003265FD"/>
    <w:rsid w:val="003314EB"/>
    <w:rsid w:val="003422FF"/>
    <w:rsid w:val="003B67FD"/>
    <w:rsid w:val="003C51FF"/>
    <w:rsid w:val="003D242F"/>
    <w:rsid w:val="003F782E"/>
    <w:rsid w:val="0043025B"/>
    <w:rsid w:val="00444537"/>
    <w:rsid w:val="00485AD4"/>
    <w:rsid w:val="004A15DF"/>
    <w:rsid w:val="004A5E3D"/>
    <w:rsid w:val="004C2B65"/>
    <w:rsid w:val="00501ACE"/>
    <w:rsid w:val="00507F7A"/>
    <w:rsid w:val="00535C17"/>
    <w:rsid w:val="0057700A"/>
    <w:rsid w:val="00577462"/>
    <w:rsid w:val="0058359C"/>
    <w:rsid w:val="005B3D6B"/>
    <w:rsid w:val="005C19C9"/>
    <w:rsid w:val="005F3A75"/>
    <w:rsid w:val="005F6C67"/>
    <w:rsid w:val="006001C1"/>
    <w:rsid w:val="00620F93"/>
    <w:rsid w:val="00634492"/>
    <w:rsid w:val="00672C4B"/>
    <w:rsid w:val="0068648F"/>
    <w:rsid w:val="00691D15"/>
    <w:rsid w:val="006A736D"/>
    <w:rsid w:val="006F174A"/>
    <w:rsid w:val="007314E5"/>
    <w:rsid w:val="00746F43"/>
    <w:rsid w:val="0075235D"/>
    <w:rsid w:val="007B7C1F"/>
    <w:rsid w:val="007E439A"/>
    <w:rsid w:val="007F0753"/>
    <w:rsid w:val="008250C6"/>
    <w:rsid w:val="008622F6"/>
    <w:rsid w:val="00891355"/>
    <w:rsid w:val="008948FD"/>
    <w:rsid w:val="008B21C9"/>
    <w:rsid w:val="008C051B"/>
    <w:rsid w:val="009174A8"/>
    <w:rsid w:val="0091763B"/>
    <w:rsid w:val="00940B47"/>
    <w:rsid w:val="00961BE5"/>
    <w:rsid w:val="00970C0D"/>
    <w:rsid w:val="009A320A"/>
    <w:rsid w:val="009B4FC2"/>
    <w:rsid w:val="009C3579"/>
    <w:rsid w:val="009E2330"/>
    <w:rsid w:val="00A0250D"/>
    <w:rsid w:val="00A145C4"/>
    <w:rsid w:val="00A876FF"/>
    <w:rsid w:val="00B405A7"/>
    <w:rsid w:val="00B9721B"/>
    <w:rsid w:val="00B977FE"/>
    <w:rsid w:val="00BA6CDB"/>
    <w:rsid w:val="00BC10E5"/>
    <w:rsid w:val="00BC10F7"/>
    <w:rsid w:val="00BC6FB1"/>
    <w:rsid w:val="00BD0922"/>
    <w:rsid w:val="00BD7265"/>
    <w:rsid w:val="00BE601D"/>
    <w:rsid w:val="00C40941"/>
    <w:rsid w:val="00C70D49"/>
    <w:rsid w:val="00CE1886"/>
    <w:rsid w:val="00CE2498"/>
    <w:rsid w:val="00CE5F58"/>
    <w:rsid w:val="00D403FE"/>
    <w:rsid w:val="00DF675B"/>
    <w:rsid w:val="00E53D76"/>
    <w:rsid w:val="00E840DE"/>
    <w:rsid w:val="00EA029E"/>
    <w:rsid w:val="00F36E37"/>
    <w:rsid w:val="00F3770E"/>
    <w:rsid w:val="00F37C9D"/>
    <w:rsid w:val="00F4602B"/>
    <w:rsid w:val="00F66F0D"/>
    <w:rsid w:val="00F77E43"/>
    <w:rsid w:val="00F94C3F"/>
    <w:rsid w:val="00FD4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2F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422FF"/>
    <w:pPr>
      <w:keepNext/>
      <w:jc w:val="center"/>
      <w:outlineLvl w:val="0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422FF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22FF"/>
    <w:rPr>
      <w:rFonts w:ascii="Arial" w:hAnsi="Arial" w:cs="Times New Roman"/>
      <w:sz w:val="20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422FF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3422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22FF"/>
    <w:pPr>
      <w:ind w:left="720"/>
      <w:contextualSpacing/>
    </w:pPr>
  </w:style>
  <w:style w:type="paragraph" w:customStyle="1" w:styleId="ConsPlusCell">
    <w:name w:val="ConsPlusCell"/>
    <w:uiPriority w:val="99"/>
    <w:rsid w:val="00891355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0B661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B6615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0B661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B6615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5F3A75"/>
    <w:rPr>
      <w:rFonts w:cs="Times New Roman"/>
    </w:rPr>
  </w:style>
  <w:style w:type="paragraph" w:customStyle="1" w:styleId="1">
    <w:name w:val="Абзац списка1"/>
    <w:basedOn w:val="Normal"/>
    <w:uiPriority w:val="99"/>
    <w:rsid w:val="003C51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9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10</Pages>
  <Words>1893</Words>
  <Characters>10794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Орготдел</cp:lastModifiedBy>
  <cp:revision>30</cp:revision>
  <cp:lastPrinted>2015-06-26T05:12:00Z</cp:lastPrinted>
  <dcterms:created xsi:type="dcterms:W3CDTF">2014-10-15T09:47:00Z</dcterms:created>
  <dcterms:modified xsi:type="dcterms:W3CDTF">2015-06-30T03:18:00Z</dcterms:modified>
</cp:coreProperties>
</file>