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</w:rPr>
      </w:pPr>
      <w:r>
        <w:rPr>
          <w:b/>
        </w:rPr>
        <w:t>РОССИЙСКАЯ ФЕДЕРАЦИЯ</w:t>
      </w:r>
    </w:p>
    <w:p>
      <w:pPr>
        <w:pStyle w:val="Normal"/>
        <w:jc w:val="center"/>
        <w:rPr>
          <w:b/>
          <w:b/>
        </w:rPr>
      </w:pPr>
      <w:r>
        <w:rPr>
          <w:b/>
        </w:rPr>
        <w:t>Иркутская область</w:t>
      </w:r>
    </w:p>
    <w:p>
      <w:pPr>
        <w:pStyle w:val="Normal"/>
        <w:jc w:val="center"/>
        <w:rPr>
          <w:b/>
          <w:b/>
        </w:rPr>
      </w:pPr>
      <w:r>
        <w:rPr>
          <w:b/>
        </w:rPr>
        <w:t>муниципальное образование</w:t>
      </w:r>
    </w:p>
    <w:p>
      <w:pPr>
        <w:pStyle w:val="Normal"/>
        <w:jc w:val="center"/>
        <w:rPr>
          <w:b/>
          <w:b/>
        </w:rPr>
      </w:pPr>
      <w:r>
        <w:rPr>
          <w:b/>
        </w:rPr>
        <w:t>«Усть-Илимский район»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А Д М И Н И С Т Р А Ц И Я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 xml:space="preserve">П О С Т А Н О В Л Е Н И Е </w:t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tbl>
      <w:tblPr>
        <w:tblW w:w="946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68"/>
        <w:gridCol w:w="2340"/>
        <w:gridCol w:w="4860"/>
        <w:gridCol w:w="541"/>
        <w:gridCol w:w="1255"/>
      </w:tblGrid>
      <w:tr>
        <w:trPr/>
        <w:tc>
          <w:tcPr>
            <w:tcW w:w="468" w:type="dxa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от</w:t>
            </w:r>
          </w:p>
        </w:tc>
        <w:tc>
          <w:tcPr>
            <w:tcW w:w="2340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76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25.02.2022</w:t>
            </w:r>
          </w:p>
        </w:tc>
        <w:tc>
          <w:tcPr>
            <w:tcW w:w="4860" w:type="dxa"/>
            <w:tcBorders/>
            <w:shd w:fill="auto" w:val="clear"/>
          </w:tcPr>
          <w:p>
            <w:pPr>
              <w:pStyle w:val="Normal"/>
              <w:spacing w:lineRule="auto" w:line="276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</w:r>
          </w:p>
        </w:tc>
        <w:tc>
          <w:tcPr>
            <w:tcW w:w="541" w:type="dxa"/>
            <w:tcBorders/>
            <w:shd w:fill="auto" w:val="clear"/>
          </w:tcPr>
          <w:p>
            <w:pPr>
              <w:pStyle w:val="Normal"/>
              <w:spacing w:lineRule="auto" w:line="276"/>
              <w:jc w:val="right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255" w:type="dxa"/>
            <w:tcBorders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76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</w:tr>
    </w:tbl>
    <w:p>
      <w:pPr>
        <w:pStyle w:val="Normal"/>
        <w:jc w:val="center"/>
        <w:rPr/>
      </w:pPr>
      <w:r>
        <w:rPr/>
        <w:t>г. Усть-Илимск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Об установлении публичного сервитута </w:t>
      </w:r>
    </w:p>
    <w:p>
      <w:pPr>
        <w:pStyle w:val="Standard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firstLine="680"/>
        <w:jc w:val="both"/>
        <w:rPr/>
      </w:pPr>
      <w:r>
        <w:rPr>
          <w:sz w:val="24"/>
          <w:szCs w:val="24"/>
        </w:rPr>
        <w:t>На основании ходатайства Открытого акционерного общества «Иркутская электросетевая компания» от 13.01.2022, в соответствии с подпунктом 1 статьи 39.37, подпунктом 5 статьи 39.38, 39.43 Земельного кодекса Российской Федерации, руководствуясь статьями 32, 60 Устава муниципального образования «Усть-Илимский район»,</w:t>
      </w:r>
    </w:p>
    <w:p>
      <w:pPr>
        <w:pStyle w:val="Standard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2"/>
        <w:jc w:val="center"/>
        <w:rPr>
          <w:spacing w:val="40"/>
          <w:sz w:val="24"/>
          <w:szCs w:val="24"/>
        </w:rPr>
      </w:pPr>
      <w:r>
        <w:rPr>
          <w:spacing w:val="40"/>
          <w:sz w:val="24"/>
          <w:szCs w:val="24"/>
        </w:rPr>
        <w:t>ПОСТАНОВЛЯЮ</w:t>
      </w:r>
    </w:p>
    <w:p>
      <w:pPr>
        <w:pStyle w:val="BodyText2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1. Установить публичный сервитут на следующих условиях:</w:t>
      </w:r>
    </w:p>
    <w:p>
      <w:pPr>
        <w:pStyle w:val="BodyText2"/>
        <w:ind w:firstLine="680"/>
        <w:jc w:val="both"/>
        <w:rPr/>
      </w:pPr>
      <w:r>
        <w:rPr>
          <w:sz w:val="24"/>
          <w:szCs w:val="24"/>
        </w:rPr>
        <w:t xml:space="preserve">1) </w:t>
      </w:r>
      <w:r>
        <w:rPr>
          <w:color w:val="000000"/>
          <w:sz w:val="24"/>
          <w:szCs w:val="24"/>
        </w:rPr>
        <w:t xml:space="preserve">целью установления публичного сервитута является размещение </w:t>
      </w:r>
      <w:r>
        <w:rPr>
          <w:rFonts w:eastAsia="SimSun"/>
          <w:sz w:val="24"/>
          <w:szCs w:val="24"/>
        </w:rPr>
        <w:t xml:space="preserve">объекта электросетевого хозяйства «ВЛ-0,4 кВ ТП 10, линией электропередач от ТП-10» </w:t>
      </w:r>
      <w:r>
        <w:rPr>
          <w:sz w:val="24"/>
          <w:szCs w:val="24"/>
        </w:rPr>
        <w:t>(далее - инженерное сооружение) правообладателем, которого является Открытое акционерное общество «Иркутская электросетевая компания», реестровый номер записи 38-38-13/006/2009-823 от 18.06.2010;</w:t>
      </w:r>
    </w:p>
    <w:p>
      <w:pPr>
        <w:pStyle w:val="Normal"/>
        <w:ind w:firstLine="709"/>
        <w:jc w:val="both"/>
        <w:rPr/>
      </w:pPr>
      <w:r>
        <w:rPr/>
        <w:t>2) лицом, на основании ходатайства которого принято решение об установлении публичного сервитута, является Открытое акционерное общество «Иркутская электросетевая компания» (ОГРН 1093850013762 ИНН 3812122706)</w:t>
      </w:r>
      <w:r>
        <w:rPr>
          <w:rFonts w:eastAsia="Arial"/>
          <w:color w:val="000000"/>
        </w:rPr>
        <w:t xml:space="preserve"> (далее - обладатель публичного сервитута);</w:t>
      </w:r>
    </w:p>
    <w:p>
      <w:pPr>
        <w:pStyle w:val="Normal"/>
        <w:ind w:firstLine="709"/>
        <w:jc w:val="both"/>
        <w:rPr/>
      </w:pPr>
      <w:r>
        <w:rPr/>
        <w:t xml:space="preserve">3) публичный сервитут устанавливается </w:t>
      </w:r>
      <w:r>
        <w:rPr>
          <w:color w:val="000000"/>
        </w:rPr>
        <w:t>в отношении земель, государственная собственность на которые не разграничена;</w:t>
      </w:r>
    </w:p>
    <w:p>
      <w:pPr>
        <w:pStyle w:val="BodyText2"/>
        <w:ind w:firstLine="680"/>
        <w:jc w:val="both"/>
        <w:rPr/>
      </w:pPr>
      <w:r>
        <w:rPr>
          <w:sz w:val="24"/>
          <w:szCs w:val="24"/>
        </w:rPr>
        <w:t>4) срок публичного сервитута 49 лет;</w:t>
      </w:r>
    </w:p>
    <w:p>
      <w:pPr>
        <w:pStyle w:val="BodyText2"/>
        <w:ind w:firstLine="680"/>
        <w:jc w:val="both"/>
        <w:rPr/>
      </w:pPr>
      <w:r>
        <w:rPr>
          <w:sz w:val="24"/>
          <w:szCs w:val="24"/>
        </w:rPr>
        <w:t>5) срок, в течение которого использование земель, указанных в подпункте 3 настоящего пункта, в соответствии с их разрешенным использованием будет невозможно или существенно затруднено в связи с осуществлением публичного сервитута составляет 8 месяцев;</w:t>
      </w:r>
    </w:p>
    <w:p>
      <w:pPr>
        <w:pStyle w:val="BodyText2"/>
        <w:ind w:firstLine="680"/>
        <w:jc w:val="both"/>
        <w:rPr/>
      </w:pPr>
      <w:r>
        <w:rPr>
          <w:sz w:val="24"/>
          <w:szCs w:val="24"/>
        </w:rPr>
        <w:t xml:space="preserve">6) </w:t>
      </w:r>
      <w:r>
        <w:rPr>
          <w:rFonts w:eastAsia="Arial"/>
          <w:sz w:val="24"/>
          <w:szCs w:val="24"/>
        </w:rPr>
        <w:t xml:space="preserve">размещение инженерного сооружения требует установления зон </w:t>
      </w:r>
      <w:r>
        <w:rPr>
          <w:sz w:val="24"/>
          <w:szCs w:val="24"/>
        </w:rPr>
        <w:t>с особыми условиями использования территорий и содержание ограничений прав на земельные участки в границах таких зон в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утвержденном постановлением Правительства Российской Федерации от 24.02.2009 № 160.</w:t>
      </w:r>
    </w:p>
    <w:p>
      <w:pPr>
        <w:pStyle w:val="BodyText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2. Утвердить границы публичного сервитута согласно приложению № 1 к настоящему постановлению.</w:t>
      </w:r>
    </w:p>
    <w:p>
      <w:pPr>
        <w:pStyle w:val="BodyText2"/>
        <w:ind w:firstLine="680"/>
        <w:jc w:val="both"/>
        <w:rPr>
          <w:rFonts w:eastAsia="Arial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Arial"/>
          <w:sz w:val="24"/>
          <w:szCs w:val="24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>
      <w:pPr>
        <w:pStyle w:val="BodyText2"/>
        <w:ind w:firstLine="680"/>
        <w:jc w:val="both"/>
        <w:rPr/>
      </w:pPr>
      <w:r>
        <w:rPr>
          <w:rFonts w:eastAsia="Arial"/>
          <w:color w:val="000000"/>
          <w:sz w:val="24"/>
          <w:szCs w:val="24"/>
        </w:rPr>
        <w:t>4</w:t>
      </w:r>
      <w:bookmarkStart w:id="0" w:name="__DdeLink__2039_2045348691"/>
      <w:r>
        <w:rPr>
          <w:rFonts w:eastAsia="Arial"/>
          <w:color w:val="000000"/>
          <w:sz w:val="24"/>
          <w:szCs w:val="24"/>
        </w:rPr>
        <w:t xml:space="preserve">. Плата за публичный сервитут в отношении земель, указанных в подпункте 3 пункта 1 настоящего постановления, устанавливается </w:t>
      </w:r>
      <w:bookmarkEnd w:id="0"/>
      <w:r>
        <w:rPr>
          <w:rFonts w:eastAsia="Arial"/>
          <w:color w:val="000000"/>
          <w:sz w:val="24"/>
          <w:szCs w:val="24"/>
        </w:rPr>
        <w:t>согласно приложению № 2 к настоящему постановлению и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>
      <w:pPr>
        <w:pStyle w:val="BodyText2"/>
        <w:ind w:firstLine="680"/>
        <w:jc w:val="both"/>
        <w:rPr/>
      </w:pPr>
      <w:r>
        <w:rPr>
          <w:color w:val="000000"/>
          <w:sz w:val="24"/>
          <w:szCs w:val="24"/>
        </w:rPr>
        <w:t xml:space="preserve">5. Обладателю публичного сервитута </w:t>
      </w:r>
      <w:r>
        <w:rPr>
          <w:rFonts w:eastAsia="Arial"/>
          <w:color w:val="000000"/>
          <w:sz w:val="24"/>
          <w:szCs w:val="24"/>
        </w:rPr>
        <w:t>привести земельные участки, указанные в подпункте 3 пункта 1 настоящего постановления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Российской Федерации.</w:t>
      </w:r>
    </w:p>
    <w:p>
      <w:pPr>
        <w:pStyle w:val="BodyText2"/>
        <w:ind w:firstLine="680"/>
        <w:jc w:val="both"/>
        <w:rPr/>
      </w:pPr>
      <w:r>
        <w:rPr>
          <w:sz w:val="24"/>
          <w:szCs w:val="24"/>
        </w:rPr>
        <w:t>6. Комитету по управлению имуществом администрации муниципального образования «Усть-Илимский район» (Бубелова А.С.) в течение 5 рабочих дней со дня издания настоящего постановления направить копию настоящего постановления об установлении публичного сервитута:</w:t>
      </w:r>
    </w:p>
    <w:p>
      <w:pPr>
        <w:pStyle w:val="BodyText2"/>
        <w:ind w:firstLine="680"/>
        <w:jc w:val="both"/>
        <w:rPr>
          <w:sz w:val="24"/>
          <w:szCs w:val="24"/>
        </w:rPr>
      </w:pPr>
      <w:r>
        <w:rPr>
          <w:rFonts w:eastAsia="Arial"/>
          <w:bCs/>
          <w:sz w:val="24"/>
          <w:szCs w:val="24"/>
        </w:rPr>
        <w:t xml:space="preserve">1) </w:t>
      </w:r>
      <w:r>
        <w:rPr>
          <w:sz w:val="24"/>
          <w:szCs w:val="24"/>
        </w:rPr>
        <w:t>в Управление Федеральной службы государственной регистрации, кадастра и картографии;</w:t>
      </w:r>
    </w:p>
    <w:p>
      <w:pPr>
        <w:pStyle w:val="BodyText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2) обладателю публичного сервитута.</w:t>
      </w:r>
    </w:p>
    <w:p>
      <w:pPr>
        <w:pStyle w:val="Normal"/>
        <w:ind w:firstLine="708"/>
        <w:jc w:val="both"/>
        <w:rPr/>
      </w:pPr>
      <w:r>
        <w:rPr/>
        <w:t xml:space="preserve">7. </w:t>
      </w:r>
      <w:r>
        <w:rPr>
          <w:rFonts w:cs="Times New Roman"/>
        </w:rPr>
        <w:t>Опубликовать настоящее постановление в сетевом издании «Официальный интернет-портал правовой информации муниципального образования «Усть-Илимский район» (www.уи-район.рф).</w:t>
      </w:r>
    </w:p>
    <w:p>
      <w:pPr>
        <w:pStyle w:val="BodyText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2"/>
        <w:ind w:firstLine="680"/>
        <w:jc w:val="both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</w:r>
    </w:p>
    <w:p>
      <w:pPr>
        <w:pStyle w:val="BodyText2"/>
        <w:ind w:firstLine="680"/>
        <w:jc w:val="both"/>
        <w:rPr>
          <w:rFonts w:eastAsia="Arial"/>
          <w:bCs/>
          <w:sz w:val="24"/>
          <w:szCs w:val="24"/>
        </w:rPr>
      </w:pPr>
      <w:r>
        <w:rPr>
          <w:rFonts w:eastAsia="Arial"/>
          <w:bCs/>
          <w:sz w:val="24"/>
          <w:szCs w:val="24"/>
        </w:rPr>
      </w:r>
    </w:p>
    <w:p>
      <w:pPr>
        <w:pStyle w:val="BodyText2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2"/>
        <w:ind w:left="-565" w:right="-424" w:firstLine="567"/>
        <w:jc w:val="both"/>
        <w:rPr/>
      </w:pPr>
      <w:r>
        <w:rPr>
          <w:sz w:val="24"/>
          <w:szCs w:val="24"/>
        </w:rPr>
        <w:t>Мэр муниципального образования</w:t>
      </w:r>
    </w:p>
    <w:p>
      <w:pPr>
        <w:pStyle w:val="BodyText2"/>
        <w:ind w:left="-565" w:right="-2" w:firstLine="567"/>
        <w:jc w:val="both"/>
        <w:rPr/>
      </w:pPr>
      <w:r>
        <w:rPr>
          <w:sz w:val="24"/>
          <w:szCs w:val="24"/>
        </w:rPr>
        <w:t>«Усть-Илимский район»</w:t>
        <w:tab/>
        <w:tab/>
        <w:tab/>
        <w:tab/>
        <w:tab/>
        <w:tab/>
        <w:tab/>
        <w:tab/>
        <w:t xml:space="preserve">  Я.И. Макаров</w:t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rPr/>
      </w:pPr>
      <w:r>
        <w:rPr/>
      </w:r>
    </w:p>
    <w:p>
      <w:pPr>
        <w:pStyle w:val="Standard"/>
        <w:ind w:left="540" w:hanging="0"/>
        <w:jc w:val="right"/>
        <w:rPr/>
      </w:pPr>
      <w:r>
        <w:rPr>
          <w:sz w:val="24"/>
          <w:szCs w:val="24"/>
        </w:rPr>
        <w:t>Приложение № 1</w:t>
      </w:r>
    </w:p>
    <w:p>
      <w:pPr>
        <w:pStyle w:val="Standard"/>
        <w:ind w:left="540" w:hanging="0"/>
        <w:jc w:val="right"/>
        <w:rPr/>
      </w:pPr>
      <w:r>
        <w:rPr>
          <w:sz w:val="24"/>
          <w:szCs w:val="24"/>
        </w:rPr>
        <w:t>к постановлению администрации</w:t>
      </w:r>
    </w:p>
    <w:p>
      <w:pPr>
        <w:pStyle w:val="Standard"/>
        <w:ind w:left="540" w:hanging="0"/>
        <w:jc w:val="right"/>
        <w:rPr/>
      </w:pPr>
      <w:r>
        <w:rPr>
          <w:sz w:val="24"/>
          <w:szCs w:val="24"/>
        </w:rPr>
        <w:t>муниципального образования</w:t>
      </w:r>
    </w:p>
    <w:p>
      <w:pPr>
        <w:pStyle w:val="Standard"/>
        <w:ind w:left="540" w:hanging="0"/>
        <w:jc w:val="right"/>
        <w:rPr/>
      </w:pPr>
      <w:r>
        <w:rPr>
          <w:sz w:val="24"/>
          <w:szCs w:val="24"/>
        </w:rPr>
        <w:t>«Усть-Илимский район»</w:t>
      </w:r>
    </w:p>
    <w:p>
      <w:pPr>
        <w:pStyle w:val="Standard"/>
        <w:ind w:left="540" w:hanging="0"/>
        <w:jc w:val="right"/>
        <w:rPr/>
      </w:pPr>
      <w:r>
        <w:rPr>
          <w:sz w:val="24"/>
          <w:szCs w:val="24"/>
        </w:rPr>
        <w:t>от 25.02.2022 № 73</w:t>
      </w:r>
    </w:p>
    <w:p>
      <w:pPr>
        <w:pStyle w:val="Normal"/>
        <w:ind w:left="1985" w:right="-406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985" w:hanging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</w:r>
    </w:p>
    <w:p>
      <w:pPr>
        <w:pStyle w:val="Normal"/>
        <w:ind w:left="1985" w:hanging="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</w:r>
    </w:p>
    <w:p>
      <w:pPr>
        <w:pStyle w:val="NoSpacing"/>
        <w:tabs>
          <w:tab w:val="left" w:pos="765" w:leader="none"/>
          <w:tab w:val="center" w:pos="4829" w:leader="none"/>
        </w:tabs>
        <w:jc w:val="center"/>
        <w:rPr/>
      </w:pPr>
      <w:r>
        <w:rPr>
          <w:b/>
          <w:sz w:val="28"/>
          <w:szCs w:val="28"/>
        </w:rPr>
        <w:t>СХЕМА РАСПОЛОЖЕНИЯ  ГРАНИЦ  ПУБЛИЧНОГО СЕРВИТУТА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206" w:type="dxa"/>
        <w:jc w:val="center"/>
        <w:tblInd w:w="0" w:type="dxa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2" w:type="dxa"/>
          <w:bottom w:w="0" w:type="dxa"/>
          <w:right w:w="108" w:type="dxa"/>
        </w:tblCellMar>
        <w:tblLook w:val="0000"/>
      </w:tblPr>
      <w:tblGrid>
        <w:gridCol w:w="2802"/>
        <w:gridCol w:w="3825"/>
        <w:gridCol w:w="3579"/>
      </w:tblGrid>
      <w:tr>
        <w:trPr/>
        <w:tc>
          <w:tcPr>
            <w:tcW w:w="10206" w:type="dxa"/>
            <w:gridSpan w:val="3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Площадь испрашиваемого публичного сервитута 20 кв. м</w:t>
            </w:r>
          </w:p>
        </w:tc>
      </w:tr>
      <w:tr>
        <w:trPr/>
        <w:tc>
          <w:tcPr>
            <w:tcW w:w="2802" w:type="dxa"/>
            <w:vMerge w:val="restart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Обозначение характерных точек границ</w:t>
            </w:r>
          </w:p>
        </w:tc>
        <w:tc>
          <w:tcPr>
            <w:tcW w:w="74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Координаты, м</w:t>
            </w:r>
          </w:p>
        </w:tc>
      </w:tr>
      <w:tr>
        <w:trPr/>
        <w:tc>
          <w:tcPr>
            <w:tcW w:w="2802" w:type="dxa"/>
            <w:vMerge w:val="continue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lang w:val="en-US"/>
              </w:rPr>
              <w:t>X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lang w:val="en-US"/>
              </w:rPr>
              <w:t>Y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:ЗУ1(1)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949850.59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3195858.96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949850.62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3195859.96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949849.62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3195859.99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949849.59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3195858.99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949850.59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3195858.96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:ЗУ1(2)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949860.25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3195873.03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949860.84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3195873.84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949860.03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3195874.42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949859.45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3195873.62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949860.25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3195873.03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:ЗУ1(3)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950026.28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3196036.16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950026.18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3196037.15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950025.18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3196037.05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950025.29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3196036.06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950026.28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3196036.16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:ЗУ1(4)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950029.76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3196003.81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950028.76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3196008.59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950027.78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3196008.39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950028.78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3196003.60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950029.76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3196003.81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:ЗУ1(5)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950023.35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3196060.35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950025.82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3196063.68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950025.01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3196064.28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950022.55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3196060.94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н17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950023.35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3196060.35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:ЗУ1(6)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949826.46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3195821.33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н22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949826.92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3195823.08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н23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949827.63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3195825.75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н24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949826.86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3195825.84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н25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949826.57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3195825.86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н26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949825.49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3195821.53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н21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949826.46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3195821.33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:ЗУ1(7)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–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949796.65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3195827.96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н28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949796.74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3195828.95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н29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949792.99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3195829.31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н30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949792.89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3195828.31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н27</w:t>
            </w:r>
          </w:p>
        </w:tc>
        <w:tc>
          <w:tcPr>
            <w:tcW w:w="3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949796.65</w:t>
            </w:r>
          </w:p>
        </w:tc>
        <w:tc>
          <w:tcPr>
            <w:tcW w:w="3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  <w:insideH w:val="single" w:sz="4" w:space="0" w:color="00000A"/>
              <w:insideV w:val="double" w:sz="4" w:space="0" w:color="00000A"/>
            </w:tcBorders>
            <w:shd w:color="auto" w:fill="auto" w:val="clear"/>
            <w:tcMar>
              <w:left w:w="112" w:type="dxa"/>
            </w:tcMar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3195827.96</w:t>
            </w:r>
          </w:p>
        </w:tc>
      </w:tr>
      <w:tr>
        <w:trPr/>
        <w:tc>
          <w:tcPr>
            <w:tcW w:w="10206" w:type="dxa"/>
            <w:gridSpan w:val="3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92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Система координат МСК-38, зона 3</w:t>
            </w:r>
          </w:p>
        </w:tc>
      </w:tr>
    </w:tbl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10245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1661"/>
        <w:gridCol w:w="8583"/>
      </w:tblGrid>
      <w:tr>
        <w:trPr>
          <w:trHeight w:val="422" w:hRule="atLeast"/>
        </w:trPr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16860" w:leader="none"/>
              </w:tabs>
              <w:jc w:val="center"/>
              <w:rPr/>
            </w:pPr>
            <w:r>
              <w:rPr/>
              <w:t>Площадь, кв.м.</w:t>
            </w:r>
          </w:p>
        </w:tc>
        <w:tc>
          <w:tcPr>
            <w:tcW w:w="8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16860" w:leader="none"/>
              </w:tabs>
              <w:jc w:val="center"/>
              <w:rPr/>
            </w:pPr>
            <w:r>
              <w:rPr/>
              <w:t>Цель установления публичного сервитута</w:t>
            </w:r>
          </w:p>
        </w:tc>
      </w:tr>
      <w:tr>
        <w:trPr>
          <w:trHeight w:val="1128" w:hRule="atLeast"/>
        </w:trPr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16860" w:leader="none"/>
              </w:tabs>
              <w:jc w:val="center"/>
              <w:rPr/>
            </w:pPr>
            <w:bookmarkStart w:id="1" w:name="_GoBack"/>
            <w:bookmarkEnd w:id="1"/>
            <w:r>
              <w:rPr/>
              <w:t>20</w:t>
            </w:r>
          </w:p>
        </w:tc>
        <w:tc>
          <w:tcPr>
            <w:tcW w:w="8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tabs>
                <w:tab w:val="left" w:pos="16860" w:leader="none"/>
              </w:tabs>
              <w:jc w:val="center"/>
              <w:rPr/>
            </w:pPr>
            <w:r>
              <w:rPr/>
              <w:t>Для эксплуатации линейного объекта  " ВЛ-0,4 кВ  ТП 10, линией электропередач от ТП-10"</w:t>
            </w:r>
          </w:p>
        </w:tc>
      </w:tr>
    </w:tbl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rPr>
          <w:sz w:val="8"/>
          <w:szCs w:val="8"/>
        </w:rPr>
      </w:pPr>
      <w:r>
        <w:rPr>
          <w:sz w:val="8"/>
          <w:szCs w:val="8"/>
        </w:rPr>
      </w:r>
    </w:p>
    <w:p>
      <w:pPr>
        <w:pStyle w:val="Normal"/>
        <w:tabs>
          <w:tab w:val="left" w:pos="2910" w:leader="none"/>
        </w:tabs>
        <w:rPr/>
      </w:pPr>
      <w:r>
        <w:rPr>
          <w:sz w:val="8"/>
          <w:szCs w:val="8"/>
        </w:rPr>
        <w:tab/>
      </w:r>
    </w:p>
    <w:tbl>
      <w:tblPr>
        <w:tblW w:w="10206" w:type="dxa"/>
        <w:jc w:val="left"/>
        <w:tblInd w:w="-15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top w:w="0" w:type="dxa"/>
          <w:left w:w="92" w:type="dxa"/>
          <w:bottom w:w="0" w:type="dxa"/>
          <w:right w:w="108" w:type="dxa"/>
        </w:tblCellMar>
        <w:tblLook w:val="0000"/>
      </w:tblPr>
      <w:tblGrid>
        <w:gridCol w:w="10206"/>
      </w:tblGrid>
      <w:tr>
        <w:trPr>
          <w:trHeight w:val="6690" w:hRule="atLeast"/>
        </w:trPr>
        <w:tc>
          <w:tcPr>
            <w:tcW w:w="10206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  <w:insideH w:val="double" w:sz="4" w:space="0" w:color="00000A"/>
              <w:insideV w:val="double" w:sz="4" w:space="0" w:color="00000A"/>
            </w:tcBorders>
            <w:shd w:fill="auto" w:val="clear"/>
            <w:tcMar>
              <w:left w:w="92" w:type="dxa"/>
            </w:tcMar>
            <w:vAlign w:val="bottom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drawing>
                <wp:anchor behindDoc="0" distT="0" distB="0" distL="133350" distR="119380" simplePos="0" locked="0" layoutInCell="1" allowOverlap="1" relativeHeight="5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128905</wp:posOffset>
                  </wp:positionV>
                  <wp:extent cx="299720" cy="914400"/>
                  <wp:effectExtent l="0" t="0" r="0" b="0"/>
                  <wp:wrapNone/>
                  <wp:docPr id="1" name="Рисунок 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5858510" cy="5915660"/>
                  <wp:effectExtent l="0" t="0" r="0" b="0"/>
                  <wp:docPr id="10" name="Рисунок 15" descr="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5" descr="З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510" cy="591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9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93345</wp:posOffset>
                      </wp:positionV>
                      <wp:extent cx="1828165" cy="1148080"/>
                      <wp:effectExtent l="0" t="0" r="0" b="0"/>
                      <wp:wrapNone/>
                      <wp:docPr id="2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7360" cy="1147320"/>
                              </a:xfrm>
                              <a:prstGeom prst="rect">
                                <a:avLst/>
                              </a:prstGeom>
                              <a:noFill/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" stroked="t" style="position:absolute;margin-left:332.25pt;margin-top:7.35pt;width:143.85pt;height:90.3pt">
                      <w10:wrap type="none"/>
                      <v:fill o:detectmouseclick="t" on="false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5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1002030</wp:posOffset>
                      </wp:positionV>
                      <wp:extent cx="534670" cy="236220"/>
                      <wp:effectExtent l="0" t="0" r="0" b="0"/>
                      <wp:wrapNone/>
                      <wp:docPr id="4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80" cy="23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8"/>
                                      <w:szCs w:val="18"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fillcolor="white" stroked="t" style="position:absolute;margin-left:332.1pt;margin-top:78.9pt;width:42pt;height:18.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6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3726815</wp:posOffset>
                      </wp:positionV>
                      <wp:extent cx="2120900" cy="2045335"/>
                      <wp:effectExtent l="0" t="0" r="0" b="0"/>
                      <wp:wrapNone/>
                      <wp:docPr id="6" name="Изображение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400" cy="2044800"/>
                              </a:xfrm>
                              <a:prstGeom prst="rect">
                                <a:avLst/>
                              </a:prstGeom>
                              <a:noFill/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3" stroked="t" style="position:absolute;margin-left:25.35pt;margin-top:293.45pt;width:166.9pt;height:160.95pt">
                      <w10:wrap type="none"/>
                      <v:fill o:detectmouseclick="t" on="false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8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5532755</wp:posOffset>
                      </wp:positionV>
                      <wp:extent cx="534670" cy="236220"/>
                      <wp:effectExtent l="0" t="0" r="0" b="0"/>
                      <wp:wrapNone/>
                      <wp:docPr id="8" name="Изображение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80" cy="23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8"/>
                                      <w:szCs w:val="18"/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4" fillcolor="white" stroked="t" style="position:absolute;margin-left:150.1pt;margin-top:435.65pt;width:42pt;height:18.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Лист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20"/>
                <w:szCs w:val="22"/>
              </w:rPr>
              <w:t>Масштаб 1:3 000</w:t>
            </w:r>
          </w:p>
          <w:p>
            <w:pPr>
              <w:pStyle w:val="Normal"/>
              <w:spacing w:lineRule="atLeast" w:line="24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6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70485</wp:posOffset>
                      </wp:positionV>
                      <wp:extent cx="351790" cy="234950"/>
                      <wp:effectExtent l="0" t="0" r="0" b="0"/>
                      <wp:wrapNone/>
                      <wp:docPr id="11" name="Изображение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00" cy="23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8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5" fillcolor="white" stroked="t" style="position:absolute;margin-left:25.65pt;margin-top:5.55pt;width:27.6pt;height:18.4pt">
                      <w10:wrap type="none"/>
                      <v:fill o:detectmouseclick="t" type="solid" color2="black"/>
                      <v:stroke color="red" weight="19080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b/>
                <w:sz w:val="22"/>
                <w:szCs w:val="22"/>
              </w:rPr>
              <w:t xml:space="preserve">                         </w:t>
            </w: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tLeast" w:line="24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4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70485</wp:posOffset>
                      </wp:positionV>
                      <wp:extent cx="349885" cy="233045"/>
                      <wp:effectExtent l="0" t="0" r="0" b="0"/>
                      <wp:wrapNone/>
                      <wp:docPr id="12" name="Изображение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6" fillcolor="white" stroked="t" style="position:absolute;margin-left:25.95pt;margin-top:5.55pt;width:27.45pt;height:18.25pt">
                      <w10:wrap type="none"/>
                      <v:fill o:detectmouseclick="t" type="solid" color2="black"/>
                      <v:stroke color="black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spacing w:lineRule="atLeast" w:line="240"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                       </w:t>
            </w: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>
            <w:pPr>
              <w:pStyle w:val="Normal"/>
              <w:spacing w:lineRule="atLeast" w:line="24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3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53975</wp:posOffset>
                      </wp:positionV>
                      <wp:extent cx="349885" cy="233045"/>
                      <wp:effectExtent l="0" t="0" r="0" b="0"/>
                      <wp:wrapNone/>
                      <wp:docPr id="13" name="Изображение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e36c0a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7" fillcolor="white" stroked="t" style="position:absolute;margin-left:25.8pt;margin-top:4.25pt;width:27.45pt;height:18.25pt">
                      <w10:wrap type="none"/>
                      <v:fill o:detectmouseclick="t" type="solid" color2="black"/>
                      <v:stroke color="#e36c0a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spacing w:lineRule="atLeast" w:line="240"/>
              <w:ind w:left="-108" w:hanging="0"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                         </w:t>
            </w: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b/>
                <w:sz w:val="22"/>
                <w:szCs w:val="22"/>
              </w:rPr>
              <w:t xml:space="preserve">          </w:t>
            </w:r>
            <w:r>
              <w:rPr>
                <w:b/>
                <w:sz w:val="22"/>
                <w:szCs w:val="22"/>
              </w:rPr>
              <w:t xml:space="preserve">:ЗУ1(1)  --  </w:t>
            </w:r>
            <w:r>
              <w:rPr>
                <w:sz w:val="22"/>
                <w:szCs w:val="22"/>
              </w:rPr>
              <w:t>обозначение образуемого земельного участка для публичного сервитута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ind w:left="-108" w:hanging="0"/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7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4418330</wp:posOffset>
                      </wp:positionV>
                      <wp:extent cx="870585" cy="217805"/>
                      <wp:effectExtent l="0" t="0" r="0" b="0"/>
                      <wp:wrapNone/>
                      <wp:docPr id="14" name="Изображение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120" cy="217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38:17:090301:650</w:t>
                                  </w:r>
                                </w:p>
                                <w:p>
                                  <w:pPr>
                                    <w:pStyle w:val="Style24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0" fillcolor="white" stroked="t" style="position:absolute;margin-left:353pt;margin-top:347.9pt;width:68.45pt;height:17.0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>38:17:090301:650</w:t>
                            </w:r>
                          </w:p>
                          <w:p>
                            <w:pPr>
                              <w:pStyle w:val="Style2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0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3275965</wp:posOffset>
                      </wp:positionV>
                      <wp:extent cx="1733550" cy="481965"/>
                      <wp:effectExtent l="0" t="0" r="0" b="0"/>
                      <wp:wrapNone/>
                      <wp:docPr id="16" name="Изображение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040" cy="481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 xml:space="preserve">38:17:090301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1" stroked="f" style="position:absolute;margin-left:53.1pt;margin-top:257.95pt;width:136.4pt;height:37.8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 xml:space="preserve">38:17:090301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1">
                      <wp:simplePos x="0" y="0"/>
                      <wp:positionH relativeFrom="column">
                        <wp:posOffset>3798570</wp:posOffset>
                      </wp:positionH>
                      <wp:positionV relativeFrom="paragraph">
                        <wp:posOffset>4058920</wp:posOffset>
                      </wp:positionV>
                      <wp:extent cx="1733550" cy="300355"/>
                      <wp:effectExtent l="0" t="0" r="0" b="0"/>
                      <wp:wrapNone/>
                      <wp:docPr id="18" name="Изображение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040" cy="29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00B0F0"/>
                                      <w:sz w:val="22"/>
                                      <w:szCs w:val="22"/>
                                    </w:rPr>
                                    <w:t>38:17:090301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2" stroked="f" style="position:absolute;margin-left:299.1pt;margin-top:319.6pt;width:136.4pt;height:23.5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00B0F0"/>
                                <w:sz w:val="22"/>
                                <w:szCs w:val="22"/>
                              </w:rPr>
                              <w:t>38:17:090301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1">
                      <wp:simplePos x="0" y="0"/>
                      <wp:positionH relativeFrom="column">
                        <wp:posOffset>4381500</wp:posOffset>
                      </wp:positionH>
                      <wp:positionV relativeFrom="paragraph">
                        <wp:posOffset>4702810</wp:posOffset>
                      </wp:positionV>
                      <wp:extent cx="1023620" cy="10795"/>
                      <wp:effectExtent l="0" t="0" r="0" b="0"/>
                      <wp:wrapNone/>
                      <wp:docPr id="20" name="Изображение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23120" cy="100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2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4159885</wp:posOffset>
                      </wp:positionV>
                      <wp:extent cx="417195" cy="553720"/>
                      <wp:effectExtent l="0" t="0" r="0" b="0"/>
                      <wp:wrapNone/>
                      <wp:docPr id="21" name="Изображение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520" cy="5529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5506085" cy="3734435"/>
                  <wp:effectExtent l="0" t="0" r="0" b="0"/>
                  <wp:docPr id="28" name="Рисунок 14" descr="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4" descr="З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085" cy="373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66040</wp:posOffset>
                      </wp:positionV>
                      <wp:extent cx="534670" cy="236220"/>
                      <wp:effectExtent l="0" t="0" r="0" b="0"/>
                      <wp:wrapNone/>
                      <wp:docPr id="22" name="Изображение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80" cy="23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8"/>
                                      <w:szCs w:val="18"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3" fillcolor="white" stroked="t" style="position:absolute;margin-left:41.6pt;margin-top:5.2pt;width:42pt;height:18.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7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2454275</wp:posOffset>
                      </wp:positionV>
                      <wp:extent cx="1431925" cy="353060"/>
                      <wp:effectExtent l="0" t="0" r="0" b="0"/>
                      <wp:wrapNone/>
                      <wp:docPr id="24" name="Изображение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360" cy="35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 xml:space="preserve">38:17:090107 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4" stroked="f" style="position:absolute;margin-left:53.1pt;margin-top:193.25pt;width:112.65pt;height:27.7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38:17:090107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8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3371215</wp:posOffset>
                      </wp:positionV>
                      <wp:extent cx="1145540" cy="227965"/>
                      <wp:effectExtent l="0" t="0" r="0" b="0"/>
                      <wp:wrapNone/>
                      <wp:docPr id="26" name="Изображение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800" cy="22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38:17:090901:531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5" fillcolor="white" stroked="t" style="position:absolute;margin-left:372.6pt;margin-top:265.45pt;width:90.1pt;height:17.8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38:17:090901:531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22"/>
                <w:szCs w:val="22"/>
              </w:rPr>
              <w:t>Масштаб 1:1 000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3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70485</wp:posOffset>
                      </wp:positionV>
                      <wp:extent cx="351790" cy="234950"/>
                      <wp:effectExtent l="0" t="0" r="0" b="0"/>
                      <wp:wrapNone/>
                      <wp:docPr id="29" name="Изображение1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00" cy="23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8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6" fillcolor="white" stroked="t" style="position:absolute;margin-left:25.65pt;margin-top:5.55pt;width:27.6pt;height:18.4pt">
                      <w10:wrap type="none"/>
                      <v:fill o:detectmouseclick="t" type="solid" color2="black"/>
                      <v:stroke color="red" weight="19080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rPr/>
            </w:pPr>
            <w:r>
              <w:rPr>
                <w:b/>
                <w:sz w:val="22"/>
                <w:szCs w:val="22"/>
              </w:rPr>
              <w:t xml:space="preserve">                         </w:t>
            </w: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5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128905</wp:posOffset>
                      </wp:positionV>
                      <wp:extent cx="349885" cy="233045"/>
                      <wp:effectExtent l="0" t="0" r="0" b="0"/>
                      <wp:wrapNone/>
                      <wp:docPr id="30" name="Изображение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7" fillcolor="white" stroked="t" style="position:absolute;margin-left:26.1pt;margin-top:10.15pt;width:27.45pt;height:18.25pt">
                      <w10:wrap type="none"/>
                      <v:fill o:detectmouseclick="t" type="solid" color2="black"/>
                      <v:stroke color="black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                       </w:t>
            </w: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4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112395</wp:posOffset>
                      </wp:positionV>
                      <wp:extent cx="349885" cy="233045"/>
                      <wp:effectExtent l="0" t="0" r="0" b="0"/>
                      <wp:wrapNone/>
                      <wp:docPr id="31" name="Изображение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e36c0a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8" fillcolor="white" stroked="t" style="position:absolute;margin-left:25.95pt;margin-top:8.85pt;width:27.45pt;height:18.25pt">
                      <w10:wrap type="none"/>
                      <v:fill o:detectmouseclick="t" type="solid" color2="black"/>
                      <v:stroke color="#e36c0a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ind w:left="-108" w:hanging="0"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                         </w:t>
            </w: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>
            <w:pPr>
              <w:pStyle w:val="Normal"/>
              <w:ind w:left="-108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tLeast" w:line="240"/>
              <w:rPr/>
            </w:pPr>
            <w:r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38:17:090301:531 – кадастровый номер земельного участка </w: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sz w:val="22"/>
                <w:szCs w:val="22"/>
              </w:rPr>
              <w:t xml:space="preserve">          </w:t>
            </w:r>
            <w:r>
              <w:rPr>
                <w:b/>
                <w:color w:val="0070C0"/>
                <w:sz w:val="22"/>
                <w:szCs w:val="22"/>
              </w:rPr>
              <w:t>38:17:090107</w:t>
            </w:r>
            <w:r>
              <w:rPr>
                <w:color w:val="33CCFF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b/>
                <w:sz w:val="22"/>
                <w:szCs w:val="22"/>
              </w:rPr>
              <w:t xml:space="preserve">          </w:t>
            </w:r>
            <w:r>
              <w:rPr>
                <w:b/>
                <w:sz w:val="22"/>
                <w:szCs w:val="22"/>
              </w:rPr>
              <w:t xml:space="preserve">:ЗУ1(1)   --  </w:t>
            </w:r>
            <w:r>
              <w:rPr>
                <w:sz w:val="22"/>
                <w:szCs w:val="22"/>
              </w:rPr>
              <w:t>обозначение публичного сервитута</w:t>
            </w:r>
          </w:p>
          <w:p>
            <w:pPr>
              <w:pStyle w:val="Normal"/>
              <w:rPr/>
            </w:pPr>
            <w: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6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60960</wp:posOffset>
                      </wp:positionV>
                      <wp:extent cx="46355" cy="50165"/>
                      <wp:effectExtent l="0" t="0" r="0" b="0"/>
                      <wp:wrapNone/>
                      <wp:docPr id="32" name="Изображение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9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Изображение19" fillcolor="black" stroked="t" style="position:absolute;margin-left:32.8pt;margin-top:4.8pt;width:3.55pt;height:3.85pt">
                      <w10:wrap type="none"/>
                      <v:fill o:detectmouseclick="t" type="solid" color2="white"/>
                      <v:stroke color="black" joinstyle="round" endcap="flat"/>
                    </v:oval>
                  </w:pict>
                </mc:Fallback>
              </mc:AlternateContent>
            </w:r>
            <w:r>
              <w:rPr>
                <w:b/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>обозначение характерных точек публичного сервитута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5496560" cy="6353810"/>
                  <wp:effectExtent l="0" t="0" r="0" b="0"/>
                  <wp:docPr id="41" name="Рисунок 13" descr="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3" descr="З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60" cy="635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8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81280</wp:posOffset>
                      </wp:positionV>
                      <wp:extent cx="534670" cy="236220"/>
                      <wp:effectExtent l="0" t="0" r="0" b="0"/>
                      <wp:wrapNone/>
                      <wp:docPr id="33" name="Изображение2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880" cy="23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8"/>
                                      <w:szCs w:val="18"/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0" fillcolor="white" stroked="t" style="position:absolute;margin-left:45.35pt;margin-top:6.4pt;width:42pt;height:18.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Лист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2586355</wp:posOffset>
                      </wp:positionV>
                      <wp:extent cx="1145540" cy="217805"/>
                      <wp:effectExtent l="0" t="0" r="0" b="0"/>
                      <wp:wrapNone/>
                      <wp:docPr id="35" name="Изображение2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800" cy="217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38:17:090106:106</w:t>
                                  </w:r>
                                </w:p>
                                <w:p>
                                  <w:pPr>
                                    <w:pStyle w:val="Style24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1" fillcolor="white" stroked="t" style="position:absolute;margin-left:212.4pt;margin-top:203.65pt;width:90.1pt;height:17.05pt">
                      <w10:wrap type="square"/>
                      <v:fill o:detectmouseclick="t" type="solid" color2="black"/>
                      <v:stroke color="black" weight="720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38:17:090106:106</w:t>
                            </w:r>
                          </w:p>
                          <w:p>
                            <w:pPr>
                              <w:pStyle w:val="Style2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3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1212215</wp:posOffset>
                      </wp:positionV>
                      <wp:extent cx="1686560" cy="419735"/>
                      <wp:effectExtent l="0" t="0" r="0" b="0"/>
                      <wp:wrapNone/>
                      <wp:docPr id="37" name="Изображение2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880" cy="419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>
                                      <w:b/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38:17:090107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2" stroked="f" style="position:absolute;margin-left:339.3pt;margin-top:95.45pt;width:132.7pt;height:32.9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>
                                <w:b/>
                                <w:b/>
                                <w:color w:val="33CC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38:17:090107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5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5664200</wp:posOffset>
                      </wp:positionV>
                      <wp:extent cx="1686560" cy="419735"/>
                      <wp:effectExtent l="0" t="0" r="0" b="0"/>
                      <wp:wrapNone/>
                      <wp:docPr id="39" name="Изображение2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880" cy="419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>
                                      <w:b/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38:17:090106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3" stroked="f" style="position:absolute;margin-left:247.65pt;margin-top:446pt;width:132.7pt;height:32.9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>
                                <w:b/>
                                <w:b/>
                                <w:color w:val="33CC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38:17:090106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0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4044315</wp:posOffset>
                      </wp:positionV>
                      <wp:extent cx="1189355" cy="481965"/>
                      <wp:effectExtent l="0" t="0" r="0" b="0"/>
                      <wp:wrapNone/>
                      <wp:docPr id="42" name="Изображение2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481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>38:17:090106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4" stroked="f" style="position:absolute;margin-left:18.6pt;margin-top:318.45pt;width:93.55pt;height:37.8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>38:17:090106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22"/>
                <w:szCs w:val="22"/>
              </w:rPr>
              <w:t>Масштаб 1:1 000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7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70485</wp:posOffset>
                      </wp:positionV>
                      <wp:extent cx="351790" cy="234950"/>
                      <wp:effectExtent l="0" t="0" r="0" b="0"/>
                      <wp:wrapNone/>
                      <wp:docPr id="44" name="Изображение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00" cy="23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8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5" fillcolor="white" stroked="t" style="position:absolute;margin-left:25.65pt;margin-top:5.55pt;width:27.6pt;height:18.4pt">
                      <w10:wrap type="none"/>
                      <v:fill o:detectmouseclick="t" type="solid" color2="black"/>
                      <v:stroke color="red" weight="19080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rPr/>
            </w:pPr>
            <w:r>
              <w:rPr>
                <w:b/>
                <w:sz w:val="22"/>
                <w:szCs w:val="22"/>
              </w:rPr>
              <w:t xml:space="preserve">                         </w:t>
            </w: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>граница публичного сервитута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9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128905</wp:posOffset>
                      </wp:positionV>
                      <wp:extent cx="349885" cy="233045"/>
                      <wp:effectExtent l="0" t="0" r="0" b="0"/>
                      <wp:wrapNone/>
                      <wp:docPr id="45" name="Изображение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6" fillcolor="white" stroked="t" style="position:absolute;margin-left:26.1pt;margin-top:10.15pt;width:27.45pt;height:18.25pt">
                      <w10:wrap type="none"/>
                      <v:fill o:detectmouseclick="t" type="solid" color2="black"/>
                      <v:stroke color="black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                       </w:t>
            </w:r>
            <w:r>
              <w:rPr>
                <w:b/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 xml:space="preserve"> линия электропередач «ВЛ 0,4 кВ ТП 10, линия электропередач, от ТП 10»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8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112395</wp:posOffset>
                      </wp:positionV>
                      <wp:extent cx="349885" cy="233045"/>
                      <wp:effectExtent l="0" t="0" r="0" b="0"/>
                      <wp:wrapNone/>
                      <wp:docPr id="46" name="Изображение2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00" cy="2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e36c0a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7" fillcolor="white" stroked="t" style="position:absolute;margin-left:25.95pt;margin-top:8.85pt;width:27.45pt;height:18.25pt">
                      <w10:wrap type="none"/>
                      <v:fill o:detectmouseclick="t" type="solid" color2="black"/>
                      <v:stroke color="#e36c0a" joinstyle="round" endcap="flat"/>
                    </v:rect>
                  </w:pict>
                </mc:Fallback>
              </mc:AlternateContent>
            </w:r>
          </w:p>
          <w:p>
            <w:pPr>
              <w:pStyle w:val="Normal"/>
              <w:ind w:left="-108" w:hanging="0"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                         </w:t>
            </w:r>
            <w:r>
              <w:rPr>
                <w:b/>
                <w:sz w:val="22"/>
                <w:szCs w:val="22"/>
              </w:rPr>
              <w:t xml:space="preserve">-- </w:t>
            </w:r>
            <w:r>
              <w:rPr>
                <w:sz w:val="22"/>
                <w:szCs w:val="22"/>
              </w:rPr>
              <w:t xml:space="preserve">граница </w:t>
            </w:r>
            <w:r>
              <w:rPr>
                <w:color w:val="000000"/>
                <w:sz w:val="22"/>
                <w:szCs w:val="22"/>
              </w:rPr>
              <w:t>земельного участка, сведения о которой внесена  в ЕГРН</w:t>
            </w:r>
          </w:p>
          <w:p>
            <w:pPr>
              <w:pStyle w:val="Normal"/>
              <w:ind w:left="-108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tLeast" w:line="240"/>
              <w:rPr/>
            </w:pPr>
            <w:r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>38:17:090106:106– кадастровый номер земельного участка</w: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sz w:val="22"/>
                <w:szCs w:val="22"/>
              </w:rPr>
              <w:t xml:space="preserve">          </w:t>
            </w:r>
            <w:r>
              <w:rPr>
                <w:b/>
                <w:color w:val="0070C0"/>
                <w:sz w:val="22"/>
                <w:szCs w:val="22"/>
              </w:rPr>
              <w:t>38:17:090106</w:t>
            </w:r>
            <w:r>
              <w:rPr>
                <w:color w:val="33CCFF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–  номер кадастрового квартала </w:t>
            </w:r>
          </w:p>
          <w:p>
            <w:pPr>
              <w:pStyle w:val="Normal"/>
              <w:spacing w:lineRule="atLeast" w:line="240"/>
              <w:rPr/>
            </w:pPr>
            <w:r>
              <w:rPr>
                <w:b/>
                <w:sz w:val="22"/>
                <w:szCs w:val="22"/>
              </w:rPr>
              <w:t xml:space="preserve">          </w:t>
            </w:r>
            <w:r>
              <w:rPr>
                <w:b/>
                <w:sz w:val="22"/>
                <w:szCs w:val="22"/>
              </w:rPr>
              <w:t xml:space="preserve">:ЗУ1(1)   --  </w:t>
            </w:r>
            <w:r>
              <w:rPr>
                <w:sz w:val="22"/>
                <w:szCs w:val="22"/>
              </w:rPr>
              <w:t>обозначение публичного сервитута</w:t>
            </w:r>
          </w:p>
          <w:p>
            <w:pPr>
              <w:pStyle w:val="Normal"/>
              <w:rPr/>
            </w:pPr>
            <w: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0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60960</wp:posOffset>
                      </wp:positionV>
                      <wp:extent cx="46355" cy="50165"/>
                      <wp:effectExtent l="0" t="0" r="0" b="0"/>
                      <wp:wrapNone/>
                      <wp:docPr id="47" name="Изображение2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9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Изображение28" fillcolor="black" stroked="t" style="position:absolute;margin-left:32.8pt;margin-top:4.8pt;width:3.55pt;height:3.85pt">
                      <w10:wrap type="none"/>
                      <v:fill o:detectmouseclick="t" type="solid" color2="white"/>
                      <v:stroke color="black" joinstyle="round" endcap="flat"/>
                    </v:oval>
                  </w:pict>
                </mc:Fallback>
              </mc:AlternateContent>
            </w:r>
            <w:r>
              <w:rPr>
                <w:b/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>н1</w:t>
            </w:r>
            <w:r>
              <w:rPr>
                <w:b/>
                <w:sz w:val="22"/>
                <w:szCs w:val="22"/>
              </w:rPr>
              <w:t xml:space="preserve">   --  </w:t>
            </w:r>
            <w:r>
              <w:rPr>
                <w:sz w:val="22"/>
                <w:szCs w:val="22"/>
              </w:rPr>
              <w:t xml:space="preserve">обозначение характерных точек публичного сервитута 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4217670</wp:posOffset>
                      </wp:positionV>
                      <wp:extent cx="1733550" cy="481965"/>
                      <wp:effectExtent l="0" t="0" r="0" b="0"/>
                      <wp:wrapNone/>
                      <wp:docPr id="48" name="Изображение3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040" cy="481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 xml:space="preserve">38:16:000000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35" stroked="f" style="position:absolute;margin-left:240.3pt;margin-top:332.1pt;width:136.4pt;height:37.8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 xml:space="preserve">38:16:000000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7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4247515</wp:posOffset>
                      </wp:positionV>
                      <wp:extent cx="1733550" cy="481965"/>
                      <wp:effectExtent l="0" t="0" r="0" b="0"/>
                      <wp:wrapNone/>
                      <wp:docPr id="50" name="Изображение3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040" cy="481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4"/>
                                    <w:rPr/>
                                  </w:pP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b/>
                                      <w:color w:val="33CCFF"/>
                                      <w:sz w:val="22"/>
                                      <w:szCs w:val="22"/>
                                    </w:rPr>
                                    <w:t xml:space="preserve">38:16:000000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36" stroked="f" style="position:absolute;margin-left:87.7pt;margin-top:334.45pt;width:136.4pt;height:37.85pt">
                      <w10:wrap type="square"/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4"/>
                              <w:rPr/>
                            </w:pP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color w:val="33CCFF"/>
                                <w:sz w:val="22"/>
                                <w:szCs w:val="22"/>
                              </w:rPr>
                              <w:t xml:space="preserve">38:16:000000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14">
                      <wp:simplePos x="0" y="0"/>
                      <wp:positionH relativeFrom="column">
                        <wp:posOffset>4375785</wp:posOffset>
                      </wp:positionH>
                      <wp:positionV relativeFrom="paragraph">
                        <wp:posOffset>4991735</wp:posOffset>
                      </wp:positionV>
                      <wp:extent cx="1029970" cy="1905"/>
                      <wp:effectExtent l="0" t="0" r="0" b="0"/>
                      <wp:wrapNone/>
                      <wp:docPr id="52" name="Изображение2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24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19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6573520</wp:posOffset>
                      </wp:positionV>
                      <wp:extent cx="1096645" cy="1905"/>
                      <wp:effectExtent l="0" t="0" r="0" b="0"/>
                      <wp:wrapNone/>
                      <wp:docPr id="53" name="Изображение3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84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22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4728845</wp:posOffset>
                      </wp:positionV>
                      <wp:extent cx="1057275" cy="1905"/>
                      <wp:effectExtent l="0" t="0" r="0" b="0"/>
                      <wp:wrapNone/>
                      <wp:docPr id="54" name="Изображение3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660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Normal"/>
        <w:ind w:left="540" w:hanging="0"/>
        <w:rPr/>
      </w:pPr>
      <w:r>
        <w:rPr/>
      </w:r>
    </w:p>
    <w:p>
      <w:pPr>
        <w:pStyle w:val="Standard"/>
        <w:ind w:left="540" w:hanging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2</w:t>
      </w:r>
    </w:p>
    <w:p>
      <w:pPr>
        <w:pStyle w:val="Normal"/>
        <w:widowControl w:val="false"/>
        <w:tabs>
          <w:tab w:val="left" w:pos="-2160" w:leader="none"/>
        </w:tabs>
        <w:ind w:left="5664" w:hanging="0"/>
        <w:jc w:val="right"/>
        <w:rPr/>
      </w:pPr>
      <w:r>
        <w:rPr/>
        <w:t>к постановлению Администрации</w:t>
      </w:r>
    </w:p>
    <w:p>
      <w:pPr>
        <w:pStyle w:val="Normal"/>
        <w:widowControl w:val="false"/>
        <w:tabs>
          <w:tab w:val="left" w:pos="-2160" w:leader="none"/>
        </w:tabs>
        <w:ind w:left="5664" w:hanging="0"/>
        <w:jc w:val="right"/>
        <w:rPr/>
      </w:pPr>
      <w:r>
        <w:rPr/>
        <w:t>муниципального образования</w:t>
      </w:r>
    </w:p>
    <w:p>
      <w:pPr>
        <w:pStyle w:val="Normal"/>
        <w:widowControl w:val="false"/>
        <w:tabs>
          <w:tab w:val="left" w:pos="-2160" w:leader="none"/>
        </w:tabs>
        <w:ind w:left="5664" w:hanging="0"/>
        <w:jc w:val="right"/>
        <w:rPr/>
      </w:pPr>
      <w:r>
        <w:rPr/>
        <w:t>«Усть-Илимский район»</w:t>
      </w:r>
    </w:p>
    <w:p>
      <w:pPr>
        <w:pStyle w:val="Normal"/>
        <w:widowControl w:val="false"/>
        <w:tabs>
          <w:tab w:val="left" w:pos="-2160" w:leader="none"/>
        </w:tabs>
        <w:ind w:left="5664" w:hanging="0"/>
        <w:jc w:val="right"/>
        <w:rPr/>
      </w:pPr>
      <w:r>
        <w:rPr/>
        <w:t>от _</w:t>
      </w:r>
      <w:r>
        <w:rPr>
          <w:u w:val="single"/>
        </w:rPr>
        <w:t>25.02.2022</w:t>
      </w:r>
      <w:r>
        <w:rPr/>
        <w:t>_ № _</w:t>
      </w:r>
      <w:r>
        <w:rPr>
          <w:u w:val="single"/>
        </w:rPr>
        <w:t>73</w:t>
      </w:r>
      <w:r>
        <w:rPr/>
        <w:t>_</w:t>
      </w:r>
    </w:p>
    <w:p>
      <w:pPr>
        <w:pStyle w:val="Standard"/>
        <w:ind w:left="540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jc w:val="center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</w:t>
      </w:r>
    </w:p>
    <w:p>
      <w:pPr>
        <w:pStyle w:val="Standard"/>
        <w:ind w:left="540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  <w:t>1. Площадь земельного участка, государственная собственность на который не разграничена - 20 кв.м.</w:t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  <w:t>2. Средний уровень кадастровой стоимости - 172,29 руб/кв.м.</w:t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  <w:t>3. Кадастровая стоимость - 172,29 * 20 = 3445,80 руб.</w:t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  <w:t>3. Процент от кадастровой стоимости  - 0,01 %</w:t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  <w:t>4. Срок публичного сервитута - 49 лет.</w:t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  <w:t>5. Размер платы за весь срок сервитута  - 16,88 руб.</w:t>
      </w:r>
    </w:p>
    <w:p>
      <w:pPr>
        <w:pStyle w:val="Standard"/>
        <w:ind w:left="54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540" w:hanging="0"/>
        <w:jc w:val="center"/>
        <w:rPr/>
      </w:pPr>
      <w:r>
        <w:rPr/>
      </w:r>
    </w:p>
    <w:sectPr>
      <w:type w:val="nextPage"/>
      <w:pgSz w:w="11906" w:h="16838"/>
      <w:pgMar w:left="1701" w:right="851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6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Mangal"/>
        <w:szCs w:val="24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149b9"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Arial Unicode MS" w:cs="Mangal"/>
      <w:color w:val="00000A"/>
      <w:sz w:val="24"/>
      <w:szCs w:val="24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Обычный1"/>
    <w:qFormat/>
    <w:rsid w:val="0037038a"/>
    <w:rPr/>
  </w:style>
  <w:style w:type="character" w:styleId="Style14" w:customStyle="1">
    <w:name w:val="Знак Знак"/>
    <w:basedOn w:val="DefaultParagraphFont"/>
    <w:qFormat/>
    <w:rsid w:val="0037038a"/>
    <w:rPr>
      <w:rFonts w:ascii="Tahoma" w:hAnsi="Tahoma" w:cs="Tahoma"/>
      <w:sz w:val="16"/>
      <w:szCs w:val="16"/>
    </w:rPr>
  </w:style>
  <w:style w:type="character" w:styleId="Internetlink" w:customStyle="1">
    <w:name w:val="Internet link"/>
    <w:qFormat/>
    <w:rsid w:val="0037038a"/>
    <w:rPr>
      <w:color w:val="000080"/>
      <w:u w:val="single"/>
    </w:rPr>
  </w:style>
  <w:style w:type="paragraph" w:styleId="Style15" w:customStyle="1">
    <w:name w:val="Заголовок"/>
    <w:basedOn w:val="Normal"/>
    <w:next w:val="Style16"/>
    <w:qFormat/>
    <w:rsid w:val="004171be"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Style16">
    <w:name w:val="Body Text"/>
    <w:basedOn w:val="Normal"/>
    <w:rsid w:val="00cc6a68"/>
    <w:pPr>
      <w:spacing w:lineRule="auto" w:line="288" w:before="0" w:after="140"/>
    </w:pPr>
    <w:rPr/>
  </w:style>
  <w:style w:type="paragraph" w:styleId="Style17">
    <w:name w:val="List"/>
    <w:basedOn w:val="Style16"/>
    <w:rsid w:val="0037038a"/>
    <w:pPr>
      <w:widowControl w:val="false"/>
    </w:pPr>
    <w:rPr/>
  </w:style>
  <w:style w:type="paragraph" w:styleId="Style18" w:customStyle="1">
    <w:name w:val="Caption"/>
    <w:basedOn w:val="Normal"/>
    <w:qFormat/>
    <w:rsid w:val="004171be"/>
    <w:pPr>
      <w:suppressLineNumbers/>
      <w:spacing w:before="120" w:after="120"/>
    </w:pPr>
    <w:rPr>
      <w:i/>
      <w:iCs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Indexheading">
    <w:name w:val="index heading"/>
    <w:basedOn w:val="Normal"/>
    <w:qFormat/>
    <w:rsid w:val="004171be"/>
    <w:pPr>
      <w:suppressLineNumbers/>
    </w:pPr>
    <w:rPr/>
  </w:style>
  <w:style w:type="paragraph" w:styleId="11" w:customStyle="1">
    <w:name w:val="Заголовок 11"/>
    <w:qFormat/>
    <w:rsid w:val="0037038a"/>
    <w:pPr>
      <w:widowControl w:val="false"/>
      <w:bidi w:val="0"/>
      <w:ind w:left="432" w:hanging="430"/>
      <w:jc w:val="left"/>
      <w:outlineLvl w:val="0"/>
    </w:pPr>
    <w:rPr>
      <w:rFonts w:ascii="Times New Roman" w:hAnsi="Times New Roman" w:eastAsia="Arial Unicode MS" w:cs="Mangal"/>
      <w:color w:val="00000A"/>
      <w:sz w:val="24"/>
      <w:szCs w:val="24"/>
      <w:lang w:val="ru-RU" w:eastAsia="zh-CN" w:bidi="hi-IN"/>
    </w:rPr>
  </w:style>
  <w:style w:type="paragraph" w:styleId="21" w:customStyle="1">
    <w:name w:val="Заголовок 21"/>
    <w:qFormat/>
    <w:rsid w:val="0037038a"/>
    <w:pPr>
      <w:widowControl w:val="false"/>
      <w:bidi w:val="0"/>
      <w:spacing w:before="0" w:after="60"/>
      <w:ind w:left="576" w:hanging="574"/>
      <w:jc w:val="left"/>
      <w:outlineLvl w:val="0"/>
    </w:pPr>
    <w:rPr>
      <w:rFonts w:cs="Arial" w:ascii="Times New Roman" w:hAnsi="Times New Roman" w:eastAsia="Arial Unicode MS"/>
      <w:b/>
      <w:i/>
      <w:color w:val="00000A"/>
      <w:sz w:val="24"/>
      <w:szCs w:val="24"/>
      <w:lang w:val="ru-RU" w:eastAsia="zh-CN" w:bidi="hi-IN"/>
    </w:rPr>
  </w:style>
  <w:style w:type="paragraph" w:styleId="31" w:customStyle="1">
    <w:name w:val="Заголовок 31"/>
    <w:basedOn w:val="21"/>
    <w:qFormat/>
    <w:rsid w:val="0037038a"/>
    <w:pPr>
      <w:keepLines/>
      <w:outlineLvl w:val="2"/>
    </w:pPr>
    <w:rPr>
      <w:rFonts w:eastAsia="SimSun"/>
      <w:bCs/>
      <w:i w:val="false"/>
    </w:rPr>
  </w:style>
  <w:style w:type="paragraph" w:styleId="12" w:customStyle="1">
    <w:name w:val="Заголовок1"/>
    <w:qFormat/>
    <w:rsid w:val="0037038a"/>
    <w:pPr>
      <w:keepNext/>
      <w:widowControl w:val="false"/>
      <w:bidi w:val="0"/>
      <w:spacing w:before="240" w:after="120"/>
      <w:jc w:val="left"/>
    </w:pPr>
    <w:rPr>
      <w:rFonts w:ascii="Arial" w:hAnsi="Arial" w:eastAsia="Arial Unicode MS" w:cs="Mangal"/>
      <w:color w:val="00000A"/>
      <w:sz w:val="28"/>
      <w:szCs w:val="28"/>
      <w:lang w:val="ru-RU" w:eastAsia="zh-CN" w:bidi="hi-IN"/>
    </w:rPr>
  </w:style>
  <w:style w:type="paragraph" w:styleId="13" w:customStyle="1">
    <w:name w:val="Название объекта1"/>
    <w:basedOn w:val="Normal"/>
    <w:qFormat/>
    <w:rsid w:val="00cc6a68"/>
    <w:pPr>
      <w:suppressLineNumbers/>
      <w:spacing w:before="120" w:after="120"/>
    </w:pPr>
    <w:rPr>
      <w:i/>
      <w:iCs/>
    </w:rPr>
  </w:style>
  <w:style w:type="paragraph" w:styleId="14" w:customStyle="1">
    <w:name w:val="Указатель1"/>
    <w:qFormat/>
    <w:rsid w:val="0037038a"/>
    <w:pPr>
      <w:widowControl w:val="false"/>
      <w:bidi w:val="0"/>
      <w:jc w:val="left"/>
    </w:pPr>
    <w:rPr>
      <w:rFonts w:ascii="Times New Roman" w:hAnsi="Times New Roman" w:eastAsia="Arial Unicode MS" w:cs="Mangal"/>
      <w:color w:val="00000A"/>
      <w:sz w:val="24"/>
      <w:szCs w:val="24"/>
      <w:lang w:val="ru-RU" w:eastAsia="zh-CN" w:bidi="hi-IN"/>
    </w:rPr>
  </w:style>
  <w:style w:type="paragraph" w:styleId="Style20" w:customStyle="1">
    <w:name w:val="Обычный*"/>
    <w:qFormat/>
    <w:rsid w:val="0037038a"/>
    <w:pPr>
      <w:widowControl/>
      <w:bidi w:val="0"/>
      <w:jc w:val="left"/>
    </w:pPr>
    <w:rPr>
      <w:rFonts w:ascii="Times New Roman" w:hAnsi="Times New Roman" w:eastAsia="Arial Unicode MS" w:cs="Mangal"/>
      <w:color w:val="00000A"/>
      <w:sz w:val="24"/>
      <w:szCs w:val="24"/>
      <w:lang w:val="ru-RU" w:eastAsia="zh-CN" w:bidi="hi-IN"/>
    </w:rPr>
  </w:style>
  <w:style w:type="paragraph" w:styleId="Standard" w:customStyle="1">
    <w:name w:val="Standard"/>
    <w:basedOn w:val="Style20"/>
    <w:qFormat/>
    <w:rsid w:val="0037038a"/>
    <w:pPr/>
    <w:rPr>
      <w:rFonts w:eastAsia="Times New Roman" w:cs="Times New Roman"/>
      <w:sz w:val="20"/>
      <w:szCs w:val="20"/>
      <w:lang w:eastAsia="ru-RU" w:bidi="ar-SA"/>
    </w:rPr>
  </w:style>
  <w:style w:type="paragraph" w:styleId="Textbody" w:customStyle="1">
    <w:name w:val="Text body"/>
    <w:basedOn w:val="Standard"/>
    <w:qFormat/>
    <w:rsid w:val="0037038a"/>
    <w:pPr/>
    <w:rPr>
      <w:sz w:val="24"/>
    </w:rPr>
  </w:style>
  <w:style w:type="paragraph" w:styleId="Style21" w:customStyle="1">
    <w:name w:val="Надпись"/>
    <w:basedOn w:val="Standard"/>
    <w:qFormat/>
    <w:rsid w:val="0037038a"/>
    <w:pPr>
      <w:spacing w:before="120" w:after="120"/>
    </w:pPr>
    <w:rPr>
      <w:rFonts w:cs="Mangal"/>
      <w:i/>
      <w:iCs/>
      <w:sz w:val="24"/>
      <w:szCs w:val="24"/>
    </w:rPr>
  </w:style>
  <w:style w:type="paragraph" w:styleId="BodyText2">
    <w:name w:val="Body Text 2"/>
    <w:basedOn w:val="Standard"/>
    <w:qFormat/>
    <w:rsid w:val="0037038a"/>
    <w:pPr/>
    <w:rPr>
      <w:sz w:val="28"/>
    </w:rPr>
  </w:style>
  <w:style w:type="paragraph" w:styleId="Textbodyindent" w:customStyle="1">
    <w:name w:val="Text body indent"/>
    <w:basedOn w:val="Standard"/>
    <w:qFormat/>
    <w:rsid w:val="0037038a"/>
    <w:pPr>
      <w:spacing w:before="0" w:after="120"/>
      <w:ind w:left="283" w:hanging="0"/>
    </w:pPr>
    <w:rPr/>
  </w:style>
  <w:style w:type="paragraph" w:styleId="BalloonText">
    <w:name w:val="Balloon Text"/>
    <w:basedOn w:val="Standard"/>
    <w:qFormat/>
    <w:rsid w:val="0037038a"/>
    <w:pPr/>
    <w:rPr>
      <w:rFonts w:ascii="Tahoma" w:hAnsi="Tahoma" w:cs="Tahoma"/>
      <w:sz w:val="16"/>
      <w:szCs w:val="16"/>
    </w:rPr>
  </w:style>
  <w:style w:type="paragraph" w:styleId="211" w:customStyle="1">
    <w:name w:val="Основной текст 21"/>
    <w:basedOn w:val="Standard"/>
    <w:qFormat/>
    <w:rsid w:val="0037038a"/>
    <w:pPr/>
    <w:rPr>
      <w:sz w:val="28"/>
      <w:lang w:eastAsia="zh-CN"/>
    </w:rPr>
  </w:style>
  <w:style w:type="paragraph" w:styleId="Style22" w:customStyle="1">
    <w:name w:val="Содержимое таблицы"/>
    <w:basedOn w:val="Standard"/>
    <w:qFormat/>
    <w:rsid w:val="0037038a"/>
    <w:pPr/>
    <w:rPr/>
  </w:style>
  <w:style w:type="paragraph" w:styleId="Style23" w:customStyle="1">
    <w:name w:val="Заголовок таблицы"/>
    <w:basedOn w:val="Style22"/>
    <w:qFormat/>
    <w:rsid w:val="0037038a"/>
    <w:pPr>
      <w:jc w:val="center"/>
    </w:pPr>
    <w:rPr>
      <w:b/>
      <w:bCs/>
    </w:rPr>
  </w:style>
  <w:style w:type="paragraph" w:styleId="ConsPlusTitle" w:customStyle="1">
    <w:name w:val="ConsPlusTitle"/>
    <w:qFormat/>
    <w:rsid w:val="00cc6a68"/>
    <w:pPr>
      <w:widowControl w:val="false"/>
      <w:suppressAutoHyphens w:val="true"/>
      <w:bidi w:val="0"/>
      <w:jc w:val="left"/>
    </w:pPr>
    <w:rPr>
      <w:rFonts w:eastAsia="Times New Roman" w:cs="Times New Roman" w:ascii="Times New Roman" w:hAnsi="Times New Roman"/>
      <w:b/>
      <w:color w:val="00000A"/>
      <w:sz w:val="24"/>
      <w:szCs w:val="24"/>
      <w:lang w:eastAsia="ru-RU" w:bidi="ar-SA" w:val="ru-RU"/>
    </w:rPr>
  </w:style>
  <w:style w:type="paragraph" w:styleId="BodyText21" w:customStyle="1">
    <w:name w:val="Body Text 2*"/>
    <w:basedOn w:val="Normal"/>
    <w:qFormat/>
    <w:rsid w:val="00854558"/>
    <w:pPr>
      <w:overflowPunct w:val="true"/>
      <w:textAlignment w:val="auto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NoSpacing">
    <w:name w:val="No Spacing"/>
    <w:qFormat/>
    <w:rsid w:val="00946dfb"/>
    <w:pPr>
      <w:widowControl w:val="false"/>
      <w:suppressAutoHyphens w:val="true"/>
      <w:bidi w:val="0"/>
      <w:jc w:val="left"/>
    </w:pPr>
    <w:rPr>
      <w:rFonts w:eastAsia="SimSun" w:cs="Times New Roman" w:ascii="Times New Roman" w:hAnsi="Times New Roman"/>
      <w:color w:val="000000"/>
      <w:sz w:val="24"/>
      <w:szCs w:val="20"/>
      <w:lang w:bidi="ar-SA" w:val="ru-RU" w:eastAsia="zh-CN"/>
    </w:rPr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LibreOffice/5.2.2.2$Windows_X86_64 LibreOffice_project/8f96e87c890bf8fa77463cd4b640a2312823f3ad</Application>
  <Pages>3</Pages>
  <Words>616</Words>
  <CharactersWithSpaces>3517</CharactersWithSpaces>
  <Paragraphs>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2022-02-28T03:38:00Z</dcterms:created>
  <dc:creator>TiNNeR</dc:creator>
  <dc:description/>
  <dc:language>ru-RU</dc:language>
  <cp:lastModifiedBy/>
  <cp:lastPrinted>2022-03-01T03:23:00Z</cp:lastPrinted>
  <dcterms:modified xsi:type="dcterms:W3CDTF">2022-03-02T14:49:56Z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