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044E" w:rsidRDefault="00DC044E" w:rsidP="00DC044E">
      <w:pPr>
        <w:jc w:val="center"/>
        <w:rPr>
          <w:b/>
          <w:sz w:val="28"/>
          <w:szCs w:val="28"/>
        </w:rPr>
      </w:pPr>
      <w:bookmarkStart w:id="0" w:name="_GoBack"/>
      <w:bookmarkEnd w:id="0"/>
      <w:r>
        <w:rPr>
          <w:b/>
          <w:sz w:val="28"/>
          <w:szCs w:val="28"/>
        </w:rPr>
        <w:t xml:space="preserve">Итоги работы </w:t>
      </w:r>
    </w:p>
    <w:p w:rsidR="00DC044E" w:rsidRDefault="00DC044E" w:rsidP="00DC044E">
      <w:pPr>
        <w:jc w:val="center"/>
        <w:rPr>
          <w:sz w:val="28"/>
          <w:szCs w:val="28"/>
        </w:rPr>
      </w:pPr>
      <w:r>
        <w:rPr>
          <w:b/>
          <w:sz w:val="28"/>
          <w:szCs w:val="28"/>
        </w:rPr>
        <w:t>Общественной палаты Черемховского районного муниципального образования</w:t>
      </w:r>
      <w:r>
        <w:rPr>
          <w:b/>
          <w:sz w:val="28"/>
          <w:szCs w:val="28"/>
        </w:rPr>
        <w:t xml:space="preserve"> первого </w:t>
      </w:r>
      <w:r>
        <w:rPr>
          <w:b/>
          <w:sz w:val="28"/>
          <w:szCs w:val="28"/>
        </w:rPr>
        <w:t xml:space="preserve">созыва за </w:t>
      </w:r>
      <w:r>
        <w:rPr>
          <w:b/>
          <w:sz w:val="28"/>
          <w:szCs w:val="28"/>
        </w:rPr>
        <w:t xml:space="preserve">период 2020 - </w:t>
      </w:r>
      <w:r>
        <w:rPr>
          <w:b/>
          <w:sz w:val="28"/>
          <w:szCs w:val="28"/>
        </w:rPr>
        <w:t>202</w:t>
      </w:r>
      <w:r>
        <w:rPr>
          <w:b/>
          <w:sz w:val="28"/>
          <w:szCs w:val="28"/>
        </w:rPr>
        <w:t>2</w:t>
      </w:r>
      <w:r>
        <w:rPr>
          <w:b/>
          <w:sz w:val="28"/>
          <w:szCs w:val="28"/>
        </w:rPr>
        <w:t xml:space="preserve"> г</w:t>
      </w:r>
      <w:r>
        <w:rPr>
          <w:b/>
          <w:sz w:val="28"/>
          <w:szCs w:val="28"/>
        </w:rPr>
        <w:t>г.</w:t>
      </w:r>
    </w:p>
    <w:p w:rsidR="00DC044E" w:rsidRDefault="00DC044E" w:rsidP="00DC044E">
      <w:pPr>
        <w:ind w:firstLine="708"/>
        <w:jc w:val="both"/>
        <w:rPr>
          <w:sz w:val="26"/>
          <w:szCs w:val="26"/>
        </w:rPr>
      </w:pPr>
    </w:p>
    <w:p w:rsidR="00DC044E" w:rsidRPr="00930BD1" w:rsidRDefault="00DC044E" w:rsidP="00DC044E">
      <w:pPr>
        <w:ind w:firstLine="708"/>
        <w:jc w:val="both"/>
        <w:rPr>
          <w:sz w:val="26"/>
          <w:szCs w:val="26"/>
        </w:rPr>
      </w:pPr>
      <w:r w:rsidRPr="00930BD1">
        <w:rPr>
          <w:sz w:val="26"/>
          <w:szCs w:val="26"/>
        </w:rPr>
        <w:t xml:space="preserve">На сегодняшний день одним из ключевых направлений активности гражданского общества является общественный контроль. Идея создания Общественной палаты в Российской Федерации была сформулирована Президентом РФ в Послании Федеральному Собранию РФ еще в 2004 году. Общественная палата, по мнению В.В. Путина, должна была стать «площадкой» для широкого диалога, где могли бы быть представлены подробно обсуждены гражданские инициативы, проведены независимые экспертизы нормативных актов, актов, непосредственно затрагивающих интересы граждан. Причинами создания Общественной палаты являются различные обстоятельства, в частности: взаимодействие граждан с властью и осуществление народом в лице своих представителей в общественной палате контроля за деятельностью власти. Решение о создании Общественной палаты на территории Черемховского районного муниципального образования было принято в декабре 2019 года. </w:t>
      </w:r>
    </w:p>
    <w:p w:rsidR="00DC044E" w:rsidRPr="00930BD1" w:rsidRDefault="00DC044E" w:rsidP="00DC044E">
      <w:pPr>
        <w:ind w:firstLine="708"/>
        <w:jc w:val="both"/>
        <w:rPr>
          <w:sz w:val="26"/>
          <w:szCs w:val="26"/>
        </w:rPr>
      </w:pPr>
      <w:r w:rsidRPr="00930BD1">
        <w:rPr>
          <w:sz w:val="26"/>
          <w:szCs w:val="26"/>
        </w:rPr>
        <w:t>Нормативно-правовым основанием для создания Общественной палаты на территории Черемховского района послужили следующие документы:</w:t>
      </w:r>
    </w:p>
    <w:p w:rsidR="00DC044E" w:rsidRPr="00930BD1" w:rsidRDefault="00DC044E" w:rsidP="00DC044E">
      <w:pPr>
        <w:pStyle w:val="a3"/>
        <w:numPr>
          <w:ilvl w:val="0"/>
          <w:numId w:val="1"/>
        </w:numPr>
        <w:spacing w:after="0" w:line="240" w:lineRule="auto"/>
        <w:jc w:val="both"/>
        <w:rPr>
          <w:rFonts w:ascii="Times New Roman" w:hAnsi="Times New Roman" w:cs="Times New Roman"/>
          <w:sz w:val="26"/>
          <w:szCs w:val="26"/>
        </w:rPr>
      </w:pPr>
      <w:r w:rsidRPr="00930BD1">
        <w:rPr>
          <w:rFonts w:ascii="Times New Roman" w:hAnsi="Times New Roman" w:cs="Times New Roman"/>
          <w:sz w:val="26"/>
          <w:szCs w:val="26"/>
        </w:rPr>
        <w:t>Закон Иркутской области от 18.05.2017 № 30-ОЗ «Об общественной палате Иркутской области»;</w:t>
      </w:r>
    </w:p>
    <w:p w:rsidR="00DC044E" w:rsidRPr="00930BD1" w:rsidRDefault="00DC044E" w:rsidP="00DC044E">
      <w:pPr>
        <w:pStyle w:val="a3"/>
        <w:numPr>
          <w:ilvl w:val="0"/>
          <w:numId w:val="1"/>
        </w:numPr>
        <w:spacing w:after="0" w:line="240" w:lineRule="auto"/>
        <w:jc w:val="both"/>
        <w:rPr>
          <w:rFonts w:ascii="Times New Roman" w:hAnsi="Times New Roman" w:cs="Times New Roman"/>
          <w:sz w:val="26"/>
          <w:szCs w:val="26"/>
        </w:rPr>
      </w:pPr>
      <w:r w:rsidRPr="00930BD1">
        <w:rPr>
          <w:rFonts w:ascii="Times New Roman" w:hAnsi="Times New Roman" w:cs="Times New Roman"/>
          <w:sz w:val="26"/>
          <w:szCs w:val="26"/>
        </w:rPr>
        <w:t>Закон Иркутской области от 07.07.2017 № 57-ОЗ «Об общественном контроле в Иркутской области»;</w:t>
      </w:r>
    </w:p>
    <w:p w:rsidR="00DC044E" w:rsidRPr="00930BD1" w:rsidRDefault="00DC044E" w:rsidP="00DC044E">
      <w:pPr>
        <w:pStyle w:val="a3"/>
        <w:numPr>
          <w:ilvl w:val="0"/>
          <w:numId w:val="1"/>
        </w:numPr>
        <w:spacing w:after="0" w:line="240" w:lineRule="auto"/>
        <w:jc w:val="both"/>
        <w:rPr>
          <w:rFonts w:ascii="Times New Roman" w:hAnsi="Times New Roman" w:cs="Times New Roman"/>
          <w:sz w:val="26"/>
          <w:szCs w:val="26"/>
        </w:rPr>
      </w:pPr>
      <w:r w:rsidRPr="00930BD1">
        <w:rPr>
          <w:rFonts w:ascii="Times New Roman" w:hAnsi="Times New Roman" w:cs="Times New Roman"/>
          <w:sz w:val="26"/>
          <w:szCs w:val="26"/>
        </w:rPr>
        <w:t>Постановление администрации Черемховского районного муниципального образования от 07.11.2019 № 652-п «Об утверждении положения об общественной палате Черемховского районного муниципального образования»;</w:t>
      </w:r>
    </w:p>
    <w:p w:rsidR="00DC044E" w:rsidRPr="00930BD1" w:rsidRDefault="00DC044E" w:rsidP="00DC044E">
      <w:pPr>
        <w:pStyle w:val="a3"/>
        <w:numPr>
          <w:ilvl w:val="0"/>
          <w:numId w:val="1"/>
        </w:numPr>
        <w:spacing w:after="0" w:line="240" w:lineRule="auto"/>
        <w:jc w:val="both"/>
        <w:rPr>
          <w:rFonts w:ascii="Times New Roman" w:hAnsi="Times New Roman" w:cs="Times New Roman"/>
          <w:sz w:val="26"/>
          <w:szCs w:val="26"/>
        </w:rPr>
      </w:pPr>
      <w:r w:rsidRPr="00930BD1">
        <w:rPr>
          <w:rFonts w:ascii="Times New Roman" w:hAnsi="Times New Roman" w:cs="Times New Roman"/>
          <w:sz w:val="26"/>
          <w:szCs w:val="26"/>
        </w:rPr>
        <w:t>Постановление администрации Черемховского районного муниципального образования от 07.11.2019 № 653-п «О формировании состава Общественной палаты Черемховского районного муниципального образования.</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Общественная палата осуществляет свою деятельность в целях:</w:t>
      </w:r>
    </w:p>
    <w:p w:rsidR="00DC044E" w:rsidRPr="00930BD1" w:rsidRDefault="00DC044E" w:rsidP="00DC044E">
      <w:pPr>
        <w:numPr>
          <w:ilvl w:val="0"/>
          <w:numId w:val="2"/>
        </w:numPr>
        <w:tabs>
          <w:tab w:val="clear" w:pos="1080"/>
        </w:tabs>
        <w:ind w:left="0" w:firstLine="705"/>
        <w:jc w:val="both"/>
        <w:rPr>
          <w:sz w:val="26"/>
          <w:szCs w:val="26"/>
        </w:rPr>
      </w:pPr>
      <w:r w:rsidRPr="00930BD1">
        <w:rPr>
          <w:sz w:val="26"/>
          <w:szCs w:val="26"/>
        </w:rPr>
        <w:t>обеспечения взаимодействия граждан, проживающих на территории Черемховского района (далее – граждане), с органами местного самоуправления Черемховского районного муниципального образования;</w:t>
      </w:r>
    </w:p>
    <w:p w:rsidR="00DC044E" w:rsidRPr="00930BD1" w:rsidRDefault="00DC044E" w:rsidP="00DC044E">
      <w:pPr>
        <w:numPr>
          <w:ilvl w:val="0"/>
          <w:numId w:val="2"/>
        </w:numPr>
        <w:tabs>
          <w:tab w:val="clear" w:pos="1080"/>
        </w:tabs>
        <w:ind w:left="0" w:firstLine="705"/>
        <w:jc w:val="both"/>
        <w:rPr>
          <w:sz w:val="26"/>
          <w:szCs w:val="26"/>
        </w:rPr>
      </w:pPr>
      <w:r w:rsidRPr="00930BD1">
        <w:rPr>
          <w:sz w:val="26"/>
          <w:szCs w:val="26"/>
        </w:rPr>
        <w:t xml:space="preserve"> учета общественно значимых законных интересов граждан, защиты их прав и свобод при формировании и реализации муниципальной политики в сфере соблюдения прав граждан Черемховского района, решении наиболее важных вопросов экономического и социального развития Черемховского района;</w:t>
      </w:r>
    </w:p>
    <w:p w:rsidR="00DC044E" w:rsidRPr="00930BD1" w:rsidRDefault="00DC044E" w:rsidP="00DC044E">
      <w:pPr>
        <w:numPr>
          <w:ilvl w:val="0"/>
          <w:numId w:val="2"/>
        </w:numPr>
        <w:tabs>
          <w:tab w:val="clear" w:pos="1080"/>
        </w:tabs>
        <w:ind w:left="0" w:firstLine="705"/>
        <w:jc w:val="both"/>
        <w:rPr>
          <w:sz w:val="26"/>
          <w:szCs w:val="26"/>
        </w:rPr>
      </w:pPr>
      <w:r w:rsidRPr="00930BD1">
        <w:rPr>
          <w:sz w:val="26"/>
          <w:szCs w:val="26"/>
        </w:rPr>
        <w:t xml:space="preserve">защиты законных прав общественных объединений, иных некоммерческих организаций, осуществляющих деятельность на территории Черемховского района и зарегистрированных в установленном порядке на территории Черемховского района.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Всего в состав Палаты вошло 15 человек с территорий 13 муниципальных </w:t>
      </w:r>
      <w:proofErr w:type="gramStart"/>
      <w:r w:rsidRPr="00930BD1">
        <w:rPr>
          <w:rFonts w:ascii="Times New Roman" w:hAnsi="Times New Roman" w:cs="Times New Roman"/>
          <w:sz w:val="26"/>
          <w:szCs w:val="26"/>
        </w:rPr>
        <w:t>образований:  руководители</w:t>
      </w:r>
      <w:proofErr w:type="gramEnd"/>
      <w:r w:rsidRPr="00930BD1">
        <w:rPr>
          <w:rFonts w:ascii="Times New Roman" w:hAnsi="Times New Roman" w:cs="Times New Roman"/>
          <w:sz w:val="26"/>
          <w:szCs w:val="26"/>
        </w:rPr>
        <w:t xml:space="preserve"> предприятий, почетные граждане Черемховского района, общественники, работники учреждений социальной сферы, а также активные граждане Черемховского района. За период деятельности Общественной палаты 1 член Общественной палаты прекратил свои полномочия по причине смены </w:t>
      </w:r>
      <w:r w:rsidRPr="00930BD1">
        <w:rPr>
          <w:rFonts w:ascii="Times New Roman" w:hAnsi="Times New Roman" w:cs="Times New Roman"/>
          <w:sz w:val="26"/>
          <w:szCs w:val="26"/>
        </w:rPr>
        <w:lastRenderedPageBreak/>
        <w:t xml:space="preserve">места жительства, в связи с чем решением районной Думы от 24.12.2020 № 93 был утвержден новый член Палаты.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В соответствии с наиболее важными направлениями общественной жизни в Общественной палате работают три комиссии: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комиссия по социально-экономическому развитию Черемховского района;</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комиссия по обсуждению проектов нормативно-правовых актов;</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 комиссия по этике, регламенту и связям с общественными организациями и общественными советами муниципальных образований Черемховского района.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Общественная палата на протяжении всего периода взаимодействовала с мэром Черемховского района, представительным органом Черемховского районного муниципального образования, органами местного самоуправления, администрацией Черемховского районного муниципального образования, администрациями городского и сельских поселений, с общественными объединениями, а также с Общественной палатой Иркутской области. Все заседания, проводимые в очном формате, осуществлялись с участием мэра района, председателя Думы Черемховского районного муниципального образования.  Следует отметить хорошее взаимодействие с местной газетой «Мое село, край Черемховский». Работа Общественной палаты, проводимые очередные заседания периодически освещались в местной газете, в новостной ленте на официальном сайте Черемховского районного муниципального образования.</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Общественная палата на период действия своих полномочий работала в </w:t>
      </w:r>
      <w:proofErr w:type="gramStart"/>
      <w:r w:rsidRPr="00930BD1">
        <w:rPr>
          <w:rFonts w:ascii="Times New Roman" w:hAnsi="Times New Roman" w:cs="Times New Roman"/>
          <w:sz w:val="26"/>
          <w:szCs w:val="26"/>
        </w:rPr>
        <w:t>соответствии  с</w:t>
      </w:r>
      <w:proofErr w:type="gramEnd"/>
      <w:r w:rsidRPr="00930BD1">
        <w:rPr>
          <w:rFonts w:ascii="Times New Roman" w:hAnsi="Times New Roman" w:cs="Times New Roman"/>
          <w:sz w:val="26"/>
          <w:szCs w:val="26"/>
        </w:rPr>
        <w:t xml:space="preserve"> Положением об Общественной палате, регламентом, кодексом этики члена Общественной палаты, утвержденными на первом заседании Общественной палаты, а также согласно утвержденному плану работы, сформированному с учетом предложений членов Палаты. За период действия Палаты было проведено 13 заседаний, рассмотрено 57 вопросов. В основном, все вопросы, рассмотренные на заседании палаты, носили социально значимый характер, складывались из предложений граждан, анализа членами Палаты ситуации в различных социальных, экономических и общественных сферах. Ежегодно по итогам года были заслушаны отчеты о деятельности Общественной палаты.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Правовую базу для усиления роли общественных советов (палат) содержит Федеральный закон от 21 июля 2014 года № 212-ФЗ «Об основах общественного контроля в Российской Федерации». Согласно действующему законодательству Общественная палата Черемховского районного муниципального образования отнесена к субъектам общественного контроля и осуществляет его в различных формах: общественный мониторинг, общественная экспертиза, общественные обсуждения, общественные  (публичные) слушания и иные формы, установленные законами.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Члены Общественной палаты периодически принимали </w:t>
      </w:r>
      <w:bookmarkStart w:id="1" w:name="_Hlk118993049"/>
      <w:r w:rsidRPr="00930BD1">
        <w:rPr>
          <w:rFonts w:ascii="Times New Roman" w:hAnsi="Times New Roman" w:cs="Times New Roman"/>
          <w:sz w:val="26"/>
          <w:szCs w:val="26"/>
        </w:rPr>
        <w:t xml:space="preserve">участие в опросах, проводимых Общественной палатой Российской Федерации. К примеру, в опросе, проводимом в целях анализа удовлетворённости граждан ходом выполнения работ в рамках федерального проекта «Комфортная городская среда», являющегося частью национального проекта «Жилье и городская среда»).   Участвовали в публичных и общественных слушаниях по основным вопросам социально-экономического развития Черемховского района,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 За весь период работы неоднократно членами Палаты проводилась общественная </w:t>
      </w:r>
      <w:r w:rsidRPr="00930BD1">
        <w:rPr>
          <w:rFonts w:ascii="Times New Roman" w:hAnsi="Times New Roman" w:cs="Times New Roman"/>
          <w:sz w:val="26"/>
          <w:szCs w:val="26"/>
        </w:rPr>
        <w:lastRenderedPageBreak/>
        <w:t xml:space="preserve">экспертиза нормативно-правовых актов администрации Черемховского районного муниципального образования.  </w:t>
      </w:r>
    </w:p>
    <w:bookmarkEnd w:id="1"/>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В декабре 2020 года Общественная палата Черемховского районного муниципального образования </w:t>
      </w:r>
      <w:bookmarkStart w:id="2" w:name="_Hlk118993464"/>
      <w:r w:rsidRPr="00930BD1">
        <w:rPr>
          <w:rFonts w:ascii="Times New Roman" w:hAnsi="Times New Roman" w:cs="Times New Roman"/>
          <w:sz w:val="26"/>
          <w:szCs w:val="26"/>
        </w:rPr>
        <w:t xml:space="preserve">участвовала в мониторинге на соответствие организаций для детей-сирот и детей, оставшихся без попечения родителей, требованиям постановления Правительства Российской Федерации от 24 мая 2014 года № 481 в составе экспертной группы </w:t>
      </w:r>
      <w:bookmarkEnd w:id="2"/>
      <w:r w:rsidRPr="00930BD1">
        <w:rPr>
          <w:rFonts w:ascii="Times New Roman" w:hAnsi="Times New Roman" w:cs="Times New Roman"/>
          <w:sz w:val="26"/>
          <w:szCs w:val="26"/>
        </w:rPr>
        <w:t xml:space="preserve">распоряжением министерства социального развития, опеки и попечительства Иркутской области. Члены Общественной палаты вошли в состав экспертной группы для осуществления мониторинга на соответствие требованиям ОГБУСО «Центр помощи детям, оставшимся без попечения родителей, «Гармония» г. Черемхово».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На протяжении всего периода работы на постоянном контроле членов Общественной палаты был вопрос, касающийся организации питания и снабжения качественными продуктами для обучающихся в образовательных организациях Черемховского района, так как данный вопрос является весьма актуальным. По оценкам специалистов, в настоящее время школьники потребляют меньше установленных нормативов необходимые для полноценного развития продуктов питания. Горячее питание детей во время их пребывания в школе является одним из важных условий поддержания их здоровья и способности к эффективному обучению. В 2021 году члены Общественной палаты приняли участие в общественном мониторинге, опросе об организации питания.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Ежегодно рассматривались вопросы здравоохранения, в частности вопросы диспансеризации населения Черемховского района, текущей ситуации, связанной с эпидемической обстановкой по </w:t>
      </w:r>
      <w:r w:rsidRPr="00930BD1">
        <w:rPr>
          <w:rFonts w:ascii="Times New Roman" w:hAnsi="Times New Roman" w:cs="Times New Roman"/>
          <w:sz w:val="26"/>
          <w:szCs w:val="26"/>
          <w:lang w:val="en-US"/>
        </w:rPr>
        <w:t>COVID</w:t>
      </w:r>
      <w:r w:rsidRPr="00930BD1">
        <w:rPr>
          <w:rFonts w:ascii="Times New Roman" w:hAnsi="Times New Roman" w:cs="Times New Roman"/>
          <w:sz w:val="26"/>
          <w:szCs w:val="26"/>
        </w:rPr>
        <w:t>-19 на территории Черемховского района, принимаемых мерах ОГБУЗ «Черемховская городская больница № 1», направленных на привлечение медицинских кадров для работы в учреждениях здравоохранения Черемховского района.</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Появление в декабре 2019 года заболеваний, вызванных новым коронавирусом (</w:t>
      </w:r>
      <w:r w:rsidRPr="00930BD1">
        <w:rPr>
          <w:rFonts w:ascii="Times New Roman" w:hAnsi="Times New Roman" w:cs="Times New Roman"/>
          <w:sz w:val="26"/>
          <w:szCs w:val="26"/>
          <w:lang w:val="en-US"/>
        </w:rPr>
        <w:t>SARS</w:t>
      </w:r>
      <w:r w:rsidRPr="00930BD1">
        <w:rPr>
          <w:rFonts w:ascii="Times New Roman" w:hAnsi="Times New Roman" w:cs="Times New Roman"/>
          <w:sz w:val="26"/>
          <w:szCs w:val="26"/>
        </w:rPr>
        <w:t>-</w:t>
      </w:r>
      <w:proofErr w:type="spellStart"/>
      <w:r w:rsidRPr="00930BD1">
        <w:rPr>
          <w:rFonts w:ascii="Times New Roman" w:hAnsi="Times New Roman" w:cs="Times New Roman"/>
          <w:sz w:val="26"/>
          <w:szCs w:val="26"/>
          <w:lang w:val="en-US"/>
        </w:rPr>
        <w:t>CoV</w:t>
      </w:r>
      <w:proofErr w:type="spellEnd"/>
      <w:r w:rsidRPr="00930BD1">
        <w:rPr>
          <w:rFonts w:ascii="Times New Roman" w:hAnsi="Times New Roman" w:cs="Times New Roman"/>
          <w:sz w:val="26"/>
          <w:szCs w:val="26"/>
        </w:rPr>
        <w:t>2</w:t>
      </w:r>
      <w:proofErr w:type="gramStart"/>
      <w:r w:rsidRPr="00930BD1">
        <w:rPr>
          <w:rFonts w:ascii="Times New Roman" w:hAnsi="Times New Roman" w:cs="Times New Roman"/>
          <w:sz w:val="26"/>
          <w:szCs w:val="26"/>
        </w:rPr>
        <w:t>),  уже</w:t>
      </w:r>
      <w:proofErr w:type="gramEnd"/>
      <w:r w:rsidRPr="00930BD1">
        <w:rPr>
          <w:rFonts w:ascii="Times New Roman" w:hAnsi="Times New Roman" w:cs="Times New Roman"/>
          <w:sz w:val="26"/>
          <w:szCs w:val="26"/>
        </w:rPr>
        <w:t xml:space="preserve"> вошло в историю как чрезвычайная ситуация международного значения, трансформировавшаяся в первые месяцы 2020 года в пандемию. Общественная палата активно подключилась к проведению разъяснительной работы с населением о проведении вакцинации. Главам муниципальных образований, руководителям некоммерческих организаций были направлены письма о необходимости прохождения вакцинации, организации разъяснительной работы среди населения.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В декабре 2021 года Общественная палата Черемховского районного муниципального образования по приглашению Общественной палаты Иркутской области поддержала </w:t>
      </w:r>
      <w:proofErr w:type="gramStart"/>
      <w:r w:rsidRPr="00930BD1">
        <w:rPr>
          <w:rFonts w:ascii="Times New Roman" w:hAnsi="Times New Roman" w:cs="Times New Roman"/>
          <w:sz w:val="26"/>
          <w:szCs w:val="26"/>
        </w:rPr>
        <w:t>флешмоб  «</w:t>
      </w:r>
      <w:proofErr w:type="gramEnd"/>
      <w:r w:rsidRPr="00930BD1">
        <w:rPr>
          <w:rFonts w:ascii="Times New Roman" w:hAnsi="Times New Roman" w:cs="Times New Roman"/>
          <w:sz w:val="26"/>
          <w:szCs w:val="26"/>
        </w:rPr>
        <w:t xml:space="preserve">Вакцинация – это жизнь». Координатору флешмоба были направлены видеоролики для их дальнейшего размещения на карте в виде </w:t>
      </w:r>
      <w:proofErr w:type="spellStart"/>
      <w:r w:rsidRPr="00930BD1">
        <w:rPr>
          <w:rFonts w:ascii="Times New Roman" w:hAnsi="Times New Roman" w:cs="Times New Roman"/>
          <w:sz w:val="26"/>
          <w:szCs w:val="26"/>
        </w:rPr>
        <w:t>геометок</w:t>
      </w:r>
      <w:proofErr w:type="spellEnd"/>
      <w:r w:rsidRPr="00930BD1">
        <w:rPr>
          <w:rFonts w:ascii="Times New Roman" w:hAnsi="Times New Roman" w:cs="Times New Roman"/>
          <w:sz w:val="26"/>
          <w:szCs w:val="26"/>
        </w:rPr>
        <w:t xml:space="preserve">.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Дефицит медицинских кадров для Черемховского района является значимой проблемой, для решения которой разработана дорожная карта для привлечения специалистов: выплачиваются подъемные, действует программа «Земский фельдшер», «Земский доктор». Для инициирования решения вопросов здравоохранения на региональном </w:t>
      </w:r>
      <w:proofErr w:type="gramStart"/>
      <w:r w:rsidRPr="00930BD1">
        <w:rPr>
          <w:rFonts w:ascii="Times New Roman" w:hAnsi="Times New Roman" w:cs="Times New Roman"/>
          <w:sz w:val="26"/>
          <w:szCs w:val="26"/>
        </w:rPr>
        <w:t>уровне  Общественной</w:t>
      </w:r>
      <w:proofErr w:type="gramEnd"/>
      <w:r w:rsidRPr="00930BD1">
        <w:rPr>
          <w:rFonts w:ascii="Times New Roman" w:hAnsi="Times New Roman" w:cs="Times New Roman"/>
          <w:sz w:val="26"/>
          <w:szCs w:val="26"/>
        </w:rPr>
        <w:t xml:space="preserve"> палатой было принято решение обратиться на имя председателя Общественной палаты Иркутской области в части:</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lastRenderedPageBreak/>
        <w:t>- разработки областных программ по строительству/приобретению жилья для молодых специалистов (педагогов, медицинских работников);</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закрепления законодательно распределение студентов-выпускников Иркутского государственного медицинского университета в те территории, где остро стоит вопрос с обеспеченностью медицинских работников;</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включения в областную программу «Модернизация первичного звена здравоохранения Иркутской области на 2021-2025гг.» разработку проектно-сметной документации и капитальный ремонт участковой больницы п. Михайловка.</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В настоящее время большое внимание уделяется консолидации государственных и общественных структур в реализации национальных проектов и поиску путей решения проблем на территории Иркутской области. 26 октября 2022 года в г. Иркутске состоялся </w:t>
      </w:r>
      <w:r w:rsidRPr="00930BD1">
        <w:rPr>
          <w:rFonts w:ascii="Times New Roman" w:hAnsi="Times New Roman" w:cs="Times New Roman"/>
          <w:sz w:val="26"/>
          <w:szCs w:val="26"/>
          <w:lang w:val="en-US"/>
        </w:rPr>
        <w:t>VII</w:t>
      </w:r>
      <w:r w:rsidRPr="00930BD1">
        <w:rPr>
          <w:rFonts w:ascii="Times New Roman" w:hAnsi="Times New Roman" w:cs="Times New Roman"/>
          <w:sz w:val="26"/>
          <w:szCs w:val="26"/>
        </w:rPr>
        <w:t xml:space="preserve"> Байкальский </w:t>
      </w:r>
      <w:proofErr w:type="gramStart"/>
      <w:r w:rsidRPr="00930BD1">
        <w:rPr>
          <w:rFonts w:ascii="Times New Roman" w:hAnsi="Times New Roman" w:cs="Times New Roman"/>
          <w:sz w:val="26"/>
          <w:szCs w:val="26"/>
        </w:rPr>
        <w:t>гражданский  форум</w:t>
      </w:r>
      <w:proofErr w:type="gramEnd"/>
      <w:r w:rsidRPr="00930BD1">
        <w:rPr>
          <w:rFonts w:ascii="Times New Roman" w:hAnsi="Times New Roman" w:cs="Times New Roman"/>
          <w:sz w:val="26"/>
          <w:szCs w:val="26"/>
        </w:rPr>
        <w:t xml:space="preserve">. Были проанализированы цели и задачи национальных проектов, обсуждены вопросы взаимодействия государственных и общественных структур в их достижении, сформирован пакет предложений для законодательных и исполнительных органов власти, бизнес-сообщества, институтов гражданского общества по реализации национальных целей и задач в Иркутской области.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По вопросу устранения дефицита педагогических кадров шла речь о разработке комплексной межведомственной программы обеспечения системы  общего образования учителями, предусмотрев меры по социальной поддержке учителей, обеспечение их жильем, предоставление льготных кредитов на ипотечное строительство жилья, введение дополнительной региональной надбавки к заработной плате, бесплатный проезд к месту работы, оплата государством первого взноса при приобретение квартир через ипотеку; строительство социального жилья для учителей. В рамках регионального проекта «Медицинские кадры Иркутской области» в резолюцию Форума включили разработку дополнительных мер, направленных на достижение целевых показателей обеспеченности населения медицинскими кадрами, в том числе обеспеченность врачами, средними медицинскими работниками,  работающими в государственных и муниципальных медицинских организациях, укомплектованность фельдшерских пунктов, фельдшерско-акушерских пунктов, врачебных амбулаторий медицинскими работниками.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На контроле Общественной палаты Черемховского районного муниципального образования стоял вопрос организации общественного наблюдения на территории Черемховского района за процедурой проведения голосования по внесению поправок в Конституцию РФ в апреле 2020 года,  выборов в Государственную Думу Федерального Собрания Российской Федерации </w:t>
      </w:r>
      <w:r w:rsidRPr="00930BD1">
        <w:rPr>
          <w:rFonts w:ascii="Times New Roman" w:hAnsi="Times New Roman" w:cs="Times New Roman"/>
          <w:sz w:val="26"/>
          <w:szCs w:val="26"/>
          <w:lang w:val="en-US"/>
        </w:rPr>
        <w:t>VIII</w:t>
      </w:r>
      <w:r w:rsidRPr="00930BD1">
        <w:rPr>
          <w:rFonts w:ascii="Times New Roman" w:hAnsi="Times New Roman" w:cs="Times New Roman"/>
          <w:sz w:val="26"/>
          <w:szCs w:val="26"/>
        </w:rPr>
        <w:t xml:space="preserve"> созыва в сентябре 2021 года, муниципальных выборов глав муниципальных образований в сентябре 2022 года. В 2021 году по итогам выборов 2 общественных наблюдателя за активную и общественную работу в период проведения выборов были поощрены Благодарственными письмами Общественной палаты Российской Федерации. В 2020 году всем общественным наблюдателям были вручены благодарственные письма от Общественной палаты Иркутской области за работу в период голосования по внесению поправок в Конституцию РФ.</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Необходимо отметить, что члены Общественной палаты активно включались в работу по благоустройству и санитарной очистке территорий муниципальных образований. Ежегодно рассматривался вопрос, касающийся мусорной реформы на территории населенных пунктов Черемховского района, с приглашением </w:t>
      </w:r>
      <w:r w:rsidRPr="00930BD1">
        <w:rPr>
          <w:rFonts w:ascii="Times New Roman" w:hAnsi="Times New Roman" w:cs="Times New Roman"/>
          <w:sz w:val="26"/>
          <w:szCs w:val="26"/>
        </w:rPr>
        <w:lastRenderedPageBreak/>
        <w:t xml:space="preserve">начальника управления жилищно-коммунального хозяйства, строительства, транспорта, связи и экологии. В связи с многочисленными устными обращениями граждан в адрес членов Общественной палаты по вопросу несвоевременности направления физическим лицам платежных документов об оплате за услугу по обращению с ТКО Общественной палатой было принято решение включить данный вопрос в повестку очередного заседания в апреле 2022 года. Рассмотрение данного вопроса проходило с участием заместителя генерального директора ООО «РТ-НЭО» в режиме </w:t>
      </w:r>
      <w:proofErr w:type="spellStart"/>
      <w:r w:rsidRPr="00930BD1">
        <w:rPr>
          <w:rFonts w:ascii="Times New Roman" w:hAnsi="Times New Roman" w:cs="Times New Roman"/>
          <w:sz w:val="26"/>
          <w:szCs w:val="26"/>
        </w:rPr>
        <w:t>видеконференцсвязи</w:t>
      </w:r>
      <w:proofErr w:type="spellEnd"/>
      <w:r w:rsidRPr="00930BD1">
        <w:rPr>
          <w:rFonts w:ascii="Times New Roman" w:hAnsi="Times New Roman" w:cs="Times New Roman"/>
          <w:sz w:val="26"/>
          <w:szCs w:val="26"/>
        </w:rPr>
        <w:t xml:space="preserve">. По итогам было принято решение рекомендовать главам муниципальных образований оказывать содействие населению в части предоставления подтверждающих документов для расчета оплаты за вывоз ТКО в офис РТ-НЭО Иркутск, расположенный в г. Черемхово. Кроме того, отделу по культуре и библиотечному обслуживанию рекомендовано оказывать содействие в организации работы на площадках библиотек, расположенных в городском и сельских поселениях Черемховского района, в части оказания помощи населению в регистрации личного кабинета пользователя услуги по вывозу ТКО в </w:t>
      </w:r>
      <w:proofErr w:type="gramStart"/>
      <w:r w:rsidRPr="00930BD1">
        <w:rPr>
          <w:rFonts w:ascii="Times New Roman" w:hAnsi="Times New Roman" w:cs="Times New Roman"/>
          <w:sz w:val="26"/>
          <w:szCs w:val="26"/>
        </w:rPr>
        <w:t>Интернет ресурсе</w:t>
      </w:r>
      <w:proofErr w:type="gramEnd"/>
      <w:r w:rsidRPr="00930BD1">
        <w:rPr>
          <w:rFonts w:ascii="Times New Roman" w:hAnsi="Times New Roman" w:cs="Times New Roman"/>
          <w:sz w:val="26"/>
          <w:szCs w:val="26"/>
        </w:rPr>
        <w:t>.</w:t>
      </w:r>
    </w:p>
    <w:p w:rsidR="00DC044E" w:rsidRPr="00930BD1" w:rsidRDefault="00DC044E" w:rsidP="00DC044E">
      <w:pPr>
        <w:pStyle w:val="a3"/>
        <w:spacing w:after="0" w:line="240" w:lineRule="auto"/>
        <w:ind w:left="0" w:firstLine="709"/>
        <w:jc w:val="both"/>
        <w:rPr>
          <w:rFonts w:ascii="Times New Roman" w:hAnsi="Times New Roman" w:cs="Times New Roman"/>
          <w:bCs/>
          <w:sz w:val="26"/>
          <w:szCs w:val="26"/>
        </w:rPr>
      </w:pPr>
      <w:r w:rsidRPr="00930BD1">
        <w:rPr>
          <w:rFonts w:ascii="Times New Roman" w:hAnsi="Times New Roman" w:cs="Times New Roman"/>
          <w:sz w:val="26"/>
          <w:szCs w:val="26"/>
        </w:rPr>
        <w:t xml:space="preserve">Вопросы экологии также привлекли внимание общественников. На одном из заседаний Общественной палаты в 2022 году был рассмотрен вопрос о превышении предельно допустимых концентраций загрязняющих веществ для атмосферного воздуха на территории с. Нижняя </w:t>
      </w:r>
      <w:proofErr w:type="spellStart"/>
      <w:r w:rsidRPr="00930BD1">
        <w:rPr>
          <w:rFonts w:ascii="Times New Roman" w:hAnsi="Times New Roman" w:cs="Times New Roman"/>
          <w:sz w:val="26"/>
          <w:szCs w:val="26"/>
        </w:rPr>
        <w:t>Иреть</w:t>
      </w:r>
      <w:proofErr w:type="spellEnd"/>
      <w:r w:rsidRPr="00930BD1">
        <w:rPr>
          <w:rFonts w:ascii="Times New Roman" w:hAnsi="Times New Roman" w:cs="Times New Roman"/>
          <w:sz w:val="26"/>
          <w:szCs w:val="26"/>
        </w:rPr>
        <w:t>. Для рассмотрения данного вопроса были приглашены технический директор, эколог ООО «Разрез Иретский», начальник УЖКХ администрации ЧРМО. Обсуждались вопросы осуществления контроля качества атмосферного воздуха на границе санитарно-защитной зоны исследования по типу «</w:t>
      </w:r>
      <w:proofErr w:type="spellStart"/>
      <w:r w:rsidRPr="00930BD1">
        <w:rPr>
          <w:rFonts w:ascii="Times New Roman" w:hAnsi="Times New Roman" w:cs="Times New Roman"/>
          <w:sz w:val="26"/>
          <w:szCs w:val="26"/>
        </w:rPr>
        <w:t>подфакельных</w:t>
      </w:r>
      <w:proofErr w:type="spellEnd"/>
      <w:r w:rsidRPr="00930BD1">
        <w:rPr>
          <w:rFonts w:ascii="Times New Roman" w:hAnsi="Times New Roman" w:cs="Times New Roman"/>
          <w:sz w:val="26"/>
          <w:szCs w:val="26"/>
        </w:rPr>
        <w:t xml:space="preserve">» наблюдений с учетом направления ветра. Кроме того, руководством разреза было обозначено о возможности в дальнейшем строительства технологической дороги. Решением рассмотрения данного вопроса стало рекомендовать УЖКХ: провести </w:t>
      </w:r>
      <w:r w:rsidRPr="00930BD1">
        <w:rPr>
          <w:rFonts w:ascii="Times New Roman" w:hAnsi="Times New Roman" w:cs="Times New Roman"/>
          <w:bCs/>
          <w:sz w:val="26"/>
          <w:szCs w:val="26"/>
        </w:rPr>
        <w:t xml:space="preserve">совещание совместно с ОГКУ Дирекцией по строительству и эксплуатации автомобильных дорог Иркутской области, филиалом «Черемховский» АО ДСИО, руководителями угольных предприятий по вопросу выполнения ремонта дороги «Черемхово – Голуметь – </w:t>
      </w:r>
      <w:proofErr w:type="spellStart"/>
      <w:r w:rsidRPr="00930BD1">
        <w:rPr>
          <w:rFonts w:ascii="Times New Roman" w:hAnsi="Times New Roman" w:cs="Times New Roman"/>
          <w:bCs/>
          <w:sz w:val="26"/>
          <w:szCs w:val="26"/>
        </w:rPr>
        <w:t>Онот</w:t>
      </w:r>
      <w:proofErr w:type="spellEnd"/>
      <w:r w:rsidRPr="00930BD1">
        <w:rPr>
          <w:rFonts w:ascii="Times New Roman" w:hAnsi="Times New Roman" w:cs="Times New Roman"/>
          <w:bCs/>
          <w:sz w:val="26"/>
          <w:szCs w:val="26"/>
        </w:rPr>
        <w:t xml:space="preserve">»;  осуществлять регулярный обмен информацией в части проведения ООО «Разрез Иретский» исследований проб воздуха после проводимых взрывных работ. </w:t>
      </w:r>
    </w:p>
    <w:p w:rsidR="00DC044E" w:rsidRPr="00930BD1" w:rsidRDefault="00DC044E" w:rsidP="00DC044E">
      <w:pPr>
        <w:ind w:firstLine="709"/>
        <w:jc w:val="both"/>
        <w:rPr>
          <w:bCs/>
          <w:sz w:val="26"/>
          <w:szCs w:val="26"/>
        </w:rPr>
      </w:pPr>
      <w:r w:rsidRPr="00930BD1">
        <w:rPr>
          <w:bCs/>
          <w:sz w:val="26"/>
          <w:szCs w:val="26"/>
        </w:rPr>
        <w:t>На встречах с жителями района регулярно поступают обращения на ненадлежащее захоронение трупов сельскохозяйственных животных, в связи с ликвидацией скотомогильников на территории Черемховского районного муниципального образования.</w:t>
      </w:r>
    </w:p>
    <w:p w:rsidR="00DC044E" w:rsidRPr="00930BD1" w:rsidRDefault="00DC044E" w:rsidP="00DC044E">
      <w:pPr>
        <w:ind w:firstLine="709"/>
        <w:jc w:val="both"/>
        <w:rPr>
          <w:sz w:val="26"/>
          <w:szCs w:val="26"/>
        </w:rPr>
      </w:pPr>
      <w:r w:rsidRPr="00930BD1">
        <w:rPr>
          <w:bCs/>
          <w:sz w:val="26"/>
          <w:szCs w:val="26"/>
        </w:rPr>
        <w:t xml:space="preserve"> </w:t>
      </w:r>
      <w:r w:rsidRPr="00930BD1">
        <w:rPr>
          <w:sz w:val="26"/>
          <w:szCs w:val="26"/>
        </w:rPr>
        <w:t xml:space="preserve">Черемховское районное муниципальное образование - крупнейшее в области по содержанию сельскохозяйственных животных. Поэтому вопрос утилизации биологических отходов стоит очень остро и требует принятия действенного решения. В связи с этим, Общественная палата Черемховского районного муниципального образования обратилась в Общественную палату Иркутской области об оказании содействия в решении вопроса на уровне субъекта в части утилизации биологических отходов и предупреждения эпидемий на территории Черемховского района. Данное обращение Общественной палатой Иркутской области было перенаправлено в службу ветеринарии Иркутской области, которая в свою очередь дала следующие разъяснения: на сегодняшний день использование скотомогильников на территории Иркутской области невозможно, оставление данных объектов нецелесообразно. Реконструкция ликвидированных </w:t>
      </w:r>
      <w:r w:rsidRPr="00930BD1">
        <w:rPr>
          <w:sz w:val="26"/>
          <w:szCs w:val="26"/>
        </w:rPr>
        <w:lastRenderedPageBreak/>
        <w:t xml:space="preserve">несибиреязвенных скотомогильников невозможна, так как, во-первых, это противоречит действующему законодательству, а во-вторых, ликвидация скотомогильников осуществлялась посредством демонтажа наземных конструкций (если таковые имелись), засыпания грунтом территории скотомогильника (биотермических ям, металлических емкостей), осевших насыпей, траншей.        </w:t>
      </w:r>
    </w:p>
    <w:p w:rsidR="00DC044E" w:rsidRPr="00930BD1" w:rsidRDefault="00DC044E" w:rsidP="00DC044E">
      <w:pPr>
        <w:pStyle w:val="a3"/>
        <w:spacing w:after="0" w:line="240" w:lineRule="auto"/>
        <w:ind w:left="0" w:firstLine="709"/>
        <w:jc w:val="both"/>
        <w:rPr>
          <w:rFonts w:ascii="Times New Roman" w:hAnsi="Times New Roman" w:cs="Times New Roman"/>
          <w:bCs/>
          <w:sz w:val="26"/>
          <w:szCs w:val="26"/>
        </w:rPr>
      </w:pPr>
      <w:r w:rsidRPr="00930BD1">
        <w:rPr>
          <w:rFonts w:ascii="Times New Roman" w:hAnsi="Times New Roman" w:cs="Times New Roman"/>
          <w:bCs/>
          <w:sz w:val="26"/>
          <w:szCs w:val="26"/>
        </w:rPr>
        <w:t xml:space="preserve">Опыт участия общественных формирований в управленческих процессах широко развит в Черемховском районе и его отдельных поселениях. Общественность включается в работу по созданию благоприятных условий для жизни, участвуют в территориальном общественном самоуправлении, реализуют социально значимые проекты. За весь период работы Общественная палата совместно с социально-ориентированными некоммерческими организациями, общественными объединениями неоднократно принимала участие в обучающих семинарах, направленных на социальное проектирование, являющееся для некоммерческого сектора значимым направлением в их деятельности. </w:t>
      </w:r>
    </w:p>
    <w:p w:rsidR="00DC044E" w:rsidRPr="00930BD1" w:rsidRDefault="00DC044E" w:rsidP="00DC044E">
      <w:pPr>
        <w:pStyle w:val="a3"/>
        <w:spacing w:after="0" w:line="240" w:lineRule="auto"/>
        <w:ind w:left="0" w:firstLine="709"/>
        <w:jc w:val="both"/>
        <w:rPr>
          <w:rFonts w:ascii="Times New Roman" w:hAnsi="Times New Roman" w:cs="Times New Roman"/>
          <w:bCs/>
          <w:sz w:val="26"/>
          <w:szCs w:val="26"/>
        </w:rPr>
      </w:pPr>
      <w:r w:rsidRPr="00930BD1">
        <w:rPr>
          <w:rFonts w:ascii="Times New Roman" w:hAnsi="Times New Roman" w:cs="Times New Roman"/>
          <w:bCs/>
          <w:sz w:val="26"/>
          <w:szCs w:val="26"/>
        </w:rPr>
        <w:t xml:space="preserve">Считаем, что очень важна вовлеченность Общественной палаты во взаимодействие с некоммерческим сектором, так как именно Общественная палата – орган, который должен выстраивать данную вертикаль взаимодействия. Поскольку деятельность общественных коллегиальных органов (Палаты, общественных советов, созданных при администрациях городского и сельских поселениях, НКО, </w:t>
      </w:r>
      <w:proofErr w:type="spellStart"/>
      <w:r w:rsidRPr="00930BD1">
        <w:rPr>
          <w:rFonts w:ascii="Times New Roman" w:hAnsi="Times New Roman" w:cs="Times New Roman"/>
          <w:bCs/>
          <w:sz w:val="26"/>
          <w:szCs w:val="26"/>
        </w:rPr>
        <w:t>ТОСы</w:t>
      </w:r>
      <w:proofErr w:type="spellEnd"/>
      <w:r w:rsidRPr="00930BD1">
        <w:rPr>
          <w:rFonts w:ascii="Times New Roman" w:hAnsi="Times New Roman" w:cs="Times New Roman"/>
          <w:bCs/>
          <w:sz w:val="26"/>
          <w:szCs w:val="26"/>
        </w:rPr>
        <w:t xml:space="preserve">) направлена на достижение одной общей цели – учет общественно значимых законных интересов граждан, защиты их прав и свобод при формировании и реализации муниципальной политики в сфере соблюдения прав граждан Черемховского района, решении наиболее важных вопросов экономического и социального развития Черемховского района. </w:t>
      </w:r>
    </w:p>
    <w:p w:rsidR="00DC044E" w:rsidRPr="00930BD1" w:rsidRDefault="00DC044E" w:rsidP="00DC044E">
      <w:pPr>
        <w:pStyle w:val="a3"/>
        <w:spacing w:after="0" w:line="240" w:lineRule="auto"/>
        <w:ind w:left="0" w:firstLine="709"/>
        <w:jc w:val="both"/>
        <w:rPr>
          <w:rFonts w:ascii="Times New Roman" w:hAnsi="Times New Roman" w:cs="Times New Roman"/>
          <w:bCs/>
          <w:sz w:val="26"/>
          <w:szCs w:val="26"/>
        </w:rPr>
      </w:pPr>
      <w:r w:rsidRPr="00930BD1">
        <w:rPr>
          <w:rFonts w:ascii="Times New Roman" w:hAnsi="Times New Roman" w:cs="Times New Roman"/>
          <w:bCs/>
          <w:sz w:val="26"/>
          <w:szCs w:val="26"/>
        </w:rPr>
        <w:t xml:space="preserve">В июне 2022 года членами Палаты был рассмотрен на заседании вопрос о развитии территориального общественного самоуправления (ТОС) на территории Черемховского района. Проводится большая работа по вовлечению населения в развитие ТОС. Сегодня в Черемховском районе создано 41 ТОС. Активные жители проводят большую работу по созданию комфортной и благоприятной среды в своих поселениях. Активно участвуют в грантах общественных инициатив. За последние три года (2020-2022) благодарю участию и победе в областных и районных конкурсах </w:t>
      </w:r>
      <w:proofErr w:type="spellStart"/>
      <w:r w:rsidRPr="00930BD1">
        <w:rPr>
          <w:rFonts w:ascii="Times New Roman" w:hAnsi="Times New Roman" w:cs="Times New Roman"/>
          <w:bCs/>
          <w:sz w:val="26"/>
          <w:szCs w:val="26"/>
        </w:rPr>
        <w:t>ТОСам</w:t>
      </w:r>
      <w:proofErr w:type="spellEnd"/>
      <w:r w:rsidRPr="00930BD1">
        <w:rPr>
          <w:rFonts w:ascii="Times New Roman" w:hAnsi="Times New Roman" w:cs="Times New Roman"/>
          <w:bCs/>
          <w:sz w:val="26"/>
          <w:szCs w:val="26"/>
        </w:rPr>
        <w:t xml:space="preserve"> удалось реализовать 10 проектов, 4 проекта находятся на стадии их реализации.               </w:t>
      </w:r>
    </w:p>
    <w:p w:rsidR="00DC044E" w:rsidRPr="00930BD1" w:rsidRDefault="00DC044E" w:rsidP="00DC044E">
      <w:pPr>
        <w:pStyle w:val="a3"/>
        <w:spacing w:after="0" w:line="240" w:lineRule="auto"/>
        <w:ind w:left="0" w:firstLine="709"/>
        <w:jc w:val="both"/>
        <w:rPr>
          <w:rFonts w:ascii="Times New Roman" w:hAnsi="Times New Roman" w:cs="Times New Roman"/>
          <w:bCs/>
          <w:sz w:val="26"/>
          <w:szCs w:val="26"/>
        </w:rPr>
      </w:pPr>
      <w:r w:rsidRPr="00930BD1">
        <w:rPr>
          <w:rFonts w:ascii="Times New Roman" w:hAnsi="Times New Roman" w:cs="Times New Roman"/>
          <w:bCs/>
          <w:sz w:val="26"/>
          <w:szCs w:val="26"/>
        </w:rPr>
        <w:t xml:space="preserve">В 2021 году Общественная палата приняла участие в очередном этапе всероссийской акции «Безопасность детства – 2021», важнейшие направления которой – обеспечение безопасности несовершеннолетних на дороге, водных объектах, на аттракционах, недопущение подростков на объекты строек и заброшенных зданий, профилактика выпадения детей из окон и др. В рамках акции члены Палаты совместно со специалистами администрации городского и сельских поселений проверили 537 объектов на предмет безопасности. Выявленные нарушения во время проведения проверок в период акции были устранены: окошена трава, отремонтированы конструкции, убрана территория, установлены предупреждающие знаки (конструкции, ограждения). Проведены профилактические беседы с несовершеннолетними и их родителями, инструктажи об ответственности за детей в летний период. Розданы брошюры, памятки на тему </w:t>
      </w:r>
      <w:proofErr w:type="gramStart"/>
      <w:r w:rsidRPr="00930BD1">
        <w:rPr>
          <w:rFonts w:ascii="Times New Roman" w:hAnsi="Times New Roman" w:cs="Times New Roman"/>
          <w:bCs/>
          <w:sz w:val="26"/>
          <w:szCs w:val="26"/>
        </w:rPr>
        <w:t>безопасности  детей</w:t>
      </w:r>
      <w:proofErr w:type="gramEnd"/>
      <w:r w:rsidRPr="00930BD1">
        <w:rPr>
          <w:rFonts w:ascii="Times New Roman" w:hAnsi="Times New Roman" w:cs="Times New Roman"/>
          <w:bCs/>
          <w:sz w:val="26"/>
          <w:szCs w:val="26"/>
        </w:rPr>
        <w:t xml:space="preserve">.        </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Администрация Черемховского района на протяжение всего периода действия полномочий членов Общественной палаты ЧРМО первого созыва оказывала поддержку в части технического обеспечения, информационной поддержки: </w:t>
      </w:r>
      <w:r w:rsidRPr="00930BD1">
        <w:rPr>
          <w:rFonts w:ascii="Times New Roman" w:hAnsi="Times New Roman" w:cs="Times New Roman"/>
          <w:sz w:val="26"/>
          <w:szCs w:val="26"/>
        </w:rPr>
        <w:lastRenderedPageBreak/>
        <w:t>предоставлялась площадка для проведения очередных заседаний Общественной палаты, на официальном сайте Черемховского районного муниципального образования создана страница «Общественная палата», освещающая деятельность Палаты, с необходимыми подразделами для полноты информации (</w:t>
      </w:r>
      <w:r w:rsidRPr="00930BD1">
        <w:rPr>
          <w:rFonts w:ascii="Times New Roman" w:hAnsi="Times New Roman" w:cs="Times New Roman"/>
          <w:sz w:val="26"/>
          <w:szCs w:val="26"/>
          <w:lang w:val="en-US"/>
        </w:rPr>
        <w:t>https</w:t>
      </w:r>
      <w:r w:rsidRPr="00930BD1">
        <w:rPr>
          <w:rFonts w:ascii="Times New Roman" w:hAnsi="Times New Roman" w:cs="Times New Roman"/>
          <w:sz w:val="26"/>
          <w:szCs w:val="26"/>
        </w:rPr>
        <w:t>://</w:t>
      </w:r>
      <w:proofErr w:type="spellStart"/>
      <w:r w:rsidRPr="00930BD1">
        <w:rPr>
          <w:rFonts w:ascii="Times New Roman" w:hAnsi="Times New Roman" w:cs="Times New Roman"/>
          <w:sz w:val="26"/>
          <w:szCs w:val="26"/>
          <w:lang w:val="en-US"/>
        </w:rPr>
        <w:t>cherraion</w:t>
      </w:r>
      <w:proofErr w:type="spellEnd"/>
      <w:r w:rsidRPr="00930BD1">
        <w:rPr>
          <w:rFonts w:ascii="Times New Roman" w:hAnsi="Times New Roman" w:cs="Times New Roman"/>
          <w:sz w:val="26"/>
          <w:szCs w:val="26"/>
        </w:rPr>
        <w:t>.</w:t>
      </w:r>
      <w:proofErr w:type="spellStart"/>
      <w:r w:rsidRPr="00930BD1">
        <w:rPr>
          <w:rFonts w:ascii="Times New Roman" w:hAnsi="Times New Roman" w:cs="Times New Roman"/>
          <w:sz w:val="26"/>
          <w:szCs w:val="26"/>
          <w:lang w:val="en-US"/>
        </w:rPr>
        <w:t>ru</w:t>
      </w:r>
      <w:proofErr w:type="spellEnd"/>
      <w:r w:rsidRPr="00930BD1">
        <w:rPr>
          <w:rFonts w:ascii="Times New Roman" w:hAnsi="Times New Roman" w:cs="Times New Roman"/>
          <w:sz w:val="26"/>
          <w:szCs w:val="26"/>
        </w:rPr>
        <w:t>). В 2021 году на странице сайта был добавлен подраздел «Онлайн – приемная», в связи с чем, у жителей Черемховского района имеется возможность направлять свои обращения дистанционно в Общественную палату для рассмотрения и принятия соответствующих решений в пределах компетенции Общественной палаты.</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Заканчивая доклад, отметим, что общественная палата – это люди с разными взглядами и опытом, но объединенные одной идеей, одно целью – сделать наш район лучше.</w:t>
      </w:r>
    </w:p>
    <w:p w:rsidR="00DC044E" w:rsidRPr="00930BD1" w:rsidRDefault="00DC044E" w:rsidP="00DC044E">
      <w:pPr>
        <w:pStyle w:val="a3"/>
        <w:spacing w:after="0" w:line="240" w:lineRule="auto"/>
        <w:ind w:left="0" w:firstLine="709"/>
        <w:jc w:val="both"/>
        <w:rPr>
          <w:rFonts w:ascii="Times New Roman" w:hAnsi="Times New Roman" w:cs="Times New Roman"/>
          <w:sz w:val="26"/>
          <w:szCs w:val="26"/>
        </w:rPr>
      </w:pPr>
      <w:r w:rsidRPr="00930BD1">
        <w:rPr>
          <w:rFonts w:ascii="Times New Roman" w:hAnsi="Times New Roman" w:cs="Times New Roman"/>
          <w:sz w:val="26"/>
          <w:szCs w:val="26"/>
        </w:rPr>
        <w:t xml:space="preserve">Благодарю всех членов Общественной палаты за участие в подготовке доклада – результата совместного анализа общественниками процессов в различных сферах с учетом мнений граждан Черемховского района.  </w:t>
      </w:r>
    </w:p>
    <w:p w:rsidR="00DC044E" w:rsidRDefault="00DC044E"/>
    <w:p w:rsidR="00DC044E" w:rsidRDefault="00DC044E"/>
    <w:p w:rsidR="00DC044E" w:rsidRPr="00AC586B" w:rsidRDefault="00DC044E" w:rsidP="00DC044E">
      <w:pPr>
        <w:jc w:val="both"/>
        <w:rPr>
          <w:sz w:val="28"/>
          <w:szCs w:val="28"/>
        </w:rPr>
      </w:pPr>
      <w:r w:rsidRPr="00AC586B">
        <w:rPr>
          <w:sz w:val="28"/>
          <w:szCs w:val="28"/>
        </w:rPr>
        <w:t xml:space="preserve">Председатель Общественной палаты </w:t>
      </w:r>
    </w:p>
    <w:p w:rsidR="00DC044E" w:rsidRPr="00AC586B" w:rsidRDefault="00DC044E" w:rsidP="00DC044E">
      <w:pPr>
        <w:jc w:val="both"/>
        <w:rPr>
          <w:sz w:val="28"/>
          <w:szCs w:val="28"/>
        </w:rPr>
      </w:pPr>
      <w:r w:rsidRPr="00AC586B">
        <w:rPr>
          <w:sz w:val="28"/>
          <w:szCs w:val="28"/>
        </w:rPr>
        <w:t xml:space="preserve">Черемховского районного муниципального </w:t>
      </w:r>
    </w:p>
    <w:p w:rsidR="00DC044E" w:rsidRPr="00AC586B" w:rsidRDefault="00DC044E" w:rsidP="00DC044E">
      <w:pPr>
        <w:rPr>
          <w:sz w:val="28"/>
          <w:szCs w:val="28"/>
        </w:rPr>
      </w:pPr>
      <w:r w:rsidRPr="00AC586B">
        <w:rPr>
          <w:sz w:val="28"/>
          <w:szCs w:val="28"/>
        </w:rPr>
        <w:t xml:space="preserve">образования первого созыва                                              </w:t>
      </w:r>
      <w:r>
        <w:rPr>
          <w:sz w:val="28"/>
          <w:szCs w:val="28"/>
        </w:rPr>
        <w:t xml:space="preserve">    </w:t>
      </w:r>
      <w:r w:rsidRPr="00AC586B">
        <w:rPr>
          <w:sz w:val="28"/>
          <w:szCs w:val="28"/>
        </w:rPr>
        <w:t xml:space="preserve">        Т.Г. Переляева</w:t>
      </w:r>
    </w:p>
    <w:p w:rsidR="00DC044E" w:rsidRPr="00AC586B" w:rsidRDefault="00DC044E" w:rsidP="00DC044E">
      <w:pPr>
        <w:rPr>
          <w:sz w:val="28"/>
          <w:szCs w:val="28"/>
        </w:rPr>
      </w:pPr>
    </w:p>
    <w:p w:rsidR="00DC044E" w:rsidRDefault="00DC044E"/>
    <w:sectPr w:rsidR="00DC0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E7BAE"/>
    <w:multiLevelType w:val="hybridMultilevel"/>
    <w:tmpl w:val="EB8037D6"/>
    <w:lvl w:ilvl="0" w:tplc="97D406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2B1133A"/>
    <w:multiLevelType w:val="hybridMultilevel"/>
    <w:tmpl w:val="99F00BFA"/>
    <w:lvl w:ilvl="0" w:tplc="3C4CBEB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44E"/>
    <w:rsid w:val="00DC0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1719"/>
  <w15:chartTrackingRefBased/>
  <w15:docId w15:val="{B36AE64D-7767-4FB3-BB47-F19DB184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4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44E"/>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3058</Words>
  <Characters>17432</Characters>
  <Application>Microsoft Office Word</Application>
  <DocSecurity>0</DocSecurity>
  <Lines>145</Lines>
  <Paragraphs>40</Paragraphs>
  <ScaleCrop>false</ScaleCrop>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dc:creator>
  <cp:keywords/>
  <dc:description/>
  <cp:lastModifiedBy>15-2</cp:lastModifiedBy>
  <cp:revision>1</cp:revision>
  <dcterms:created xsi:type="dcterms:W3CDTF">2024-11-12T04:05:00Z</dcterms:created>
  <dcterms:modified xsi:type="dcterms:W3CDTF">2024-11-12T04:09:00Z</dcterms:modified>
</cp:coreProperties>
</file>