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80F87" w:rsidRPr="00B2789E" w14:paraId="5BAA887A" w14:textId="77777777" w:rsidTr="002105E1">
        <w:tc>
          <w:tcPr>
            <w:tcW w:w="9570" w:type="dxa"/>
          </w:tcPr>
          <w:p w14:paraId="780B117B" w14:textId="77777777" w:rsidR="00B80F87" w:rsidRDefault="00986EE2" w:rsidP="002105E1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433A5B">
              <w:rPr>
                <w:noProof/>
              </w:rPr>
              <w:drawing>
                <wp:inline distT="0" distB="0" distL="0" distR="0" wp14:anchorId="4852F520" wp14:editId="31929F6C">
                  <wp:extent cx="532765" cy="683895"/>
                  <wp:effectExtent l="19050" t="0" r="63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87" w:rsidRPr="00B2789E" w14:paraId="6FFF676C" w14:textId="77777777" w:rsidTr="002105E1">
        <w:tc>
          <w:tcPr>
            <w:tcW w:w="9570" w:type="dxa"/>
          </w:tcPr>
          <w:p w14:paraId="3842A6A2" w14:textId="77777777" w:rsidR="00B80F87" w:rsidRPr="00F77417" w:rsidRDefault="00986EE2" w:rsidP="002105E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B80F87"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80F87" w:rsidRPr="00B2789E" w14:paraId="66029E4A" w14:textId="77777777" w:rsidTr="002105E1">
        <w:tc>
          <w:tcPr>
            <w:tcW w:w="9570" w:type="dxa"/>
          </w:tcPr>
          <w:p w14:paraId="342F7A85" w14:textId="77777777" w:rsidR="00B80F87" w:rsidRPr="00B61CE0" w:rsidRDefault="00986EE2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B80F87"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C7C0388" w14:textId="77777777" w:rsidR="00B80F87" w:rsidRDefault="00986EE2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</w:t>
            </w:r>
            <w:r w:rsidR="00B80F87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CA02942" w14:textId="77777777"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75BB34E" w14:textId="77777777" w:rsidR="00B80F87" w:rsidRPr="008309E0" w:rsidRDefault="00B80F87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FA6125" w14:textId="77777777" w:rsidR="00B80F87" w:rsidRPr="00387D6B" w:rsidRDefault="00986EE2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 </w:t>
            </w:r>
            <w:r w:rsidR="00B80F87"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76DAFEC" w14:textId="77777777" w:rsidR="00B80F87" w:rsidRPr="008309E0" w:rsidRDefault="00B80F87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D7F6782" w14:textId="77777777" w:rsidR="00B80F87" w:rsidRPr="00B2789E" w:rsidRDefault="00B80F87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80F87" w:rsidRPr="00B2789E" w14:paraId="1EABA2B6" w14:textId="77777777" w:rsidTr="002105E1">
        <w:tc>
          <w:tcPr>
            <w:tcW w:w="4785" w:type="dxa"/>
          </w:tcPr>
          <w:p w14:paraId="6BB2ABE8" w14:textId="2ADD70A7" w:rsidR="00B80F87" w:rsidRPr="00422EE4" w:rsidRDefault="00B60B2A" w:rsidP="002105E1">
            <w:r>
              <w:t>19.10.2022</w:t>
            </w:r>
          </w:p>
        </w:tc>
        <w:tc>
          <w:tcPr>
            <w:tcW w:w="4683" w:type="dxa"/>
          </w:tcPr>
          <w:p w14:paraId="4079E0A3" w14:textId="7A27FE59" w:rsidR="00B80F87" w:rsidRPr="00B60B2A" w:rsidRDefault="006C06E6" w:rsidP="00D91811">
            <w:pPr>
              <w:jc w:val="right"/>
            </w:pPr>
            <w:r>
              <w:t xml:space="preserve">         </w:t>
            </w:r>
            <w:r w:rsidR="00986EE2">
              <w:t xml:space="preserve">         </w:t>
            </w:r>
            <w:r>
              <w:t xml:space="preserve">             </w:t>
            </w:r>
            <w:r w:rsidR="00B80F87" w:rsidRPr="00FA3439">
              <w:t xml:space="preserve">№ </w:t>
            </w:r>
            <w:r w:rsidR="00B60B2A">
              <w:rPr>
                <w:lang w:val="en-US"/>
              </w:rPr>
              <w:t>571-</w:t>
            </w:r>
            <w:r w:rsidR="00B60B2A">
              <w:t>п</w:t>
            </w:r>
          </w:p>
        </w:tc>
      </w:tr>
      <w:tr w:rsidR="00B80F87" w:rsidRPr="00B2789E" w14:paraId="72FD87B9" w14:textId="77777777" w:rsidTr="002105E1">
        <w:tc>
          <w:tcPr>
            <w:tcW w:w="9468" w:type="dxa"/>
            <w:gridSpan w:val="2"/>
          </w:tcPr>
          <w:p w14:paraId="398DDD42" w14:textId="77777777" w:rsidR="00B80F87" w:rsidRDefault="00B80F87" w:rsidP="002105E1">
            <w:pPr>
              <w:jc w:val="center"/>
            </w:pPr>
          </w:p>
          <w:p w14:paraId="126E0F36" w14:textId="77777777" w:rsidR="00C01B1C" w:rsidRDefault="00C01B1C" w:rsidP="002105E1">
            <w:pPr>
              <w:jc w:val="center"/>
            </w:pPr>
          </w:p>
          <w:p w14:paraId="234A431D" w14:textId="77777777" w:rsidR="00B80F87" w:rsidRPr="00DB41C4" w:rsidRDefault="00986EE2" w:rsidP="00210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80F87"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34CBC65" w14:textId="77777777" w:rsidR="00B80F87" w:rsidRDefault="00B80F87" w:rsidP="005432CC"/>
    <w:p w14:paraId="31E42FA8" w14:textId="77777777" w:rsidR="00C01B1C" w:rsidRPr="006D7640" w:rsidRDefault="00C01B1C" w:rsidP="005432CC"/>
    <w:p w14:paraId="1A050605" w14:textId="77777777" w:rsidR="00B80F87" w:rsidRPr="00B2789E" w:rsidRDefault="00B80F87" w:rsidP="005432CC">
      <w:pPr>
        <w:rPr>
          <w:sz w:val="1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B80F87" w:rsidRPr="00B2789E" w14:paraId="0CDF5B3D" w14:textId="77777777" w:rsidTr="00986EE2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DC4AAF5" w14:textId="77777777" w:rsidR="00B80F87" w:rsidRPr="00D91811" w:rsidRDefault="006C06E6" w:rsidP="002703D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91811" w:rsidRPr="00D91811">
              <w:rPr>
                <w:b/>
              </w:rPr>
              <w:t xml:space="preserve">Об утверждении основных направлений бюджетной и налоговой </w:t>
            </w:r>
            <w:r>
              <w:rPr>
                <w:b/>
              </w:rPr>
              <w:t xml:space="preserve">                </w:t>
            </w:r>
            <w:r w:rsidR="00D91811" w:rsidRPr="00D91811">
              <w:rPr>
                <w:b/>
              </w:rPr>
              <w:t>политики Черемховского районного муниципального образования на 20</w:t>
            </w:r>
            <w:r>
              <w:rPr>
                <w:b/>
              </w:rPr>
              <w:t>2</w:t>
            </w:r>
            <w:r w:rsidR="002703D0">
              <w:rPr>
                <w:b/>
              </w:rPr>
              <w:t>3</w:t>
            </w:r>
            <w:r w:rsidR="00D91811" w:rsidRPr="00D91811">
              <w:rPr>
                <w:b/>
              </w:rPr>
              <w:t xml:space="preserve"> год и плановый период 20</w:t>
            </w:r>
            <w:r w:rsidR="00D91811">
              <w:rPr>
                <w:b/>
              </w:rPr>
              <w:t>2</w:t>
            </w:r>
            <w:r w:rsidR="002703D0">
              <w:rPr>
                <w:b/>
              </w:rPr>
              <w:t>4</w:t>
            </w:r>
            <w:r w:rsidR="00D91811" w:rsidRPr="00D91811">
              <w:rPr>
                <w:b/>
              </w:rPr>
              <w:t xml:space="preserve"> и 202</w:t>
            </w:r>
            <w:r w:rsidR="002703D0">
              <w:rPr>
                <w:b/>
              </w:rPr>
              <w:t>5</w:t>
            </w:r>
            <w:r w:rsidR="003968ED">
              <w:rPr>
                <w:b/>
              </w:rPr>
              <w:t xml:space="preserve"> </w:t>
            </w:r>
            <w:r w:rsidR="00D91811" w:rsidRPr="00D91811">
              <w:rPr>
                <w:b/>
              </w:rPr>
              <w:t>годов</w:t>
            </w:r>
          </w:p>
        </w:tc>
      </w:tr>
    </w:tbl>
    <w:p w14:paraId="6FBBEBA7" w14:textId="77777777" w:rsidR="00B80F87" w:rsidRPr="00802C3B" w:rsidRDefault="00B80F87" w:rsidP="005432CC">
      <w:pPr>
        <w:jc w:val="center"/>
      </w:pPr>
    </w:p>
    <w:p w14:paraId="174C643A" w14:textId="77777777" w:rsidR="00B80F87" w:rsidRPr="00802C3B" w:rsidRDefault="00B80F87" w:rsidP="005432CC">
      <w:pPr>
        <w:jc w:val="center"/>
      </w:pPr>
    </w:p>
    <w:p w14:paraId="68ADB09A" w14:textId="77777777" w:rsidR="00D91811" w:rsidRDefault="00D91811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</w:t>
      </w:r>
      <w:r w:rsidR="00E47D99">
        <w:rPr>
          <w:sz w:val="28"/>
          <w:szCs w:val="28"/>
        </w:rPr>
        <w:t xml:space="preserve">ями </w:t>
      </w:r>
      <w:r>
        <w:rPr>
          <w:sz w:val="28"/>
          <w:szCs w:val="28"/>
        </w:rPr>
        <w:t>172</w:t>
      </w:r>
      <w:r w:rsidR="00E47D99">
        <w:rPr>
          <w:sz w:val="28"/>
          <w:szCs w:val="28"/>
        </w:rPr>
        <w:t xml:space="preserve">, 184.2 </w:t>
      </w:r>
      <w:r>
        <w:rPr>
          <w:sz w:val="28"/>
          <w:szCs w:val="28"/>
        </w:rPr>
        <w:t>Бюджетного кодекса Российской Федерации, статьей 15 Федерального закона  от 6</w:t>
      </w:r>
      <w:r w:rsidR="002F2FB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2F2F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2F13F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674C4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бюджетном процессе в Черемховском районном муниципальном образовании, утвержденным решением Думы Черемховского районного муниципального образования от 27</w:t>
      </w:r>
      <w:r w:rsidR="002F2FB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2012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210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F2FBE">
        <w:rPr>
          <w:sz w:val="28"/>
          <w:szCs w:val="28"/>
        </w:rPr>
        <w:t xml:space="preserve">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 xml:space="preserve">2 </w:t>
      </w:r>
      <w:r w:rsidRPr="00AB6DA9">
        <w:rPr>
          <w:sz w:val="28"/>
          <w:szCs w:val="28"/>
        </w:rPr>
        <w:t xml:space="preserve"> </w:t>
      </w:r>
      <w:r w:rsidR="002F2FBE">
        <w:rPr>
          <w:sz w:val="28"/>
          <w:szCs w:val="28"/>
        </w:rPr>
        <w:t xml:space="preserve">года </w:t>
      </w:r>
      <w:r w:rsidRPr="00AB6DA9">
        <w:rPr>
          <w:sz w:val="28"/>
          <w:szCs w:val="28"/>
        </w:rPr>
        <w:t>№ 2</w:t>
      </w:r>
      <w:r>
        <w:rPr>
          <w:sz w:val="28"/>
          <w:szCs w:val="28"/>
        </w:rPr>
        <w:t>17, от 25</w:t>
      </w:r>
      <w:r w:rsidR="002F2FB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2013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275,  от 25</w:t>
      </w:r>
      <w:r w:rsidR="002F2FB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17,  </w:t>
      </w:r>
      <w:r w:rsidRPr="008F3A1F">
        <w:rPr>
          <w:sz w:val="28"/>
          <w:szCs w:val="28"/>
        </w:rPr>
        <w:t>от 13</w:t>
      </w:r>
      <w:r w:rsidR="002F2FBE">
        <w:rPr>
          <w:sz w:val="28"/>
          <w:szCs w:val="28"/>
        </w:rPr>
        <w:t xml:space="preserve"> апреля </w:t>
      </w:r>
      <w:r w:rsidRPr="008F3A1F">
        <w:rPr>
          <w:sz w:val="28"/>
          <w:szCs w:val="28"/>
        </w:rPr>
        <w:t xml:space="preserve">2016  </w:t>
      </w:r>
      <w:r w:rsidR="002F2FBE">
        <w:rPr>
          <w:sz w:val="28"/>
          <w:szCs w:val="28"/>
        </w:rPr>
        <w:t>года</w:t>
      </w:r>
      <w:r w:rsidRPr="008F3A1F">
        <w:rPr>
          <w:sz w:val="28"/>
          <w:szCs w:val="28"/>
        </w:rPr>
        <w:t xml:space="preserve"> № 69</w:t>
      </w:r>
      <w:r w:rsidR="008F3A1F">
        <w:rPr>
          <w:sz w:val="28"/>
          <w:szCs w:val="28"/>
        </w:rPr>
        <w:t xml:space="preserve">, от </w:t>
      </w:r>
      <w:r w:rsidR="008F3A1F" w:rsidRPr="00CF34F3">
        <w:rPr>
          <w:sz w:val="28"/>
          <w:szCs w:val="28"/>
        </w:rPr>
        <w:t>12</w:t>
      </w:r>
      <w:r w:rsidR="002F2FBE">
        <w:rPr>
          <w:sz w:val="28"/>
          <w:szCs w:val="28"/>
        </w:rPr>
        <w:t xml:space="preserve"> июля </w:t>
      </w:r>
      <w:r w:rsidR="008F3A1F" w:rsidRPr="00CF34F3">
        <w:rPr>
          <w:sz w:val="28"/>
          <w:szCs w:val="28"/>
        </w:rPr>
        <w:t>2017</w:t>
      </w:r>
      <w:r w:rsidR="008F3A1F">
        <w:rPr>
          <w:sz w:val="28"/>
          <w:szCs w:val="28"/>
        </w:rPr>
        <w:t xml:space="preserve"> </w:t>
      </w:r>
      <w:r w:rsidR="002F2FBE">
        <w:rPr>
          <w:sz w:val="28"/>
          <w:szCs w:val="28"/>
        </w:rPr>
        <w:t xml:space="preserve">года </w:t>
      </w:r>
      <w:r w:rsidR="008F3A1F" w:rsidRPr="00CF34F3">
        <w:rPr>
          <w:sz w:val="28"/>
          <w:szCs w:val="28"/>
        </w:rPr>
        <w:t>№</w:t>
      </w:r>
      <w:r w:rsidR="008F3A1F">
        <w:rPr>
          <w:sz w:val="28"/>
          <w:szCs w:val="28"/>
        </w:rPr>
        <w:t xml:space="preserve"> </w:t>
      </w:r>
      <w:r w:rsidR="008F3A1F" w:rsidRPr="00CF34F3">
        <w:rPr>
          <w:sz w:val="28"/>
          <w:szCs w:val="28"/>
        </w:rPr>
        <w:t>158</w:t>
      </w:r>
      <w:r w:rsidR="003968ED">
        <w:rPr>
          <w:sz w:val="28"/>
          <w:szCs w:val="28"/>
        </w:rPr>
        <w:t>, от 30 июня 2021 года № 127</w:t>
      </w:r>
      <w:r w:rsidR="002703D0">
        <w:rPr>
          <w:sz w:val="28"/>
          <w:szCs w:val="28"/>
        </w:rPr>
        <w:t>, 23 декабря 2021 года № 161</w:t>
      </w:r>
      <w:r w:rsidRPr="00AB6DA9">
        <w:rPr>
          <w:sz w:val="28"/>
          <w:szCs w:val="28"/>
        </w:rPr>
        <w:t>)</w:t>
      </w:r>
      <w:r>
        <w:rPr>
          <w:sz w:val="28"/>
          <w:szCs w:val="28"/>
        </w:rPr>
        <w:t>, статьями 24,</w:t>
      </w:r>
      <w:r w:rsidR="009B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Устава </w:t>
      </w:r>
      <w:r w:rsidR="008F3A1F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образования, администрация Черемховского районного муниципального образования</w:t>
      </w:r>
    </w:p>
    <w:p w14:paraId="6A5CF23D" w14:textId="77777777" w:rsidR="00B80F87" w:rsidRDefault="00B80F87" w:rsidP="00FB26D7">
      <w:pPr>
        <w:ind w:firstLine="709"/>
        <w:jc w:val="both"/>
        <w:rPr>
          <w:sz w:val="28"/>
          <w:szCs w:val="28"/>
        </w:rPr>
      </w:pPr>
    </w:p>
    <w:p w14:paraId="0AC5F664" w14:textId="77777777" w:rsidR="00B80F87" w:rsidRDefault="00B80F87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6C06E6">
        <w:rPr>
          <w:sz w:val="28"/>
          <w:szCs w:val="28"/>
        </w:rPr>
        <w:t>:</w:t>
      </w:r>
    </w:p>
    <w:p w14:paraId="678A00D7" w14:textId="77777777" w:rsidR="00B80F87" w:rsidRPr="00FB26D7" w:rsidRDefault="00B80F87" w:rsidP="00FB26D7">
      <w:pPr>
        <w:jc w:val="center"/>
        <w:rPr>
          <w:b/>
          <w:sz w:val="28"/>
          <w:szCs w:val="28"/>
        </w:rPr>
      </w:pPr>
    </w:p>
    <w:p w14:paraId="344F1FE2" w14:textId="77777777" w:rsidR="00D91811" w:rsidRDefault="00D91811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«Основные направления бюджетной и налоговой политики Черемховского районного муниципального образования на 20</w:t>
      </w:r>
      <w:r w:rsidR="006C06E6">
        <w:rPr>
          <w:sz w:val="28"/>
          <w:szCs w:val="28"/>
        </w:rPr>
        <w:t>2</w:t>
      </w:r>
      <w:r w:rsidR="002703D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703D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703D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(прилагаются).</w:t>
      </w:r>
    </w:p>
    <w:p w14:paraId="5A86EA88" w14:textId="77777777" w:rsidR="00E47D99" w:rsidRPr="00E47D99" w:rsidRDefault="00E47D99" w:rsidP="00D91811">
      <w:pPr>
        <w:jc w:val="both"/>
        <w:rPr>
          <w:sz w:val="28"/>
          <w:szCs w:val="28"/>
        </w:rPr>
      </w:pPr>
      <w:r>
        <w:rPr>
          <w:rFonts w:eastAsia="Calibri"/>
          <w:color w:val="000000"/>
          <w:szCs w:val="28"/>
        </w:rPr>
        <w:tab/>
      </w:r>
      <w:r w:rsidRPr="00E47D99">
        <w:rPr>
          <w:rFonts w:eastAsia="Calibri"/>
          <w:color w:val="000000"/>
          <w:sz w:val="28"/>
          <w:szCs w:val="28"/>
        </w:rPr>
        <w:t xml:space="preserve">2. </w:t>
      </w:r>
      <w:r w:rsidRPr="00E47D99">
        <w:rPr>
          <w:rFonts w:eastAsia="Calibri"/>
          <w:sz w:val="28"/>
          <w:szCs w:val="28"/>
        </w:rPr>
        <w:t xml:space="preserve">Признать утратившим силу постановление администрации Черемховского районного муниципального образования от </w:t>
      </w:r>
      <w:r w:rsidR="002703D0">
        <w:rPr>
          <w:rFonts w:eastAsia="Calibri"/>
          <w:sz w:val="28"/>
          <w:szCs w:val="28"/>
        </w:rPr>
        <w:t>11</w:t>
      </w:r>
      <w:r w:rsidR="002F2FBE">
        <w:rPr>
          <w:rFonts w:eastAsia="Calibri"/>
          <w:sz w:val="28"/>
          <w:szCs w:val="28"/>
        </w:rPr>
        <w:t xml:space="preserve"> </w:t>
      </w:r>
      <w:r w:rsidR="003968ED">
        <w:rPr>
          <w:rFonts w:eastAsia="Calibri"/>
          <w:sz w:val="28"/>
          <w:szCs w:val="28"/>
        </w:rPr>
        <w:t>октября</w:t>
      </w:r>
      <w:r w:rsidR="002F2FBE">
        <w:rPr>
          <w:rFonts w:eastAsia="Calibri"/>
          <w:sz w:val="28"/>
          <w:szCs w:val="28"/>
        </w:rPr>
        <w:t xml:space="preserve"> </w:t>
      </w:r>
      <w:r w:rsidRPr="00E47D99">
        <w:rPr>
          <w:rFonts w:eastAsia="Calibri"/>
          <w:sz w:val="28"/>
          <w:szCs w:val="28"/>
        </w:rPr>
        <w:t>20</w:t>
      </w:r>
      <w:r w:rsidR="003968ED">
        <w:rPr>
          <w:rFonts w:eastAsia="Calibri"/>
          <w:sz w:val="28"/>
          <w:szCs w:val="28"/>
        </w:rPr>
        <w:t>2</w:t>
      </w:r>
      <w:r w:rsidR="002703D0">
        <w:rPr>
          <w:rFonts w:eastAsia="Calibri"/>
          <w:sz w:val="28"/>
          <w:szCs w:val="28"/>
        </w:rPr>
        <w:t>1</w:t>
      </w:r>
      <w:r w:rsidR="002F2FBE">
        <w:rPr>
          <w:rFonts w:eastAsia="Calibri"/>
          <w:sz w:val="28"/>
          <w:szCs w:val="28"/>
        </w:rPr>
        <w:t xml:space="preserve"> года</w:t>
      </w:r>
      <w:r w:rsidRPr="00E47D99">
        <w:rPr>
          <w:rFonts w:eastAsia="Calibri"/>
          <w:sz w:val="28"/>
          <w:szCs w:val="28"/>
        </w:rPr>
        <w:t xml:space="preserve"> № </w:t>
      </w:r>
      <w:r w:rsidR="002703D0">
        <w:rPr>
          <w:rFonts w:eastAsia="Calibri"/>
          <w:sz w:val="28"/>
          <w:szCs w:val="28"/>
        </w:rPr>
        <w:t>479</w:t>
      </w:r>
      <w:r w:rsidRPr="00E47D99">
        <w:rPr>
          <w:rFonts w:eastAsia="Calibri"/>
          <w:sz w:val="28"/>
          <w:szCs w:val="28"/>
        </w:rPr>
        <w:t xml:space="preserve">-п «Об утверждении </w:t>
      </w:r>
      <w:r w:rsidRPr="00E47D99">
        <w:rPr>
          <w:sz w:val="28"/>
          <w:szCs w:val="28"/>
        </w:rPr>
        <w:t>основных направлений бюджетной и налоговой политики Черемховского районного муниципального образования на 20</w:t>
      </w:r>
      <w:r w:rsidR="002F2FBE">
        <w:rPr>
          <w:sz w:val="28"/>
          <w:szCs w:val="28"/>
        </w:rPr>
        <w:t>2</w:t>
      </w:r>
      <w:r w:rsidR="002703D0">
        <w:rPr>
          <w:sz w:val="28"/>
          <w:szCs w:val="28"/>
        </w:rPr>
        <w:t>2</w:t>
      </w:r>
      <w:r w:rsidRPr="00E47D99">
        <w:rPr>
          <w:sz w:val="28"/>
          <w:szCs w:val="28"/>
        </w:rPr>
        <w:t xml:space="preserve"> год и плановый период 202</w:t>
      </w:r>
      <w:r w:rsidR="002703D0">
        <w:rPr>
          <w:sz w:val="28"/>
          <w:szCs w:val="28"/>
        </w:rPr>
        <w:t>3</w:t>
      </w:r>
      <w:r w:rsidRPr="00E47D99">
        <w:rPr>
          <w:sz w:val="28"/>
          <w:szCs w:val="28"/>
        </w:rPr>
        <w:t xml:space="preserve"> и 202</w:t>
      </w:r>
      <w:r w:rsidR="002703D0">
        <w:rPr>
          <w:sz w:val="28"/>
          <w:szCs w:val="28"/>
        </w:rPr>
        <w:t>4</w:t>
      </w:r>
      <w:r w:rsidRPr="00E47D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14:paraId="04E03D8D" w14:textId="77777777" w:rsidR="00E47D99" w:rsidRPr="00E47D99" w:rsidRDefault="00E47D99" w:rsidP="00E47D9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 Отделу организационной работы (Веретнова</w:t>
      </w:r>
      <w:r w:rsidR="002703D0">
        <w:rPr>
          <w:rFonts w:eastAsia="Calibri"/>
          <w:color w:val="000000"/>
          <w:sz w:val="28"/>
          <w:szCs w:val="28"/>
        </w:rPr>
        <w:t xml:space="preserve"> </w:t>
      </w:r>
      <w:r w:rsidR="002703D0" w:rsidRPr="00E47D99">
        <w:rPr>
          <w:rFonts w:eastAsia="Calibri"/>
          <w:color w:val="000000"/>
          <w:sz w:val="28"/>
          <w:szCs w:val="28"/>
        </w:rPr>
        <w:t>И.П.</w:t>
      </w:r>
      <w:r w:rsidRPr="00E47D99">
        <w:rPr>
          <w:rFonts w:eastAsia="Calibri"/>
          <w:color w:val="000000"/>
          <w:sz w:val="28"/>
          <w:szCs w:val="28"/>
        </w:rPr>
        <w:t xml:space="preserve">): </w:t>
      </w:r>
    </w:p>
    <w:p w14:paraId="29A5EB0B" w14:textId="77777777" w:rsidR="00E47D99" w:rsidRPr="00E47D99" w:rsidRDefault="00E47D99" w:rsidP="00E47D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lastRenderedPageBreak/>
        <w:t>3.1. внести в оригинал постановления, указанного в пункте 2 настоящего постановления, информационную справку о дате внесения в него изменений настоящим постановлением;</w:t>
      </w:r>
    </w:p>
    <w:p w14:paraId="5D36CDE6" w14:textId="77777777" w:rsidR="002703D0" w:rsidRPr="00CC2915" w:rsidRDefault="00E47D99" w:rsidP="002703D0">
      <w:pPr>
        <w:ind w:firstLine="709"/>
        <w:jc w:val="both"/>
        <w:rPr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3.2.</w:t>
      </w:r>
      <w:r w:rsidR="002703D0" w:rsidRPr="00CC2915">
        <w:rPr>
          <w:color w:val="000000"/>
          <w:sz w:val="28"/>
          <w:szCs w:val="28"/>
        </w:rPr>
        <w:t xml:space="preserve">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    </w:t>
      </w:r>
    </w:p>
    <w:p w14:paraId="1A85E6A5" w14:textId="77777777" w:rsidR="00D91811" w:rsidRDefault="00E47D99" w:rsidP="0027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811">
        <w:rPr>
          <w:sz w:val="28"/>
          <w:szCs w:val="28"/>
        </w:rPr>
        <w:t>.  Настоящее постановление вступает в силу после его официального опубликования.</w:t>
      </w:r>
    </w:p>
    <w:p w14:paraId="1DEE059C" w14:textId="77777777" w:rsidR="00D91811" w:rsidRDefault="00D91811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D99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Гайдук</w:t>
      </w:r>
      <w:r w:rsidR="002703D0">
        <w:rPr>
          <w:sz w:val="28"/>
          <w:szCs w:val="28"/>
        </w:rPr>
        <w:t xml:space="preserve"> Ю.Н.</w:t>
      </w:r>
    </w:p>
    <w:p w14:paraId="4F59F7F4" w14:textId="77777777" w:rsidR="00B80F87" w:rsidRDefault="00B80F87" w:rsidP="003F1008">
      <w:pPr>
        <w:jc w:val="both"/>
        <w:rPr>
          <w:sz w:val="28"/>
          <w:szCs w:val="28"/>
        </w:rPr>
      </w:pPr>
    </w:p>
    <w:p w14:paraId="498A3404" w14:textId="77777777" w:rsidR="002F2FBE" w:rsidRDefault="002F2FBE" w:rsidP="003F1008">
      <w:pPr>
        <w:jc w:val="both"/>
        <w:rPr>
          <w:sz w:val="28"/>
          <w:szCs w:val="28"/>
        </w:rPr>
      </w:pPr>
    </w:p>
    <w:p w14:paraId="55FA5844" w14:textId="77777777" w:rsidR="00B80F87" w:rsidRDefault="00B80F87" w:rsidP="003F1008">
      <w:pPr>
        <w:jc w:val="both"/>
        <w:rPr>
          <w:sz w:val="28"/>
          <w:szCs w:val="28"/>
        </w:rPr>
      </w:pPr>
    </w:p>
    <w:p w14:paraId="0019083E" w14:textId="77777777" w:rsidR="00B80F87" w:rsidRDefault="002703D0" w:rsidP="003F100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68ED">
        <w:rPr>
          <w:sz w:val="28"/>
          <w:szCs w:val="28"/>
        </w:rPr>
        <w:t xml:space="preserve">эр района                 </w:t>
      </w:r>
      <w:r w:rsidR="0010114E">
        <w:rPr>
          <w:sz w:val="28"/>
          <w:szCs w:val="28"/>
        </w:rPr>
        <w:t xml:space="preserve"> </w:t>
      </w:r>
      <w:r w:rsidR="003968E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="003968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С.В. Марач</w:t>
      </w:r>
    </w:p>
    <w:p w14:paraId="5B5DD656" w14:textId="77777777" w:rsidR="00D91811" w:rsidRDefault="00D91811" w:rsidP="003F1008">
      <w:pPr>
        <w:rPr>
          <w:sz w:val="28"/>
          <w:szCs w:val="28"/>
        </w:rPr>
      </w:pPr>
    </w:p>
    <w:p w14:paraId="39F49AB4" w14:textId="77777777" w:rsidR="00D91811" w:rsidRDefault="00D91811" w:rsidP="003F1008">
      <w:pPr>
        <w:rPr>
          <w:sz w:val="28"/>
          <w:szCs w:val="28"/>
        </w:rPr>
      </w:pPr>
    </w:p>
    <w:p w14:paraId="77DFBD5C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D7067AF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3C4688C1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78F92854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98D2504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B9B8F86" w14:textId="77777777" w:rsidR="00B65C99" w:rsidRDefault="00B65C99" w:rsidP="00D91811">
      <w:pPr>
        <w:spacing w:line="360" w:lineRule="auto"/>
        <w:jc w:val="center"/>
        <w:rPr>
          <w:sz w:val="28"/>
          <w:szCs w:val="28"/>
        </w:rPr>
        <w:sectPr w:rsidR="00B65C99" w:rsidSect="0010114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9F34E8" w14:textId="77777777" w:rsidR="00B65C99" w:rsidRDefault="00B65C99" w:rsidP="00B65C99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14:paraId="37BD6859" w14:textId="77777777" w:rsidR="00B65C99" w:rsidRDefault="00B65C99" w:rsidP="00B65C99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7858DD6B" w14:textId="77777777" w:rsidR="00B65C99" w:rsidRDefault="00B65C99" w:rsidP="00B65C99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04334FD4" w14:textId="77777777" w:rsidR="00B65C99" w:rsidRDefault="00B65C99" w:rsidP="00B65C99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19.10.2022 № 571-п</w:t>
      </w:r>
    </w:p>
    <w:p w14:paraId="3F8A3887" w14:textId="77777777" w:rsidR="00B65C99" w:rsidRDefault="00B65C99" w:rsidP="00B65C99">
      <w:pPr>
        <w:pStyle w:val="ConsPlusNonformat"/>
        <w:widowControl/>
        <w:ind w:left="5965"/>
        <w:contextualSpacing/>
        <w:jc w:val="right"/>
        <w:rPr>
          <w:b/>
          <w:sz w:val="28"/>
          <w:szCs w:val="28"/>
        </w:rPr>
      </w:pPr>
    </w:p>
    <w:p w14:paraId="34A77BF2" w14:textId="77777777" w:rsidR="00B65C99" w:rsidRDefault="00B65C99" w:rsidP="00B65C99">
      <w:pPr>
        <w:pStyle w:val="ConsPlusNonformat"/>
        <w:widowControl/>
        <w:ind w:left="5965"/>
        <w:contextualSpacing/>
        <w:jc w:val="right"/>
        <w:rPr>
          <w:b/>
          <w:sz w:val="28"/>
          <w:szCs w:val="28"/>
        </w:rPr>
      </w:pPr>
    </w:p>
    <w:p w14:paraId="184AB1C8" w14:textId="77777777" w:rsidR="00B65C99" w:rsidRDefault="00B65C99" w:rsidP="00B6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14:paraId="04930859" w14:textId="77777777" w:rsidR="00B65C99" w:rsidRDefault="00B65C99" w:rsidP="00B6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 Черемховского районного муниципального  образования на  2023 год  и  плановый  период </w:t>
      </w:r>
    </w:p>
    <w:p w14:paraId="17B3E4C6" w14:textId="77777777" w:rsidR="00B65C99" w:rsidRDefault="00B65C99" w:rsidP="00B6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2024 и  2025 годов</w:t>
      </w:r>
    </w:p>
    <w:p w14:paraId="6B5C3A5F" w14:textId="77777777" w:rsidR="00B65C99" w:rsidRDefault="00B65C99" w:rsidP="00B65C99">
      <w:pPr>
        <w:jc w:val="center"/>
        <w:rPr>
          <w:b/>
          <w:sz w:val="26"/>
          <w:szCs w:val="26"/>
        </w:rPr>
      </w:pPr>
    </w:p>
    <w:p w14:paraId="4C38426D" w14:textId="77777777" w:rsidR="00B65C99" w:rsidRDefault="00B65C99" w:rsidP="00B65C9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25592970" w14:textId="77777777" w:rsidR="00B65C99" w:rsidRDefault="00B65C99" w:rsidP="00B65C99">
      <w:pPr>
        <w:ind w:left="360"/>
        <w:jc w:val="center"/>
        <w:rPr>
          <w:b/>
          <w:sz w:val="28"/>
          <w:szCs w:val="28"/>
        </w:rPr>
      </w:pPr>
    </w:p>
    <w:p w14:paraId="68977F5B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Основные направления бюджетной и налоговой политики Черемховского районного муниципального образования на 2023 год и плановый период 2024 и 2025 годов разработаны в соответствии с Бюджетным кодексом Российской Федерации,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</w:t>
      </w:r>
      <w:r>
        <w:rPr>
          <w:bCs/>
          <w:sz w:val="28"/>
          <w:szCs w:val="28"/>
        </w:rPr>
        <w:t xml:space="preserve">от 21 июля 2020 года № 474 «О национальных целях развития Российской Федерации на период до 2030 года», </w:t>
      </w:r>
      <w:r>
        <w:rPr>
          <w:color w:val="000000"/>
          <w:sz w:val="28"/>
          <w:szCs w:val="28"/>
        </w:rPr>
        <w:t xml:space="preserve"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 № 117-р, </w:t>
      </w:r>
      <w:r>
        <w:rPr>
          <w:sz w:val="28"/>
          <w:szCs w:val="28"/>
        </w:rPr>
        <w:t xml:space="preserve">разделом 3 Положения о бюджетном процессе в Черемховском районном муниципальном образовании, утвержденного решением Думы Черемховского районного муниципального образования от 27 июня 2012 года № 210 (с изменениями, внесенными решениями Думы от 26 сентября 2012  года № 217, от 25 сентября 2013 года  № 275, от 25 февраля 2015 года № 17, от 13 апреля 2016 года № 69, от 12 июля 2017 года № 158, от 30 июня 2021 года № 127, от 23декабря 2021 года № 161). </w:t>
      </w:r>
    </w:p>
    <w:p w14:paraId="16FDC5D0" w14:textId="77777777" w:rsidR="00B65C99" w:rsidRDefault="00B65C99" w:rsidP="00B65C99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основных направлений бюджетной и налоговой политики является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на ближайший трехлетний период базовых принципов, условий и подходов, применяемых при формировании проекта бюджета Черемховского районного муниципального образования на 2023 год и на плановый период 2024 и 2025 годов. </w:t>
      </w:r>
      <w:r>
        <w:rPr>
          <w:sz w:val="28"/>
          <w:szCs w:val="28"/>
        </w:rPr>
        <w:tab/>
      </w:r>
    </w:p>
    <w:p w14:paraId="209A8ACA" w14:textId="77777777" w:rsidR="00B65C99" w:rsidRDefault="00B65C99" w:rsidP="00B65C9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политика района на 2023-2025 годы</w:t>
      </w:r>
      <w:r>
        <w:rPr>
          <w:sz w:val="28"/>
          <w:szCs w:val="28"/>
        </w:rPr>
        <w:tab/>
        <w:t>сохраняют определенные ранее приоритеты и скорректированы с учетом текущей экономической ситуации.</w:t>
      </w:r>
    </w:p>
    <w:p w14:paraId="63CB3322" w14:textId="77777777" w:rsidR="00B65C99" w:rsidRDefault="00B65C99" w:rsidP="00B65C99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2023-2025 годы сохраняются ключевые ориентиры и приоритеты налоговой и бюджетной политики района, обеспечивающие сохранение финансовой устойчивости и сбалансированности бюджетной системы района, достижение национальных целей развития Российской Федерации, направленных на повышение уровня жизни граждан, расширение возможностей для самореализации, обеспечение достойного эффективного труда людей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успешное предпринимательство, а также на создание комфортной и безопасной среды для жизни населения. </w:t>
      </w:r>
    </w:p>
    <w:p w14:paraId="057591B2" w14:textId="77777777" w:rsidR="00B65C99" w:rsidRDefault="00B65C99" w:rsidP="00B65C99">
      <w:pPr>
        <w:ind w:left="284"/>
        <w:jc w:val="both"/>
        <w:rPr>
          <w:b/>
          <w:sz w:val="28"/>
          <w:szCs w:val="28"/>
        </w:rPr>
      </w:pPr>
    </w:p>
    <w:p w14:paraId="0A631430" w14:textId="77777777" w:rsidR="00B65C99" w:rsidRDefault="00B65C99" w:rsidP="00B65C9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 бюджетной политики</w:t>
      </w:r>
    </w:p>
    <w:p w14:paraId="160A2399" w14:textId="77777777" w:rsidR="00B65C99" w:rsidRDefault="00B65C99" w:rsidP="00B65C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 w14:paraId="1E0453DD" w14:textId="77777777" w:rsidR="00B65C99" w:rsidRDefault="00B65C99" w:rsidP="00B65C99">
      <w:pPr>
        <w:ind w:left="360"/>
        <w:jc w:val="both"/>
        <w:rPr>
          <w:b/>
          <w:sz w:val="28"/>
          <w:szCs w:val="28"/>
        </w:rPr>
      </w:pPr>
    </w:p>
    <w:p w14:paraId="2712105D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области. При формировании бюджета Черемховского районного муниципального образования и бюджетов поселений района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14:paraId="7B0A99C5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бюджетной политики в области расходов являются:</w:t>
      </w:r>
    </w:p>
    <w:p w14:paraId="60BA2089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положительных результатов, достигнутых при формировании и исполнении местного бюджета за предыдущие годы;</w:t>
      </w:r>
    </w:p>
    <w:p w14:paraId="5F7F1F47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приоритетных направлений расходов бюджета района;</w:t>
      </w:r>
    </w:p>
    <w:p w14:paraId="2ADFDC22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режима экономного и рационального использования средств бюджета;</w:t>
      </w:r>
    </w:p>
    <w:p w14:paraId="690CC90F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безусловное исполнение принятых расходных обязательств;</w:t>
      </w:r>
    </w:p>
    <w:p w14:paraId="2A8A33F2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14:paraId="12F7892F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целей и порядков предоставления из областного бюджета субсидий, субвенций и иных межбюджетных трансфертов, имеющих целевое назначение; </w:t>
      </w:r>
    </w:p>
    <w:p w14:paraId="3D568161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использования ресурсов при закупках товаров и услуг для муниципальных нужд;</w:t>
      </w:r>
    </w:p>
    <w:p w14:paraId="3AAE2DA5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14:paraId="4719F0C0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14:paraId="4935DF79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недопущение просроченной кредиторской задолженности;</w:t>
      </w:r>
    </w:p>
    <w:p w14:paraId="32CB0A1D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прозрачность и открытость бюджетного процесса, возможность участия граждан и общественных организаций в формировании местного бюджета.</w:t>
      </w:r>
    </w:p>
    <w:p w14:paraId="324FB641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поселений остается приоритетом политики в сфере межбюджетных отношений. Планируется реализация следующих задач:</w:t>
      </w:r>
    </w:p>
    <w:p w14:paraId="370FAC89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бюджетам поселений нецелевой финансовой поддержки с сохранением действующих подходов к распределению дотаций на выравнивание бюджетной обеспеченности;</w:t>
      </w:r>
    </w:p>
    <w:p w14:paraId="6F5AE433" w14:textId="77777777" w:rsidR="00B65C99" w:rsidRDefault="00B65C99" w:rsidP="00B65C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устранение бюджетного дисбаланса, возникшего в результате факторов, не зависящих от действий органов местного самоуправления (внешние экономические изменения, изменение разграничения расходных обязательств, изменение налогового законодательства и разграничения доходных источников);</w:t>
      </w:r>
      <w:r>
        <w:rPr>
          <w:sz w:val="28"/>
          <w:szCs w:val="28"/>
        </w:rPr>
        <w:br/>
        <w:t xml:space="preserve">          устранение краткосрочных разрывов между доходами и расходами местных бюджетов.</w:t>
      </w:r>
    </w:p>
    <w:p w14:paraId="0CF16FF7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направлений бюджетной политики Черемховского района является задача обеспечения прозрачности (открытости), понятности и доступности данных для населения района по вопросам финансово-бюджетной сферы.</w:t>
      </w:r>
    </w:p>
    <w:p w14:paraId="25611EE3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задачи продолжится размещение информационно-разъяснительных материалов на всех стадиях бюджетного процесса на официальном сайте администрации Черемховского районного муниципального образования в информационно-телекоммуникационной сети «Интернет», обеспечивающей актуальность основных сведений о бюджете района и его исполнении, а также представлении бюджетных данных для всех заинтересованных пользователей в понятной и доступной форме, для вовлечения граждан в обсуждение бюджетного процесса.</w:t>
      </w:r>
    </w:p>
    <w:p w14:paraId="19EAC13C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14:paraId="5E03DB4F" w14:textId="77777777" w:rsidR="00B65C99" w:rsidRDefault="00B65C99" w:rsidP="00B65C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области муниципального контроля на 2023 год и на плановый период 2024 и 2025 годов направлена на дальнейшее развитие системы муниципального контроля в соответствии с бюджетным законодательством. </w:t>
      </w:r>
    </w:p>
    <w:p w14:paraId="55014E99" w14:textId="77777777" w:rsidR="00B65C99" w:rsidRDefault="00B65C99" w:rsidP="00B6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поселениями района внутреннего муниципального финансового контроля в соответствии со статьей 269.2 Бюджетного кодекса Российской Федерации и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планируется передача с 1 января 2023 года вышеуказанных полномочий на уровень муниципального района.</w:t>
      </w:r>
    </w:p>
    <w:p w14:paraId="2E3128D0" w14:textId="77777777" w:rsidR="00B65C99" w:rsidRDefault="00B65C99" w:rsidP="00B65C99">
      <w:pPr>
        <w:ind w:left="360"/>
        <w:jc w:val="both"/>
        <w:rPr>
          <w:b/>
          <w:sz w:val="28"/>
          <w:szCs w:val="28"/>
        </w:rPr>
      </w:pPr>
    </w:p>
    <w:p w14:paraId="2EF77640" w14:textId="77777777" w:rsidR="00B65C99" w:rsidRDefault="00B65C99" w:rsidP="00B65C9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налоговой политики на 2023 год и плановый период 2024 и 2025 годов</w:t>
      </w:r>
    </w:p>
    <w:p w14:paraId="6680420D" w14:textId="77777777" w:rsidR="00B65C99" w:rsidRDefault="00B65C99" w:rsidP="00B65C99">
      <w:pPr>
        <w:ind w:left="644"/>
        <w:jc w:val="both"/>
        <w:rPr>
          <w:b/>
          <w:sz w:val="28"/>
          <w:szCs w:val="28"/>
        </w:rPr>
      </w:pPr>
    </w:p>
    <w:p w14:paraId="6172CD87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доходов бюджета Черемховского районного муниципального образования будет осуществляться по «консервативному» сценарию прогноза социально - экономического развития Черемховского района. </w:t>
      </w:r>
    </w:p>
    <w:p w14:paraId="0C43A7F6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налоговой политики на 2023 год и плановый период 2024 и 2025 годов остаются обеспечение полного и стабильного поступления налоговых и неналоговых платежей в местный бюджет.</w:t>
      </w:r>
    </w:p>
    <w:p w14:paraId="1A8F3BC5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решений данной задачи являются:</w:t>
      </w:r>
    </w:p>
    <w:p w14:paraId="03F4BF46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и прозрачность муниципального управления;</w:t>
      </w:r>
    </w:p>
    <w:p w14:paraId="5F5A9793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поддержание достигнутого уровня жизни населения и сохранения социальной стабильности в Черемховском районе;</w:t>
      </w:r>
    </w:p>
    <w:p w14:paraId="3175D69E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модернизация бюджетного процесса;</w:t>
      </w:r>
    </w:p>
    <w:p w14:paraId="10B73AAD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реалистичности прогнозирования и минимизация рисков несбалансированности при бюджетном планировании;</w:t>
      </w:r>
    </w:p>
    <w:p w14:paraId="6052B911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доходной базы бюджета района за счет наращивания стабильных доходных источников и мобилизации в бюджет имеющихся резервов;</w:t>
      </w:r>
    </w:p>
    <w:p w14:paraId="6092A02F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инвестиционной деятельности;</w:t>
      </w:r>
    </w:p>
    <w:p w14:paraId="74181133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субъектов малого и среднего предпринимательства;</w:t>
      </w:r>
    </w:p>
    <w:p w14:paraId="5A58C178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целенаправленной работы с предприятиями - недоимщиками по погашению задолженности по платежам в бюджет;</w:t>
      </w:r>
    </w:p>
    <w:p w14:paraId="1A0300D2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направлениями, по которым предполагается реализовать налоговую политику в 2023-2025 годах, являются:</w:t>
      </w:r>
    </w:p>
    <w:p w14:paraId="0043452B" w14:textId="77777777" w:rsidR="00B65C99" w:rsidRDefault="00B65C99" w:rsidP="00B65C99">
      <w:pPr>
        <w:pStyle w:val="af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 развитие налоговой базы в сложившихся экономических условиях;</w:t>
      </w:r>
    </w:p>
    <w:p w14:paraId="2FC14409" w14:textId="77777777" w:rsidR="00B65C99" w:rsidRDefault="00B65C99" w:rsidP="00B65C99">
      <w:pPr>
        <w:pStyle w:val="af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администрирования доходов местного бюджета главными администраторами;</w:t>
      </w:r>
    </w:p>
    <w:p w14:paraId="245BD6B4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муниципальным имуществом.</w:t>
      </w:r>
    </w:p>
    <w:p w14:paraId="7248798D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работы органов местного самоуправления по мобилизации доходов в бюджет района будет осуществляться в рамках деятельности межведомственных рабочих комиссий по налоговой и социальной политике и легализации заработной платы.</w:t>
      </w:r>
    </w:p>
    <w:p w14:paraId="616BFEF9" w14:textId="77777777" w:rsidR="00B65C99" w:rsidRDefault="00B65C99" w:rsidP="00B65C99">
      <w:pPr>
        <w:pStyle w:val="afc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Планируется проведение информационной компании по информированию граждан о сроках уплаты имущественных налогов.</w:t>
      </w:r>
    </w:p>
    <w:p w14:paraId="07216DE7" w14:textId="77777777" w:rsidR="00B65C99" w:rsidRDefault="00B65C99" w:rsidP="00B65C99">
      <w:pPr>
        <w:pStyle w:val="a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консолидированный бюджет района, повышения эффективности администрирования доходов бюджета района и пресечения уклонения от их уплаты.</w:t>
      </w:r>
    </w:p>
    <w:p w14:paraId="2881E96C" w14:textId="77777777" w:rsidR="00B65C99" w:rsidRDefault="00B65C99" w:rsidP="00B65C99">
      <w:pPr>
        <w:pStyle w:val="afc"/>
        <w:jc w:val="both"/>
        <w:rPr>
          <w:b/>
          <w:sz w:val="28"/>
          <w:szCs w:val="28"/>
        </w:rPr>
      </w:pPr>
    </w:p>
    <w:p w14:paraId="1AE4980C" w14:textId="77777777" w:rsidR="00B65C99" w:rsidRDefault="00B65C99" w:rsidP="00B65C99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Дефицит бюджета и источники его финансирования</w:t>
      </w:r>
    </w:p>
    <w:p w14:paraId="4EA9C698" w14:textId="77777777" w:rsidR="00B65C99" w:rsidRDefault="00B65C99" w:rsidP="00B65C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Актуальной остается проблема дефицита бюджета. Планируемый дефицит бюджета Черемховского районного муниципального образования  не должен превышать 7,5 % от суммы доходов местного бюджета без учета объема безвозмездных поступлений. Планируется постепенно довести его размер до минимального уровня, так как существующий дефицит бюджета - это риск увеличения долговой  нагрузки. Поэтому очень важен устойчивый баланс бюджета. </w:t>
      </w:r>
    </w:p>
    <w:p w14:paraId="6234A4EF" w14:textId="77777777" w:rsidR="00B65C99" w:rsidRDefault="00B65C99" w:rsidP="00B65C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Источниками финансирования дефицита бюджета могут быть:</w:t>
      </w:r>
    </w:p>
    <w:p w14:paraId="18A85E5C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кредиты, полученные от кредитных организаций;</w:t>
      </w:r>
    </w:p>
    <w:p w14:paraId="0E38BABA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 кредиты,  полученные  от  бюджетов  других  уровней   бюджетной системы РФ;</w:t>
      </w:r>
    </w:p>
    <w:p w14:paraId="31603A1A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изменение остатков средств на счетах по учету средств бюджета района.</w:t>
      </w:r>
    </w:p>
    <w:p w14:paraId="53A1CAB1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E9BA94" w14:textId="77777777" w:rsidR="00B65C99" w:rsidRDefault="00B65C99" w:rsidP="00B65C99">
      <w:pPr>
        <w:jc w:val="both"/>
        <w:rPr>
          <w:sz w:val="28"/>
          <w:szCs w:val="28"/>
        </w:rPr>
      </w:pPr>
    </w:p>
    <w:p w14:paraId="21A75DD0" w14:textId="77777777" w:rsidR="00B65C99" w:rsidRDefault="00B65C99" w:rsidP="00B65C99">
      <w:pPr>
        <w:jc w:val="both"/>
        <w:rPr>
          <w:sz w:val="28"/>
          <w:szCs w:val="28"/>
        </w:rPr>
      </w:pPr>
    </w:p>
    <w:p w14:paraId="2CC6C82F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</w:t>
      </w:r>
    </w:p>
    <w:p w14:paraId="60FA8D53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Черемховского районного </w:t>
      </w:r>
    </w:p>
    <w:p w14:paraId="070C8DF9" w14:textId="77777777" w:rsidR="00B65C99" w:rsidRDefault="00B65C99" w:rsidP="00B65C9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Ю.Н. Гайдук</w:t>
      </w:r>
    </w:p>
    <w:p w14:paraId="06D1BFBB" w14:textId="28DA592B" w:rsidR="00E47D99" w:rsidRDefault="00E47D99" w:rsidP="00D9181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37B52208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3AE7501E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6F9661D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38CF50DC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45DD819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1F37F832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41396A16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2A79240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1A28D4D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413739A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946B05E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77E8C7C8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sectPr w:rsidR="00E47D99" w:rsidSect="001011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424C" w14:textId="77777777" w:rsidR="00A85A30" w:rsidRDefault="00A85A30" w:rsidP="00640A61">
      <w:r>
        <w:separator/>
      </w:r>
    </w:p>
  </w:endnote>
  <w:endnote w:type="continuationSeparator" w:id="0">
    <w:p w14:paraId="52751F27" w14:textId="77777777" w:rsidR="00A85A30" w:rsidRDefault="00A85A30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7E8B" w14:textId="77777777" w:rsidR="00A85A30" w:rsidRDefault="00A85A30" w:rsidP="00640A61">
      <w:r>
        <w:separator/>
      </w:r>
    </w:p>
  </w:footnote>
  <w:footnote w:type="continuationSeparator" w:id="0">
    <w:p w14:paraId="1A653845" w14:textId="77777777" w:rsidR="00A85A30" w:rsidRDefault="00A85A30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0776" w14:textId="77777777" w:rsidR="002703D0" w:rsidRPr="00840413" w:rsidRDefault="002703D0" w:rsidP="00E3310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 w15:restartNumberingAfterBreak="0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114E"/>
    <w:rsid w:val="001048B4"/>
    <w:rsid w:val="001522FC"/>
    <w:rsid w:val="0017053A"/>
    <w:rsid w:val="00185577"/>
    <w:rsid w:val="00186848"/>
    <w:rsid w:val="00187491"/>
    <w:rsid w:val="00193AE9"/>
    <w:rsid w:val="001A1548"/>
    <w:rsid w:val="001C1BD9"/>
    <w:rsid w:val="001E6FBB"/>
    <w:rsid w:val="001E709E"/>
    <w:rsid w:val="001F0428"/>
    <w:rsid w:val="001F0B33"/>
    <w:rsid w:val="001F5202"/>
    <w:rsid w:val="002045C0"/>
    <w:rsid w:val="002105E1"/>
    <w:rsid w:val="002224CC"/>
    <w:rsid w:val="00224B7A"/>
    <w:rsid w:val="00263B0F"/>
    <w:rsid w:val="00264F74"/>
    <w:rsid w:val="002703D0"/>
    <w:rsid w:val="00287772"/>
    <w:rsid w:val="002935F8"/>
    <w:rsid w:val="002A42BC"/>
    <w:rsid w:val="002B29F2"/>
    <w:rsid w:val="002B632E"/>
    <w:rsid w:val="002C45D1"/>
    <w:rsid w:val="002C7C0B"/>
    <w:rsid w:val="002D5C01"/>
    <w:rsid w:val="002E6D83"/>
    <w:rsid w:val="002F13F0"/>
    <w:rsid w:val="002F2FBE"/>
    <w:rsid w:val="002F365E"/>
    <w:rsid w:val="002F41BC"/>
    <w:rsid w:val="002F7B38"/>
    <w:rsid w:val="003018E9"/>
    <w:rsid w:val="00302651"/>
    <w:rsid w:val="00312A7B"/>
    <w:rsid w:val="003310B0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968ED"/>
    <w:rsid w:val="003A22A6"/>
    <w:rsid w:val="003B3D27"/>
    <w:rsid w:val="003B483F"/>
    <w:rsid w:val="003D5DB2"/>
    <w:rsid w:val="003E1CD8"/>
    <w:rsid w:val="003F1008"/>
    <w:rsid w:val="00422EE4"/>
    <w:rsid w:val="00430220"/>
    <w:rsid w:val="00433A5B"/>
    <w:rsid w:val="00435A48"/>
    <w:rsid w:val="00440E7B"/>
    <w:rsid w:val="00452DDD"/>
    <w:rsid w:val="00453487"/>
    <w:rsid w:val="004608DC"/>
    <w:rsid w:val="004A6431"/>
    <w:rsid w:val="004D033E"/>
    <w:rsid w:val="004D56E7"/>
    <w:rsid w:val="005060B9"/>
    <w:rsid w:val="0051024B"/>
    <w:rsid w:val="00530870"/>
    <w:rsid w:val="005352B1"/>
    <w:rsid w:val="005432CC"/>
    <w:rsid w:val="005471F6"/>
    <w:rsid w:val="00551334"/>
    <w:rsid w:val="0055591A"/>
    <w:rsid w:val="00570A21"/>
    <w:rsid w:val="00581742"/>
    <w:rsid w:val="00586689"/>
    <w:rsid w:val="005970D1"/>
    <w:rsid w:val="005A22AC"/>
    <w:rsid w:val="005A257A"/>
    <w:rsid w:val="005C392C"/>
    <w:rsid w:val="006050C3"/>
    <w:rsid w:val="00620AE8"/>
    <w:rsid w:val="00626D52"/>
    <w:rsid w:val="00640A61"/>
    <w:rsid w:val="00681A41"/>
    <w:rsid w:val="006A2CF7"/>
    <w:rsid w:val="006C05B5"/>
    <w:rsid w:val="006C06E6"/>
    <w:rsid w:val="006C1B8B"/>
    <w:rsid w:val="006D7640"/>
    <w:rsid w:val="007076BD"/>
    <w:rsid w:val="00722479"/>
    <w:rsid w:val="00725145"/>
    <w:rsid w:val="00733975"/>
    <w:rsid w:val="007478D1"/>
    <w:rsid w:val="00750249"/>
    <w:rsid w:val="007710A4"/>
    <w:rsid w:val="00771316"/>
    <w:rsid w:val="00773CB3"/>
    <w:rsid w:val="00783599"/>
    <w:rsid w:val="00794B1F"/>
    <w:rsid w:val="007B16FF"/>
    <w:rsid w:val="007C5A83"/>
    <w:rsid w:val="007E6A39"/>
    <w:rsid w:val="007F77F3"/>
    <w:rsid w:val="00802C3B"/>
    <w:rsid w:val="008309E0"/>
    <w:rsid w:val="00840413"/>
    <w:rsid w:val="00842173"/>
    <w:rsid w:val="008500D1"/>
    <w:rsid w:val="00852D50"/>
    <w:rsid w:val="00852FAA"/>
    <w:rsid w:val="0086201B"/>
    <w:rsid w:val="00890335"/>
    <w:rsid w:val="00897AD1"/>
    <w:rsid w:val="008C0D51"/>
    <w:rsid w:val="008D31F2"/>
    <w:rsid w:val="008F3A1F"/>
    <w:rsid w:val="0091061A"/>
    <w:rsid w:val="009203BA"/>
    <w:rsid w:val="00933E9D"/>
    <w:rsid w:val="00954391"/>
    <w:rsid w:val="00986EE2"/>
    <w:rsid w:val="00995DF0"/>
    <w:rsid w:val="009A66CD"/>
    <w:rsid w:val="009B074A"/>
    <w:rsid w:val="009C7AF9"/>
    <w:rsid w:val="009D7E97"/>
    <w:rsid w:val="009F02C7"/>
    <w:rsid w:val="00A00CC4"/>
    <w:rsid w:val="00A0193D"/>
    <w:rsid w:val="00A16312"/>
    <w:rsid w:val="00A2330F"/>
    <w:rsid w:val="00A251D6"/>
    <w:rsid w:val="00A3260B"/>
    <w:rsid w:val="00A457F1"/>
    <w:rsid w:val="00A61035"/>
    <w:rsid w:val="00A85A30"/>
    <w:rsid w:val="00A96D7B"/>
    <w:rsid w:val="00AA531E"/>
    <w:rsid w:val="00AC7242"/>
    <w:rsid w:val="00AD231F"/>
    <w:rsid w:val="00B0741B"/>
    <w:rsid w:val="00B2789E"/>
    <w:rsid w:val="00B40161"/>
    <w:rsid w:val="00B509DA"/>
    <w:rsid w:val="00B54080"/>
    <w:rsid w:val="00B54535"/>
    <w:rsid w:val="00B60B2A"/>
    <w:rsid w:val="00B61CE0"/>
    <w:rsid w:val="00B65C99"/>
    <w:rsid w:val="00B673D4"/>
    <w:rsid w:val="00B80F87"/>
    <w:rsid w:val="00B918E9"/>
    <w:rsid w:val="00B95EDB"/>
    <w:rsid w:val="00BA4924"/>
    <w:rsid w:val="00BD51CD"/>
    <w:rsid w:val="00C01B1C"/>
    <w:rsid w:val="00C0452E"/>
    <w:rsid w:val="00C0511D"/>
    <w:rsid w:val="00C058CC"/>
    <w:rsid w:val="00C10191"/>
    <w:rsid w:val="00C13168"/>
    <w:rsid w:val="00C3523C"/>
    <w:rsid w:val="00C3771F"/>
    <w:rsid w:val="00C46FBB"/>
    <w:rsid w:val="00C50615"/>
    <w:rsid w:val="00C72EF7"/>
    <w:rsid w:val="00C73B55"/>
    <w:rsid w:val="00C8210F"/>
    <w:rsid w:val="00CC010A"/>
    <w:rsid w:val="00CD20FC"/>
    <w:rsid w:val="00CD219F"/>
    <w:rsid w:val="00CD3C3E"/>
    <w:rsid w:val="00CD5DDF"/>
    <w:rsid w:val="00CD653A"/>
    <w:rsid w:val="00CF0982"/>
    <w:rsid w:val="00CF2BAD"/>
    <w:rsid w:val="00D061EA"/>
    <w:rsid w:val="00D12891"/>
    <w:rsid w:val="00D23118"/>
    <w:rsid w:val="00D50B59"/>
    <w:rsid w:val="00D76BB3"/>
    <w:rsid w:val="00D91811"/>
    <w:rsid w:val="00DA0932"/>
    <w:rsid w:val="00DB41C4"/>
    <w:rsid w:val="00DF1258"/>
    <w:rsid w:val="00DF1CC9"/>
    <w:rsid w:val="00DF1D7A"/>
    <w:rsid w:val="00E025A4"/>
    <w:rsid w:val="00E14917"/>
    <w:rsid w:val="00E15BF0"/>
    <w:rsid w:val="00E1741E"/>
    <w:rsid w:val="00E31D37"/>
    <w:rsid w:val="00E33107"/>
    <w:rsid w:val="00E3596C"/>
    <w:rsid w:val="00E47D99"/>
    <w:rsid w:val="00E61BDB"/>
    <w:rsid w:val="00EA446B"/>
    <w:rsid w:val="00EA6FF6"/>
    <w:rsid w:val="00EB1B1C"/>
    <w:rsid w:val="00EC469C"/>
    <w:rsid w:val="00EF3DAF"/>
    <w:rsid w:val="00EF640A"/>
    <w:rsid w:val="00F16540"/>
    <w:rsid w:val="00F2540F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69F4"/>
  <w15:docId w15:val="{50DD7F0C-84FB-420A-B236-9CAEBE9D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e"/>
    <w:link w:val="af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uiPriority w:val="99"/>
    <w:locked/>
    <w:rsid w:val="00BA492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e">
    <w:name w:val="Body Text"/>
    <w:basedOn w:val="a"/>
    <w:link w:val="af0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A4924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af3">
    <w:name w:val="page number"/>
    <w:basedOn w:val="a0"/>
    <w:uiPriority w:val="99"/>
    <w:rsid w:val="00BA4924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a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A4924"/>
    <w:rPr>
      <w:rFonts w:cs="Times New Roman"/>
    </w:rPr>
  </w:style>
  <w:style w:type="paragraph" w:customStyle="1" w:styleId="ConsNormal">
    <w:name w:val="ConsNormal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rsid w:val="00BA4924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BA49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99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af8">
    <w:name w:val="annotation subject"/>
    <w:basedOn w:val="af5"/>
    <w:next w:val="af5"/>
    <w:link w:val="af9"/>
    <w:uiPriority w:val="99"/>
    <w:semiHidden/>
    <w:rsid w:val="00BA4924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locked/>
    <w:rsid w:val="00BA492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a">
    <w:name w:val="Strong"/>
    <w:basedOn w:val="a0"/>
    <w:uiPriority w:val="99"/>
    <w:qFormat/>
    <w:rsid w:val="00BA4924"/>
    <w:rPr>
      <w:rFonts w:cs="Times New Roman"/>
      <w:b/>
    </w:rPr>
  </w:style>
  <w:style w:type="character" w:styleId="afb">
    <w:name w:val="Hyperlink"/>
    <w:basedOn w:val="a0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3"/>
    </w:rPr>
  </w:style>
  <w:style w:type="paragraph" w:styleId="afc">
    <w:name w:val="Normal (Web)"/>
    <w:basedOn w:val="a"/>
    <w:uiPriority w:val="99"/>
    <w:semiHidden/>
    <w:unhideWhenUsed/>
    <w:rsid w:val="00B65C9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65C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6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65C99"/>
    <w:rPr>
      <w:rFonts w:ascii="Arial" w:hAnsi="Arial" w:cs="Arial"/>
    </w:rPr>
  </w:style>
  <w:style w:type="paragraph" w:customStyle="1" w:styleId="ConsPlusNormal0">
    <w:name w:val="ConsPlusNormal"/>
    <w:link w:val="ConsPlusNormal"/>
    <w:rsid w:val="00B65C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B65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24-1</cp:lastModifiedBy>
  <cp:revision>2</cp:revision>
  <cp:lastPrinted>2022-10-19T09:31:00Z</cp:lastPrinted>
  <dcterms:created xsi:type="dcterms:W3CDTF">2022-10-21T08:29:00Z</dcterms:created>
  <dcterms:modified xsi:type="dcterms:W3CDTF">2022-10-21T08:29:00Z</dcterms:modified>
</cp:coreProperties>
</file>