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3A2A42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1A12DD">
              <w:rPr>
                <w:sz w:val="20"/>
                <w:szCs w:val="20"/>
                <w:lang w:eastAsia="ru-RU"/>
              </w:rPr>
              <w:t>Б</w:t>
            </w:r>
            <w:r w:rsidR="00E52C63">
              <w:rPr>
                <w:sz w:val="20"/>
                <w:szCs w:val="20"/>
                <w:lang w:eastAsia="ru-RU"/>
              </w:rPr>
              <w:t>е</w:t>
            </w:r>
            <w:r w:rsidR="001A12DD">
              <w:rPr>
                <w:sz w:val="20"/>
                <w:szCs w:val="20"/>
                <w:lang w:eastAsia="ru-RU"/>
              </w:rPr>
              <w:t>льского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1A12DD">
              <w:rPr>
                <w:sz w:val="20"/>
                <w:szCs w:val="20"/>
              </w:rPr>
              <w:t>Бельская</w:t>
            </w:r>
            <w:r w:rsidR="003A2A42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595227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7076D2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595227">
              <w:rPr>
                <w:sz w:val="20"/>
                <w:szCs w:val="20"/>
                <w:lang w:eastAsia="ru-RU"/>
              </w:rPr>
              <w:t>11</w:t>
            </w:r>
            <w:r w:rsidR="004C6FD9" w:rsidRPr="004C6FD9">
              <w:rPr>
                <w:sz w:val="20"/>
                <w:szCs w:val="20"/>
                <w:lang w:eastAsia="ru-RU"/>
              </w:rPr>
              <w:t>.</w:t>
            </w:r>
            <w:r w:rsidR="00595227">
              <w:rPr>
                <w:sz w:val="20"/>
                <w:szCs w:val="20"/>
                <w:lang w:eastAsia="ru-RU"/>
              </w:rPr>
              <w:t>11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595227">
              <w:rPr>
                <w:sz w:val="20"/>
                <w:szCs w:val="20"/>
                <w:lang w:eastAsia="ru-RU"/>
              </w:rPr>
              <w:t>70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8200AD">
              <w:rPr>
                <w:sz w:val="20"/>
                <w:szCs w:val="20"/>
                <w:lang w:eastAsia="ru-RU"/>
              </w:rPr>
              <w:t>Бельского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595227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1A12DD" w:rsidRDefault="00595227" w:rsidP="003A2A42">
            <w:pPr>
              <w:adjustRightInd w:val="0"/>
              <w:jc w:val="both"/>
              <w:rPr>
                <w:sz w:val="20"/>
                <w:szCs w:val="20"/>
              </w:rPr>
            </w:pPr>
            <w:r w:rsidRPr="00595227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595227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6 565,74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 w:rsidTr="00595227">
        <w:trPr>
          <w:trHeight w:val="618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4C6FD9" w:rsidRDefault="006D03F2" w:rsidP="007076D2">
            <w:pPr>
              <w:ind w:firstLine="33"/>
              <w:rPr>
                <w:sz w:val="20"/>
                <w:szCs w:val="20"/>
                <w:highlight w:val="yellow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595227">
              <w:rPr>
                <w:sz w:val="20"/>
                <w:szCs w:val="20"/>
              </w:rPr>
              <w:t>25</w:t>
            </w:r>
            <w:r w:rsidR="004C6FD9" w:rsidRPr="008200AD">
              <w:rPr>
                <w:sz w:val="20"/>
                <w:szCs w:val="20"/>
              </w:rPr>
              <w:t>.</w:t>
            </w:r>
            <w:r w:rsidR="00595227">
              <w:rPr>
                <w:sz w:val="20"/>
                <w:szCs w:val="20"/>
              </w:rPr>
              <w:t>11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595227">
              <w:rPr>
                <w:sz w:val="20"/>
                <w:szCs w:val="20"/>
              </w:rPr>
              <w:t>12</w:t>
            </w:r>
            <w:r w:rsidR="004C6FD9" w:rsidRPr="008200AD">
              <w:rPr>
                <w:sz w:val="20"/>
                <w:szCs w:val="20"/>
              </w:rPr>
              <w:t>.</w:t>
            </w:r>
            <w:r w:rsidR="00595227">
              <w:rPr>
                <w:sz w:val="20"/>
                <w:szCs w:val="20"/>
              </w:rPr>
              <w:t>12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</w:tc>
      </w:tr>
      <w:tr w:rsidR="006C26F8" w:rsidTr="00595227">
        <w:trPr>
          <w:trHeight w:val="10014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595227" w:rsidRDefault="00595227" w:rsidP="00595227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Pr="00595227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595227" w:rsidRPr="00595227" w:rsidRDefault="00595227" w:rsidP="00595227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Pr="00595227">
              <w:rPr>
                <w:sz w:val="20"/>
                <w:szCs w:val="20"/>
              </w:rPr>
              <w:t>- в нарушение  части 1 статьи 16</w:t>
            </w:r>
            <w:r w:rsidRPr="00595227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595227">
              <w:rPr>
                <w:bCs/>
                <w:iCs/>
                <w:sz w:val="20"/>
                <w:szCs w:val="20"/>
              </w:rPr>
              <w:t xml:space="preserve">Федерального закона № 44-ФЗ, </w:t>
            </w:r>
            <w:r w:rsidRPr="00595227">
              <w:rPr>
                <w:sz w:val="20"/>
                <w:szCs w:val="20"/>
              </w:rPr>
              <w:t>пункта 2 статьи 72</w:t>
            </w:r>
            <w:r w:rsidRPr="00595227">
              <w:rPr>
                <w:b/>
                <w:sz w:val="20"/>
                <w:szCs w:val="20"/>
              </w:rPr>
              <w:t xml:space="preserve"> </w:t>
            </w:r>
            <w:r w:rsidRPr="00595227">
              <w:rPr>
                <w:sz w:val="20"/>
                <w:szCs w:val="20"/>
              </w:rPr>
              <w:t xml:space="preserve">Бюджетного кодекса РФ Учреждением осуществлены закупки на основании  </w:t>
            </w:r>
            <w:r w:rsidRPr="00595227">
              <w:rPr>
                <w:bCs/>
                <w:sz w:val="20"/>
                <w:szCs w:val="20"/>
              </w:rPr>
              <w:t xml:space="preserve">пункта  4 части 1 статьи 93 </w:t>
            </w:r>
            <w:r w:rsidRPr="00595227">
              <w:rPr>
                <w:sz w:val="20"/>
                <w:szCs w:val="20"/>
              </w:rPr>
              <w:t xml:space="preserve">Федерального закона 44-ФЗ не предусмотренные </w:t>
            </w:r>
            <w:r w:rsidRPr="00595227">
              <w:rPr>
                <w:bCs/>
                <w:sz w:val="20"/>
                <w:szCs w:val="20"/>
              </w:rPr>
              <w:t>планом-графиком на сумму 837,55 тыс. руб.</w:t>
            </w:r>
            <w:r w:rsidRPr="00595227">
              <w:rPr>
                <w:sz w:val="20"/>
                <w:szCs w:val="20"/>
              </w:rPr>
              <w:t>;</w:t>
            </w:r>
          </w:p>
          <w:p w:rsidR="00595227" w:rsidRPr="00595227" w:rsidRDefault="00595227" w:rsidP="00595227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  <w:lang w:eastAsia="ru-RU"/>
              </w:rPr>
            </w:pPr>
            <w:r w:rsidRPr="00595227">
              <w:rPr>
                <w:sz w:val="20"/>
                <w:szCs w:val="20"/>
              </w:rPr>
              <w:t>- в нарушение  части 9 статьи 16</w:t>
            </w:r>
            <w:r w:rsidRPr="00595227">
              <w:rPr>
                <w:bCs/>
                <w:iCs/>
                <w:sz w:val="20"/>
                <w:szCs w:val="20"/>
              </w:rPr>
              <w:t xml:space="preserve"> Федерального закона № 44-ФЗ</w:t>
            </w:r>
            <w:r w:rsidRPr="00595227">
              <w:rPr>
                <w:bCs/>
                <w:sz w:val="20"/>
                <w:szCs w:val="20"/>
              </w:rPr>
              <w:t xml:space="preserve"> </w:t>
            </w:r>
            <w:r w:rsidRPr="00595227">
              <w:rPr>
                <w:sz w:val="20"/>
                <w:szCs w:val="20"/>
              </w:rPr>
              <w:t>Учреждением не соблюдены сроки внесения изменений в План-график закупок на 2023 год;</w:t>
            </w:r>
          </w:p>
          <w:p w:rsidR="00595227" w:rsidRPr="00595227" w:rsidRDefault="00595227" w:rsidP="00595227">
            <w:pPr>
              <w:ind w:firstLine="708"/>
              <w:jc w:val="both"/>
              <w:rPr>
                <w:sz w:val="20"/>
                <w:szCs w:val="20"/>
              </w:rPr>
            </w:pPr>
            <w:r w:rsidRPr="00595227">
              <w:rPr>
                <w:sz w:val="20"/>
                <w:szCs w:val="20"/>
              </w:rPr>
              <w:t>- в нарушение постановления от 18.02.2016 № 27 «Об утверждении нормативных затрат на обеспечение функций  администрации Бельского сельского поселения и подведомственных ей казенных учреждений» при заключении муниципальных контрактов на поставку товара, превышена установленная предельная цена и предельное количество приобретаемого товара (по 4 контрактам);</w:t>
            </w:r>
          </w:p>
          <w:p w:rsidR="00595227" w:rsidRPr="00595227" w:rsidRDefault="00595227" w:rsidP="00595227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709"/>
              <w:rPr>
                <w:sz w:val="20"/>
                <w:szCs w:val="20"/>
              </w:rPr>
            </w:pPr>
            <w:r w:rsidRPr="00595227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10 контрактам);</w:t>
            </w:r>
          </w:p>
          <w:p w:rsidR="00595227" w:rsidRPr="00595227" w:rsidRDefault="00595227" w:rsidP="00595227">
            <w:pPr>
              <w:ind w:firstLine="708"/>
              <w:jc w:val="both"/>
              <w:rPr>
                <w:bCs/>
                <w:sz w:val="20"/>
                <w:szCs w:val="20"/>
              </w:rPr>
            </w:pPr>
            <w:r w:rsidRPr="00595227">
              <w:rPr>
                <w:sz w:val="20"/>
                <w:szCs w:val="20"/>
              </w:rPr>
              <w:t xml:space="preserve">- нарушение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595227">
              <w:rPr>
                <w:bCs/>
                <w:sz w:val="20"/>
                <w:szCs w:val="20"/>
              </w:rPr>
              <w:t>коммерческие предложения поставщиков, которые не содержат срока действия предлагаемой цены (даты предоставления информации) (по 1 контракту);</w:t>
            </w:r>
          </w:p>
          <w:p w:rsidR="00595227" w:rsidRPr="00595227" w:rsidRDefault="00595227" w:rsidP="00595227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 w:rsidRPr="00595227">
              <w:rPr>
                <w:sz w:val="20"/>
                <w:szCs w:val="20"/>
                <w:lang w:eastAsia="ru-RU"/>
              </w:rPr>
              <w:tab/>
              <w:t xml:space="preserve">- в нарушение </w:t>
            </w:r>
            <w:r w:rsidRPr="00595227">
              <w:rPr>
                <w:sz w:val="20"/>
                <w:szCs w:val="20"/>
              </w:rPr>
              <w:t xml:space="preserve">части 13 статьи 34, </w:t>
            </w:r>
            <w:r w:rsidRPr="00595227">
              <w:rPr>
                <w:sz w:val="20"/>
                <w:szCs w:val="20"/>
                <w:lang w:eastAsia="ru-RU"/>
              </w:rPr>
              <w:t>части 1 статьи 94</w:t>
            </w:r>
            <w:r w:rsidRPr="00595227">
              <w:rPr>
                <w:sz w:val="20"/>
                <w:szCs w:val="20"/>
              </w:rPr>
              <w:t xml:space="preserve"> Федерального закона № 44-ФЗ Бельской администрацией не соблюдены условия контракта по оплате поставленного товара, оказанных услуг (по 7 контрактам);</w:t>
            </w:r>
          </w:p>
          <w:p w:rsidR="00595227" w:rsidRPr="00595227" w:rsidRDefault="00595227" w:rsidP="00595227">
            <w:pPr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95227">
              <w:rPr>
                <w:sz w:val="20"/>
                <w:szCs w:val="20"/>
              </w:rPr>
              <w:t>- в нарушение части 13.1. статьи 34 Федерального закона № 44-ФЗ в контракте заключенном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(тридцати) календарных дней, 15 (пятнадцати) рабочих дней» с даты подписания заказчиком документа</w:t>
            </w:r>
            <w:proofErr w:type="gramEnd"/>
            <w:r w:rsidRPr="00595227">
              <w:rPr>
                <w:sz w:val="20"/>
                <w:szCs w:val="20"/>
              </w:rPr>
              <w:t xml:space="preserve"> о приемке товаров, работ (ее результатов), оказанных услуг (по 7 контрактам).</w:t>
            </w:r>
          </w:p>
          <w:p w:rsidR="00FF7AC6" w:rsidRDefault="00595227" w:rsidP="0084187D">
            <w:pPr>
              <w:pStyle w:val="TableParagraph"/>
              <w:ind w:left="33" w:right="101" w:firstLine="142"/>
              <w:jc w:val="both"/>
              <w:rPr>
                <w:sz w:val="20"/>
              </w:rPr>
            </w:pPr>
            <w:r w:rsidRPr="00595227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595227">
              <w:rPr>
                <w:sz w:val="20"/>
                <w:szCs w:val="20"/>
                <w:lang w:eastAsia="ru-RU"/>
              </w:rPr>
              <w:t xml:space="preserve"> (по 5 контрактам)</w:t>
            </w:r>
            <w:r w:rsidRPr="00595227">
              <w:rPr>
                <w:sz w:val="20"/>
                <w:szCs w:val="20"/>
              </w:rPr>
              <w:t>.</w:t>
            </w:r>
          </w:p>
          <w:p w:rsidR="006C26F8" w:rsidRDefault="006C26F8" w:rsidP="00FF7AC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71BD9"/>
    <w:rsid w:val="000F46FC"/>
    <w:rsid w:val="001A12DD"/>
    <w:rsid w:val="001F7D3A"/>
    <w:rsid w:val="00244D29"/>
    <w:rsid w:val="002A0F52"/>
    <w:rsid w:val="00315809"/>
    <w:rsid w:val="00322743"/>
    <w:rsid w:val="0036052E"/>
    <w:rsid w:val="003929A0"/>
    <w:rsid w:val="003A2A42"/>
    <w:rsid w:val="004C3713"/>
    <w:rsid w:val="004C6FD9"/>
    <w:rsid w:val="00592AE5"/>
    <w:rsid w:val="00595227"/>
    <w:rsid w:val="00616EA6"/>
    <w:rsid w:val="00645DD7"/>
    <w:rsid w:val="006C26F8"/>
    <w:rsid w:val="006D03F2"/>
    <w:rsid w:val="007076D2"/>
    <w:rsid w:val="007A55F7"/>
    <w:rsid w:val="007B1C2D"/>
    <w:rsid w:val="007B581A"/>
    <w:rsid w:val="00811573"/>
    <w:rsid w:val="008200AD"/>
    <w:rsid w:val="0084187D"/>
    <w:rsid w:val="008710C2"/>
    <w:rsid w:val="00886CDE"/>
    <w:rsid w:val="00916540"/>
    <w:rsid w:val="009332B0"/>
    <w:rsid w:val="009B2D32"/>
    <w:rsid w:val="00AA5972"/>
    <w:rsid w:val="00B54A4F"/>
    <w:rsid w:val="00C0530C"/>
    <w:rsid w:val="00C93482"/>
    <w:rsid w:val="00CD7735"/>
    <w:rsid w:val="00E479D8"/>
    <w:rsid w:val="00E52C63"/>
    <w:rsid w:val="00EE4E71"/>
    <w:rsid w:val="00F126FB"/>
    <w:rsid w:val="00F27A23"/>
    <w:rsid w:val="00F54E96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styleId="a9">
    <w:name w:val="header"/>
    <w:basedOn w:val="a"/>
    <w:link w:val="aa"/>
    <w:uiPriority w:val="99"/>
    <w:unhideWhenUsed/>
    <w:rsid w:val="00595227"/>
    <w:pPr>
      <w:widowControl/>
      <w:tabs>
        <w:tab w:val="center" w:pos="4677"/>
        <w:tab w:val="right" w:pos="9355"/>
      </w:tabs>
      <w:autoSpaceDE/>
      <w:autoSpaceDN/>
      <w:ind w:firstLine="709"/>
      <w:jc w:val="both"/>
    </w:pPr>
    <w:rPr>
      <w:rFonts w:eastAsiaTheme="minorHAnsi" w:cstheme="minorBidi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595227"/>
    <w:rPr>
      <w:rFonts w:ascii="Times New Roman" w:hAnsi="Times New Roman"/>
      <w:sz w:val="28"/>
      <w:szCs w:val="28"/>
      <w:lang w:val="ru-RU"/>
    </w:rPr>
  </w:style>
  <w:style w:type="paragraph" w:customStyle="1" w:styleId="Standard">
    <w:name w:val="Standard"/>
    <w:rsid w:val="00595227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38</cp:revision>
  <dcterms:created xsi:type="dcterms:W3CDTF">2024-12-11T07:17:00Z</dcterms:created>
  <dcterms:modified xsi:type="dcterms:W3CDTF">2024-12-19T08:58:00Z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