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/>
      </w:pPr>
      <w:r>
        <w:rPr>
          <w:b/>
        </w:rPr>
        <w:t>Сообщение о возможном установлении публичного сервитута в отношении части земельного участка с кадастровым номером 38:17:060107:236, части земельного участка 38:17:060107:113 и земельного участка с условным номером 38:17:060107:ЗУ1 государственная и муниципальная собственность на который не разграничена</w:t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ind w:firstLine="708"/>
        <w:jc w:val="both"/>
        <w:rPr>
          <w:szCs w:val="24"/>
        </w:rPr>
      </w:pPr>
      <w:r>
        <w:rPr>
          <w:szCs w:val="24"/>
        </w:rPr>
        <w:t>Администрацией муниципального образования «Усть-Илимский район» рассматривается ходатайство Акционерного общества «Иркутская электросетевая компания» об установлении публичного сервитута в отношении части земельного участка с кадастровым номером 38:17:060107:236, площадью 49 кв.м., части земельного участка с кадастровым номером 38:17:060107:113, площадью 23 кв.м. и земельного участка с условным номером 38:17:060107:ЗУ1, государственная и муниципальная собственность на который не разграничена, площадью 128 кв.м., с местоположением: Иркутская область, Усть-Илимский район, п. Невон, в районе ул. Мира, 7, в целях размещения объектов электросетевого хозяйства «Мероприятия по тех.присоединению льготных категорий заявителей. ВЛ-0,4 кВ п. Невон, в районе ул. Мира, 7».</w:t>
      </w:r>
    </w:p>
    <w:p>
      <w:pPr>
        <w:pStyle w:val="NoSpacing"/>
        <w:jc w:val="both"/>
        <w:rPr>
          <w:szCs w:val="24"/>
        </w:rPr>
      </w:pPr>
      <w:r>
        <w:rPr>
          <w:szCs w:val="24"/>
        </w:rPr>
        <w:tab/>
        <w:t>В  соответствии со статьей 39.42 Земельного Кодека российской Федерации, заинтересованные лица могут ознакомиться с поступившим ходатайством об установлении публичного сервитута  и прилагаемым к нему описанием местоположения границ публичного сервитута, подать заявления об учете прав (обременений прав) с приложением копий документов, подтверждающих эти права (обременения прав), на земельные участки в течение 30 (тридцати) дней со дня опубликования настоящего сообщения по адресу: Иркутская область, г. Усть-Илимск, ул. Комсомольская, 9, кабинет 23, график работы: понедельник-пятница с 9.00 — 13.00, с 14.00 - 17.00, суббота, воскресенье – выходные дни, телефон для справок 8 (39535) 7-51-62 (доб. 210).</w:t>
      </w:r>
    </w:p>
    <w:p>
      <w:pPr>
        <w:pStyle w:val="Normal"/>
        <w:ind w:firstLine="708"/>
        <w:jc w:val="both"/>
        <w:rPr/>
      </w:pPr>
      <w:r>
        <w:rPr/>
        <w:t xml:space="preserve">Сообщение о поступившем ходатайстве об установлении публичного сервитута и прилагаемой к нему схемы границ публичного сервитута размещено на </w:t>
      </w:r>
      <w:r>
        <w:rPr>
          <w:bCs/>
        </w:rPr>
        <w:t>интернет-сайте муниципального образования «Усть-Илимский район</w:t>
      </w:r>
      <w:r>
        <w:rPr/>
        <w:t xml:space="preserve">» (https://uiraion.ru/), а также в сетевом издании «Официальный интернет-портал правовой информации муниципального образования «Усть-Илимский район» </w:t>
      </w:r>
      <w:r>
        <w:rPr>
          <w:rStyle w:val="FollowedHyperlink"/>
        </w:rPr>
        <w:t>www.уи-район.рф</w:t>
      </w:r>
      <w:r>
        <w:rPr/>
        <w:t>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Spacing"/>
        <w:ind w:firstLine="708"/>
        <w:jc w:val="both"/>
        <w:rPr/>
      </w:pPr>
      <w:r>
        <w:rPr/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7914005"/>
            <wp:effectExtent l="0" t="0" r="0" b="0"/>
            <wp:wrapSquare wrapText="largest"/>
            <wp:docPr id="1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7954010"/>
            <wp:effectExtent l="0" t="0" r="0" b="0"/>
            <wp:wrapSquare wrapText="largest"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38825" cy="846772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6659245"/>
            <wp:effectExtent l="0" t="0" r="0" b="0"/>
            <wp:wrapSquare wrapText="largest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5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39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qFormat/>
    <w:rsid w:val="00fd539e"/>
    <w:pPr>
      <w:keepNext w:val="true"/>
      <w:outlineLvl w:val="0"/>
    </w:pPr>
    <w:rPr>
      <w:b/>
      <w:sz w:val="28"/>
      <w:szCs w:val="20"/>
    </w:rPr>
  </w:style>
  <w:style w:type="paragraph" w:styleId="Heading2" w:customStyle="1">
    <w:name w:val="Heading 2"/>
    <w:basedOn w:val="Normal"/>
    <w:qFormat/>
    <w:rsid w:val="00fd539e"/>
    <w:pPr>
      <w:keepNext w:val="true"/>
      <w:outlineLvl w:val="1"/>
    </w:pPr>
    <w:rPr>
      <w:szCs w:val="20"/>
    </w:rPr>
  </w:style>
  <w:style w:type="paragraph" w:styleId="Heading8" w:customStyle="1">
    <w:name w:val="Heading 8"/>
    <w:basedOn w:val="Normal"/>
    <w:qFormat/>
    <w:rsid w:val="00fd539e"/>
    <w:pPr>
      <w:keepNext w:val="true"/>
      <w:jc w:val="center"/>
      <w:outlineLvl w:val="7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b9265d"/>
    <w:rPr>
      <w:color w:val="0000FF"/>
      <w:u w:val="single"/>
    </w:rPr>
  </w:style>
  <w:style w:type="character" w:styleId="Style11" w:customStyle="1">
    <w:name w:val="Символ нумерации"/>
    <w:qFormat/>
    <w:rsid w:val="00bd7b4a"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de6d0f"/>
    <w:rPr>
      <w:rFonts w:ascii="Tahoma" w:hAnsi="Tahoma" w:cs="Tahoma"/>
      <w:color w:val="000000"/>
      <w:sz w:val="16"/>
      <w:szCs w:val="16"/>
    </w:rPr>
  </w:style>
  <w:style w:type="character" w:styleId="FollowedHyperlink" w:customStyle="1">
    <w:name w:val="FollowedHyperlink"/>
    <w:rsid w:val="00cf3330"/>
    <w:rPr>
      <w:color w:val="800000"/>
      <w:u w:val="single"/>
    </w:rPr>
  </w:style>
  <w:style w:type="paragraph" w:styleId="Style13" w:customStyle="1">
    <w:name w:val="Заголовок"/>
    <w:basedOn w:val="Normal"/>
    <w:next w:val="BodyText"/>
    <w:qFormat/>
    <w:rsid w:val="00bd7b4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bd7b4a"/>
    <w:pPr>
      <w:spacing w:lineRule="auto" w:line="288" w:before="0" w:after="140"/>
    </w:pPr>
    <w:rPr/>
  </w:style>
  <w:style w:type="paragraph" w:styleId="List">
    <w:name w:val="List"/>
    <w:basedOn w:val="BodyText"/>
    <w:rsid w:val="00bd7b4a"/>
    <w:pPr/>
    <w:rPr>
      <w:rFonts w:cs="Mangal"/>
    </w:rPr>
  </w:style>
  <w:style w:type="paragraph" w:styleId="Caption" w:customStyle="1">
    <w:name w:val="Caption"/>
    <w:basedOn w:val="Normal"/>
    <w:qFormat/>
    <w:rsid w:val="00bd7b4a"/>
    <w:pPr>
      <w:suppressLineNumbers/>
      <w:spacing w:before="120" w:after="120"/>
    </w:pPr>
    <w:rPr>
      <w:rFonts w:cs="Mangal"/>
      <w:i/>
      <w:iCs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bd7b4a"/>
    <w:pPr>
      <w:suppressLineNumbers/>
    </w:pPr>
    <w:rPr>
      <w:rFonts w:cs="Mangal"/>
    </w:rPr>
  </w:style>
  <w:style w:type="paragraph" w:styleId="Style15">
    <w:name w:val="Колонтитул"/>
    <w:basedOn w:val="Normal"/>
    <w:qFormat/>
    <w:pPr/>
    <w:rPr/>
  </w:style>
  <w:style w:type="paragraph" w:styleId="Header" w:customStyle="1">
    <w:name w:val="Header"/>
    <w:basedOn w:val="Normal"/>
    <w:rsid w:val="00fd539e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NoSpacing">
    <w:name w:val="No Spacing"/>
    <w:uiPriority w:val="1"/>
    <w:qFormat/>
    <w:rsid w:val="00bd7b4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0"/>
      <w:lang w:val="ru-RU" w:eastAsia="zh-CN" w:bidi="ar-SA"/>
    </w:rPr>
  </w:style>
  <w:style w:type="paragraph" w:styleId="ListParagraph">
    <w:name w:val="List Paragraph"/>
    <w:basedOn w:val="Normal"/>
    <w:qFormat/>
    <w:rsid w:val="00bd7b4a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de6d0f"/>
    <w:pPr/>
    <w:rPr>
      <w:rFonts w:ascii="Tahoma" w:hAnsi="Tahoma" w:cs="Tahoma"/>
      <w:sz w:val="16"/>
      <w:szCs w:val="16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b9265d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LibreOffice/7.6.0.3$Windows_X86_64 LibreOffice_project/69edd8b8ebc41d00b4de3915dc82f8f0fc3b6265</Application>
  <AppVersion>15.0000</AppVersion>
  <Pages>5</Pages>
  <Words>253</Words>
  <Characters>1896</Characters>
  <CharactersWithSpaces>2150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2020-08-28T06:22:00Z</dcterms:created>
  <dc:creator>STOSCOMP</dc:creator>
  <dc:description/>
  <dc:language>ru-RU</dc:language>
  <cp:lastModifiedBy/>
  <cp:lastPrinted>2023-12-08T09:03:05Z</cp:lastPrinted>
  <dcterms:modified xsi:type="dcterms:W3CDTF">2023-12-08T09:04:01Z</dcterms:modified>
  <cp:revision>11</cp:revision>
  <dc:subject/>
  <dc:title>Российская 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