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C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C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3C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</w:instrText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instrText>\орготдел\\Веретнова И.П\\Форма\\Черемховский р-н - герб 1.gif" \* MERGEFORMATINET</w:instrText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3B07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C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6D3A1D21" w:rsidR="00121CB5" w:rsidRPr="007669D3" w:rsidRDefault="00643CF9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27.11.2019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         </w:t>
      </w:r>
      <w:r>
        <w:rPr>
          <w:bCs/>
          <w:color w:val="000000"/>
          <w:spacing w:val="-6"/>
        </w:rPr>
        <w:t xml:space="preserve">               </w:t>
      </w:r>
      <w:r w:rsidR="00121CB5" w:rsidRPr="007669D3">
        <w:rPr>
          <w:bCs/>
          <w:color w:val="000000"/>
          <w:spacing w:val="-6"/>
        </w:rPr>
        <w:t xml:space="preserve">            </w:t>
      </w:r>
      <w:r w:rsidR="00121CB5" w:rsidRPr="003B0773">
        <w:rPr>
          <w:bCs/>
          <w:color w:val="000000"/>
          <w:spacing w:val="-6"/>
        </w:rPr>
        <w:t xml:space="preserve">  </w:t>
      </w:r>
      <w:r w:rsidR="00121CB5" w:rsidRPr="003B0773">
        <w:t xml:space="preserve">№ </w:t>
      </w:r>
      <w:r w:rsidRPr="003B0773">
        <w:t>19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4D400121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2020 год части полномочий поселений, входящих в состав Черемховского районного</w:t>
            </w:r>
            <w:bookmarkStart w:id="0" w:name="_GoBack"/>
            <w:bookmarkEnd w:id="0"/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муниципального образования, по решению вопросов местного значения»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статьи 15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</w:t>
      </w:r>
      <w:r w:rsidRPr="00274EC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142.5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 xml:space="preserve">ению вопросов местного значения, утвержденным решением районной Думы от 24.02.2016 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 xml:space="preserve">принимая во внимание обращение глав городского и сельских поселений Черемховского района о принятии на уровень муниципального района части полномочий по решению вопросов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4D81746F" w14:textId="180F9F45" w:rsidR="00A56C34" w:rsidRDefault="00A56C34" w:rsidP="00A56C34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20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Алехинского, Бельского,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, Каменно-Ангарского,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16F1E"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Парфеновского</w:t>
      </w:r>
      <w:proofErr w:type="spellEnd"/>
      <w:r>
        <w:rPr>
          <w:sz w:val="28"/>
          <w:szCs w:val="28"/>
        </w:rPr>
        <w:t xml:space="preserve">, Саянского, </w:t>
      </w:r>
      <w:proofErr w:type="spellStart"/>
      <w:r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, Тунгусского, </w:t>
      </w:r>
      <w:proofErr w:type="spellStart"/>
      <w:r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, Черемховского сельских поселений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1 к настоящему решению.</w:t>
      </w:r>
    </w:p>
    <w:p w14:paraId="7A5C93CC" w14:textId="4CD2F558" w:rsidR="00A56C34" w:rsidRDefault="00A56C34" w:rsidP="00A56C34">
      <w:pPr>
        <w:ind w:firstLine="567"/>
        <w:jc w:val="both"/>
        <w:rPr>
          <w:sz w:val="28"/>
          <w:szCs w:val="28"/>
        </w:rPr>
      </w:pPr>
      <w:r w:rsidRPr="00556EB2">
        <w:rPr>
          <w:sz w:val="28"/>
          <w:szCs w:val="28"/>
        </w:rPr>
        <w:lastRenderedPageBreak/>
        <w:t xml:space="preserve">2.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20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Михайловского городского поселения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2 к настоящему решению.</w:t>
      </w:r>
    </w:p>
    <w:p w14:paraId="4C9EF245" w14:textId="77777777" w:rsidR="00A56C34" w:rsidRPr="00093ADD" w:rsidRDefault="00A56C34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3ADD">
        <w:rPr>
          <w:sz w:val="28"/>
          <w:szCs w:val="28"/>
        </w:rPr>
        <w:t>Межбюджетные трансферты, предоставляемые из бюджет</w:t>
      </w:r>
      <w:r>
        <w:rPr>
          <w:sz w:val="28"/>
          <w:szCs w:val="28"/>
        </w:rPr>
        <w:t>ов</w:t>
      </w:r>
      <w:r w:rsidRPr="00093ADD">
        <w:rPr>
          <w:sz w:val="28"/>
          <w:szCs w:val="28"/>
        </w:rPr>
        <w:t xml:space="preserve"> поселений в бюджет муниципального района отразить в доходной части бюджета </w:t>
      </w:r>
      <w:r>
        <w:rPr>
          <w:sz w:val="28"/>
          <w:szCs w:val="28"/>
        </w:rPr>
        <w:t>Черемхов</w:t>
      </w:r>
      <w:r w:rsidRPr="00093ADD">
        <w:rPr>
          <w:sz w:val="28"/>
          <w:szCs w:val="28"/>
        </w:rPr>
        <w:t xml:space="preserve">ского районного муниципального образования в соответствии с </w:t>
      </w:r>
      <w:hyperlink r:id="rId7" w:history="1">
        <w:r w:rsidRPr="00093ADD">
          <w:rPr>
            <w:sz w:val="28"/>
            <w:szCs w:val="28"/>
          </w:rPr>
          <w:t>Бюджетным кодексом</w:t>
        </w:r>
      </w:hyperlink>
      <w:r w:rsidRPr="00093ADD">
        <w:rPr>
          <w:sz w:val="28"/>
          <w:szCs w:val="28"/>
        </w:rPr>
        <w:t xml:space="preserve"> Российской Федерации.</w:t>
      </w:r>
    </w:p>
    <w:p w14:paraId="08C10FF8" w14:textId="77777777" w:rsidR="00A56C34" w:rsidRDefault="00A56C34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>
        <w:rPr>
          <w:sz w:val="28"/>
          <w:szCs w:val="28"/>
        </w:rPr>
        <w:t>образования заключить соглашения</w:t>
      </w:r>
      <w:r w:rsidRPr="00556EB2">
        <w:rPr>
          <w:sz w:val="28"/>
          <w:szCs w:val="28"/>
        </w:rPr>
        <w:t xml:space="preserve"> с администраци</w:t>
      </w:r>
      <w:r>
        <w:rPr>
          <w:sz w:val="28"/>
          <w:szCs w:val="28"/>
        </w:rPr>
        <w:t>ями</w:t>
      </w:r>
      <w:r w:rsidRPr="0055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и сельских поселений, указанных в пунктах 1-2 настоящего решения </w:t>
      </w:r>
      <w:r w:rsidRPr="00556EB2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</w:t>
      </w:r>
      <w:r w:rsidRPr="00556EB2">
        <w:rPr>
          <w:sz w:val="28"/>
          <w:szCs w:val="28"/>
        </w:rPr>
        <w:t xml:space="preserve"> отдельных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718E5AD5" w14:textId="769A5AF6" w:rsidR="00A56C34" w:rsidRPr="00A56C34" w:rsidRDefault="00A56C34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 xml:space="preserve">5. Помощнику депутата Думы </w:t>
      </w:r>
      <w:r w:rsidRPr="005A5413">
        <w:rPr>
          <w:sz w:val="28"/>
          <w:szCs w:val="28"/>
        </w:rPr>
        <w:t>Черемховского районного муниципального образования</w:t>
      </w:r>
      <w:r w:rsidRPr="00F63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>
        <w:rPr>
          <w:sz w:val="28"/>
          <w:szCs w:val="28"/>
        </w:rPr>
        <w:t xml:space="preserve"> Н.Р. направить </w:t>
      </w:r>
      <w:r w:rsidRPr="00EA39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</w:t>
      </w:r>
      <w:r w:rsidRPr="00EA3960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на опубликование </w:t>
      </w:r>
      <w:r w:rsidRPr="00EA3960">
        <w:rPr>
          <w:sz w:val="28"/>
          <w:szCs w:val="28"/>
        </w:rPr>
        <w:t xml:space="preserve">в </w:t>
      </w:r>
      <w:r w:rsidRPr="006363A5">
        <w:rPr>
          <w:sz w:val="28"/>
          <w:szCs w:val="28"/>
        </w:rPr>
        <w:t>газет</w:t>
      </w:r>
      <w:r>
        <w:rPr>
          <w:sz w:val="28"/>
          <w:szCs w:val="28"/>
        </w:rPr>
        <w:t>у</w:t>
      </w:r>
      <w:r w:rsidRPr="006363A5">
        <w:rPr>
          <w:sz w:val="28"/>
          <w:szCs w:val="28"/>
        </w:rPr>
        <w:t xml:space="preserve"> </w:t>
      </w:r>
      <w:r w:rsidRPr="00B436E1">
        <w:rPr>
          <w:sz w:val="28"/>
          <w:szCs w:val="28"/>
        </w:rPr>
        <w:t>«Моё село, край Черемховский»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разместить </w:t>
      </w:r>
      <w:r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 w:rsidRPr="0026292A">
        <w:rPr>
          <w:sz w:val="28"/>
          <w:szCs w:val="28"/>
        </w:rPr>
        <w:t xml:space="preserve"> в информационно-телекоммуникационной сети «Интернет» </w:t>
      </w:r>
      <w:r w:rsidRPr="00A56C34">
        <w:rPr>
          <w:rStyle w:val="a6"/>
          <w:sz w:val="28"/>
          <w:szCs w:val="28"/>
        </w:rPr>
        <w:t>http:</w:t>
      </w:r>
      <w:r w:rsidR="00842CB4">
        <w:rPr>
          <w:rStyle w:val="a6"/>
          <w:sz w:val="28"/>
          <w:szCs w:val="28"/>
        </w:rPr>
        <w:t xml:space="preserve"> </w:t>
      </w:r>
      <w:r w:rsidRPr="00A56C34">
        <w:rPr>
          <w:rStyle w:val="a6"/>
          <w:sz w:val="28"/>
          <w:szCs w:val="28"/>
        </w:rPr>
        <w:t>//</w:t>
      </w:r>
      <w:hyperlink r:id="rId8" w:history="1">
        <w:r w:rsidRPr="009159BA">
          <w:rPr>
            <w:rStyle w:val="a6"/>
            <w:sz w:val="28"/>
            <w:szCs w:val="28"/>
          </w:rPr>
          <w:t>www.cher.irkobl.ru</w:t>
        </w:r>
      </w:hyperlink>
      <w:r w:rsidR="00842CB4">
        <w:rPr>
          <w:rStyle w:val="a6"/>
          <w:sz w:val="28"/>
          <w:szCs w:val="28"/>
        </w:rPr>
        <w:t>.</w:t>
      </w:r>
      <w:r w:rsidRPr="00A56C34">
        <w:rPr>
          <w:rStyle w:val="a6"/>
        </w:rPr>
        <w:t xml:space="preserve"> </w:t>
      </w:r>
    </w:p>
    <w:p w14:paraId="7D3F90FD" w14:textId="3C7C5E81" w:rsidR="00A56C34" w:rsidRDefault="00A56C34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767A">
        <w:rPr>
          <w:sz w:val="28"/>
          <w:szCs w:val="28"/>
        </w:rPr>
        <w:t>.</w:t>
      </w:r>
      <w:bookmarkStart w:id="2" w:name="sub_10000"/>
      <w:r>
        <w:rPr>
          <w:sz w:val="28"/>
          <w:szCs w:val="28"/>
        </w:rPr>
        <w:t xml:space="preserve"> Контроль за исполнением настоящего </w:t>
      </w:r>
      <w:bookmarkEnd w:id="2"/>
      <w:r w:rsidRPr="0026292A">
        <w:rPr>
          <w:sz w:val="28"/>
          <w:szCs w:val="28"/>
        </w:rPr>
        <w:t xml:space="preserve">решения возложить на постоянную комиссию </w:t>
      </w:r>
      <w:r w:rsidRPr="00654C5F">
        <w:rPr>
          <w:sz w:val="28"/>
          <w:szCs w:val="28"/>
        </w:rPr>
        <w:t xml:space="preserve">Думы </w:t>
      </w:r>
      <w:r w:rsidRPr="00274ECF">
        <w:rPr>
          <w:sz w:val="28"/>
          <w:szCs w:val="28"/>
        </w:rPr>
        <w:t>Черемховского районного муниципального образования</w:t>
      </w:r>
      <w:r w:rsidRPr="00654C5F">
        <w:rPr>
          <w:sz w:val="28"/>
          <w:szCs w:val="28"/>
        </w:rPr>
        <w:t xml:space="preserve"> по </w:t>
      </w:r>
      <w:r w:rsidR="00842CB4">
        <w:rPr>
          <w:sz w:val="28"/>
          <w:szCs w:val="28"/>
        </w:rPr>
        <w:t>бюджету,</w:t>
      </w:r>
      <w:r w:rsidR="00842CB4" w:rsidRPr="009628C9">
        <w:rPr>
          <w:sz w:val="28"/>
          <w:szCs w:val="28"/>
        </w:rPr>
        <w:t xml:space="preserve"> экономической политике</w:t>
      </w:r>
      <w:r w:rsidR="00842CB4">
        <w:rPr>
          <w:sz w:val="28"/>
          <w:szCs w:val="28"/>
        </w:rPr>
        <w:t xml:space="preserve"> и сельскому хозяйству</w:t>
      </w:r>
      <w:r w:rsidR="00842CB4" w:rsidRPr="0026292A">
        <w:rPr>
          <w:sz w:val="28"/>
          <w:szCs w:val="28"/>
        </w:rPr>
        <w:t xml:space="preserve"> </w:t>
      </w:r>
      <w:r w:rsidRPr="0026292A">
        <w:rPr>
          <w:sz w:val="28"/>
          <w:szCs w:val="28"/>
        </w:rPr>
        <w:t>(</w:t>
      </w:r>
      <w:proofErr w:type="spellStart"/>
      <w:r w:rsidR="00842CB4" w:rsidRPr="007A581B">
        <w:rPr>
          <w:sz w:val="28"/>
          <w:szCs w:val="28"/>
        </w:rPr>
        <w:t>Каралазар</w:t>
      </w:r>
      <w:proofErr w:type="spellEnd"/>
      <w:r w:rsidR="00842C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842CB4">
        <w:rPr>
          <w:sz w:val="28"/>
          <w:szCs w:val="28"/>
        </w:rPr>
        <w:t>Н</w:t>
      </w:r>
      <w:r>
        <w:rPr>
          <w:sz w:val="28"/>
          <w:szCs w:val="28"/>
        </w:rPr>
        <w:t>.).</w:t>
      </w:r>
    </w:p>
    <w:p w14:paraId="0AAA4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77777777" w:rsidR="00842CB4" w:rsidRPr="00B436E1" w:rsidRDefault="00842CB4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61AFD120" w:rsidR="00842CB4" w:rsidRDefault="00842CB4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77777777" w:rsidR="00A617DF" w:rsidRDefault="00A617DF" w:rsidP="00B673CC">
      <w:pPr>
        <w:jc w:val="both"/>
        <w:rPr>
          <w:sz w:val="28"/>
          <w:szCs w:val="28"/>
        </w:rPr>
      </w:pPr>
    </w:p>
    <w:p w14:paraId="1922EAF9" w14:textId="77777777" w:rsidR="00A309A1" w:rsidRPr="00A309A1" w:rsidRDefault="00A309A1" w:rsidP="00643CF9">
      <w:pPr>
        <w:jc w:val="both"/>
        <w:rPr>
          <w:sz w:val="28"/>
          <w:szCs w:val="28"/>
        </w:rPr>
      </w:pPr>
      <w:bookmarkStart w:id="3" w:name="Par75"/>
      <w:bookmarkEnd w:id="3"/>
    </w:p>
    <w:sectPr w:rsidR="00A309A1" w:rsidRPr="00A309A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667C1"/>
    <w:rsid w:val="0008718C"/>
    <w:rsid w:val="000F41B7"/>
    <w:rsid w:val="00104702"/>
    <w:rsid w:val="00121CB5"/>
    <w:rsid w:val="0012791D"/>
    <w:rsid w:val="00142BF6"/>
    <w:rsid w:val="00155E95"/>
    <w:rsid w:val="00156BB5"/>
    <w:rsid w:val="00166541"/>
    <w:rsid w:val="00204882"/>
    <w:rsid w:val="002B12D5"/>
    <w:rsid w:val="002D1F61"/>
    <w:rsid w:val="003005C8"/>
    <w:rsid w:val="00354CC8"/>
    <w:rsid w:val="00363414"/>
    <w:rsid w:val="003B0773"/>
    <w:rsid w:val="003E7862"/>
    <w:rsid w:val="00447D17"/>
    <w:rsid w:val="004C007D"/>
    <w:rsid w:val="004C2EAC"/>
    <w:rsid w:val="004E2BC5"/>
    <w:rsid w:val="004F7CD6"/>
    <w:rsid w:val="00511D7E"/>
    <w:rsid w:val="0054599B"/>
    <w:rsid w:val="005504A0"/>
    <w:rsid w:val="0055215E"/>
    <w:rsid w:val="005657F9"/>
    <w:rsid w:val="0058312E"/>
    <w:rsid w:val="005A1DC7"/>
    <w:rsid w:val="005A54C4"/>
    <w:rsid w:val="005D6F90"/>
    <w:rsid w:val="005F796D"/>
    <w:rsid w:val="00632237"/>
    <w:rsid w:val="00643CF9"/>
    <w:rsid w:val="0064699F"/>
    <w:rsid w:val="00653521"/>
    <w:rsid w:val="00661E6F"/>
    <w:rsid w:val="00740516"/>
    <w:rsid w:val="007E4261"/>
    <w:rsid w:val="00842CB4"/>
    <w:rsid w:val="008630F2"/>
    <w:rsid w:val="00880ED7"/>
    <w:rsid w:val="008A1EBB"/>
    <w:rsid w:val="008F4792"/>
    <w:rsid w:val="009139AE"/>
    <w:rsid w:val="00993118"/>
    <w:rsid w:val="009A14A3"/>
    <w:rsid w:val="00A309A1"/>
    <w:rsid w:val="00A35166"/>
    <w:rsid w:val="00A56C34"/>
    <w:rsid w:val="00A617DF"/>
    <w:rsid w:val="00A6496F"/>
    <w:rsid w:val="00B07586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4250E"/>
    <w:rsid w:val="00E473AA"/>
    <w:rsid w:val="00E9004A"/>
    <w:rsid w:val="00F54247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2019-11-12T02:47:00Z</cp:lastPrinted>
  <dcterms:created xsi:type="dcterms:W3CDTF">2019-11-18T06:49:00Z</dcterms:created>
  <dcterms:modified xsi:type="dcterms:W3CDTF">2019-11-27T07:30:00Z</dcterms:modified>
</cp:coreProperties>
</file>