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1069B7">
        <w:trPr>
          <w:trHeight w:val="2552"/>
        </w:trPr>
        <w:tc>
          <w:tcPr>
            <w:tcW w:w="9463" w:type="dxa"/>
            <w:tcBorders>
              <w:bottom w:val="single" w:sz="24" w:space="0" w:color="000000"/>
            </w:tcBorders>
          </w:tcPr>
          <w:p w:rsidR="001069B7" w:rsidRDefault="00FF4917">
            <w:pPr>
              <w:keepNext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 о с </w:t>
            </w:r>
            <w:proofErr w:type="spellStart"/>
            <w:r>
              <w:rPr>
                <w:b/>
                <w:sz w:val="28"/>
              </w:rPr>
              <w:t>с</w:t>
            </w:r>
            <w:proofErr w:type="spellEnd"/>
            <w:r>
              <w:rPr>
                <w:b/>
                <w:sz w:val="28"/>
              </w:rPr>
              <w:t xml:space="preserve"> и й с к а </w:t>
            </w:r>
            <w:proofErr w:type="gramStart"/>
            <w:r>
              <w:rPr>
                <w:b/>
                <w:sz w:val="28"/>
              </w:rPr>
              <w:t>я  Ф</w:t>
            </w:r>
            <w:proofErr w:type="gramEnd"/>
            <w:r>
              <w:rPr>
                <w:b/>
                <w:sz w:val="28"/>
              </w:rPr>
              <w:t xml:space="preserve"> е д е р а ц и я</w:t>
            </w:r>
          </w:p>
          <w:p w:rsidR="001069B7" w:rsidRDefault="00FF4917">
            <w:pPr>
              <w:keepNext/>
              <w:jc w:val="center"/>
              <w:outlineLvl w:val="4"/>
              <w:rPr>
                <w:b/>
                <w:sz w:val="32"/>
              </w:rPr>
            </w:pPr>
            <w:r>
              <w:rPr>
                <w:b/>
                <w:sz w:val="32"/>
              </w:rPr>
              <w:t>Иркутская область</w:t>
            </w:r>
          </w:p>
          <w:p w:rsidR="001069B7" w:rsidRDefault="00FF49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Тайшетский муниципальный округ Иркутской области</w:t>
            </w:r>
          </w:p>
          <w:p w:rsidR="001069B7" w:rsidRDefault="00FF49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ДУМА ТАЙШЕТСКОГО МУНИЦИПАЛЬНОГО ОКРУГА ИРКУТСКОЙ ОБЛАСТИ</w:t>
            </w:r>
          </w:p>
          <w:p w:rsidR="001069B7" w:rsidRDefault="001069B7">
            <w:pPr>
              <w:jc w:val="center"/>
              <w:rPr>
                <w:b/>
                <w:sz w:val="32"/>
              </w:rPr>
            </w:pPr>
          </w:p>
          <w:p w:rsidR="001069B7" w:rsidRDefault="00FF4917">
            <w:pPr>
              <w:keepNext/>
              <w:jc w:val="center"/>
              <w:outlineLvl w:val="6"/>
              <w:rPr>
                <w:b/>
                <w:sz w:val="44"/>
              </w:rPr>
            </w:pPr>
            <w:r>
              <w:rPr>
                <w:b/>
                <w:sz w:val="44"/>
              </w:rPr>
              <w:t>РЕШЕНИЕ</w:t>
            </w:r>
          </w:p>
        </w:tc>
      </w:tr>
    </w:tbl>
    <w:p w:rsidR="001069B7" w:rsidRDefault="001069B7">
      <w:pPr>
        <w:spacing w:line="276" w:lineRule="auto"/>
        <w:ind w:right="-568"/>
      </w:pPr>
    </w:p>
    <w:p w:rsidR="001069B7" w:rsidRDefault="00FF4917">
      <w:pPr>
        <w:spacing w:line="276" w:lineRule="auto"/>
        <w:jc w:val="both"/>
      </w:pPr>
      <w:r>
        <w:t>от «</w:t>
      </w:r>
      <w:r w:rsidR="009929E6">
        <w:t>27</w:t>
      </w:r>
      <w:r w:rsidR="00A022EE">
        <w:t xml:space="preserve">» февраля </w:t>
      </w:r>
      <w:r>
        <w:t xml:space="preserve">2026 года                                                      </w:t>
      </w:r>
      <w:r>
        <w:tab/>
        <w:t xml:space="preserve">  </w:t>
      </w:r>
      <w:r w:rsidR="00A022EE">
        <w:t xml:space="preserve">                           </w:t>
      </w:r>
      <w:r w:rsidR="007124A0">
        <w:t xml:space="preserve"> </w:t>
      </w:r>
      <w:r w:rsidR="00A022EE">
        <w:t xml:space="preserve"> № </w:t>
      </w:r>
      <w:r w:rsidR="009929E6">
        <w:t>222</w:t>
      </w:r>
    </w:p>
    <w:p w:rsidR="001069B7" w:rsidRDefault="001069B7">
      <w:pPr>
        <w:spacing w:line="276" w:lineRule="auto"/>
        <w:jc w:val="both"/>
      </w:pPr>
    </w:p>
    <w:p w:rsidR="001069B7" w:rsidRDefault="001069B7">
      <w:pPr>
        <w:spacing w:line="276" w:lineRule="auto"/>
        <w:jc w:val="both"/>
      </w:pPr>
    </w:p>
    <w:tbl>
      <w:tblPr>
        <w:tblStyle w:val="af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163"/>
      </w:tblGrid>
      <w:tr w:rsidR="001069B7">
        <w:trPr>
          <w:trHeight w:val="184"/>
        </w:trPr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1069B7" w:rsidRDefault="00FF4917" w:rsidP="00A022EE">
            <w:pPr>
              <w:jc w:val="both"/>
            </w:pPr>
            <w:r>
              <w:t xml:space="preserve">Об   утверждении   Положения   о   материальном </w:t>
            </w:r>
          </w:p>
          <w:p w:rsidR="001069B7" w:rsidRDefault="00FF4917">
            <w:pPr>
              <w:jc w:val="both"/>
            </w:pPr>
            <w:r>
              <w:t>и социальном обеспечении лиц, замещающих муниципальные должности в Контрольно-счетной палате Тайшетского муниципального округа Иркутской области</w:t>
            </w:r>
          </w:p>
        </w:tc>
      </w:tr>
      <w:tr w:rsidR="001069B7">
        <w:trPr>
          <w:trHeight w:val="184"/>
        </w:trPr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1069B7" w:rsidRDefault="001069B7">
            <w:pPr>
              <w:jc w:val="both"/>
            </w:pPr>
          </w:p>
        </w:tc>
      </w:tr>
    </w:tbl>
    <w:p w:rsidR="001069B7" w:rsidRDefault="00FF4917">
      <w:pPr>
        <w:widowControl w:val="0"/>
        <w:ind w:firstLine="567"/>
        <w:contextualSpacing/>
        <w:jc w:val="both"/>
      </w:pPr>
      <w:r>
        <w:t xml:space="preserve">В целях обеспечения правовой и социальной защищенности, условий для эффективного осуществления полномочий лиц, замещающих муниципальные должности в Контрольно-счетной палаты Тайшетского муниципального округа Иркутской области, 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пунктом 4 статьи 86 Бюджетного кодекса Российской Федерации, </w:t>
      </w:r>
      <w:r>
        <w:rPr>
          <w:highlight w:val="white"/>
        </w:rPr>
        <w:t xml:space="preserve">Законом Иркутской области от 5 июля 2023 года № 97-ОЗ «Об отдельных вопросах материального и социального обеспечения лиц, замещающих муниципальные должности в контрольно-счетных органах муниципальных образований Иркутской области», </w:t>
      </w:r>
      <w:r>
        <w:t xml:space="preserve">решением Думы Тайшетского муниципального округа Иркутской области от 22 сентября 2025 года № 10 «Об утверждении Положения о порядке правопреемства органов местного самоуправления Тайшетского муниципального округа Иркутской области», </w:t>
      </w:r>
      <w:r>
        <w:rPr>
          <w:highlight w:val="white"/>
        </w:rPr>
        <w:t>Дума Тайшетского муниципального округа Иркутской области</w:t>
      </w:r>
    </w:p>
    <w:p w:rsidR="001069B7" w:rsidRDefault="001069B7">
      <w:pPr>
        <w:widowControl w:val="0"/>
        <w:ind w:firstLine="567"/>
        <w:contextualSpacing/>
        <w:jc w:val="both"/>
      </w:pPr>
    </w:p>
    <w:p w:rsidR="001069B7" w:rsidRDefault="00FF4917">
      <w:pPr>
        <w:widowControl w:val="0"/>
        <w:contextualSpacing/>
        <w:rPr>
          <w:b/>
        </w:rPr>
      </w:pPr>
      <w:r>
        <w:rPr>
          <w:b/>
        </w:rPr>
        <w:t>РЕШИЛА:</w:t>
      </w:r>
    </w:p>
    <w:p w:rsidR="001069B7" w:rsidRDefault="001069B7">
      <w:pPr>
        <w:widowControl w:val="0"/>
        <w:contextualSpacing/>
        <w:rPr>
          <w:b/>
        </w:rPr>
      </w:pPr>
    </w:p>
    <w:p w:rsidR="001069B7" w:rsidRDefault="00FF4917">
      <w:pPr>
        <w:tabs>
          <w:tab w:val="left" w:pos="0"/>
          <w:tab w:val="left" w:pos="709"/>
        </w:tabs>
        <w:ind w:firstLine="709"/>
        <w:jc w:val="both"/>
      </w:pPr>
      <w:r>
        <w:t>1. Утвердить Положение о материальном и социальном обеспечении лиц, замещающих муниципальные должности в Контрольно-счетной палате Тайшетского муниципального округа Иркутской области (прилагается).</w:t>
      </w:r>
    </w:p>
    <w:p w:rsidR="001069B7" w:rsidRDefault="00FF4917">
      <w:pPr>
        <w:ind w:firstLine="709"/>
        <w:jc w:val="both"/>
      </w:pPr>
      <w:r>
        <w:t>2. Решение Думы Тайшетского района от 19 марта 2024 года № 352</w:t>
      </w:r>
      <w:r>
        <w:rPr>
          <w:sz w:val="28"/>
        </w:rPr>
        <w:t xml:space="preserve"> </w:t>
      </w:r>
      <w:r>
        <w:t>«Об утверждении положения о материальном и социальном обеспечении председателя Контрольно-счетной палаты Тайшетского района» признать утратившим силу.</w:t>
      </w:r>
    </w:p>
    <w:p w:rsidR="001069B7" w:rsidRDefault="00FF4917">
      <w:pPr>
        <w:ind w:firstLine="709"/>
        <w:jc w:val="both"/>
      </w:pPr>
      <w:r>
        <w:t xml:space="preserve">3. Решение Думы Тайшетского городского поселения от 25 ноября 2021 года № 254 (с изменениями от 25 апреля 2024 года № 97) «Об утверждении </w:t>
      </w:r>
      <w:r>
        <w:rPr>
          <w:rFonts w:ascii="TimesNewRoman" w:hAnsi="TimesNewRoman"/>
        </w:rPr>
        <w:t>Положения о материальном и социальном обеспечении</w:t>
      </w:r>
      <w:r>
        <w:t xml:space="preserve">, </w:t>
      </w:r>
      <w:r>
        <w:rPr>
          <w:rFonts w:ascii="TimesNewRoman" w:hAnsi="TimesNewRoman"/>
        </w:rPr>
        <w:t>гарантиях должностных лиц</w:t>
      </w:r>
      <w:r>
        <w:t xml:space="preserve">, </w:t>
      </w:r>
      <w:r>
        <w:rPr>
          <w:rFonts w:ascii="TimesNewRoman" w:hAnsi="TimesNewRoman"/>
        </w:rPr>
        <w:t>замещающих муниципальные должности в Контрольно</w:t>
      </w:r>
      <w:r>
        <w:t>-</w:t>
      </w:r>
      <w:r>
        <w:rPr>
          <w:rFonts w:ascii="TimesNewRoman" w:hAnsi="TimesNewRoman"/>
        </w:rPr>
        <w:t>счетной палате Тайшетского городского поселения</w:t>
      </w:r>
      <w:r>
        <w:t>» признать утратившим силу.</w:t>
      </w:r>
    </w:p>
    <w:p w:rsidR="001069B7" w:rsidRDefault="007124A0">
      <w:pPr>
        <w:pStyle w:val="18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3"/>
          <w:sz w:val="24"/>
        </w:rPr>
        <w:t>4</w:t>
      </w:r>
      <w:r w:rsidR="00FF4917">
        <w:rPr>
          <w:rFonts w:ascii="Times New Roman" w:hAnsi="Times New Roman"/>
          <w:spacing w:val="3"/>
          <w:sz w:val="24"/>
        </w:rPr>
        <w:t xml:space="preserve">. </w:t>
      </w:r>
      <w:r w:rsidR="00FF4917">
        <w:rPr>
          <w:rFonts w:ascii="Times New Roman" w:hAnsi="Times New Roman"/>
          <w:sz w:val="24"/>
        </w:rPr>
        <w:t xml:space="preserve">Опубликовать настоящее решение в Бюллетене нормативных правовых актов Тайшетского </w:t>
      </w:r>
      <w:r w:rsidR="00A022EE">
        <w:rPr>
          <w:rFonts w:ascii="Times New Roman" w:hAnsi="Times New Roman"/>
          <w:sz w:val="24"/>
        </w:rPr>
        <w:t>муниципального округа</w:t>
      </w:r>
      <w:r w:rsidR="00FF4917">
        <w:rPr>
          <w:rFonts w:ascii="Times New Roman" w:hAnsi="Times New Roman"/>
          <w:sz w:val="24"/>
        </w:rPr>
        <w:t xml:space="preserve"> «Официальная среда», разместить на </w:t>
      </w:r>
      <w:r w:rsidR="00FF4917">
        <w:rPr>
          <w:rFonts w:ascii="Times New Roman" w:hAnsi="Times New Roman"/>
          <w:sz w:val="24"/>
        </w:rPr>
        <w:lastRenderedPageBreak/>
        <w:t>официальном сайте администрации Тайшетского района и в сетевом издании «Портал правовой информации администрации Тайшетского района</w:t>
      </w:r>
      <w:r w:rsidR="00FF4917">
        <w:rPr>
          <w:rFonts w:ascii="Times New Roman" w:hAnsi="Times New Roman"/>
          <w:color w:val="000000" w:themeColor="text1"/>
          <w:sz w:val="24"/>
        </w:rPr>
        <w:t>» (</w:t>
      </w:r>
      <w:hyperlink r:id="rId7" w:history="1">
        <w:r w:rsidR="00FF4917">
          <w:rPr>
            <w:rFonts w:ascii="Times New Roman" w:hAnsi="Times New Roman"/>
            <w:color w:val="000000" w:themeColor="text1"/>
            <w:sz w:val="24"/>
            <w:u w:val="single"/>
          </w:rPr>
          <w:t>https://npa-tr.ru</w:t>
        </w:r>
      </w:hyperlink>
      <w:r w:rsidR="00FF4917">
        <w:rPr>
          <w:rFonts w:ascii="Times New Roman" w:hAnsi="Times New Roman"/>
          <w:color w:val="000000" w:themeColor="text1"/>
          <w:sz w:val="24"/>
        </w:rPr>
        <w:t>).</w:t>
      </w:r>
    </w:p>
    <w:p w:rsidR="007124A0" w:rsidRDefault="007124A0" w:rsidP="007124A0">
      <w:pPr>
        <w:tabs>
          <w:tab w:val="left" w:pos="993"/>
        </w:tabs>
        <w:ind w:firstLine="709"/>
        <w:jc w:val="both"/>
      </w:pPr>
      <w:r>
        <w:t>5</w:t>
      </w:r>
      <w:r>
        <w:t>. Настоящее решение вступает в силу со дня его официального опубликования.</w:t>
      </w:r>
    </w:p>
    <w:p w:rsidR="001069B7" w:rsidRDefault="001069B7">
      <w:pPr>
        <w:ind w:firstLine="709"/>
        <w:jc w:val="both"/>
      </w:pPr>
    </w:p>
    <w:p w:rsidR="001069B7" w:rsidRDefault="001069B7">
      <w:pPr>
        <w:jc w:val="both"/>
      </w:pPr>
    </w:p>
    <w:p w:rsidR="00A022EE" w:rsidRDefault="00A022EE">
      <w:pPr>
        <w:jc w:val="both"/>
      </w:pPr>
    </w:p>
    <w:p w:rsidR="001069B7" w:rsidRDefault="00FF4917">
      <w:pPr>
        <w:jc w:val="both"/>
      </w:pPr>
      <w:r>
        <w:t>Председатель Думы</w:t>
      </w:r>
    </w:p>
    <w:p w:rsidR="001069B7" w:rsidRDefault="00FF4917">
      <w:r>
        <w:t>Тайшетского муниципального округа                                                               И.В. Ронжина</w:t>
      </w:r>
    </w:p>
    <w:p w:rsidR="001069B7" w:rsidRDefault="001069B7">
      <w:pPr>
        <w:tabs>
          <w:tab w:val="left" w:pos="8789"/>
        </w:tabs>
        <w:jc w:val="both"/>
      </w:pPr>
    </w:p>
    <w:p w:rsidR="001069B7" w:rsidRDefault="001069B7">
      <w:pPr>
        <w:tabs>
          <w:tab w:val="left" w:pos="8789"/>
        </w:tabs>
        <w:jc w:val="both"/>
      </w:pPr>
    </w:p>
    <w:p w:rsidR="001069B7" w:rsidRDefault="001069B7">
      <w:pPr>
        <w:jc w:val="both"/>
      </w:pPr>
    </w:p>
    <w:p w:rsidR="001069B7" w:rsidRDefault="00FF4917">
      <w:pPr>
        <w:jc w:val="both"/>
      </w:pPr>
      <w:r>
        <w:t>Мэр Тайшетского муниципального округа</w:t>
      </w:r>
    </w:p>
    <w:p w:rsidR="001069B7" w:rsidRDefault="00FF4917">
      <w:pPr>
        <w:tabs>
          <w:tab w:val="left" w:pos="7797"/>
        </w:tabs>
        <w:jc w:val="both"/>
      </w:pPr>
      <w:r>
        <w:t xml:space="preserve">Иркутской области                                                                                            </w:t>
      </w:r>
      <w:r w:rsidR="00A022EE">
        <w:t xml:space="preserve">    </w:t>
      </w:r>
      <w:r>
        <w:t xml:space="preserve">    А.С. Кузин</w:t>
      </w:r>
    </w:p>
    <w:p w:rsidR="001069B7" w:rsidRDefault="00FF4917">
      <w:pPr>
        <w:tabs>
          <w:tab w:val="left" w:pos="7797"/>
        </w:tabs>
        <w:jc w:val="center"/>
      </w:pPr>
      <w:r>
        <w:br w:type="page"/>
      </w:r>
    </w:p>
    <w:p w:rsidR="001069B7" w:rsidRDefault="00FF4917">
      <w:pPr>
        <w:tabs>
          <w:tab w:val="left" w:pos="7797"/>
        </w:tabs>
        <w:jc w:val="right"/>
      </w:pPr>
      <w:r>
        <w:lastRenderedPageBreak/>
        <w:t>УТВЕРЖДЕНО</w:t>
      </w:r>
    </w:p>
    <w:p w:rsidR="001069B7" w:rsidRDefault="00FF4917">
      <w:pPr>
        <w:widowControl w:val="0"/>
        <w:jc w:val="right"/>
      </w:pPr>
      <w:r>
        <w:t xml:space="preserve">решением Думы Тайшетского </w:t>
      </w:r>
    </w:p>
    <w:p w:rsidR="001069B7" w:rsidRDefault="00FF4917">
      <w:pPr>
        <w:widowControl w:val="0"/>
        <w:jc w:val="right"/>
      </w:pPr>
      <w:r>
        <w:t>муниципального округа Иркутской области</w:t>
      </w:r>
    </w:p>
    <w:p w:rsidR="001069B7" w:rsidRDefault="002379AE">
      <w:pPr>
        <w:widowControl w:val="0"/>
        <w:tabs>
          <w:tab w:val="left" w:pos="10063"/>
        </w:tabs>
        <w:jc w:val="right"/>
      </w:pPr>
      <w:r>
        <w:t xml:space="preserve">от </w:t>
      </w:r>
      <w:r w:rsidR="0056544D">
        <w:t>«</w:t>
      </w:r>
      <w:r w:rsidR="009929E6">
        <w:t>27</w:t>
      </w:r>
      <w:r w:rsidR="0056544D">
        <w:t>»</w:t>
      </w:r>
      <w:r>
        <w:t xml:space="preserve"> февраля </w:t>
      </w:r>
      <w:r w:rsidR="00FF4917">
        <w:t>2026 года №</w:t>
      </w:r>
      <w:r w:rsidR="0056544D">
        <w:t xml:space="preserve"> </w:t>
      </w:r>
      <w:r w:rsidR="009929E6">
        <w:t>222</w:t>
      </w:r>
      <w:r w:rsidR="00FF4917">
        <w:t xml:space="preserve">   </w:t>
      </w:r>
    </w:p>
    <w:p w:rsidR="001069B7" w:rsidRDefault="001069B7">
      <w:pPr>
        <w:tabs>
          <w:tab w:val="left" w:pos="7797"/>
        </w:tabs>
        <w:jc w:val="center"/>
        <w:rPr>
          <w:b/>
        </w:rPr>
      </w:pPr>
    </w:p>
    <w:p w:rsidR="001069B7" w:rsidRDefault="001069B7">
      <w:pPr>
        <w:jc w:val="both"/>
      </w:pPr>
    </w:p>
    <w:p w:rsidR="001069B7" w:rsidRDefault="00FF4917">
      <w:pPr>
        <w:ind w:right="-82"/>
        <w:jc w:val="center"/>
        <w:rPr>
          <w:b/>
        </w:rPr>
      </w:pPr>
      <w:r>
        <w:rPr>
          <w:b/>
        </w:rPr>
        <w:t xml:space="preserve">Положение о материальном и социальном обеспечении лиц, </w:t>
      </w:r>
    </w:p>
    <w:p w:rsidR="001069B7" w:rsidRDefault="00FF4917">
      <w:pPr>
        <w:ind w:right="-82"/>
        <w:jc w:val="center"/>
        <w:rPr>
          <w:b/>
        </w:rPr>
      </w:pPr>
      <w:r>
        <w:rPr>
          <w:b/>
        </w:rPr>
        <w:t xml:space="preserve">замещающих муниципальные должности в Контрольно-счетной палате </w:t>
      </w:r>
    </w:p>
    <w:p w:rsidR="001069B7" w:rsidRDefault="00FF4917">
      <w:pPr>
        <w:ind w:right="-82"/>
        <w:jc w:val="center"/>
        <w:rPr>
          <w:b/>
        </w:rPr>
      </w:pPr>
      <w:r>
        <w:rPr>
          <w:b/>
        </w:rPr>
        <w:t>Тайшетского муниципального округа Иркутской области</w:t>
      </w:r>
    </w:p>
    <w:p w:rsidR="001069B7" w:rsidRDefault="001069B7">
      <w:pPr>
        <w:ind w:right="-82" w:firstLine="708"/>
        <w:jc w:val="center"/>
        <w:rPr>
          <w:b/>
        </w:rPr>
      </w:pPr>
    </w:p>
    <w:p w:rsidR="001069B7" w:rsidRDefault="00FF4917">
      <w:pPr>
        <w:jc w:val="center"/>
        <w:rPr>
          <w:b/>
        </w:rPr>
      </w:pPr>
      <w:r>
        <w:rPr>
          <w:b/>
        </w:rPr>
        <w:t>Статья 1. Общие положения</w:t>
      </w:r>
    </w:p>
    <w:p w:rsidR="001069B7" w:rsidRDefault="001069B7">
      <w:pPr>
        <w:ind w:firstLine="709"/>
        <w:jc w:val="center"/>
        <w:rPr>
          <w:b/>
          <w:sz w:val="8"/>
        </w:rPr>
      </w:pPr>
    </w:p>
    <w:p w:rsidR="001069B7" w:rsidRDefault="00FF4917">
      <w:pPr>
        <w:widowControl w:val="0"/>
        <w:ind w:firstLine="720"/>
        <w:jc w:val="both"/>
      </w:pPr>
      <w:r>
        <w:t xml:space="preserve">1. Настоящее Положение о материальном и социальном обеспечении лиц, замещающих муниципальные должности в Контрольно-счетной палате Тайшетского муниципального округа Иркутской области (далее – Положение) разработано в соответствии с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</w:t>
      </w:r>
      <w:hyperlink r:id="rId8" w:history="1">
        <w:r>
          <w:rPr>
            <w:rStyle w:val="ad"/>
            <w:color w:val="000000"/>
          </w:rPr>
          <w:t>законом</w:t>
        </w:r>
      </w:hyperlink>
      <w:r>
        <w:t xml:space="preserve"> от 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>
        <w:rPr>
          <w:highlight w:val="white"/>
        </w:rPr>
        <w:t xml:space="preserve">законом Иркутской области от 5 июля 2023 года  № 97-ОЗ «Об отдельных вопросах материального и социального обеспечения лиц, замещающих муниципальные должности в контрольно-счетных органах муниципальных образований Иркутской области», </w:t>
      </w:r>
      <w:hyperlink r:id="rId9" w:history="1">
        <w:r>
          <w:rPr>
            <w:rStyle w:val="ad"/>
            <w:color w:val="000000"/>
          </w:rPr>
          <w:t>Уставом</w:t>
        </w:r>
      </w:hyperlink>
      <w:r>
        <w:t xml:space="preserve"> муниципального образования «Тайшетский муниципальный округ Иркутской области», утвержденным решением Думы Тайшетского муниципального округа Иркутской области от 19 декабря 2025 года № 78.</w:t>
      </w:r>
    </w:p>
    <w:p w:rsidR="001069B7" w:rsidRDefault="00FF4917">
      <w:pPr>
        <w:ind w:right="-82" w:firstLine="709"/>
        <w:jc w:val="both"/>
      </w:pPr>
      <w:r>
        <w:t>2. Настоящее Положение регулирует правоотношения по установлению денежного содержания и гарантий осуществления полномочий лиц, замещающих муниципальные должности в Контрольно-счетной палате Тайшетского муниципального округа Иркутской области (далее – Контрольно-счетная палата округа).</w:t>
      </w:r>
    </w:p>
    <w:p w:rsidR="001069B7" w:rsidRDefault="00FF4917">
      <w:pPr>
        <w:ind w:right="-82" w:firstLine="709"/>
        <w:jc w:val="both"/>
      </w:pPr>
      <w:r>
        <w:t>3. Меры по материальному и социальному обеспечению лиц, замещающих муниципальные должности в Контрольно-счетной палате округа, устанавливаются в целях обеспечения правовой и социальной защищенности, повышения мотивации к эффективному осуществлению своих полномочий.</w:t>
      </w:r>
    </w:p>
    <w:p w:rsidR="001069B7" w:rsidRDefault="00FF4917">
      <w:pPr>
        <w:ind w:right="-82" w:firstLine="709"/>
        <w:jc w:val="both"/>
      </w:pPr>
      <w:r>
        <w:t>4. В отношении лиц, замещающих муниципальные должности в Контрольно-счетной палате округа, настоящее Положение вступает в силу с момента их назначения на должность решением Думы Тайшетского муниципального округа Иркутской области.</w:t>
      </w:r>
    </w:p>
    <w:p w:rsidR="001069B7" w:rsidRDefault="00FF4917">
      <w:pPr>
        <w:ind w:right="-82" w:firstLine="709"/>
        <w:jc w:val="both"/>
      </w:pPr>
      <w:r>
        <w:t>5. К муниципальным должностям в Контрольно-счетной палате округа (далее – муниципальные должности) относятся должности председателя и аудитора Контрольно-счетной палаты округа.</w:t>
      </w:r>
    </w:p>
    <w:p w:rsidR="002379AE" w:rsidRPr="002379AE" w:rsidRDefault="002379AE">
      <w:pPr>
        <w:ind w:right="-82" w:firstLine="709"/>
        <w:jc w:val="both"/>
        <w:rPr>
          <w:sz w:val="20"/>
        </w:rPr>
      </w:pPr>
    </w:p>
    <w:p w:rsidR="001069B7" w:rsidRDefault="00FF4917">
      <w:pPr>
        <w:ind w:right="-82" w:firstLine="709"/>
        <w:jc w:val="center"/>
      </w:pPr>
      <w:r>
        <w:rPr>
          <w:b/>
        </w:rPr>
        <w:t>Статья 2. Основные гарантии деятельности лиц,</w:t>
      </w:r>
    </w:p>
    <w:p w:rsidR="001069B7" w:rsidRDefault="00FF4917">
      <w:pPr>
        <w:ind w:firstLine="567"/>
        <w:jc w:val="center"/>
        <w:rPr>
          <w:b/>
        </w:rPr>
      </w:pPr>
      <w:r>
        <w:rPr>
          <w:b/>
        </w:rPr>
        <w:t xml:space="preserve">замещающих муниципальные должности </w:t>
      </w:r>
    </w:p>
    <w:p w:rsidR="001069B7" w:rsidRDefault="001069B7">
      <w:pPr>
        <w:ind w:firstLine="567"/>
        <w:jc w:val="center"/>
        <w:rPr>
          <w:b/>
          <w:sz w:val="8"/>
        </w:rPr>
      </w:pPr>
    </w:p>
    <w:p w:rsidR="001069B7" w:rsidRDefault="00FF4917">
      <w:pPr>
        <w:ind w:firstLine="709"/>
        <w:jc w:val="both"/>
      </w:pPr>
      <w:r>
        <w:t>6. Лицам, замещающим муниципальные должности в Контрольно-счетной палате Тайшетского муниципального округа Иркутской области (далее – Контрольно-счетная палата округа), гарантируются следующие социальные, материальные и организационные гарантии осуществления полномочий:</w:t>
      </w:r>
    </w:p>
    <w:p w:rsidR="001069B7" w:rsidRDefault="00FF4917">
      <w:pPr>
        <w:ind w:firstLine="709"/>
        <w:jc w:val="both"/>
      </w:pPr>
      <w:r>
        <w:t>1) оплата труда;</w:t>
      </w:r>
    </w:p>
    <w:p w:rsidR="001069B7" w:rsidRDefault="00FF4917">
      <w:pPr>
        <w:ind w:firstLine="709"/>
        <w:jc w:val="both"/>
      </w:pPr>
      <w:r>
        <w:t>2) ежегодный основной и дополнительные ежегодные оплачиваемые отпуска;</w:t>
      </w:r>
    </w:p>
    <w:p w:rsidR="001069B7" w:rsidRDefault="00FF4917">
      <w:pPr>
        <w:ind w:firstLine="709"/>
        <w:jc w:val="both"/>
      </w:pPr>
      <w:r>
        <w:t>3) профессиональное развитие, включая получение дополнительного профессионального образования;</w:t>
      </w:r>
    </w:p>
    <w:p w:rsidR="001069B7" w:rsidRDefault="00FF4917">
      <w:pPr>
        <w:ind w:firstLine="709"/>
        <w:jc w:val="both"/>
      </w:pPr>
      <w:r>
        <w:t>4) медицинское и иные виды обязательного социального страхования;</w:t>
      </w:r>
    </w:p>
    <w:p w:rsidR="001069B7" w:rsidRDefault="00FF4917">
      <w:pPr>
        <w:ind w:firstLine="709"/>
        <w:jc w:val="both"/>
      </w:pPr>
      <w:r>
        <w:lastRenderedPageBreak/>
        <w:t>5) возмещение расходов, связанных со служебной командировкой;</w:t>
      </w:r>
    </w:p>
    <w:p w:rsidR="001069B7" w:rsidRDefault="00FF4917">
      <w:pPr>
        <w:tabs>
          <w:tab w:val="left" w:pos="993"/>
        </w:tabs>
        <w:ind w:firstLine="709"/>
        <w:jc w:val="both"/>
      </w:pPr>
      <w:r>
        <w:t>6) обеспечение рабочим помещением с необходимым для исполнения полномочий техническим оснащением, транспортом, телефонной и иными видами связи;</w:t>
      </w:r>
    </w:p>
    <w:p w:rsidR="001069B7" w:rsidRDefault="00FF4917">
      <w:pPr>
        <w:ind w:firstLine="709"/>
        <w:jc w:val="both"/>
      </w:pPr>
      <w:r>
        <w:t>7) премия по итогам работы;</w:t>
      </w:r>
    </w:p>
    <w:p w:rsidR="001069B7" w:rsidRDefault="00FF4917">
      <w:pPr>
        <w:ind w:firstLine="709"/>
        <w:jc w:val="both"/>
      </w:pPr>
      <w:r>
        <w:t>8) единовременная выплата при освобождении от должности;</w:t>
      </w:r>
    </w:p>
    <w:p w:rsidR="001069B7" w:rsidRDefault="00FF4917">
      <w:pPr>
        <w:ind w:firstLine="709"/>
        <w:jc w:val="both"/>
      </w:pPr>
      <w:r>
        <w:t>9) дополнительные гарантии в сфере пенсионного обеспечения;</w:t>
      </w:r>
    </w:p>
    <w:p w:rsidR="001069B7" w:rsidRDefault="00FF4917">
      <w:pPr>
        <w:ind w:firstLine="709"/>
        <w:jc w:val="both"/>
      </w:pPr>
      <w:r>
        <w:t>10) иные гарантии, предусмотренные федеральными законами, законами Иркутской области, Уставом Тайшетского муниципального округа Иркутской области, настоящим Положением и иными нормативными правовыми актами органов местного самоуправления Тайшетского муниципального округа Иркутской области.</w:t>
      </w:r>
    </w:p>
    <w:p w:rsidR="001069B7" w:rsidRDefault="00FF4917">
      <w:pPr>
        <w:ind w:firstLine="709"/>
        <w:jc w:val="both"/>
      </w:pPr>
      <w:r>
        <w:t>7. Период осуществления лицами, замещающими муниципальные должности в Контрольно-счетной палате округа, своих полномочий засчитывается в общий и непрерывный стаж, стаж работы по специальности, а также в стаж (общую продолжительность) муниципальной службы, государственной гражданской службы в соответствии с федеральными законами.</w:t>
      </w:r>
    </w:p>
    <w:p w:rsidR="001069B7" w:rsidRDefault="001069B7">
      <w:pPr>
        <w:ind w:firstLine="709"/>
        <w:jc w:val="both"/>
      </w:pPr>
    </w:p>
    <w:p w:rsidR="001069B7" w:rsidRDefault="00FF4917">
      <w:pPr>
        <w:ind w:firstLine="567"/>
        <w:jc w:val="center"/>
        <w:rPr>
          <w:b/>
        </w:rPr>
      </w:pPr>
      <w:r>
        <w:rPr>
          <w:b/>
        </w:rPr>
        <w:t>Статья 3. Оплата труда лиц, замещающих муниципальные должности</w:t>
      </w:r>
    </w:p>
    <w:p w:rsidR="001069B7" w:rsidRDefault="001069B7">
      <w:pPr>
        <w:ind w:firstLine="567"/>
        <w:jc w:val="both"/>
        <w:outlineLvl w:val="0"/>
        <w:rPr>
          <w:sz w:val="8"/>
        </w:rPr>
      </w:pPr>
    </w:p>
    <w:p w:rsidR="001069B7" w:rsidRDefault="00FF4917">
      <w:pPr>
        <w:ind w:firstLine="709"/>
        <w:jc w:val="both"/>
      </w:pPr>
      <w:r>
        <w:t>8. Оплата труда лиц, замещающих муниципальные должности в Контрольно-счетной палате округа, производится в виде денежного содержания, состоящего из ежемесячного денежного вознаграждения (должностного оклада), денежного поощрения и иных дополнительных выплат, установленных решением Думы Тайшетского муниципального округа Иркутской области.</w:t>
      </w:r>
    </w:p>
    <w:p w:rsidR="001069B7" w:rsidRDefault="00FF4917">
      <w:pPr>
        <w:ind w:firstLine="709"/>
        <w:jc w:val="both"/>
      </w:pPr>
      <w:r>
        <w:t>9. Дума Тайшетского муниципального округа Иркутской области определяет размеры и условия оплаты труда лиц, замещающих муниципальные должности в Контрольно-счетной палате округа, с соблюдением установленных законодательством требований.</w:t>
      </w:r>
    </w:p>
    <w:p w:rsidR="001069B7" w:rsidRDefault="00FF4917">
      <w:pPr>
        <w:ind w:firstLine="709"/>
        <w:jc w:val="both"/>
      </w:pPr>
      <w:r>
        <w:t>10. Размер оплаты труда председателя и аудитора Контрольно-счетной палаты округа не может быть ниже процентного соотношения, установленного в приложении к Закону Иркутской области от 05 июля 2023 года № 97-ОЗ «Об отдельных вопросах материального и социального обеспечения лиц, замещающих муниципальные должности в контрольно-счетных органах муниципальных образований Иркутской области», к размеру оплаты труда главы муниципального образования без учета выплат за работу со сведениями, составляющими государственную тайну.</w:t>
      </w:r>
    </w:p>
    <w:p w:rsidR="001069B7" w:rsidRDefault="00FF4917">
      <w:pPr>
        <w:ind w:firstLine="709"/>
        <w:jc w:val="both"/>
      </w:pPr>
      <w:r>
        <w:t xml:space="preserve">11. Размер ежемесячного денежного вознаграждения (должностного оклада), денежного поощрения лиц, замещающих муниципальные должности в Контрольно-счетной палате округа, устанавливается в размере согласно </w:t>
      </w:r>
      <w:hyperlink r:id="rId10" w:history="1">
        <w:r>
          <w:t>приложению</w:t>
        </w:r>
      </w:hyperlink>
      <w:r>
        <w:t xml:space="preserve"> к настоящему Положению.</w:t>
      </w:r>
    </w:p>
    <w:p w:rsidR="001069B7" w:rsidRDefault="00FF4917">
      <w:pPr>
        <w:ind w:firstLine="709"/>
        <w:jc w:val="both"/>
      </w:pPr>
      <w:r>
        <w:t>12. Лицу, замещающему муниципальную должность в Контрольно-счетной палате округа, в соответствии с федеральными и областными нормативными правовыми актами выплачиваются районные коэффициенты и процентные надбавки к заработной плате за работу в южных районах Иркутской области в соответствии с федеральным и областным законодательством.</w:t>
      </w:r>
    </w:p>
    <w:p w:rsidR="001069B7" w:rsidRDefault="00FF4917">
      <w:pPr>
        <w:ind w:firstLine="709"/>
        <w:jc w:val="both"/>
      </w:pPr>
      <w:r>
        <w:t>13. К дополнительным выплатам лицам, замещающим муниципальную должность в Контрольно-счетной палате округа, относится премия по итогам работы и единовременная выплата при освобождении от должности.</w:t>
      </w:r>
    </w:p>
    <w:p w:rsidR="001069B7" w:rsidRDefault="00FF4917">
      <w:pPr>
        <w:ind w:firstLine="709"/>
        <w:jc w:val="both"/>
      </w:pPr>
      <w:r>
        <w:t xml:space="preserve">14. </w:t>
      </w:r>
      <w:r>
        <w:rPr>
          <w:rStyle w:val="fontstyle010"/>
          <w:rFonts w:ascii="Times New Roman" w:hAnsi="Times New Roman"/>
          <w:sz w:val="24"/>
        </w:rPr>
        <w:t>Оплата труда производится с момента вступления в муниципальную должность лица, её замещающего.</w:t>
      </w:r>
    </w:p>
    <w:p w:rsidR="001069B7" w:rsidRDefault="00FF4917">
      <w:pPr>
        <w:ind w:firstLine="709"/>
        <w:jc w:val="both"/>
        <w:rPr>
          <w:rStyle w:val="fontstyle010"/>
          <w:rFonts w:ascii="Times New Roman" w:hAnsi="Times New Roman"/>
          <w:sz w:val="24"/>
        </w:rPr>
      </w:pPr>
      <w:r>
        <w:rPr>
          <w:rStyle w:val="fontstyle010"/>
          <w:rFonts w:ascii="Times New Roman" w:hAnsi="Times New Roman"/>
          <w:sz w:val="24"/>
        </w:rPr>
        <w:t xml:space="preserve">15. Денежное содержание </w:t>
      </w:r>
      <w:r>
        <w:t>лиц, замещающих муниципальные должности в Контрольно-счетной палате округа</w:t>
      </w:r>
      <w:r>
        <w:rPr>
          <w:rStyle w:val="fontstyle010"/>
          <w:rFonts w:ascii="Times New Roman" w:hAnsi="Times New Roman"/>
          <w:sz w:val="24"/>
        </w:rPr>
        <w:t>,</w:t>
      </w:r>
      <w:r>
        <w:t xml:space="preserve"> </w:t>
      </w:r>
      <w:r>
        <w:rPr>
          <w:rStyle w:val="fontstyle010"/>
          <w:rFonts w:ascii="Times New Roman" w:hAnsi="Times New Roman"/>
          <w:sz w:val="24"/>
        </w:rPr>
        <w:t>выплачивается не реже чем каждые полмесяца в день, установленный правилами</w:t>
      </w:r>
      <w:r>
        <w:t xml:space="preserve"> </w:t>
      </w:r>
      <w:r>
        <w:rPr>
          <w:rStyle w:val="fontstyle010"/>
          <w:rFonts w:ascii="Times New Roman" w:hAnsi="Times New Roman"/>
          <w:sz w:val="24"/>
        </w:rPr>
        <w:t>внутреннего трудового распорядка.</w:t>
      </w:r>
    </w:p>
    <w:p w:rsidR="001069B7" w:rsidRDefault="00FF4917">
      <w:pPr>
        <w:ind w:firstLine="709"/>
        <w:jc w:val="both"/>
      </w:pPr>
      <w:r>
        <w:t>16. Индексация денежного вознаграждения, денежного поощрения и иных дополнительных выплат лицам, замещающим муниципальные должности в Контрольно-</w:t>
      </w:r>
      <w:bookmarkStart w:id="0" w:name="_GoBack"/>
      <w:bookmarkEnd w:id="0"/>
      <w:r>
        <w:lastRenderedPageBreak/>
        <w:t>счетной палате округа, производится на основании решения Думы Тайшетского муниципального округа Иркутской области в соответствии с федеральным и областным законодательством.</w:t>
      </w:r>
    </w:p>
    <w:p w:rsidR="001069B7" w:rsidRDefault="00FF4917">
      <w:pPr>
        <w:ind w:firstLine="709"/>
        <w:jc w:val="both"/>
        <w:rPr>
          <w:rStyle w:val="fontstyle010"/>
          <w:rFonts w:ascii="Times New Roman" w:hAnsi="Times New Roman"/>
          <w:sz w:val="24"/>
        </w:rPr>
      </w:pPr>
      <w:r>
        <w:rPr>
          <w:rStyle w:val="fontstyle010"/>
          <w:rFonts w:ascii="Times New Roman" w:hAnsi="Times New Roman"/>
          <w:sz w:val="24"/>
        </w:rPr>
        <w:t>17. На период нахождения в служебной командировке, а также при отстранении от замещаемой муниципальной должности на период осуществления контроля за его расходами, а также расходами его супруги (супруга) и несовершеннолетних детей в соответствии с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 лицу, замещающему муниципальную должность, сохраняется денежное вознаграждение за весь соответствующий период как за фактически отработанное время.</w:t>
      </w:r>
    </w:p>
    <w:p w:rsidR="001069B7" w:rsidRDefault="00FF4917">
      <w:pPr>
        <w:ind w:firstLine="709"/>
        <w:jc w:val="both"/>
      </w:pPr>
      <w:r>
        <w:rPr>
          <w:rStyle w:val="fontstyle010"/>
          <w:rFonts w:ascii="Times New Roman" w:hAnsi="Times New Roman"/>
          <w:sz w:val="24"/>
        </w:rPr>
        <w:t xml:space="preserve">18. На период временной нетрудоспособности </w:t>
      </w:r>
      <w:r>
        <w:t>лицам, замещающим муниципальные должности в Контрольно-счетной палате округа</w:t>
      </w:r>
      <w:r>
        <w:rPr>
          <w:rStyle w:val="fontstyle010"/>
          <w:rFonts w:ascii="Times New Roman" w:hAnsi="Times New Roman"/>
          <w:sz w:val="24"/>
        </w:rPr>
        <w:t>, выплачивается пособие в порядке, установленном Федеральным законом от 29 декабря 2006 года № 255-ФЗ «Об обязательном социальном</w:t>
      </w:r>
      <w:r>
        <w:t xml:space="preserve"> </w:t>
      </w:r>
      <w:r>
        <w:rPr>
          <w:rStyle w:val="fontstyle010"/>
          <w:rFonts w:ascii="Times New Roman" w:hAnsi="Times New Roman"/>
          <w:sz w:val="24"/>
        </w:rPr>
        <w:t>страховании на случай временной нетрудоспособности и в связи с материнством»</w:t>
      </w:r>
      <w:r>
        <w:t>.</w:t>
      </w:r>
    </w:p>
    <w:p w:rsidR="001069B7" w:rsidRDefault="001069B7">
      <w:pPr>
        <w:ind w:firstLine="567"/>
        <w:jc w:val="center"/>
        <w:rPr>
          <w:i/>
        </w:rPr>
      </w:pPr>
    </w:p>
    <w:p w:rsidR="001069B7" w:rsidRDefault="00FF4917">
      <w:pPr>
        <w:ind w:firstLine="567"/>
        <w:jc w:val="center"/>
        <w:rPr>
          <w:b/>
        </w:rPr>
      </w:pPr>
      <w:r>
        <w:rPr>
          <w:b/>
        </w:rPr>
        <w:t xml:space="preserve">Статья 4. Предоставление ежегодного оплачиваемого отпуска лицам, замещающим муниципальные должности </w:t>
      </w:r>
    </w:p>
    <w:p w:rsidR="001069B7" w:rsidRDefault="001069B7">
      <w:pPr>
        <w:ind w:firstLine="567"/>
        <w:jc w:val="center"/>
        <w:rPr>
          <w:sz w:val="8"/>
        </w:rPr>
      </w:pPr>
    </w:p>
    <w:p w:rsidR="001069B7" w:rsidRDefault="00FF4917">
      <w:pPr>
        <w:ind w:firstLine="709"/>
        <w:jc w:val="both"/>
      </w:pPr>
      <w:r>
        <w:t>19. Лицам, замещающим муниципальные должности в Контрольно-счетной палате округа, предоставляется ежегодный оплачиваемый отпуск с сохранением денежного содержания.</w:t>
      </w:r>
    </w:p>
    <w:p w:rsidR="001069B7" w:rsidRDefault="00FF4917">
      <w:pPr>
        <w:ind w:firstLine="709"/>
        <w:jc w:val="both"/>
      </w:pPr>
      <w:r>
        <w:t>Ежегодный оплачиваемый отпуск лиц, замещающих муниципальные должности в Контрольно-счетной палате округа, состоит из основного оплачиваемого отпуска и дополнительных оплачиваемых отпусков.</w:t>
      </w:r>
    </w:p>
    <w:p w:rsidR="001069B7" w:rsidRDefault="00FF4917">
      <w:pPr>
        <w:ind w:firstLine="709"/>
        <w:jc w:val="both"/>
      </w:pPr>
      <w:r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1069B7" w:rsidRDefault="00FF4917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 Лицам, замещающим муниципальные должности в Контрольно-счетной палате, предоставляется:</w:t>
      </w:r>
    </w:p>
    <w:p w:rsidR="001069B7" w:rsidRDefault="00FF4917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председателю Контрольно-счетной палаты округа:</w:t>
      </w:r>
    </w:p>
    <w:p w:rsidR="001069B7" w:rsidRDefault="00FF4917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ежегодный основной оплачиваемый отпуск продолжительностью 45 календарных дней;</w:t>
      </w:r>
    </w:p>
    <w:p w:rsidR="001069B7" w:rsidRDefault="00FF4917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дополнительный оплачиваемый отпуск в соответствии со статьей 14 Закона Российской Федерации от 19 февраля 1993 года № 4520-1 «О государственных гарантиях и компенсациях для лиц, работающих и проживающих в районах Крайнего Севера и приравненных к ним местностях» продолжительностью 8 календарных дней;</w:t>
      </w:r>
    </w:p>
    <w:p w:rsidR="001069B7" w:rsidRDefault="00FF4917">
      <w:pPr>
        <w:ind w:firstLine="709"/>
        <w:jc w:val="both"/>
      </w:pPr>
      <w:r>
        <w:t>- ежегодный дополнительный оплачиваемый отпуск за ненормированный рабочий день продолжительностью 5 календарных дней:</w:t>
      </w:r>
    </w:p>
    <w:p w:rsidR="001069B7" w:rsidRDefault="00FF4917">
      <w:pPr>
        <w:ind w:firstLine="709"/>
        <w:jc w:val="both"/>
      </w:pPr>
      <w:r>
        <w:t>2) аудитору Контрольно-счетной палаты округа:</w:t>
      </w:r>
    </w:p>
    <w:p w:rsidR="001069B7" w:rsidRDefault="00FF4917">
      <w:pPr>
        <w:ind w:firstLine="709"/>
        <w:jc w:val="both"/>
      </w:pPr>
      <w:r>
        <w:t>- ежегодный основной оплачиваемый отпуск продолжительностью 35 календарных дней;</w:t>
      </w:r>
    </w:p>
    <w:p w:rsidR="001069B7" w:rsidRDefault="00FF4917">
      <w:pPr>
        <w:ind w:firstLine="709"/>
        <w:jc w:val="both"/>
      </w:pPr>
      <w:r>
        <w:t>- дополнительный оплачиваемый отпуск в соответствии со статьей 14 Закона Российской Федерации от 19 февраля 1993 года № 4520-1 «О государственных гарантиях и компенсациях для лиц, работающих и проживающих в районах Крайнего Севера и приравненных к ним местностях» продолжительностью 8 календарных дней;</w:t>
      </w:r>
    </w:p>
    <w:p w:rsidR="001069B7" w:rsidRDefault="00FF4917">
      <w:pPr>
        <w:ind w:firstLine="709"/>
        <w:jc w:val="both"/>
      </w:pPr>
      <w:r>
        <w:t>- ежегодный дополнительный оплачиваемый отпуск за ненормированный рабочий день продолжительностью 3 календарных дня.</w:t>
      </w:r>
    </w:p>
    <w:p w:rsidR="001069B7" w:rsidRDefault="00FF4917">
      <w:pPr>
        <w:ind w:firstLine="709"/>
        <w:jc w:val="both"/>
      </w:pPr>
      <w:r>
        <w:t>21. По заявлению лица, замещающего муниципальную должность в Контрольно-счетной палате округа, ежегодный оплачиваемый отпуск может предоставляться по частям, при этом продолжительность одной части отпуска не должна быть менее 14 календарных дней.</w:t>
      </w:r>
    </w:p>
    <w:p w:rsidR="001069B7" w:rsidRDefault="00FF4917">
      <w:pPr>
        <w:ind w:firstLine="709"/>
        <w:jc w:val="both"/>
      </w:pPr>
      <w:r>
        <w:lastRenderedPageBreak/>
        <w:t>22. Отпуск лицу, замещающему муниципальную должность в Контрольно-счетной палате округа, предоставляется на основании распоряжения председателя Контрольно-счетной палаты округа, в соответствии с утвержденным графиком отпусков в Контрольно-счетной палате округа.</w:t>
      </w:r>
    </w:p>
    <w:p w:rsidR="001069B7" w:rsidRDefault="00FF4917">
      <w:pPr>
        <w:ind w:firstLine="709"/>
        <w:jc w:val="both"/>
      </w:pPr>
      <w:r>
        <w:t>23. Лицам, замещающим муниципальные должности в Контрольно-счетной палате округа, по письменному заявлению в порядке, установленном законодательством, может быть предоставлен отпуск без сохранения оплаты труда.</w:t>
      </w:r>
    </w:p>
    <w:p w:rsidR="001069B7" w:rsidRDefault="001069B7">
      <w:pPr>
        <w:ind w:firstLine="567"/>
        <w:jc w:val="center"/>
        <w:rPr>
          <w:b/>
        </w:rPr>
      </w:pPr>
    </w:p>
    <w:p w:rsidR="001069B7" w:rsidRDefault="00FF4917">
      <w:pPr>
        <w:ind w:firstLine="567"/>
        <w:jc w:val="center"/>
        <w:rPr>
          <w:b/>
        </w:rPr>
      </w:pPr>
      <w:r>
        <w:rPr>
          <w:b/>
        </w:rPr>
        <w:t xml:space="preserve">Статья 5. Профессиональное развитие, в том числе </w:t>
      </w:r>
    </w:p>
    <w:p w:rsidR="001069B7" w:rsidRDefault="00FF4917">
      <w:pPr>
        <w:ind w:firstLine="567"/>
        <w:jc w:val="center"/>
        <w:rPr>
          <w:b/>
        </w:rPr>
      </w:pPr>
      <w:r>
        <w:rPr>
          <w:b/>
        </w:rPr>
        <w:t xml:space="preserve">получение дополнительного профессионального образования </w:t>
      </w:r>
    </w:p>
    <w:p w:rsidR="001069B7" w:rsidRDefault="001069B7">
      <w:pPr>
        <w:ind w:firstLine="567"/>
        <w:jc w:val="both"/>
        <w:rPr>
          <w:sz w:val="8"/>
        </w:rPr>
      </w:pPr>
    </w:p>
    <w:p w:rsidR="001069B7" w:rsidRDefault="00FF4917">
      <w:pPr>
        <w:ind w:firstLine="709"/>
        <w:jc w:val="both"/>
      </w:pPr>
      <w:r>
        <w:t>24. Профессиональное развитие лиц, замещающих муниципальные должности в Контрольно-счетной палате округа, направлено на поддержание и повышение уровня квалификации, необходимого для надлежащего исполнения должностных обязанностей, и включает в себя дополнительное профессиональное образование и иные мероприятия по профессиональному развитию.</w:t>
      </w:r>
    </w:p>
    <w:p w:rsidR="001069B7" w:rsidRDefault="00FF4917">
      <w:pPr>
        <w:ind w:firstLine="709"/>
        <w:jc w:val="both"/>
      </w:pPr>
      <w:r>
        <w:t>25. Профессиональное развитие осуществляется в течение всего периода замещения муниципальной должности в форме краткосрочного и долгосрочного обучения за счет средств бюджета Тайшетского муниципального округа Иркутской области.</w:t>
      </w:r>
    </w:p>
    <w:p w:rsidR="001069B7" w:rsidRDefault="00FF4917">
      <w:pPr>
        <w:ind w:firstLine="709"/>
        <w:jc w:val="both"/>
      </w:pPr>
      <w:r>
        <w:t>26.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 может производиться как с отрывом (очная форма обучения), так и без отрыва от осуществления полномочий (заочная форма обучения с применением дистанционных образовательных технологий).</w:t>
      </w:r>
    </w:p>
    <w:p w:rsidR="001069B7" w:rsidRDefault="00FF4917">
      <w:pPr>
        <w:ind w:firstLine="709"/>
        <w:jc w:val="both"/>
      </w:pPr>
      <w:r>
        <w:t>27. Направление лиц, замещающих муниципальные должности, на дополнительное профессиональное образование осуществляется на основании распоряжения председателя Контрольно-счетной палаты округа.</w:t>
      </w:r>
    </w:p>
    <w:p w:rsidR="001069B7" w:rsidRDefault="001069B7">
      <w:pPr>
        <w:ind w:firstLine="567"/>
        <w:jc w:val="both"/>
      </w:pPr>
    </w:p>
    <w:p w:rsidR="001069B7" w:rsidRDefault="00FF4917">
      <w:pPr>
        <w:ind w:firstLine="567"/>
        <w:jc w:val="center"/>
        <w:rPr>
          <w:b/>
        </w:rPr>
      </w:pPr>
      <w:r>
        <w:rPr>
          <w:b/>
        </w:rPr>
        <w:t xml:space="preserve">Статья 6. Медицинское и иные виды </w:t>
      </w:r>
    </w:p>
    <w:p w:rsidR="001069B7" w:rsidRDefault="00FF4917">
      <w:pPr>
        <w:ind w:firstLine="567"/>
        <w:jc w:val="center"/>
        <w:rPr>
          <w:b/>
        </w:rPr>
      </w:pPr>
      <w:r>
        <w:rPr>
          <w:b/>
        </w:rPr>
        <w:t>обязательного социального страхования</w:t>
      </w:r>
    </w:p>
    <w:p w:rsidR="001069B7" w:rsidRDefault="001069B7">
      <w:pPr>
        <w:ind w:firstLine="567"/>
        <w:jc w:val="both"/>
        <w:rPr>
          <w:sz w:val="8"/>
        </w:rPr>
      </w:pPr>
    </w:p>
    <w:p w:rsidR="001069B7" w:rsidRDefault="00FF4917">
      <w:pPr>
        <w:ind w:firstLine="709"/>
        <w:jc w:val="both"/>
      </w:pPr>
      <w:r>
        <w:t>28. Лица, замещающие муниципальные должности в Контрольно-счетной палате округа, подлежат обязательному медицинскому и иным видам обязательного социального страхования в порядке, установленном действующим законодательством.</w:t>
      </w:r>
    </w:p>
    <w:p w:rsidR="001069B7" w:rsidRDefault="00FF4917">
      <w:pPr>
        <w:ind w:firstLine="709"/>
        <w:jc w:val="both"/>
      </w:pPr>
      <w:r>
        <w:t>29. Председатель и аудитор Контрольно-счетной палаты округа проходит ежегодную диспансеризацию в порядке, установленном уполномоченным Правительством Российской Федерации федеральным органом исполнительной власти для прохождения диспансеризации государственными гражданскими служащими Российской Федерации и муниципальными служащими.</w:t>
      </w:r>
    </w:p>
    <w:p w:rsidR="001069B7" w:rsidRDefault="001069B7">
      <w:pPr>
        <w:ind w:firstLine="567"/>
        <w:jc w:val="center"/>
        <w:rPr>
          <w:b/>
        </w:rPr>
      </w:pPr>
    </w:p>
    <w:p w:rsidR="001069B7" w:rsidRDefault="00FF4917">
      <w:pPr>
        <w:ind w:firstLine="567"/>
        <w:jc w:val="center"/>
        <w:rPr>
          <w:b/>
        </w:rPr>
      </w:pPr>
      <w:r>
        <w:rPr>
          <w:b/>
        </w:rPr>
        <w:t xml:space="preserve">Статья 7. Служебные командировки лиц, </w:t>
      </w:r>
    </w:p>
    <w:p w:rsidR="001069B7" w:rsidRDefault="00FF4917">
      <w:pPr>
        <w:ind w:firstLine="567"/>
        <w:jc w:val="center"/>
        <w:rPr>
          <w:b/>
        </w:rPr>
      </w:pPr>
      <w:r>
        <w:rPr>
          <w:b/>
        </w:rPr>
        <w:t xml:space="preserve">замещающих муниципальные должности </w:t>
      </w:r>
    </w:p>
    <w:p w:rsidR="001069B7" w:rsidRDefault="001069B7">
      <w:pPr>
        <w:ind w:firstLine="709"/>
        <w:jc w:val="both"/>
        <w:rPr>
          <w:sz w:val="8"/>
        </w:rPr>
      </w:pPr>
    </w:p>
    <w:p w:rsidR="001069B7" w:rsidRDefault="00FF491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случаях служебной необходимости лица, замещающие муниципальные должности в Контрольно-счетной палате округа, направляется в служебную командировку.</w:t>
      </w:r>
    </w:p>
    <w:p w:rsidR="001069B7" w:rsidRDefault="00FF491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fontstyle010"/>
          <w:rFonts w:ascii="Times New Roman" w:hAnsi="Times New Roman"/>
          <w:sz w:val="24"/>
        </w:rPr>
      </w:pPr>
      <w:r>
        <w:rPr>
          <w:rStyle w:val="fontstyle010"/>
          <w:rFonts w:ascii="Times New Roman" w:hAnsi="Times New Roman"/>
          <w:sz w:val="24"/>
        </w:rPr>
        <w:t>Направление в служебные командировки председателя, аудитора Контрольно-счетной палаты округа осуществляется на основании распоряжения Контрольно-счетной палаты округа.</w:t>
      </w:r>
    </w:p>
    <w:p w:rsidR="001069B7" w:rsidRDefault="00FF491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fontstyle010"/>
          <w:rFonts w:ascii="Times New Roman" w:hAnsi="Times New Roman"/>
          <w:sz w:val="24"/>
        </w:rPr>
      </w:pPr>
      <w:r>
        <w:rPr>
          <w:rStyle w:val="fontstyle010"/>
          <w:rFonts w:ascii="Times New Roman" w:hAnsi="Times New Roman"/>
          <w:sz w:val="24"/>
        </w:rPr>
        <w:t xml:space="preserve">На период нахождения в служебной командировке </w:t>
      </w:r>
      <w:r>
        <w:rPr>
          <w:rFonts w:ascii="Times New Roman" w:hAnsi="Times New Roman"/>
          <w:sz w:val="24"/>
        </w:rPr>
        <w:t>лицам, замещающим муниципальные должности в Контрольно-счетной палате округа</w:t>
      </w:r>
      <w:r>
        <w:rPr>
          <w:rStyle w:val="fontstyle010"/>
          <w:rFonts w:ascii="Times New Roman" w:hAnsi="Times New Roman"/>
          <w:sz w:val="24"/>
        </w:rPr>
        <w:t>, гарантируется сохранение места работы (должности), денежного содержания, а также возмещение расходов, связанных со служебной командировкой.</w:t>
      </w:r>
    </w:p>
    <w:p w:rsidR="001069B7" w:rsidRDefault="00FF491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Основанием для оформления служебной командировки являются официальные документы органов государственной власти, судебных органов, органов местного самоуправления и организаций: письма, приглашения, вызовы, выписки из договоров и соглашений, иные документы, подтверждающие необходимость выезда должностного лица в служебную командировку, поступившие в органы местного самоуправления Тайшетского муниципального округа как почтой, так и факсимильной связью, электронной почтой.  </w:t>
      </w:r>
    </w:p>
    <w:p w:rsidR="001069B7" w:rsidRDefault="00FF4917">
      <w:pPr>
        <w:ind w:firstLine="709"/>
        <w:jc w:val="both"/>
      </w:pPr>
      <w:r>
        <w:t>34. Фактический срок пребывания в месте командирования определяется по проездным документам, представляемым лицом, замещающим муниципальную должность, по возвращении из служебной командировки.</w:t>
      </w:r>
    </w:p>
    <w:p w:rsidR="001069B7" w:rsidRDefault="00FF4917">
      <w:pPr>
        <w:ind w:firstLine="709"/>
        <w:jc w:val="both"/>
      </w:pPr>
      <w:r>
        <w:t>В случае проезда к месту командирования и (или) обратно к месту работы на личном транспорте (легковом автомобиле) фактический срок пребывания в месте командирования указывается в служебной записке, которая представляется по возвращении из служебной командировки одновременно с документами, подтверждающими использование указанного транспорта для проезда к месту командирования и обратно (счета, квитанции, кассовые чеки, билеты и иные документы, подтверждающие маршрут следования транспорта).</w:t>
      </w:r>
    </w:p>
    <w:p w:rsidR="001069B7" w:rsidRDefault="00FF4917">
      <w:pPr>
        <w:ind w:firstLine="709"/>
        <w:jc w:val="both"/>
      </w:pPr>
      <w:r>
        <w:t>35. Днем выезда в служебную командировку считается день отправления транспортного средства из места постоянной работы командируемого в пункт назначения, а днем приезда - день прибытия транспортного средства к месту постоянной работы. При отправлении транспортного средства до 24.00 часов включительно днем выезда считаются текущие сутки, а с 00.00 часов и позднее - последующие сутки.</w:t>
      </w:r>
    </w:p>
    <w:p w:rsidR="001069B7" w:rsidRDefault="00FF4917">
      <w:pPr>
        <w:ind w:firstLine="709"/>
        <w:jc w:val="both"/>
      </w:pPr>
      <w:r>
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</w:r>
    </w:p>
    <w:p w:rsidR="001069B7" w:rsidRDefault="00FF4917">
      <w:pPr>
        <w:ind w:firstLine="709"/>
        <w:jc w:val="both"/>
      </w:pPr>
      <w:r>
        <w:t>Аналогично определяется день приезда, командируемого к месту постоянной работы.</w:t>
      </w:r>
    </w:p>
    <w:p w:rsidR="001069B7" w:rsidRDefault="00FF4917">
      <w:pPr>
        <w:ind w:firstLine="709"/>
        <w:jc w:val="both"/>
      </w:pPr>
      <w:r>
        <w:t>36. Командируемым перед отъездом в служебную командировку выдается денежный аванс в пределах сумм, причитающихся на оплату расходов по проезду, расходов по найму жилого помещения и дополнительных расходов, связанных с проживанием вне места постоянного жительства (суточные). Аванс на предстоящую командировку выдается на основании распоряжения председателя Контрольно-счетной палаты округа.</w:t>
      </w:r>
    </w:p>
    <w:p w:rsidR="001069B7" w:rsidRDefault="00FF4917">
      <w:pPr>
        <w:ind w:firstLine="709"/>
        <w:jc w:val="both"/>
      </w:pPr>
      <w:r>
        <w:t>37. Лицу, замещающему муниципальную должность, возмещаются следующие расходы, связанные со служебными командировками:</w:t>
      </w:r>
    </w:p>
    <w:p w:rsidR="001069B7" w:rsidRDefault="00FF4917">
      <w:pPr>
        <w:ind w:firstLine="709"/>
        <w:jc w:val="both"/>
      </w:pPr>
      <w:r>
        <w:t xml:space="preserve">1) расходы по бронированию и найму жилого помещения; </w:t>
      </w:r>
    </w:p>
    <w:p w:rsidR="001069B7" w:rsidRDefault="00FF4917">
      <w:pPr>
        <w:ind w:firstLine="709"/>
        <w:jc w:val="both"/>
      </w:pPr>
      <w:r>
        <w:t xml:space="preserve">2) расходы, связанные с проживанием вне места постоянного жительства (суточные); </w:t>
      </w:r>
    </w:p>
    <w:p w:rsidR="001069B7" w:rsidRDefault="00FF4917">
      <w:pPr>
        <w:ind w:firstLine="709"/>
        <w:jc w:val="both"/>
      </w:pPr>
      <w:r>
        <w:t>3) расходы по проезду к месту служебной командировки и обратно к месту постоянной работы, включая страховой взнос на обязательное личное страхование пассажиров на транспорте, оплату услуг по оформлению и бронированию проездных документов, расходы на проезд на вокзал, на провоз багажа, расходы, связанные с использованием внутригородского (общественного) транспорта, расходы за пользование в поездах постельными принадлежностями (далее – расходы по проезду);</w:t>
      </w:r>
    </w:p>
    <w:p w:rsidR="001069B7" w:rsidRDefault="00FF4917">
      <w:pPr>
        <w:ind w:firstLine="709"/>
        <w:jc w:val="both"/>
      </w:pPr>
      <w:r>
        <w:t>4) расходы по проезду из одного населенного пункта в другой, если работник командирован в несколько государственных и муниципальных органов, организаций, расположенных в разных населенных пунктах;</w:t>
      </w:r>
    </w:p>
    <w:p w:rsidR="001069B7" w:rsidRDefault="00FF4917">
      <w:pPr>
        <w:ind w:firstLine="709"/>
        <w:jc w:val="both"/>
      </w:pPr>
      <w:r>
        <w:t>5) расходы на проезд наземным транспортом общего пользования (кроме такси) к станции, если она находится за чертой населенного пункта;</w:t>
      </w:r>
    </w:p>
    <w:p w:rsidR="001069B7" w:rsidRDefault="00FF4917">
      <w:pPr>
        <w:ind w:firstLine="709"/>
        <w:jc w:val="both"/>
      </w:pPr>
      <w:r>
        <w:t>Расходы, связанные с использованием внутригородского (общественного) транспорта, покрываются за счет суточных.</w:t>
      </w:r>
    </w:p>
    <w:p w:rsidR="001069B7" w:rsidRDefault="00FF4917">
      <w:pPr>
        <w:ind w:firstLine="709"/>
        <w:jc w:val="both"/>
      </w:pPr>
      <w:r>
        <w:lastRenderedPageBreak/>
        <w:t>6) возмещение расходов за пользование телефонной связью по служебной необходимости;</w:t>
      </w:r>
    </w:p>
    <w:p w:rsidR="001069B7" w:rsidRDefault="00FF4917">
      <w:pPr>
        <w:ind w:firstLine="709"/>
        <w:jc w:val="both"/>
      </w:pPr>
      <w:r>
        <w:t>7) иные расходы, связанные с командировкой и произведенных работником с разрешения или ведома работодателя.</w:t>
      </w:r>
    </w:p>
    <w:p w:rsidR="001069B7" w:rsidRDefault="00FF4917">
      <w:pPr>
        <w:ind w:firstLine="709"/>
        <w:jc w:val="both"/>
      </w:pPr>
      <w:r>
        <w:t>Расходы по проезду на личном транспорте возмещаются командируемому лицу по фактически понесенным расходам.</w:t>
      </w:r>
    </w:p>
    <w:p w:rsidR="001069B7" w:rsidRDefault="00FF4917">
      <w:pPr>
        <w:ind w:firstLine="709"/>
        <w:jc w:val="both"/>
      </w:pPr>
      <w:r>
        <w:t>38. При нахождении в служебных командировках на территории Российской Федерации расходы по бронированию и найму жилого помещения возмещаются в размере фактических расходов, подтвержденных соответствующими документами.</w:t>
      </w:r>
    </w:p>
    <w:p w:rsidR="001069B7" w:rsidRDefault="00FF4917">
      <w:pPr>
        <w:ind w:firstLine="709"/>
        <w:jc w:val="both"/>
      </w:pPr>
      <w:r>
        <w:t>39. Дополнительные расходы, связанные с проживанием вне постоянного места жительства (суточные) выплачиваются лицу, замещающему муниципальную должность, за каждый день нахождения в командировке, включая выходные и праздничные дни, а также дни нахождения в пути, в том числе за время вынужденной остановки в пути в следующих размерах:</w:t>
      </w:r>
    </w:p>
    <w:p w:rsidR="001069B7" w:rsidRDefault="00FF4917">
      <w:pPr>
        <w:ind w:firstLine="709"/>
        <w:jc w:val="both"/>
      </w:pPr>
      <w:r>
        <w:t>1) в пределах муниципального образования Тайшетский муниципальный округ Иркутской области -  не компенсируются;</w:t>
      </w:r>
    </w:p>
    <w:p w:rsidR="001069B7" w:rsidRDefault="00FF4917" w:rsidP="00E4110A">
      <w:pPr>
        <w:ind w:firstLine="709"/>
        <w:jc w:val="both"/>
        <w:rPr>
          <w:sz w:val="12"/>
        </w:rPr>
      </w:pPr>
      <w:r>
        <w:t xml:space="preserve">2) </w:t>
      </w:r>
      <w:r w:rsidR="00E4110A">
        <w:t>за пределами муниципального образования Тайшетский муниципальный округ Иркутской области – 700 рублей.</w:t>
      </w:r>
    </w:p>
    <w:p w:rsidR="001069B7" w:rsidRDefault="00FF4917">
      <w:pPr>
        <w:ind w:firstLine="709"/>
        <w:jc w:val="both"/>
      </w:pPr>
      <w:r>
        <w:t>40. Расходы, указанные в подпунктах 3, 4 пункта 7 настоящего Положения, возмещаются командированным работникам по фактическим затратам, подтвержденным проездными документами, по следующим нормам:</w:t>
      </w:r>
    </w:p>
    <w:p w:rsidR="001069B7" w:rsidRDefault="00FF4917">
      <w:pPr>
        <w:ind w:firstLine="709"/>
        <w:jc w:val="both"/>
      </w:pPr>
      <w:r>
        <w:t>- воздушным транспортом - по тарифу экономического класса;</w:t>
      </w:r>
    </w:p>
    <w:p w:rsidR="001069B7" w:rsidRDefault="00FF4917">
      <w:pPr>
        <w:ind w:firstLine="709"/>
        <w:jc w:val="both"/>
      </w:pPr>
      <w:r>
        <w:t>- водным транспортом - в каюте V группы морского судна регулярных транспортных линий и линий с комплексным обслуживанием пассажиров; в каюте II категории речного судна всех линий сообщений; в каюте I категории судна паромной переправы;</w:t>
      </w:r>
    </w:p>
    <w:p w:rsidR="001069B7" w:rsidRDefault="00FF4917">
      <w:pPr>
        <w:ind w:firstLine="709"/>
        <w:jc w:val="both"/>
      </w:pPr>
      <w:r>
        <w:t>- железнодорожным транспортом - в купейном вагоне скорого фирменного поезда, в том числе в вагоне повышенной комфортности с набором услуг У0 - сервисные услуги без питания, У1 - сервисные услуги с одним рационом питания.</w:t>
      </w:r>
    </w:p>
    <w:p w:rsidR="001069B7" w:rsidRDefault="00FF4917">
      <w:pPr>
        <w:ind w:firstLine="709"/>
        <w:jc w:val="both"/>
      </w:pPr>
      <w:r>
        <w:t>41. Расходы по бронированию и найму жилого помещения возмещаются командированным работникам (кроме тех случаев, когда им предоставляется бесплатное жилое помещение) в размере не более стоимости однокомнатного (одноместного) номера.</w:t>
      </w:r>
    </w:p>
    <w:p w:rsidR="001069B7" w:rsidRDefault="00FF4917">
      <w:pPr>
        <w:ind w:firstLine="709"/>
        <w:jc w:val="both"/>
      </w:pPr>
      <w:r>
        <w:t>Возмещение указанных расходов производится на основании документа, подтверждающего стоимость соответствующего номера в гостинице, выдаваемого организацией, оказывающей гостиничные услуги.</w:t>
      </w:r>
    </w:p>
    <w:p w:rsidR="001069B7" w:rsidRDefault="00FF4917">
      <w:pPr>
        <w:ind w:firstLine="709"/>
        <w:jc w:val="both"/>
      </w:pPr>
      <w:r>
        <w:t>В случае отсутствия в населенном пункте гостиницы возмещаются расходы, связанные с наймом (арендой) отдельного жилого помещения. Возмещение указанных расходов производится в размере 30 процентов установленной нормы суточных за каждый день нахождения в командировке.</w:t>
      </w:r>
    </w:p>
    <w:p w:rsidR="001069B7" w:rsidRDefault="00FF4917">
      <w:pPr>
        <w:ind w:firstLine="709"/>
        <w:jc w:val="both"/>
      </w:pPr>
      <w:r>
        <w:t>Оплата данных расходов произво</w:t>
      </w:r>
      <w:r w:rsidR="007124A0">
        <w:t xml:space="preserve">дится на основании </w:t>
      </w:r>
      <w:proofErr w:type="gramStart"/>
      <w:r w:rsidR="007124A0">
        <w:t xml:space="preserve">личного </w:t>
      </w:r>
      <w:r>
        <w:t>заявления</w:t>
      </w:r>
      <w:proofErr w:type="gramEnd"/>
      <w:r>
        <w:t xml:space="preserve"> командируемого при наличии соответствующей резолюции работодателя.</w:t>
      </w:r>
    </w:p>
    <w:p w:rsidR="001069B7" w:rsidRDefault="00FF4917">
      <w:pPr>
        <w:ind w:firstLine="709"/>
        <w:jc w:val="both"/>
      </w:pPr>
      <w:r>
        <w:t>В случае вынужденной остановки в пути командированному возмещаются расходы по найму жилого помещения, подтвержденные соответствующими документами, в размерах, установленных настоящим Положением.</w:t>
      </w:r>
    </w:p>
    <w:p w:rsidR="001069B7" w:rsidRDefault="00FF4917">
      <w:pPr>
        <w:ind w:firstLine="709"/>
        <w:jc w:val="both"/>
      </w:pPr>
      <w:r>
        <w:t>42. При временной нетрудоспособности командированного работника ему выплачиваются суточные и возмещаются расходы по найму жилого помещения (за исключением периода пребывания в стационаре). Вместо заработной платы выплачивается пособие по временной нетрудоспособности. Период нетрудоспособности в срок командировки не включается.</w:t>
      </w:r>
    </w:p>
    <w:p w:rsidR="001069B7" w:rsidRDefault="00FF4917">
      <w:pPr>
        <w:ind w:firstLine="709"/>
        <w:jc w:val="both"/>
      </w:pPr>
      <w:r>
        <w:lastRenderedPageBreak/>
        <w:t>Временная нетрудоспособность командированного работника, а также невозможность по состоянию здоровья вернуться к месту работы должны быть удостоверены в установленном порядке.</w:t>
      </w:r>
    </w:p>
    <w:p w:rsidR="001069B7" w:rsidRDefault="00FF4917">
      <w:pPr>
        <w:ind w:firstLine="709"/>
        <w:jc w:val="both"/>
      </w:pPr>
      <w:r>
        <w:t>43. По возвращении из командировки работник в течение трех дней представляет работодателю авансовый отчет об израсходованных в связи с командировкой средствах.</w:t>
      </w:r>
    </w:p>
    <w:p w:rsidR="001069B7" w:rsidRDefault="00FF4917">
      <w:pPr>
        <w:ind w:firstLine="709"/>
        <w:jc w:val="both"/>
      </w:pPr>
      <w:r>
        <w:t>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расходах, связанных с командировкой.</w:t>
      </w:r>
    </w:p>
    <w:p w:rsidR="001069B7" w:rsidRDefault="00FF4917">
      <w:pPr>
        <w:ind w:firstLine="709"/>
        <w:jc w:val="both"/>
      </w:pPr>
      <w:r>
        <w:t>44. Окончательный расчет по возмещению лицам, замещающим муниципальные должности в Контрольно-счетной палате округа, расходов, связанных со служебными командировками, осуществляется в соответствии с действующим законодательством.</w:t>
      </w:r>
    </w:p>
    <w:p w:rsidR="001069B7" w:rsidRDefault="001069B7">
      <w:pPr>
        <w:ind w:firstLine="567"/>
        <w:jc w:val="center"/>
        <w:rPr>
          <w:b/>
        </w:rPr>
      </w:pPr>
    </w:p>
    <w:p w:rsidR="001069B7" w:rsidRDefault="00FF4917">
      <w:pPr>
        <w:ind w:firstLine="567"/>
        <w:jc w:val="center"/>
        <w:rPr>
          <w:b/>
        </w:rPr>
      </w:pPr>
      <w:r>
        <w:rPr>
          <w:b/>
        </w:rPr>
        <w:t xml:space="preserve">Статья 8. Обеспечение служебным помещением, транспортом </w:t>
      </w:r>
    </w:p>
    <w:p w:rsidR="001069B7" w:rsidRDefault="00FF4917">
      <w:pPr>
        <w:ind w:firstLine="567"/>
        <w:jc w:val="center"/>
        <w:rPr>
          <w:b/>
        </w:rPr>
      </w:pPr>
      <w:r>
        <w:rPr>
          <w:b/>
        </w:rPr>
        <w:t>и телефонной связью</w:t>
      </w:r>
    </w:p>
    <w:p w:rsidR="001069B7" w:rsidRDefault="001069B7">
      <w:pPr>
        <w:ind w:firstLine="567"/>
        <w:jc w:val="center"/>
        <w:rPr>
          <w:b/>
          <w:sz w:val="8"/>
        </w:rPr>
      </w:pPr>
    </w:p>
    <w:p w:rsidR="001069B7" w:rsidRDefault="00FF4917">
      <w:pPr>
        <w:ind w:firstLine="709"/>
        <w:jc w:val="both"/>
      </w:pPr>
      <w:r>
        <w:t>45. Председателю, аудитору Контрольно-счетной палаты округа для осуществления полномочий предоставляются служебные помещения, оборудованные мебелью, оргтехникой (в том числе персональным компьютером, подключенным к имеющимся информационным системам, а также информационно-телекоммуникационным сетям, включая информационно-телекоммуникационную сеть "Интернет"), средствами связи.</w:t>
      </w:r>
    </w:p>
    <w:p w:rsidR="001069B7" w:rsidRDefault="00FF4917">
      <w:pPr>
        <w:ind w:firstLine="709"/>
        <w:jc w:val="both"/>
      </w:pPr>
      <w:r>
        <w:t>46. Председатель, аудитор Контрольно-счетной палаты округа наделяются правом вызова служебного транспорта, находящегося в пользовании у администрации Тайшетского муниципального округа Иркутской области.</w:t>
      </w:r>
    </w:p>
    <w:p w:rsidR="001069B7" w:rsidRDefault="001069B7">
      <w:pPr>
        <w:ind w:firstLine="709"/>
        <w:jc w:val="both"/>
        <w:rPr>
          <w:i/>
        </w:rPr>
      </w:pPr>
    </w:p>
    <w:p w:rsidR="001069B7" w:rsidRDefault="00FF4917">
      <w:pPr>
        <w:ind w:firstLine="567"/>
        <w:jc w:val="center"/>
        <w:rPr>
          <w:b/>
        </w:rPr>
      </w:pPr>
      <w:r>
        <w:rPr>
          <w:b/>
        </w:rPr>
        <w:t>Статья 9. Дополнительные гарантии в сфере пенсионного обеспечения</w:t>
      </w:r>
    </w:p>
    <w:p w:rsidR="001069B7" w:rsidRDefault="001069B7">
      <w:pPr>
        <w:ind w:firstLine="567"/>
        <w:jc w:val="both"/>
        <w:rPr>
          <w:sz w:val="8"/>
        </w:rPr>
      </w:pPr>
      <w:bookmarkStart w:id="1" w:name="Par39"/>
      <w:bookmarkEnd w:id="1"/>
    </w:p>
    <w:p w:rsidR="001069B7" w:rsidRPr="00A156F1" w:rsidRDefault="00FF4917">
      <w:pPr>
        <w:ind w:firstLine="709"/>
        <w:jc w:val="both"/>
        <w:rPr>
          <w:color w:val="auto"/>
        </w:rPr>
      </w:pPr>
      <w:r>
        <w:t>47. Лицу, замещавшему муниципальную должность в Контрольно-счетной палате, не менее срок</w:t>
      </w:r>
      <w:r w:rsidR="003D6FFC">
        <w:t xml:space="preserve">а, на который оно </w:t>
      </w:r>
      <w:r w:rsidR="003D6FFC" w:rsidRPr="003D6FFC">
        <w:t>было избрано</w:t>
      </w:r>
      <w:r w:rsidRPr="003D6FFC">
        <w:t>, и в этот период достигшему пенсионного возраста или потерявшему трудоспособность и при наличии стажа муниципальной службы не менее 15 лет, предусматривается</w:t>
      </w:r>
      <w:r>
        <w:t xml:space="preserve"> ежемесячная доплата к страховой </w:t>
      </w:r>
      <w:r w:rsidRPr="00A156F1">
        <w:rPr>
          <w:color w:val="auto"/>
        </w:rPr>
        <w:t xml:space="preserve">пенсии по старости, страховой пенсии по инвалидности, назначенным в соответствии с Федеральным </w:t>
      </w:r>
      <w:hyperlink r:id="rId11" w:history="1">
        <w:r w:rsidRPr="00A156F1">
          <w:rPr>
            <w:color w:val="auto"/>
          </w:rPr>
          <w:t>законом</w:t>
        </w:r>
      </w:hyperlink>
      <w:r w:rsidRPr="00A156F1">
        <w:rPr>
          <w:color w:val="auto"/>
        </w:rPr>
        <w:t xml:space="preserve"> от 28 декабря 2013 года № 400-ФЗ «О страховых пенсиях», пенсии, назначенной в соответствии с </w:t>
      </w:r>
      <w:hyperlink r:id="rId12" w:history="1">
        <w:r w:rsidRPr="00A156F1">
          <w:rPr>
            <w:color w:val="auto"/>
          </w:rPr>
          <w:t>Законом</w:t>
        </w:r>
      </w:hyperlink>
      <w:r w:rsidRPr="00A156F1">
        <w:rPr>
          <w:color w:val="auto"/>
        </w:rPr>
        <w:t xml:space="preserve"> Российской Федерации от 19 апреля 1991 года №1032-1 «О занятости населения в Российской Федерации» (далее – ежемесячная доплата).</w:t>
      </w:r>
    </w:p>
    <w:p w:rsidR="001069B7" w:rsidRPr="00A156F1" w:rsidRDefault="00FF4917">
      <w:pPr>
        <w:ind w:firstLine="709"/>
        <w:jc w:val="both"/>
        <w:rPr>
          <w:color w:val="auto"/>
        </w:rPr>
      </w:pPr>
      <w:r w:rsidRPr="00A156F1">
        <w:rPr>
          <w:color w:val="auto"/>
        </w:rPr>
        <w:t xml:space="preserve">48. При соблюдении условий, указанных в пункте 1. настоящей статьи </w:t>
      </w:r>
      <w:r w:rsidR="009F266D" w:rsidRPr="00A156F1">
        <w:rPr>
          <w:color w:val="auto"/>
        </w:rPr>
        <w:t xml:space="preserve">ежемесячная доплата к пенсии </w:t>
      </w:r>
      <w:r w:rsidR="00A156F1" w:rsidRPr="00A156F1">
        <w:rPr>
          <w:color w:val="auto"/>
        </w:rPr>
        <w:t xml:space="preserve">лица, замещавшего муниципальную должность, </w:t>
      </w:r>
      <w:r w:rsidR="009F266D" w:rsidRPr="00A156F1">
        <w:rPr>
          <w:color w:val="auto"/>
        </w:rPr>
        <w:t xml:space="preserve">устанавливается </w:t>
      </w:r>
      <w:r w:rsidRPr="00A156F1">
        <w:rPr>
          <w:color w:val="auto"/>
        </w:rPr>
        <w:t xml:space="preserve">в </w:t>
      </w:r>
      <w:r w:rsidR="00A156F1" w:rsidRPr="00A156F1">
        <w:rPr>
          <w:color w:val="auto"/>
        </w:rPr>
        <w:t xml:space="preserve">таком размере, чтобы сумма страховой пенсии и ежемесячной доплаты составляла </w:t>
      </w:r>
      <w:r w:rsidRPr="00A156F1">
        <w:rPr>
          <w:color w:val="auto"/>
        </w:rPr>
        <w:t>45 процентов</w:t>
      </w:r>
      <w:r w:rsidR="009F266D" w:rsidRPr="00A156F1">
        <w:rPr>
          <w:color w:val="auto"/>
        </w:rPr>
        <w:t xml:space="preserve"> ежемесячного денежного вознаграждения</w:t>
      </w:r>
      <w:r w:rsidRPr="00A156F1">
        <w:rPr>
          <w:color w:val="auto"/>
        </w:rPr>
        <w:t xml:space="preserve"> от 2,8 суммы должностного оклада на день его увольнения с муниципальной службы. За каждый полный год стажа сверх указанного стажа замещения муниципальной должности размер доплаты увеличивается на 3 процента от 2,8 суммы должностного оклада на день его увольнения с муниципальной </w:t>
      </w:r>
      <w:r w:rsidR="00A156F1" w:rsidRPr="00A156F1">
        <w:rPr>
          <w:color w:val="auto"/>
        </w:rPr>
        <w:t>должности</w:t>
      </w:r>
      <w:r w:rsidRPr="00A156F1">
        <w:rPr>
          <w:color w:val="auto"/>
        </w:rPr>
        <w:t xml:space="preserve">. При этом общая сумма </w:t>
      </w:r>
      <w:r w:rsidR="00A156F1" w:rsidRPr="00A156F1">
        <w:rPr>
          <w:color w:val="auto"/>
        </w:rPr>
        <w:t>страховой пенсии и ежемесячной доплаты</w:t>
      </w:r>
      <w:r w:rsidRPr="00A156F1">
        <w:rPr>
          <w:color w:val="auto"/>
        </w:rPr>
        <w:t xml:space="preserve"> не может превышать 75 процентов от 2,8 суммы должностного оклада на день его увольнения.</w:t>
      </w:r>
    </w:p>
    <w:p w:rsidR="001069B7" w:rsidRPr="00A156F1" w:rsidRDefault="00FF4917">
      <w:pPr>
        <w:ind w:firstLine="709"/>
        <w:jc w:val="both"/>
        <w:rPr>
          <w:color w:val="auto"/>
        </w:rPr>
      </w:pPr>
      <w:r w:rsidRPr="00A156F1">
        <w:rPr>
          <w:color w:val="auto"/>
        </w:rPr>
        <w:t>48. Ежемесячная доплата назначается к страховой пенсии по старости – пожизненно, к страховой пенсии по инвалидности – на срок, на который определена инвалидность, к пенсии, назначенной в соответствии с Законом РФ «О занятости населения в Российской Федерации» – на срок установления данной пенсии.</w:t>
      </w:r>
    </w:p>
    <w:p w:rsidR="001069B7" w:rsidRPr="00A156F1" w:rsidRDefault="00FF4917">
      <w:pPr>
        <w:ind w:firstLine="709"/>
        <w:jc w:val="both"/>
        <w:rPr>
          <w:color w:val="auto"/>
        </w:rPr>
      </w:pPr>
      <w:r w:rsidRPr="00A156F1">
        <w:rPr>
          <w:color w:val="auto"/>
        </w:rPr>
        <w:t xml:space="preserve">49. Ежемесячная доплата к пенсии определяется с применением районного коэффициента к заработной палате. При этом пенсия не может быть ниже величины </w:t>
      </w:r>
      <w:r w:rsidRPr="00A156F1">
        <w:rPr>
          <w:color w:val="auto"/>
        </w:rPr>
        <w:lastRenderedPageBreak/>
        <w:t>прожиточного минимума, установленного в целом по Иркутской области на душу населения.</w:t>
      </w:r>
    </w:p>
    <w:p w:rsidR="001069B7" w:rsidRDefault="00FF4917">
      <w:pPr>
        <w:ind w:firstLine="709"/>
        <w:jc w:val="both"/>
      </w:pPr>
      <w:r w:rsidRPr="00A156F1">
        <w:rPr>
          <w:color w:val="auto"/>
        </w:rPr>
        <w:t xml:space="preserve">50. Ежемесячная доплата к пенсии подлежит перерасчету при изменении размера базовой, страховой </w:t>
      </w:r>
      <w:r>
        <w:t xml:space="preserve">пенсии по старости, страховой пенсии по инвалидности, пенсии, назначенной в соответствии с </w:t>
      </w:r>
      <w:hyperlink r:id="rId13" w:history="1">
        <w:r>
          <w:t>Законом</w:t>
        </w:r>
      </w:hyperlink>
      <w:r>
        <w:t xml:space="preserve"> РФ «О занятости населения в Российской Федерации».</w:t>
      </w:r>
    </w:p>
    <w:p w:rsidR="001069B7" w:rsidRDefault="00FF4917">
      <w:pPr>
        <w:ind w:firstLine="709"/>
        <w:jc w:val="both"/>
      </w:pPr>
      <w:r>
        <w:t>Ежемесячная доплата к пенсии индексируется при увеличении (индексации) размера должностного оклада лица, замещающего муниципальную должность, от которой было освобождено должностное лицо.</w:t>
      </w:r>
    </w:p>
    <w:p w:rsidR="001069B7" w:rsidRPr="00A156F1" w:rsidRDefault="00FF4917">
      <w:pPr>
        <w:ind w:firstLine="709"/>
        <w:jc w:val="both"/>
      </w:pPr>
      <w:r>
        <w:t xml:space="preserve">51. В стаж муниципальной службы для назначения ежемесячной доплаты включаются (засчитываются) периоды замещения должностей, установленные </w:t>
      </w:r>
      <w:r w:rsidRPr="00A156F1">
        <w:t>законодательством о порядке исчисления стажа муниципальной службы для назначения муниципальным служащим пенсии за выслугу лет.</w:t>
      </w:r>
    </w:p>
    <w:p w:rsidR="001069B7" w:rsidRDefault="00FF4917">
      <w:pPr>
        <w:ind w:firstLine="709"/>
        <w:jc w:val="both"/>
      </w:pPr>
      <w:r w:rsidRPr="00A156F1">
        <w:t>52. Ежемесячная доплата устанавливается лицам, замещающим муниципальные должности в Контрольно-счетной палате, при прекращении полномочий с выходом в соответствии с федеральным законодательством на страховую пенсию по старости, страховую пенсию по инвалидности, при наличии стажа муниципальной службы</w:t>
      </w:r>
      <w:r w:rsidR="003D6FFC" w:rsidRPr="00A156F1">
        <w:t>, включая периоды замещения муниципальных должностей</w:t>
      </w:r>
      <w:r w:rsidRPr="00A156F1">
        <w:t xml:space="preserve"> не менее </w:t>
      </w:r>
      <w:r w:rsidR="00A156F1" w:rsidRPr="00A156F1">
        <w:t>двадцати</w:t>
      </w:r>
      <w:r w:rsidRPr="00A156F1">
        <w:t xml:space="preserve"> лет.</w:t>
      </w:r>
    </w:p>
    <w:p w:rsidR="001069B7" w:rsidRPr="002379AE" w:rsidRDefault="00FF4917">
      <w:pPr>
        <w:ind w:firstLine="709"/>
        <w:jc w:val="both"/>
        <w:outlineLvl w:val="0"/>
      </w:pPr>
      <w:r>
        <w:t xml:space="preserve">53. Право на получение ежемесячной доплаты лицом, замещающим муниципальную должность, полномочия которого прекращены досрочно, не возникает в </w:t>
      </w:r>
      <w:r w:rsidR="002379AE" w:rsidRPr="002379AE">
        <w:t>следующих случаях:</w:t>
      </w:r>
    </w:p>
    <w:p w:rsidR="001069B7" w:rsidRPr="002379AE" w:rsidRDefault="00FF4917">
      <w:pPr>
        <w:ind w:firstLine="709"/>
        <w:jc w:val="both"/>
      </w:pPr>
      <w:r w:rsidRPr="002379AE">
        <w:t>1) смерть;</w:t>
      </w:r>
    </w:p>
    <w:p w:rsidR="001069B7" w:rsidRPr="002379AE" w:rsidRDefault="00FF4917">
      <w:pPr>
        <w:ind w:firstLine="709"/>
        <w:jc w:val="both"/>
      </w:pPr>
      <w:r w:rsidRPr="002379AE">
        <w:t>2) отставка по собственному желанию;</w:t>
      </w:r>
    </w:p>
    <w:p w:rsidR="001069B7" w:rsidRPr="002379AE" w:rsidRDefault="00FF4917">
      <w:pPr>
        <w:ind w:firstLine="709"/>
        <w:jc w:val="both"/>
      </w:pPr>
      <w:r w:rsidRPr="002379AE">
        <w:t>3) признание судом недееспособным или ограниченно дееспособным;</w:t>
      </w:r>
    </w:p>
    <w:p w:rsidR="001069B7" w:rsidRPr="002379AE" w:rsidRDefault="00FF4917">
      <w:pPr>
        <w:ind w:firstLine="709"/>
        <w:jc w:val="both"/>
      </w:pPr>
      <w:r w:rsidRPr="002379AE">
        <w:t>4) признание судом безвестно отсутствующим или объявление умершим;</w:t>
      </w:r>
    </w:p>
    <w:p w:rsidR="001069B7" w:rsidRPr="002379AE" w:rsidRDefault="00FF4917">
      <w:pPr>
        <w:ind w:firstLine="709"/>
        <w:jc w:val="both"/>
      </w:pPr>
      <w:r w:rsidRPr="002379AE">
        <w:t>5) вступление в отношении его в законную силу обвинительного приговора суда;</w:t>
      </w:r>
    </w:p>
    <w:p w:rsidR="001069B7" w:rsidRPr="002379AE" w:rsidRDefault="00FF4917">
      <w:pPr>
        <w:ind w:firstLine="709"/>
        <w:jc w:val="both"/>
      </w:pPr>
      <w:r w:rsidRPr="002379AE">
        <w:t>6) выезд за пределы Российской Федерации на постоянное место жительства;</w:t>
      </w:r>
    </w:p>
    <w:p w:rsidR="001069B7" w:rsidRPr="002379AE" w:rsidRDefault="00FF4917">
      <w:pPr>
        <w:ind w:firstLine="709"/>
        <w:jc w:val="both"/>
      </w:pPr>
      <w:r w:rsidRPr="002379AE"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1069B7" w:rsidRPr="002379AE" w:rsidRDefault="00FF4917">
      <w:pPr>
        <w:ind w:firstLine="709"/>
        <w:jc w:val="both"/>
      </w:pPr>
      <w:r w:rsidRPr="002379AE">
        <w:t>8) досрочное прекращение полномочий соответствующего органа местного самоуправления;</w:t>
      </w:r>
    </w:p>
    <w:p w:rsidR="001069B7" w:rsidRPr="002379AE" w:rsidRDefault="00FF4917">
      <w:pPr>
        <w:ind w:firstLine="709"/>
        <w:jc w:val="both"/>
      </w:pPr>
      <w:r w:rsidRPr="002379AE">
        <w:t>9) призыв на военную службу или направление на заменяющую ее альтернативную гражданскую службу;</w:t>
      </w:r>
    </w:p>
    <w:p w:rsidR="001069B7" w:rsidRPr="002379AE" w:rsidRDefault="00FF4917">
      <w:pPr>
        <w:ind w:firstLine="709"/>
        <w:jc w:val="both"/>
      </w:pPr>
      <w:r w:rsidRPr="002379AE">
        <w:t>10) приобретение статуса иностранного агента;</w:t>
      </w:r>
    </w:p>
    <w:p w:rsidR="001069B7" w:rsidRDefault="00FF4917">
      <w:pPr>
        <w:ind w:firstLine="709"/>
        <w:jc w:val="both"/>
      </w:pPr>
      <w:r w:rsidRPr="002379AE">
        <w:t>11) иные случаи, установленные Федеральным законом</w:t>
      </w:r>
      <w:r w:rsidR="002379AE">
        <w:t xml:space="preserve"> от 20 марта 2025 года № 33-ФЗ</w:t>
      </w:r>
      <w:r w:rsidRPr="002379AE">
        <w:t xml:space="preserve"> и другими федеральными законами.</w:t>
      </w:r>
    </w:p>
    <w:p w:rsidR="001069B7" w:rsidRDefault="00FF4917">
      <w:pPr>
        <w:ind w:firstLine="709"/>
        <w:jc w:val="both"/>
      </w:pPr>
      <w:r>
        <w:t>54. Выплата ежемесячной доплаты прекращается в следующих случаях:</w:t>
      </w:r>
    </w:p>
    <w:p w:rsidR="001069B7" w:rsidRDefault="00FF4917">
      <w:pPr>
        <w:ind w:firstLine="709"/>
        <w:jc w:val="both"/>
      </w:pPr>
      <w:r>
        <w:t>1) назначение в соответствии с законодательством Российской Федерации, субъектов Российской Федерации пенсии за выслугу лет либо иных ежемесячных выплат, связанных с замещением государственной должности Российской Федерации, должности федеральной государственной службы, государственной должности субъекта Российской Федерации, должности государственной гражданской службы субъекта Российской Федерации, муниципальной должности, должности муниципальной службы;</w:t>
      </w:r>
    </w:p>
    <w:p w:rsidR="001069B7" w:rsidRDefault="00FF4917">
      <w:pPr>
        <w:ind w:firstLine="709"/>
        <w:jc w:val="both"/>
      </w:pPr>
      <w:r>
        <w:t>2) смерть лица, получающего ежемесячную доплату, признание его безвестно отсутствующим, объявление умершим в порядке, установленном федеральными законами.</w:t>
      </w:r>
    </w:p>
    <w:p w:rsidR="001069B7" w:rsidRDefault="00FF4917">
      <w:pPr>
        <w:ind w:firstLine="709"/>
        <w:jc w:val="both"/>
      </w:pPr>
      <w:r>
        <w:t xml:space="preserve">55. В случае смерти лица, замещающего муниципальную должность в Контрольно-счетной палате, связанной с исполнением им должностных обязанностей, в том числе наступившей после его освобождения от должности, члены семьи умершего </w:t>
      </w:r>
      <w:r>
        <w:lastRenderedPageBreak/>
        <w:t>имеют право на получение пенсии по случаю потери кормильца в порядке, определяемом федеральными законами.</w:t>
      </w:r>
    </w:p>
    <w:p w:rsidR="001069B7" w:rsidRDefault="00FF4917">
      <w:pPr>
        <w:ind w:firstLine="709"/>
        <w:jc w:val="both"/>
      </w:pPr>
      <w:r>
        <w:t xml:space="preserve">56. Назначение и выплата ежемесячной доплаты к страховой пенсии по старости, к страховой пенсии по инвалидности, пенсии, назначенной в соответствии с </w:t>
      </w:r>
      <w:hyperlink r:id="rId14" w:history="1">
        <w:r>
          <w:t>Законом</w:t>
        </w:r>
      </w:hyperlink>
      <w:r>
        <w:t xml:space="preserve"> РФ «О занятости населения в Российской Федерации» осуществляется в порядке, определенном решением Думы Тайшетского муниципального округа Иркутской области, для граждан, замещавшим должности муниципальной службы в Контрольно-счетной палате Тайшетского округа.</w:t>
      </w:r>
    </w:p>
    <w:p w:rsidR="001069B7" w:rsidRDefault="00FF4917">
      <w:pPr>
        <w:ind w:firstLine="709"/>
        <w:jc w:val="both"/>
      </w:pPr>
      <w:r>
        <w:t>57. Назначение ежемесячной доплаты к страховой пенсии по старости (инвалидности) производится по письменному заявлению лица, замещавшего муниципальную должность в Контрольно-счетной палате округа, с первого числа месяца, в котором поступило обращение за ней, но не ранее чем со дня возникновения права на нее.</w:t>
      </w:r>
    </w:p>
    <w:p w:rsidR="001069B7" w:rsidRDefault="00FF4917">
      <w:pPr>
        <w:ind w:firstLine="709"/>
        <w:jc w:val="both"/>
      </w:pPr>
      <w:r>
        <w:t>К заявлению прилагаются следующие документы:</w:t>
      </w:r>
    </w:p>
    <w:p w:rsidR="001069B7" w:rsidRDefault="00FF4917">
      <w:pPr>
        <w:ind w:firstLine="709"/>
        <w:jc w:val="both"/>
      </w:pPr>
      <w:r>
        <w:t>1) копия паспорта с предъявлением подлинника;</w:t>
      </w:r>
    </w:p>
    <w:p w:rsidR="001069B7" w:rsidRDefault="00FF4917">
      <w:pPr>
        <w:ind w:firstLine="709"/>
        <w:jc w:val="both"/>
      </w:pPr>
      <w:r>
        <w:t>2) копия трудовой книжки с предъявлением подлинника;</w:t>
      </w:r>
    </w:p>
    <w:p w:rsidR="001069B7" w:rsidRDefault="00FF4917">
      <w:pPr>
        <w:ind w:firstLine="709"/>
        <w:jc w:val="both"/>
      </w:pPr>
      <w:r>
        <w:t>3) реквизиты расчетного счета;</w:t>
      </w:r>
    </w:p>
    <w:p w:rsidR="001069B7" w:rsidRDefault="00FF4917">
      <w:pPr>
        <w:ind w:firstLine="709"/>
        <w:jc w:val="both"/>
      </w:pPr>
      <w:r>
        <w:t>4) справка территориального органа Пенсионного фонда Российской Федерации по месту жительства лица, замещающего муниципальную должность, о назначении страховой пенсии по старости (инвалидности), назначенной в соответствии с Законом Российской Федерации «О занятости населения в Российской Федерации» и о размерах пенсии.</w:t>
      </w:r>
    </w:p>
    <w:p w:rsidR="001069B7" w:rsidRDefault="00FF4917">
      <w:pPr>
        <w:ind w:firstLine="709"/>
        <w:jc w:val="both"/>
      </w:pPr>
      <w:r>
        <w:t>58. В случае непредоставления заявителем документа, указанного в пункте 4 настоящей части, администрация Тайшетского муниципального округа Иркутской области в рамках межведомственного информационного взаимодействия запрашивает данный документ в территориальном органе пенсионного фонда Российской Федерации, осуществляющего пенсионное обеспечение лица, замещавшего должность муниципальной службы.</w:t>
      </w:r>
    </w:p>
    <w:p w:rsidR="001069B7" w:rsidRDefault="00FF4917">
      <w:pPr>
        <w:ind w:firstLine="709"/>
        <w:jc w:val="both"/>
      </w:pPr>
      <w:r>
        <w:t>59. Ежемесячная доплата к пенсии назначается с первого числа месяца, в котором поступило обращение за ней, но не ранее, чем со дня возникновения права на неё.</w:t>
      </w:r>
    </w:p>
    <w:p w:rsidR="001069B7" w:rsidRDefault="00FF4917">
      <w:pPr>
        <w:ind w:firstLine="709"/>
        <w:jc w:val="both"/>
      </w:pPr>
      <w:r>
        <w:t>60. Ежемесячная доплата к пенсии производится путем зачисления на личный счет получателя, открытый в банковском учреждении либо через организации федеральной почтовой связи по выбору получателя пенсии.</w:t>
      </w:r>
    </w:p>
    <w:p w:rsidR="001069B7" w:rsidRDefault="00FF4917">
      <w:pPr>
        <w:ind w:firstLine="709"/>
        <w:jc w:val="both"/>
      </w:pPr>
      <w:r>
        <w:t>61. Расходы по доставке ежемесячной доплаты к пенсии осуществляются за счет средств бюджета Тайшетского муниципального округа Иркутской области.</w:t>
      </w:r>
    </w:p>
    <w:p w:rsidR="001069B7" w:rsidRDefault="001069B7">
      <w:pPr>
        <w:ind w:firstLine="567"/>
        <w:jc w:val="center"/>
        <w:rPr>
          <w:b/>
        </w:rPr>
      </w:pPr>
    </w:p>
    <w:p w:rsidR="001069B7" w:rsidRDefault="00FF4917">
      <w:pPr>
        <w:ind w:firstLine="567"/>
        <w:jc w:val="center"/>
        <w:rPr>
          <w:b/>
        </w:rPr>
      </w:pPr>
      <w:r>
        <w:rPr>
          <w:b/>
        </w:rPr>
        <w:t xml:space="preserve">Статья 10. Единовременная выплата при освобождении от должности </w:t>
      </w:r>
    </w:p>
    <w:p w:rsidR="001069B7" w:rsidRDefault="001069B7">
      <w:pPr>
        <w:ind w:firstLine="567"/>
        <w:jc w:val="both"/>
        <w:rPr>
          <w:sz w:val="8"/>
        </w:rPr>
      </w:pPr>
    </w:p>
    <w:p w:rsidR="001069B7" w:rsidRDefault="00FF4917">
      <w:pPr>
        <w:ind w:firstLine="709"/>
        <w:jc w:val="both"/>
      </w:pPr>
      <w:r>
        <w:t>62. Лицам, замещающим муниципальные должности в Контрольно-счетной палате, устанавливается единовременная выплата равная трехмесячному размеру оплаты труда лица, замещающего муниципальную должность, в связи с освобождением от должности (в том числе досрочно), в следующих случаях, наступивших в период осуществления полномочий:</w:t>
      </w:r>
    </w:p>
    <w:p w:rsidR="001069B7" w:rsidRDefault="00FF4917">
      <w:pPr>
        <w:ind w:firstLine="709"/>
        <w:jc w:val="both"/>
      </w:pPr>
      <w:r>
        <w:t>1) достижения пенсионного возраста;</w:t>
      </w:r>
    </w:p>
    <w:p w:rsidR="001069B7" w:rsidRDefault="00FF4917">
      <w:pPr>
        <w:ind w:firstLine="709"/>
        <w:jc w:val="both"/>
      </w:pPr>
      <w:r>
        <w:t>2) потери трудоспособности.</w:t>
      </w:r>
    </w:p>
    <w:p w:rsidR="001069B7" w:rsidRDefault="00FF4917">
      <w:pPr>
        <w:ind w:firstLine="709"/>
        <w:jc w:val="both"/>
      </w:pPr>
      <w:r>
        <w:t>Указанная выплата производится в течении одного месяца с момента освобождения от должности.</w:t>
      </w:r>
    </w:p>
    <w:p w:rsidR="001069B7" w:rsidRDefault="00FF4917">
      <w:pPr>
        <w:ind w:firstLine="709"/>
        <w:jc w:val="both"/>
      </w:pPr>
      <w:r>
        <w:t>63. Право на получение единовременной выплаты не возникает у лица, полномочия которого по муниципальной должности прекращены досрочно по основаниям, связанным со вступлением в отношении его в законную силу обвинительного приговора суда, с неисполнением или ненадлежащим исполнением им полномочий (обязанностей), несоблюдением ограничений и запретов, связанных с замещением муниципальной должности.</w:t>
      </w:r>
    </w:p>
    <w:p w:rsidR="001069B7" w:rsidRDefault="001069B7">
      <w:pPr>
        <w:ind w:firstLine="709"/>
        <w:jc w:val="both"/>
      </w:pPr>
    </w:p>
    <w:p w:rsidR="001069B7" w:rsidRDefault="00FF4917">
      <w:pPr>
        <w:ind w:firstLine="709"/>
        <w:jc w:val="center"/>
        <w:rPr>
          <w:b/>
        </w:rPr>
      </w:pPr>
      <w:r>
        <w:rPr>
          <w:b/>
        </w:rPr>
        <w:t>Статья 11. Премия по итогам работы</w:t>
      </w:r>
    </w:p>
    <w:p w:rsidR="001069B7" w:rsidRDefault="001069B7">
      <w:pPr>
        <w:ind w:firstLine="709"/>
        <w:jc w:val="center"/>
        <w:rPr>
          <w:b/>
          <w:sz w:val="8"/>
        </w:rPr>
      </w:pPr>
    </w:p>
    <w:p w:rsidR="001069B7" w:rsidRDefault="00FF4917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Премия по итогам работы выплачивается председателю и аудитору Контрольно-счетной палаты округа, в том числе за выполнение особо важных и сложных заданий.</w:t>
      </w:r>
    </w:p>
    <w:p w:rsidR="001069B7" w:rsidRDefault="00FF4917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Премирование лиц, замещающих муниципальные должности осуществляется в форме единовременных премий. Премия по итогам работы максимальным размером не ограничивается.</w:t>
      </w:r>
    </w:p>
    <w:p w:rsidR="001069B7" w:rsidRDefault="00FF4917">
      <w:pPr>
        <w:ind w:firstLine="709"/>
        <w:jc w:val="both"/>
      </w:pPr>
      <w:r>
        <w:t>66. Размер премии по итогам работы устанавливается в абсолютном размере (рублях) и определяется исходя из следующих критериев:</w:t>
      </w:r>
    </w:p>
    <w:p w:rsidR="001069B7" w:rsidRDefault="00FF4917">
      <w:pPr>
        <w:ind w:firstLine="709"/>
        <w:jc w:val="both"/>
      </w:pPr>
      <w:r>
        <w:t>1) личный вклад лица, замещающего муниципальную должность, в обеспечение выполнения задач и реализации функций, возложенных на Контрольно-счетную палату округа;</w:t>
      </w:r>
    </w:p>
    <w:p w:rsidR="001069B7" w:rsidRDefault="00FF4917">
      <w:pPr>
        <w:ind w:firstLine="709"/>
        <w:jc w:val="both"/>
      </w:pPr>
      <w:r>
        <w:t>2) степень сложности выполнения лицом, замещающим муниципальную должность, заданий, эффективности достигнутых результатов за определенный период работы;</w:t>
      </w:r>
    </w:p>
    <w:p w:rsidR="001069B7" w:rsidRDefault="00FF4917">
      <w:pPr>
        <w:ind w:firstLine="709"/>
        <w:jc w:val="both"/>
      </w:pPr>
      <w:r>
        <w:t>3) оперативность и профессионализм лица, замещающего муниципальную должность, в решении вопросов, входящих в его компетенцию, в подготовке документов, выполнений поручений руководителя;</w:t>
      </w:r>
    </w:p>
    <w:p w:rsidR="001069B7" w:rsidRDefault="00FF4917">
      <w:pPr>
        <w:ind w:firstLine="709"/>
        <w:jc w:val="both"/>
      </w:pPr>
      <w:r>
        <w:t>4) выполнение поручений, должностных обязанностей в установленные сроки;</w:t>
      </w:r>
    </w:p>
    <w:p w:rsidR="001069B7" w:rsidRDefault="00FF4917">
      <w:pPr>
        <w:ind w:firstLine="709"/>
        <w:jc w:val="both"/>
      </w:pPr>
      <w:r>
        <w:t>5) своевременная и четкая организация деятельности должностных лиц Контрольно-счетной палаты округа;</w:t>
      </w:r>
    </w:p>
    <w:p w:rsidR="001069B7" w:rsidRDefault="00FF4917">
      <w:pPr>
        <w:ind w:firstLine="709"/>
        <w:jc w:val="both"/>
      </w:pPr>
      <w:r>
        <w:t>6) соблюдения служебной дисциплины и правил внутреннего трудового распорядка;</w:t>
      </w:r>
    </w:p>
    <w:p w:rsidR="001069B7" w:rsidRDefault="00FF4917">
      <w:pPr>
        <w:ind w:firstLine="709"/>
        <w:jc w:val="both"/>
      </w:pPr>
      <w:r>
        <w:t>7) отсутствия фактов дисциплинарных проступков;</w:t>
      </w:r>
    </w:p>
    <w:p w:rsidR="001069B7" w:rsidRDefault="00FF4917">
      <w:pPr>
        <w:ind w:firstLine="709"/>
        <w:jc w:val="both"/>
      </w:pPr>
      <w:r>
        <w:t>8) добросовестное и качественное осуществление своей деятельности.</w:t>
      </w:r>
    </w:p>
    <w:p w:rsidR="001069B7" w:rsidRDefault="00FF4917">
      <w:pPr>
        <w:ind w:firstLine="709"/>
        <w:jc w:val="both"/>
      </w:pPr>
      <w:r>
        <w:t>67. Выплата премии председателю и аудитору Контрольно-счетной палаты округа осуществляется в пределах экономии средств, предусмотренных на очередной финансовый год на оплату труда председателя и аудитора Контрольно-счетной палаты округа.</w:t>
      </w:r>
    </w:p>
    <w:p w:rsidR="001069B7" w:rsidRDefault="00FF4917">
      <w:pPr>
        <w:ind w:firstLine="709"/>
        <w:jc w:val="both"/>
      </w:pPr>
      <w:r>
        <w:t>68. Решение о выплате председателю и аудитору Контрольно-счетной палаты округа премии по итогам работы оформляется распоряжением председателя Контрольно-счетной палаты округа с согласования председателя Думы Тайшетского муниципального округа.</w:t>
      </w:r>
    </w:p>
    <w:p w:rsidR="001069B7" w:rsidRDefault="001069B7">
      <w:pPr>
        <w:ind w:firstLine="709"/>
        <w:jc w:val="both"/>
      </w:pPr>
    </w:p>
    <w:p w:rsidR="001069B7" w:rsidRDefault="00FF4917">
      <w:pPr>
        <w:ind w:firstLine="567"/>
        <w:jc w:val="center"/>
        <w:rPr>
          <w:b/>
        </w:rPr>
      </w:pPr>
      <w:r>
        <w:rPr>
          <w:b/>
        </w:rPr>
        <w:t xml:space="preserve">Статья 12. Финансирование мер по материальному </w:t>
      </w:r>
    </w:p>
    <w:p w:rsidR="001069B7" w:rsidRDefault="00FF4917">
      <w:pPr>
        <w:ind w:firstLine="567"/>
        <w:jc w:val="center"/>
        <w:rPr>
          <w:b/>
        </w:rPr>
      </w:pPr>
      <w:r>
        <w:rPr>
          <w:b/>
        </w:rPr>
        <w:t>и социальному обеспечению</w:t>
      </w:r>
    </w:p>
    <w:p w:rsidR="001069B7" w:rsidRDefault="001069B7">
      <w:pPr>
        <w:ind w:firstLine="567"/>
        <w:jc w:val="both"/>
        <w:rPr>
          <w:sz w:val="8"/>
        </w:rPr>
      </w:pPr>
    </w:p>
    <w:p w:rsidR="001069B7" w:rsidRDefault="00FF4917">
      <w:pPr>
        <w:ind w:firstLine="567"/>
        <w:jc w:val="both"/>
      </w:pPr>
      <w:r>
        <w:t>69. Финансирование мер по материальному и социальному обеспечению лиц, замещающих муниципальные должности в Контрольно-счетной палате округа, осуществляется за счет средств бюджета Тайшетского муниципального округа Иркутской области в объеме, позволяющем обеспечить возможность осуществление возложенных на них полномочий в соответствии с бюджетным законодательством.</w:t>
      </w:r>
    </w:p>
    <w:p w:rsidR="001069B7" w:rsidRDefault="001069B7">
      <w:pPr>
        <w:jc w:val="both"/>
      </w:pPr>
    </w:p>
    <w:p w:rsidR="001069B7" w:rsidRDefault="001069B7">
      <w:pPr>
        <w:jc w:val="both"/>
      </w:pPr>
    </w:p>
    <w:p w:rsidR="0056544D" w:rsidRDefault="0056544D">
      <w:pPr>
        <w:jc w:val="both"/>
      </w:pPr>
    </w:p>
    <w:p w:rsidR="0056544D" w:rsidRDefault="00FF4917">
      <w:pPr>
        <w:ind w:right="413"/>
      </w:pPr>
      <w:r>
        <w:t xml:space="preserve">Председатель Думы </w:t>
      </w:r>
    </w:p>
    <w:p w:rsidR="001069B7" w:rsidRDefault="00FF4917" w:rsidP="0056544D">
      <w:pPr>
        <w:ind w:right="-1"/>
      </w:pPr>
      <w:r>
        <w:t>Тайшетского</w:t>
      </w:r>
      <w:r w:rsidR="0056544D">
        <w:t xml:space="preserve"> </w:t>
      </w:r>
      <w:r>
        <w:t xml:space="preserve">муниципального округа </w:t>
      </w:r>
      <w:r w:rsidR="0056544D">
        <w:t xml:space="preserve">                                                              </w:t>
      </w:r>
      <w:r>
        <w:t>И.В. Ронжина</w:t>
      </w:r>
    </w:p>
    <w:p w:rsidR="001069B7" w:rsidRDefault="001069B7">
      <w:pPr>
        <w:ind w:right="413"/>
      </w:pPr>
    </w:p>
    <w:p w:rsidR="001069B7" w:rsidRDefault="001069B7">
      <w:pPr>
        <w:ind w:right="413"/>
      </w:pPr>
    </w:p>
    <w:p w:rsidR="0056544D" w:rsidRDefault="0056544D">
      <w:pPr>
        <w:ind w:right="413"/>
      </w:pPr>
    </w:p>
    <w:p w:rsidR="001069B7" w:rsidRDefault="00FF4917">
      <w:pPr>
        <w:widowControl w:val="0"/>
        <w:ind w:left="-567" w:firstLine="567"/>
        <w:outlineLvl w:val="0"/>
      </w:pPr>
      <w:r>
        <w:t>Мэр Тайшетского муниципального округа</w:t>
      </w:r>
    </w:p>
    <w:p w:rsidR="001069B7" w:rsidRDefault="00FF4917" w:rsidP="0056544D">
      <w:pPr>
        <w:widowControl w:val="0"/>
        <w:ind w:left="-567" w:right="-1" w:firstLine="567"/>
        <w:outlineLvl w:val="0"/>
      </w:pPr>
      <w:r>
        <w:t xml:space="preserve">Иркутской области                                                                                             </w:t>
      </w:r>
      <w:r w:rsidR="0056544D">
        <w:t xml:space="preserve">     </w:t>
      </w:r>
      <w:r>
        <w:t xml:space="preserve"> А.С. Кузин</w:t>
      </w:r>
    </w:p>
    <w:p w:rsidR="001069B7" w:rsidRDefault="00FF4917">
      <w:pPr>
        <w:ind w:right="-82" w:firstLine="708"/>
        <w:jc w:val="right"/>
      </w:pPr>
      <w:r>
        <w:lastRenderedPageBreak/>
        <w:t>Приложение</w:t>
      </w:r>
    </w:p>
    <w:p w:rsidR="001069B7" w:rsidRDefault="00FF4917">
      <w:pPr>
        <w:ind w:right="-82" w:firstLine="708"/>
        <w:jc w:val="right"/>
      </w:pPr>
      <w:r>
        <w:t>к Положению о материальном и социальном обеспечении лиц,</w:t>
      </w:r>
    </w:p>
    <w:p w:rsidR="001069B7" w:rsidRDefault="00FF4917">
      <w:pPr>
        <w:ind w:right="-82" w:firstLine="708"/>
        <w:jc w:val="right"/>
      </w:pPr>
      <w:r>
        <w:t>замещающих муниципальные должности в Контрольно-счетной палате</w:t>
      </w:r>
    </w:p>
    <w:p w:rsidR="001069B7" w:rsidRDefault="00FF4917">
      <w:pPr>
        <w:ind w:right="-82" w:firstLine="708"/>
        <w:jc w:val="right"/>
      </w:pPr>
      <w:r>
        <w:t>Тайшетского муниципального округа Иркутской области,</w:t>
      </w:r>
    </w:p>
    <w:p w:rsidR="001069B7" w:rsidRDefault="00FF4917">
      <w:pPr>
        <w:ind w:right="-82" w:firstLine="708"/>
        <w:jc w:val="right"/>
      </w:pPr>
      <w:r>
        <w:t>утверждённому решением Думы</w:t>
      </w:r>
    </w:p>
    <w:p w:rsidR="001069B7" w:rsidRDefault="00FF4917">
      <w:pPr>
        <w:ind w:right="-82" w:firstLine="708"/>
        <w:jc w:val="right"/>
      </w:pPr>
      <w:r>
        <w:t>Тайшетского муниципального округа Иркутской области</w:t>
      </w:r>
    </w:p>
    <w:p w:rsidR="001069B7" w:rsidRDefault="006D3EC7">
      <w:pPr>
        <w:ind w:right="-82" w:firstLine="708"/>
        <w:jc w:val="right"/>
      </w:pPr>
      <w:r>
        <w:t xml:space="preserve">от </w:t>
      </w:r>
      <w:r w:rsidR="0056544D">
        <w:t>«</w:t>
      </w:r>
      <w:r w:rsidR="009929E6">
        <w:t>27</w:t>
      </w:r>
      <w:r w:rsidR="00FF4917">
        <w:t xml:space="preserve">» </w:t>
      </w:r>
      <w:r w:rsidR="0056544D">
        <w:t>февраля 2026 года</w:t>
      </w:r>
      <w:r w:rsidR="009929E6">
        <w:t xml:space="preserve"> </w:t>
      </w:r>
      <w:r w:rsidR="00FF4917">
        <w:t>№</w:t>
      </w:r>
      <w:r w:rsidR="0056544D">
        <w:t xml:space="preserve"> </w:t>
      </w:r>
      <w:r w:rsidR="009929E6">
        <w:t>222</w:t>
      </w:r>
    </w:p>
    <w:p w:rsidR="001069B7" w:rsidRDefault="001069B7">
      <w:pPr>
        <w:jc w:val="right"/>
      </w:pPr>
    </w:p>
    <w:p w:rsidR="001069B7" w:rsidRDefault="001069B7">
      <w:pPr>
        <w:jc w:val="center"/>
      </w:pPr>
    </w:p>
    <w:p w:rsidR="001069B7" w:rsidRDefault="001069B7">
      <w:pPr>
        <w:jc w:val="center"/>
      </w:pPr>
    </w:p>
    <w:p w:rsidR="001069B7" w:rsidRDefault="001069B7">
      <w:pPr>
        <w:jc w:val="center"/>
      </w:pPr>
    </w:p>
    <w:p w:rsidR="001069B7" w:rsidRDefault="00FF4917">
      <w:pPr>
        <w:jc w:val="center"/>
        <w:rPr>
          <w:b/>
        </w:rPr>
      </w:pPr>
      <w:r>
        <w:rPr>
          <w:b/>
        </w:rPr>
        <w:t xml:space="preserve">Размер ежемесячного денежного вознаграждения, денежного поощрения лиц, замещающих муниципальные должности в Контрольно-счетной палате </w:t>
      </w:r>
    </w:p>
    <w:p w:rsidR="001069B7" w:rsidRDefault="00FF4917">
      <w:pPr>
        <w:jc w:val="center"/>
        <w:rPr>
          <w:b/>
        </w:rPr>
      </w:pPr>
      <w:r>
        <w:rPr>
          <w:b/>
        </w:rPr>
        <w:t>Тайшетского муниципального округа Иркутской области</w:t>
      </w:r>
    </w:p>
    <w:p w:rsidR="001069B7" w:rsidRDefault="001069B7">
      <w:pPr>
        <w:jc w:val="center"/>
        <w:rPr>
          <w:b/>
        </w:rPr>
      </w:pPr>
    </w:p>
    <w:p w:rsidR="001069B7" w:rsidRDefault="001069B7">
      <w:pPr>
        <w:jc w:val="center"/>
        <w:rPr>
          <w:b/>
        </w:rPr>
      </w:pPr>
    </w:p>
    <w:tbl>
      <w:tblPr>
        <w:tblW w:w="95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4"/>
        <w:gridCol w:w="3260"/>
        <w:gridCol w:w="2693"/>
      </w:tblGrid>
      <w:tr w:rsidR="001069B7" w:rsidTr="002379AE">
        <w:trPr>
          <w:trHeight w:val="1259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9B7" w:rsidRDefault="00FF4917">
            <w:pPr>
              <w:jc w:val="center"/>
            </w:pPr>
            <w:r>
              <w:t>Наименование муниципальной должности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9B7" w:rsidRDefault="00FF4917">
            <w:pPr>
              <w:jc w:val="center"/>
            </w:pPr>
            <w:r>
              <w:t xml:space="preserve">Размер ежемесячного денежного вознаграждения (должностной оклад), </w:t>
            </w:r>
          </w:p>
          <w:p w:rsidR="001069B7" w:rsidRDefault="00FF4917">
            <w:pPr>
              <w:jc w:val="center"/>
            </w:pPr>
            <w:r>
              <w:t>руб. в месяц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9B7" w:rsidRDefault="00FF4917">
            <w:pPr>
              <w:jc w:val="center"/>
            </w:pPr>
            <w:r>
              <w:t>Размер ежемесячного денежного поощрения</w:t>
            </w:r>
          </w:p>
          <w:p w:rsidR="001069B7" w:rsidRDefault="00FF4917">
            <w:pPr>
              <w:jc w:val="center"/>
            </w:pPr>
            <w:r>
              <w:t>(кратно к окладу)</w:t>
            </w:r>
          </w:p>
        </w:tc>
      </w:tr>
      <w:tr w:rsidR="001069B7" w:rsidTr="002379AE">
        <w:trPr>
          <w:trHeight w:val="515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9B7" w:rsidRDefault="00FF4917">
            <w:r>
              <w:t>Председатель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9B7" w:rsidRDefault="00FF4917">
            <w:pPr>
              <w:jc w:val="center"/>
            </w:pPr>
            <w:r>
              <w:t>18 198,75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9B7" w:rsidRDefault="00FF4917">
            <w:pPr>
              <w:jc w:val="center"/>
            </w:pPr>
            <w:r>
              <w:t>9,06</w:t>
            </w:r>
          </w:p>
        </w:tc>
      </w:tr>
      <w:tr w:rsidR="001069B7" w:rsidTr="002379AE">
        <w:trPr>
          <w:trHeight w:val="586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9B7" w:rsidRDefault="00FF4917">
            <w:r>
              <w:t>Аудитор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9B7" w:rsidRDefault="00FF4917">
            <w:pPr>
              <w:jc w:val="center"/>
            </w:pPr>
            <w:r>
              <w:t>14 559,00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9B7" w:rsidRDefault="00FF4917">
            <w:pPr>
              <w:jc w:val="center"/>
            </w:pPr>
            <w:r>
              <w:t>9,06</w:t>
            </w:r>
          </w:p>
        </w:tc>
      </w:tr>
    </w:tbl>
    <w:p w:rsidR="001069B7" w:rsidRDefault="001069B7">
      <w:pPr>
        <w:ind w:firstLine="709"/>
        <w:jc w:val="both"/>
      </w:pPr>
    </w:p>
    <w:p w:rsidR="001069B7" w:rsidRDefault="001069B7">
      <w:pPr>
        <w:ind w:firstLine="709"/>
        <w:jc w:val="both"/>
      </w:pPr>
    </w:p>
    <w:p w:rsidR="001069B7" w:rsidRDefault="001069B7">
      <w:pPr>
        <w:ind w:firstLine="709"/>
        <w:jc w:val="both"/>
      </w:pPr>
    </w:p>
    <w:p w:rsidR="001069B7" w:rsidRDefault="001069B7">
      <w:pPr>
        <w:ind w:firstLine="709"/>
        <w:jc w:val="both"/>
      </w:pPr>
    </w:p>
    <w:p w:rsidR="001069B7" w:rsidRDefault="00FF4917">
      <w:pPr>
        <w:ind w:right="413"/>
      </w:pPr>
      <w:r>
        <w:t xml:space="preserve">Председатель Думы </w:t>
      </w:r>
    </w:p>
    <w:p w:rsidR="001069B7" w:rsidRDefault="00FF4917" w:rsidP="0056544D">
      <w:pPr>
        <w:ind w:right="-285"/>
      </w:pPr>
      <w:r>
        <w:t xml:space="preserve">Тайшетского муниципального округа </w:t>
      </w:r>
      <w:r w:rsidR="0056544D">
        <w:t xml:space="preserve">                                                                </w:t>
      </w:r>
      <w:r>
        <w:t>И.В. Ронжина</w:t>
      </w:r>
    </w:p>
    <w:p w:rsidR="001069B7" w:rsidRDefault="001069B7">
      <w:pPr>
        <w:ind w:right="413"/>
      </w:pPr>
    </w:p>
    <w:p w:rsidR="001069B7" w:rsidRDefault="001069B7">
      <w:pPr>
        <w:ind w:right="413"/>
      </w:pPr>
    </w:p>
    <w:p w:rsidR="001069B7" w:rsidRDefault="00FF4917">
      <w:pPr>
        <w:widowControl w:val="0"/>
        <w:ind w:left="-567" w:firstLine="567"/>
        <w:outlineLvl w:val="0"/>
      </w:pPr>
      <w:r>
        <w:t>Мэр Тайшетского муниципального округа</w:t>
      </w:r>
    </w:p>
    <w:p w:rsidR="001069B7" w:rsidRDefault="00FF4917" w:rsidP="0056544D">
      <w:pPr>
        <w:widowControl w:val="0"/>
        <w:ind w:left="-567" w:right="-143" w:firstLine="567"/>
        <w:outlineLvl w:val="0"/>
      </w:pPr>
      <w:r>
        <w:t xml:space="preserve">Иркутской области                                                                                    </w:t>
      </w:r>
      <w:r w:rsidR="0056544D">
        <w:t xml:space="preserve">             </w:t>
      </w:r>
      <w:r>
        <w:t xml:space="preserve">    А.С. Кузин</w:t>
      </w:r>
    </w:p>
    <w:p w:rsidR="001069B7" w:rsidRDefault="001069B7">
      <w:pPr>
        <w:ind w:firstLine="709"/>
        <w:jc w:val="both"/>
      </w:pPr>
    </w:p>
    <w:p w:rsidR="001069B7" w:rsidRDefault="001069B7">
      <w:pPr>
        <w:ind w:firstLine="709"/>
        <w:jc w:val="both"/>
      </w:pPr>
    </w:p>
    <w:p w:rsidR="001069B7" w:rsidRDefault="001069B7">
      <w:pPr>
        <w:ind w:firstLine="709"/>
        <w:jc w:val="both"/>
      </w:pPr>
    </w:p>
    <w:p w:rsidR="001069B7" w:rsidRDefault="001069B7">
      <w:pPr>
        <w:ind w:firstLine="709"/>
        <w:jc w:val="both"/>
      </w:pPr>
    </w:p>
    <w:p w:rsidR="001069B7" w:rsidRDefault="001069B7">
      <w:pPr>
        <w:ind w:firstLine="709"/>
        <w:jc w:val="both"/>
      </w:pPr>
    </w:p>
    <w:p w:rsidR="001069B7" w:rsidRDefault="001069B7">
      <w:pPr>
        <w:ind w:firstLine="709"/>
        <w:jc w:val="both"/>
      </w:pPr>
    </w:p>
    <w:p w:rsidR="001069B7" w:rsidRDefault="001069B7">
      <w:pPr>
        <w:ind w:firstLine="709"/>
        <w:jc w:val="both"/>
      </w:pPr>
    </w:p>
    <w:p w:rsidR="001069B7" w:rsidRDefault="001069B7">
      <w:pPr>
        <w:ind w:firstLine="709"/>
        <w:jc w:val="both"/>
      </w:pPr>
    </w:p>
    <w:p w:rsidR="001069B7" w:rsidRDefault="001069B7">
      <w:pPr>
        <w:ind w:firstLine="709"/>
        <w:jc w:val="both"/>
      </w:pPr>
    </w:p>
    <w:sectPr w:rsidR="001069B7">
      <w:footerReference w:type="even" r:id="rId15"/>
      <w:footerReference w:type="default" r:id="rId16"/>
      <w:pgSz w:w="11906" w:h="16838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9E9" w:rsidRDefault="000709E9">
      <w:r>
        <w:separator/>
      </w:r>
    </w:p>
  </w:endnote>
  <w:endnote w:type="continuationSeparator" w:id="0">
    <w:p w:rsidR="000709E9" w:rsidRDefault="000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_CenturyOldStyl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CC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8070000" w:usb2="00000010" w:usb3="00000000" w:csb0="00020004" w:csb1="00000000"/>
  </w:font>
  <w:font w:name="Droid Sans">
    <w:charset w:val="00"/>
    <w:family w:val="auto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9B7" w:rsidRDefault="00FF4917">
    <w:pPr>
      <w:pStyle w:val="a7"/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</w:instrText>
    </w:r>
    <w:r>
      <w:rPr>
        <w:rStyle w:val="af2"/>
      </w:rPr>
      <w:fldChar w:fldCharType="separate"/>
    </w:r>
    <w:r>
      <w:rPr>
        <w:rStyle w:val="af2"/>
      </w:rPr>
      <w:t xml:space="preserve"> </w:t>
    </w:r>
    <w:r>
      <w:rPr>
        <w:rStyle w:val="af2"/>
      </w:rPr>
      <w:fldChar w:fldCharType="end"/>
    </w:r>
  </w:p>
  <w:p w:rsidR="001069B7" w:rsidRDefault="001069B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9B7" w:rsidRDefault="001069B7">
    <w:pPr>
      <w:pStyle w:val="a7"/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af2"/>
      </w:rPr>
    </w:pPr>
  </w:p>
  <w:p w:rsidR="001069B7" w:rsidRDefault="001069B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9E9" w:rsidRDefault="000709E9">
      <w:r>
        <w:separator/>
      </w:r>
    </w:p>
  </w:footnote>
  <w:footnote w:type="continuationSeparator" w:id="0">
    <w:p w:rsidR="000709E9" w:rsidRDefault="0007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956"/>
    <w:multiLevelType w:val="multilevel"/>
    <w:tmpl w:val="50D46FDE"/>
    <w:lvl w:ilvl="0">
      <w:start w:val="30"/>
      <w:numFmt w:val="decimal"/>
      <w:lvlText w:val="%1."/>
      <w:lvlJc w:val="left"/>
      <w:pPr>
        <w:widowControl/>
        <w:ind w:left="1069" w:hanging="360"/>
      </w:p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abstractNum w:abstractNumId="1" w15:restartNumberingAfterBreak="0">
    <w:nsid w:val="7B7222A8"/>
    <w:multiLevelType w:val="multilevel"/>
    <w:tmpl w:val="73FE559E"/>
    <w:lvl w:ilvl="0">
      <w:start w:val="64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B7"/>
    <w:rsid w:val="000709E9"/>
    <w:rsid w:val="001069B7"/>
    <w:rsid w:val="002379AE"/>
    <w:rsid w:val="003D6FFC"/>
    <w:rsid w:val="00423EC5"/>
    <w:rsid w:val="0056544D"/>
    <w:rsid w:val="006D3EC7"/>
    <w:rsid w:val="007124A0"/>
    <w:rsid w:val="007A53BD"/>
    <w:rsid w:val="009929E6"/>
    <w:rsid w:val="009F266D"/>
    <w:rsid w:val="00A022EE"/>
    <w:rsid w:val="00A156F1"/>
    <w:rsid w:val="00E4110A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1D1C"/>
  <w15:docId w15:val="{D55FEC70-50A5-4B32-B1F6-114B7DA3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outlineLvl w:val="0"/>
    </w:pPr>
    <w:rPr>
      <w:rFonts w:ascii="AG_CenturyOldStyle" w:hAnsi="AG_CenturyOldStyle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 w:hAnsiTheme="majorHAnsi"/>
      <w:color w:val="1F3763" w:themeColor="accent1" w:themeShade="7F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rFonts w:ascii="AG_CenturyOldStyle" w:hAnsi="AG_CenturyOldStyle"/>
      <w:b/>
      <w:sz w:val="32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rFonts w:ascii="AG_CenturyOldStyle" w:hAnsi="AG_CenturyOldStyle"/>
      <w:b/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rFonts w:ascii="AG_CenturyOldStyle" w:hAnsi="AG_CenturyOldStyle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G_CenturyOldStyle" w:hAnsi="AG_CenturyOldStyle"/>
      <w:b/>
      <w:sz w:val="4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spacing w:after="0" w:line="240" w:lineRule="auto"/>
    </w:pPr>
    <w:rPr>
      <w:rFonts w:ascii="Consultant" w:hAnsi="Consultant"/>
      <w:sz w:val="20"/>
    </w:rPr>
  </w:style>
  <w:style w:type="character" w:customStyle="1" w:styleId="ConsNonformat0">
    <w:name w:val="ConsNonformat"/>
    <w:link w:val="ConsNonformat"/>
    <w:rPr>
      <w:rFonts w:ascii="Consultant" w:hAnsi="Consultant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color w:val="1F3763" w:themeColor="accent1" w:themeShade="7F"/>
      <w:sz w:val="24"/>
    </w:rPr>
  </w:style>
  <w:style w:type="paragraph" w:styleId="23">
    <w:name w:val="Body Text 2"/>
    <w:basedOn w:val="a"/>
    <w:link w:val="24"/>
    <w:pPr>
      <w:ind w:left="360"/>
      <w:jc w:val="both"/>
    </w:pPr>
    <w:rPr>
      <w:sz w:val="26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6"/>
    </w:rPr>
  </w:style>
  <w:style w:type="paragraph" w:customStyle="1" w:styleId="text">
    <w:name w:val="text"/>
    <w:basedOn w:val="a"/>
    <w:link w:val="text0"/>
    <w:pPr>
      <w:spacing w:beforeAutospacing="1" w:afterAutospacing="1"/>
    </w:pPr>
  </w:style>
  <w:style w:type="character" w:customStyle="1" w:styleId="text0">
    <w:name w:val="text"/>
    <w:basedOn w:val="1"/>
    <w:link w:val="text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4"/>
    </w:rPr>
  </w:style>
  <w:style w:type="paragraph" w:styleId="a9">
    <w:name w:val="List Paragraph"/>
    <w:basedOn w:val="a"/>
    <w:link w:val="a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G_CenturyOldStyle" w:hAnsi="AG_CenturyOldStyle"/>
      <w:b/>
      <w:sz w:val="32"/>
    </w:rPr>
  </w:style>
  <w:style w:type="paragraph" w:customStyle="1" w:styleId="article">
    <w:name w:val="article"/>
    <w:basedOn w:val="a"/>
    <w:link w:val="article0"/>
    <w:pPr>
      <w:spacing w:beforeAutospacing="1" w:afterAutospacing="1"/>
    </w:pPr>
  </w:style>
  <w:style w:type="character" w:customStyle="1" w:styleId="article0">
    <w:name w:val="article"/>
    <w:basedOn w:val="1"/>
    <w:link w:val="article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AG_CenturyOldStyle" w:hAnsi="AG_CenturyOldStyle"/>
      <w:b/>
      <w:sz w:val="28"/>
    </w:rPr>
  </w:style>
  <w:style w:type="paragraph" w:customStyle="1" w:styleId="13">
    <w:name w:val="Гиперссылка1"/>
    <w:link w:val="ad"/>
    <w:rPr>
      <w:color w:val="0077C2"/>
    </w:rPr>
  </w:style>
  <w:style w:type="character" w:styleId="ad">
    <w:name w:val="Hyperlink"/>
    <w:link w:val="13"/>
    <w:rPr>
      <w:strike w:val="0"/>
      <w:color w:val="0077C2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No Spacing"/>
    <w:link w:val="af1"/>
    <w:pPr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rPr>
      <w:rFonts w:ascii="Calibri" w:hAnsi="Calibri"/>
    </w:rPr>
  </w:style>
  <w:style w:type="paragraph" w:customStyle="1" w:styleId="16">
    <w:name w:val="Номер страницы1"/>
    <w:link w:val="af2"/>
  </w:style>
  <w:style w:type="character" w:styleId="af2">
    <w:name w:val="page number"/>
    <w:link w:val="1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3">
    <w:name w:val="Body Text"/>
    <w:basedOn w:val="a"/>
    <w:link w:val="af4"/>
    <w:pPr>
      <w:spacing w:after="120"/>
    </w:pPr>
  </w:style>
  <w:style w:type="character" w:customStyle="1" w:styleId="af4">
    <w:name w:val="Основной текст Знак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01">
    <w:name w:val="fontstyle01"/>
    <w:link w:val="fontstyle010"/>
    <w:rPr>
      <w:rFonts w:ascii="TimesNewRomanPSMT" w:hAnsi="TimesNewRomanPSMT"/>
      <w:sz w:val="28"/>
    </w:rPr>
  </w:style>
  <w:style w:type="character" w:customStyle="1" w:styleId="fontstyle010">
    <w:name w:val="fontstyle01"/>
    <w:link w:val="fontstyle01"/>
    <w:rPr>
      <w:rFonts w:ascii="TimesNewRomanPSMT" w:hAnsi="TimesNewRomanPSMT"/>
      <w:b w:val="0"/>
      <w:i w:val="0"/>
      <w:color w:val="000000"/>
      <w:sz w:val="28"/>
    </w:rPr>
  </w:style>
  <w:style w:type="paragraph" w:customStyle="1" w:styleId="17">
    <w:name w:val="Строгий1"/>
    <w:link w:val="af5"/>
    <w:rPr>
      <w:b/>
    </w:rPr>
  </w:style>
  <w:style w:type="character" w:styleId="af5">
    <w:name w:val="Strong"/>
    <w:link w:val="17"/>
    <w:rPr>
      <w:b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8">
    <w:name w:val="Абзац списка1"/>
    <w:basedOn w:val="a"/>
    <w:link w:val="19"/>
    <w:pPr>
      <w:spacing w:after="160" w:line="259" w:lineRule="auto"/>
      <w:ind w:left="720"/>
      <w:contextualSpacing/>
    </w:pPr>
    <w:rPr>
      <w:rFonts w:ascii="Droid Sans" w:hAnsi="Droid Sans"/>
      <w:sz w:val="22"/>
    </w:rPr>
  </w:style>
  <w:style w:type="character" w:customStyle="1" w:styleId="19">
    <w:name w:val="Абзац списка1"/>
    <w:basedOn w:val="1"/>
    <w:link w:val="18"/>
    <w:rPr>
      <w:rFonts w:ascii="Droid Sans" w:hAnsi="Droid Sans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="AG_CenturyOldStyle" w:hAnsi="AG_CenturyOldStyle"/>
      <w:b/>
      <w:sz w:val="28"/>
    </w:rPr>
  </w:style>
  <w:style w:type="table" w:styleId="afa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37B3549A322C1A0ADE2EB18A94096316091836392888E0DEE7E06A2DE966915E1B49AD6F29D5A7D500155781D6CE3D7F47F765A9L8AFC" TargetMode="External"/><Relationship Id="rId13" Type="http://schemas.openxmlformats.org/officeDocument/2006/relationships/hyperlink" Target="consultantplus://offline/ref=98FB34F819F63BE8DBBC1794727A312B535AB213E4F644924EEF3CD13ACCBCB8821F18EAFBCEFDBFFF97F84BE4n4xB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pa-tr.ru" TargetMode="External"/><Relationship Id="rId12" Type="http://schemas.openxmlformats.org/officeDocument/2006/relationships/hyperlink" Target="consultantplus://offline/ref=4CF7B5F8341F901F7B0F4C7C27A2D0CB23B0EDD2AD1C737E4E88917186AA4A3263028158DB0277B411711D6155sCvE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CF7B5F8341F901F7B0F4C7C27A2D0CB23B6EDD1A611737E4E88917186AA4A3263028158DB0277B411711D6155sCvE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472869C9F918E754C8B28D6F68A31B519575D01C4CFAAE32D414B32F64C90741F5B14BB51FD7242E0C368C32A3E42F0FAC70F185EFE1C034C415953yDC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37B3549A322C1A0ADE30BC9CF8536F14034639382887BF80B3E63D72B960C41E5B4FFA2F65D3F28444435884DC846C3A0CF864A9985151B5DD6F91LCA5C" TargetMode="External"/><Relationship Id="rId14" Type="http://schemas.openxmlformats.org/officeDocument/2006/relationships/hyperlink" Target="consultantplus://offline/ref=98FB34F819F63BE8DBBC1794727A312B535AB213E4F644924EEF3CD13ACCBCB8821F18EAFBCEFDBFFF97F84BE4n4x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5435</Words>
  <Characters>30980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Наталья Савкина</cp:lastModifiedBy>
  <cp:revision>8</cp:revision>
  <cp:lastPrinted>2026-03-02T06:38:00Z</cp:lastPrinted>
  <dcterms:created xsi:type="dcterms:W3CDTF">2026-02-17T02:33:00Z</dcterms:created>
  <dcterms:modified xsi:type="dcterms:W3CDTF">2026-03-02T06:40:00Z</dcterms:modified>
</cp:coreProperties>
</file>