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00F49" w:rsidTr="00100F4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00F49" w:rsidRDefault="00100F49">
            <w:pPr>
              <w:pStyle w:val="1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                            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я</w:t>
            </w:r>
          </w:p>
          <w:p w:rsidR="00100F49" w:rsidRDefault="00100F49">
            <w:pPr>
              <w:pStyle w:val="5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100F49" w:rsidRDefault="00100F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100F49" w:rsidRDefault="00100F49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ДУМА ТАЙШЕТСКОГО РАЙОНА</w:t>
            </w:r>
          </w:p>
          <w:p w:rsidR="00100F49" w:rsidRDefault="00100F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0F49" w:rsidRDefault="00100F49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</w:tr>
    </w:tbl>
    <w:p w:rsidR="00100F49" w:rsidRDefault="00100F49" w:rsidP="00100F49">
      <w:pPr>
        <w:ind w:right="-568"/>
        <w:rPr>
          <w:rFonts w:ascii="Times New Roman" w:hAnsi="Times New Roman" w:cs="Times New Roman"/>
          <w:szCs w:val="20"/>
        </w:rPr>
      </w:pPr>
    </w:p>
    <w:p w:rsidR="00100F49" w:rsidRDefault="00100F49" w:rsidP="00100F49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___ 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2023 г.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№  __</w:t>
      </w:r>
    </w:p>
    <w:p w:rsidR="00100F49" w:rsidRDefault="00100F49" w:rsidP="00100F49">
      <w:pPr>
        <w:ind w:right="-568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Look w:val="04A0"/>
      </w:tblPr>
      <w:tblGrid>
        <w:gridCol w:w="4930"/>
        <w:gridCol w:w="4820"/>
      </w:tblGrid>
      <w:tr w:rsidR="00100F49" w:rsidTr="00100F49">
        <w:tc>
          <w:tcPr>
            <w:tcW w:w="4928" w:type="dxa"/>
            <w:hideMark/>
          </w:tcPr>
          <w:p w:rsidR="00100F49" w:rsidRDefault="0010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Думы Тайшетского района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ежегодном областном конкурсе на лучшую организацию работы представительного органа муниципального образования Иркутской области  с населением по реализации социально значимых проектов в муниципальных образованиях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  <w:p w:rsidR="00100F49" w:rsidRDefault="00100F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00F49" w:rsidRDefault="0010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49" w:rsidRDefault="00934B51" w:rsidP="0010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00F49">
        <w:rPr>
          <w:rFonts w:ascii="Times New Roman" w:hAnsi="Times New Roman" w:cs="Times New Roman"/>
          <w:sz w:val="24"/>
          <w:szCs w:val="24"/>
        </w:rPr>
        <w:t>В целях повышения роли Думы Тайшетского района – представительного органа местного самоуправления муниципального образования «Тайшетский район» в реализации задач местного самоуправления, повышения эффективности работы, в соответствии с Положением о ежегодном областно</w:t>
      </w:r>
      <w:r w:rsidR="00D66F25">
        <w:rPr>
          <w:rFonts w:ascii="Times New Roman" w:hAnsi="Times New Roman" w:cs="Times New Roman"/>
          <w:sz w:val="24"/>
          <w:szCs w:val="24"/>
        </w:rPr>
        <w:t>м</w:t>
      </w:r>
      <w:r w:rsidR="00100F4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66F25">
        <w:rPr>
          <w:rFonts w:ascii="Times New Roman" w:hAnsi="Times New Roman" w:cs="Times New Roman"/>
          <w:sz w:val="24"/>
          <w:szCs w:val="24"/>
        </w:rPr>
        <w:t>е</w:t>
      </w:r>
      <w:r w:rsidR="00100F49">
        <w:rPr>
          <w:rFonts w:ascii="Times New Roman" w:hAnsi="Times New Roman" w:cs="Times New Roman"/>
          <w:sz w:val="24"/>
          <w:szCs w:val="24"/>
        </w:rPr>
        <w:t xml:space="preserve">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области, утвержденным постановлением Законодательного Собрания Иркутской области от</w:t>
      </w:r>
      <w:proofErr w:type="gramEnd"/>
      <w:r w:rsidR="00100F49">
        <w:rPr>
          <w:rFonts w:ascii="Times New Roman" w:hAnsi="Times New Roman" w:cs="Times New Roman"/>
          <w:sz w:val="24"/>
          <w:szCs w:val="24"/>
        </w:rPr>
        <w:t xml:space="preserve"> 22.06.2022 № 57/8-ЗС, руководствуясь статьями 30, 46 Устава муниципального образования «Тайшетский муниципальный район Иркутской области», Дума Тайшетского района </w:t>
      </w:r>
    </w:p>
    <w:p w:rsidR="00100F49" w:rsidRDefault="00100F49" w:rsidP="00100F49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00F49" w:rsidRDefault="00100F49" w:rsidP="00100F49">
      <w:pPr>
        <w:pStyle w:val="ConsPlusNormal"/>
        <w:widowControl/>
        <w:ind w:firstLine="0"/>
        <w:jc w:val="both"/>
        <w:rPr>
          <w:rFonts w:cs="Times New Roman"/>
          <w:szCs w:val="24"/>
        </w:rPr>
      </w:pPr>
    </w:p>
    <w:p w:rsidR="00100F49" w:rsidRDefault="00100F49" w:rsidP="0010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Принять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конкурсе Законодательного Собрания Иркутской области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Иркутской области  в 2022 году. </w:t>
      </w:r>
    </w:p>
    <w:p w:rsidR="00100F49" w:rsidRDefault="00100F49" w:rsidP="00100F49">
      <w:pPr>
        <w:pStyle w:val="ConsPlusNormal"/>
        <w:widowControl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Аппарату Думы Тайшетского района (Савкина Н.В.) направить настоящее решение и материалы, характеризующие работу Думы Тайшетского района за 2022 год, в Законодательное Собрание Иркутской области до 28 февраля 2023 года.</w:t>
      </w:r>
    </w:p>
    <w:p w:rsidR="00100F49" w:rsidRDefault="00100F49" w:rsidP="00100F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Думы Тайшетского района Астафьева А.Н.</w:t>
      </w:r>
    </w:p>
    <w:p w:rsidR="00100F49" w:rsidRDefault="00100F49" w:rsidP="00100F49">
      <w:pPr>
        <w:pStyle w:val="ConsPlusNormal"/>
        <w:widowControl/>
        <w:ind w:firstLine="0"/>
        <w:jc w:val="both"/>
        <w:rPr>
          <w:rFonts w:cs="Times New Roman"/>
          <w:szCs w:val="24"/>
        </w:rPr>
      </w:pPr>
    </w:p>
    <w:tbl>
      <w:tblPr>
        <w:tblW w:w="0" w:type="auto"/>
        <w:tblLook w:val="04A0"/>
      </w:tblPr>
      <w:tblGrid>
        <w:gridCol w:w="4076"/>
        <w:gridCol w:w="2799"/>
        <w:gridCol w:w="2696"/>
      </w:tblGrid>
      <w:tr w:rsidR="00100F49" w:rsidTr="00100F49">
        <w:trPr>
          <w:trHeight w:val="663"/>
        </w:trPr>
        <w:tc>
          <w:tcPr>
            <w:tcW w:w="4149" w:type="dxa"/>
            <w:hideMark/>
          </w:tcPr>
          <w:p w:rsidR="00100F49" w:rsidRDefault="00100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00F49" w:rsidRDefault="00100F49" w:rsidP="00100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Думы    Тайшетского района</w:t>
            </w:r>
          </w:p>
        </w:tc>
        <w:tc>
          <w:tcPr>
            <w:tcW w:w="2875" w:type="dxa"/>
            <w:hideMark/>
          </w:tcPr>
          <w:p w:rsidR="00100F49" w:rsidRDefault="0010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741" w:type="dxa"/>
            <w:hideMark/>
          </w:tcPr>
          <w:p w:rsidR="00100F49" w:rsidRDefault="00100F49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А.Н. Астафьев</w:t>
            </w:r>
          </w:p>
        </w:tc>
      </w:tr>
    </w:tbl>
    <w:p w:rsidR="00100F49" w:rsidRDefault="00100F49"/>
    <w:sectPr w:rsidR="00100F49" w:rsidSect="00E5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00F49"/>
    <w:rsid w:val="00100F49"/>
    <w:rsid w:val="00934B51"/>
    <w:rsid w:val="00D66F25"/>
    <w:rsid w:val="00E5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92"/>
  </w:style>
  <w:style w:type="paragraph" w:styleId="1">
    <w:name w:val="heading 1"/>
    <w:basedOn w:val="a"/>
    <w:next w:val="a"/>
    <w:link w:val="10"/>
    <w:qFormat/>
    <w:rsid w:val="00100F49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00F49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00F4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100F4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F4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00F49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00F4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100F49"/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onsPlusNormal">
    <w:name w:val="ConsPlusNormal"/>
    <w:next w:val="a"/>
    <w:rsid w:val="00100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Arial"/>
      <w:sz w:val="24"/>
      <w:szCs w:val="20"/>
    </w:rPr>
  </w:style>
  <w:style w:type="paragraph" w:customStyle="1" w:styleId="ConsNonformat">
    <w:name w:val="ConsNonformat"/>
    <w:rsid w:val="00100F4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Заголовок №2_"/>
    <w:link w:val="20"/>
    <w:uiPriority w:val="99"/>
    <w:locked/>
    <w:rsid w:val="00100F4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00F49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</cp:revision>
  <dcterms:created xsi:type="dcterms:W3CDTF">2023-01-18T07:04:00Z</dcterms:created>
  <dcterms:modified xsi:type="dcterms:W3CDTF">2023-01-20T00:50:00Z</dcterms:modified>
</cp:coreProperties>
</file>