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5E" w:rsidRPr="00E7325E" w:rsidRDefault="009936B7" w:rsidP="0003475C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</w:pPr>
      <w:bookmarkStart w:id="0" w:name="_page_1_0"/>
      <w:r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  <w:t>10</w:t>
      </w:r>
      <w:r w:rsidR="00F0448B"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  <w:t>.0</w:t>
      </w:r>
      <w:r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  <w:t>7</w:t>
      </w:r>
      <w:r w:rsidR="00F0448B"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  <w:t>.2026 г.</w:t>
      </w:r>
      <w:r w:rsidR="00E7325E" w:rsidRPr="00E7325E"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  <w:t xml:space="preserve"> </w:t>
      </w:r>
      <w:r w:rsidR="00E7325E" w:rsidRPr="00E7325E">
        <w:rPr>
          <w:rFonts w:ascii="Arial" w:eastAsia="Times New Roman" w:hAnsi="Arial" w:cs="Arial"/>
          <w:b/>
          <w:spacing w:val="28"/>
          <w:sz w:val="32"/>
          <w:szCs w:val="32"/>
          <w:lang w:val="x-none" w:eastAsia="x-none"/>
        </w:rPr>
        <w:t>№</w:t>
      </w:r>
      <w:r>
        <w:rPr>
          <w:rFonts w:ascii="Arial" w:eastAsia="Times New Roman" w:hAnsi="Arial" w:cs="Arial"/>
          <w:b/>
          <w:spacing w:val="28"/>
          <w:sz w:val="32"/>
          <w:szCs w:val="32"/>
          <w:lang w:eastAsia="x-none"/>
        </w:rPr>
        <w:t>47</w:t>
      </w:r>
      <w:r w:rsidR="00E7325E" w:rsidRPr="00E7325E">
        <w:rPr>
          <w:rFonts w:ascii="Arial" w:eastAsia="Times New Roman" w:hAnsi="Arial" w:cs="Arial"/>
          <w:b/>
          <w:spacing w:val="28"/>
          <w:sz w:val="32"/>
          <w:szCs w:val="32"/>
          <w:lang w:val="x-none" w:eastAsia="x-none"/>
        </w:rPr>
        <w:t>-П</w:t>
      </w:r>
    </w:p>
    <w:p w:rsidR="00E7325E" w:rsidRPr="00E7325E" w:rsidRDefault="00E7325E" w:rsidP="0003475C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28"/>
          <w:sz w:val="32"/>
          <w:szCs w:val="32"/>
          <w:lang w:val="x-none" w:eastAsia="x-none"/>
        </w:rPr>
      </w:pPr>
      <w:r w:rsidRPr="00E7325E">
        <w:rPr>
          <w:rFonts w:ascii="Arial" w:eastAsia="Times New Roman" w:hAnsi="Arial" w:cs="Arial"/>
          <w:b/>
          <w:spacing w:val="28"/>
          <w:sz w:val="32"/>
          <w:szCs w:val="32"/>
          <w:lang w:val="x-none" w:eastAsia="x-none"/>
        </w:rPr>
        <w:t>РОССИЙСКАЯ ФЕДЕРАЦИЯ</w:t>
      </w:r>
    </w:p>
    <w:p w:rsidR="00E7325E" w:rsidRPr="00E7325E" w:rsidRDefault="00E7325E" w:rsidP="0003475C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28"/>
          <w:sz w:val="32"/>
          <w:szCs w:val="32"/>
          <w:lang w:val="x-none" w:eastAsia="x-none"/>
        </w:rPr>
      </w:pPr>
      <w:r w:rsidRPr="00E7325E">
        <w:rPr>
          <w:rFonts w:ascii="Arial" w:eastAsia="Times New Roman" w:hAnsi="Arial" w:cs="Arial"/>
          <w:b/>
          <w:spacing w:val="28"/>
          <w:sz w:val="32"/>
          <w:szCs w:val="32"/>
          <w:lang w:val="x-none" w:eastAsia="x-none"/>
        </w:rPr>
        <w:t>ИРКУТСКАЯ ОБЛАСТЬ</w:t>
      </w:r>
    </w:p>
    <w:p w:rsidR="00E7325E" w:rsidRPr="00E7325E" w:rsidRDefault="00E7325E" w:rsidP="0003475C">
      <w:pPr>
        <w:keepNext/>
        <w:keepLine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E7325E">
        <w:rPr>
          <w:rFonts w:ascii="Arial" w:eastAsia="Times New Roman" w:hAnsi="Arial" w:cs="Arial"/>
          <w:b/>
          <w:bCs/>
          <w:sz w:val="32"/>
          <w:szCs w:val="32"/>
        </w:rPr>
        <w:t>АЛАРСКИЙ МУНИЦИПАЛЬНЫЙ РАЙОН</w:t>
      </w:r>
    </w:p>
    <w:p w:rsidR="00E7325E" w:rsidRPr="00E7325E" w:rsidRDefault="00E7325E" w:rsidP="0003475C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>
        <w:rPr>
          <w:rFonts w:ascii="Arial" w:eastAsia="Calibri" w:hAnsi="Arial" w:cs="Arial"/>
          <w:b/>
          <w:sz w:val="32"/>
          <w:szCs w:val="32"/>
          <w:lang w:eastAsia="ru-RU"/>
        </w:rPr>
        <w:t>АЛЕКСАНДРОВСКОЕ</w:t>
      </w:r>
      <w:r w:rsidRPr="00E7325E">
        <w:rPr>
          <w:rFonts w:ascii="Arial" w:eastAsia="Calibri" w:hAnsi="Arial" w:cs="Arial"/>
          <w:b/>
          <w:sz w:val="32"/>
          <w:szCs w:val="32"/>
          <w:lang w:eastAsia="ru-RU"/>
        </w:rPr>
        <w:t xml:space="preserve"> СЕЛЬСКОЕ ПОСЕЛЕНИЕ</w:t>
      </w:r>
    </w:p>
    <w:p w:rsidR="00E7325E" w:rsidRPr="00E7325E" w:rsidRDefault="00E7325E" w:rsidP="0003475C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E7325E">
        <w:rPr>
          <w:rFonts w:ascii="Arial" w:eastAsia="Calibri" w:hAnsi="Arial" w:cs="Arial"/>
          <w:b/>
          <w:sz w:val="32"/>
          <w:szCs w:val="32"/>
          <w:lang w:eastAsia="ru-RU"/>
        </w:rPr>
        <w:t>АДМИНИСТРАЦИЯ</w:t>
      </w:r>
    </w:p>
    <w:p w:rsidR="00E7325E" w:rsidRPr="00E7325E" w:rsidRDefault="00E7325E" w:rsidP="0003475C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E7325E">
        <w:rPr>
          <w:rFonts w:ascii="Arial" w:eastAsia="Calibri" w:hAnsi="Arial" w:cs="Arial"/>
          <w:b/>
          <w:sz w:val="32"/>
          <w:szCs w:val="32"/>
          <w:lang w:eastAsia="ru-RU"/>
        </w:rPr>
        <w:t>ПОСТАНОВЛЕНИЕ</w:t>
      </w:r>
    </w:p>
    <w:p w:rsidR="00E7325E" w:rsidRPr="00E7325E" w:rsidRDefault="00E7325E" w:rsidP="0003475C">
      <w:pPr>
        <w:spacing w:after="0" w:line="240" w:lineRule="auto"/>
        <w:jc w:val="both"/>
        <w:rPr>
          <w:rFonts w:ascii="Times New Roman" w:eastAsia="Calibri" w:hAnsi="Times New Roman" w:cs="Calibri"/>
          <w:b/>
          <w:kern w:val="2"/>
          <w:sz w:val="28"/>
          <w:szCs w:val="28"/>
          <w:lang w:eastAsia="ru-RU"/>
        </w:rPr>
      </w:pPr>
    </w:p>
    <w:p w:rsidR="00E7325E" w:rsidRPr="00E7325E" w:rsidRDefault="00F730B1" w:rsidP="0003475C">
      <w:pPr>
        <w:spacing w:after="0" w:line="240" w:lineRule="auto"/>
        <w:jc w:val="both"/>
        <w:rPr>
          <w:rFonts w:ascii="Arial" w:eastAsia="Calibri" w:hAnsi="Arial" w:cs="Arial"/>
          <w:b/>
          <w:caps/>
          <w:kern w:val="2"/>
          <w:sz w:val="32"/>
          <w:szCs w:val="32"/>
          <w:lang w:eastAsia="ru-RU"/>
        </w:rPr>
      </w:pPr>
      <w:r>
        <w:rPr>
          <w:rFonts w:ascii="Arial" w:eastAsia="Calibri" w:hAnsi="Arial" w:cs="Arial"/>
          <w:b/>
          <w:kern w:val="2"/>
          <w:sz w:val="32"/>
          <w:szCs w:val="32"/>
          <w:lang w:eastAsia="ru-RU"/>
        </w:rPr>
        <w:t>О ВНЕСЕНИИ</w:t>
      </w:r>
      <w:r w:rsidR="0059309E">
        <w:rPr>
          <w:rFonts w:ascii="Arial" w:eastAsia="Calibri" w:hAnsi="Arial" w:cs="Arial"/>
          <w:b/>
          <w:kern w:val="2"/>
          <w:sz w:val="32"/>
          <w:szCs w:val="32"/>
          <w:lang w:eastAsia="ru-RU"/>
        </w:rPr>
        <w:t xml:space="preserve"> ИЗМЕНЕНИЙ В ПОСТАНОВЛЕНИЕ ОТ 12.05.2026 Г № 30-П «</w:t>
      </w:r>
      <w:r w:rsidR="00E7325E" w:rsidRPr="00E7325E">
        <w:rPr>
          <w:rFonts w:ascii="Arial" w:eastAsia="Calibri" w:hAnsi="Arial" w:cs="Arial"/>
          <w:b/>
          <w:kern w:val="2"/>
          <w:sz w:val="32"/>
          <w:szCs w:val="32"/>
          <w:lang w:eastAsia="ru-RU"/>
        </w:rPr>
        <w:t>ОБ УТВЕРЖДЕНИИ АДМИНИСТРАТИВНОГО РЕГЛАМЕНТА</w:t>
      </w:r>
      <w:r w:rsidR="00E7325E" w:rsidRPr="00E7325E">
        <w:rPr>
          <w:rFonts w:ascii="Arial" w:eastAsia="Calibri" w:hAnsi="Arial" w:cs="Arial"/>
          <w:kern w:val="2"/>
          <w:sz w:val="32"/>
          <w:szCs w:val="32"/>
          <w:lang w:eastAsia="ru-RU"/>
        </w:rPr>
        <w:t xml:space="preserve"> </w:t>
      </w:r>
      <w:r w:rsidR="00E7325E" w:rsidRPr="00E7325E">
        <w:rPr>
          <w:rFonts w:ascii="Arial" w:eastAsia="Times New Roman" w:hAnsi="Arial" w:cs="Arial"/>
          <w:b/>
          <w:kern w:val="2"/>
          <w:sz w:val="32"/>
          <w:szCs w:val="32"/>
          <w:lang w:eastAsia="ru-RU"/>
        </w:rPr>
        <w:t>ПРЕДОСТАВЛЕНИЯ МУНИЦИПАЛЬНОЙ УСЛУГИ «ПРЕДОСТАВЛЕНИЕ ЗЕМЕЛЬНОГО УЧАСТКА, НАХОДЯЩЕГОСЯ В МУНИЦИПАЛЬНОЙ СОБСТВЕННОСТИ,</w:t>
      </w:r>
      <w:r w:rsidR="00E7325E" w:rsidRPr="00E7325E">
        <w:rPr>
          <w:rFonts w:ascii="Arial" w:eastAsia="Times New Roman" w:hAnsi="Arial" w:cs="Arial"/>
          <w:b/>
          <w:kern w:val="2"/>
          <w:sz w:val="32"/>
          <w:szCs w:val="32"/>
          <w:vertAlign w:val="superscript"/>
          <w:lang w:eastAsia="ru-RU"/>
        </w:rPr>
        <w:t xml:space="preserve"> </w:t>
      </w:r>
      <w:r w:rsidR="00E7325E" w:rsidRPr="00E7325E">
        <w:rPr>
          <w:rFonts w:ascii="Arial" w:eastAsia="Calibri" w:hAnsi="Arial" w:cs="Arial"/>
          <w:b/>
          <w:sz w:val="32"/>
          <w:szCs w:val="32"/>
          <w:lang w:eastAsia="ru-RU"/>
        </w:rPr>
        <w:t>В СОБСТВЕННОСТЬ БЕСПЛАТНО</w:t>
      </w:r>
      <w:r w:rsidR="00E7325E" w:rsidRPr="00E7325E">
        <w:rPr>
          <w:rFonts w:ascii="Arial" w:eastAsia="Times New Roman" w:hAnsi="Arial" w:cs="Arial"/>
          <w:b/>
          <w:kern w:val="2"/>
          <w:sz w:val="32"/>
          <w:szCs w:val="32"/>
          <w:lang w:eastAsia="ru-RU"/>
        </w:rPr>
        <w:t>»</w:t>
      </w: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ru-RU"/>
        </w:rPr>
      </w:pP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  <w:lang w:eastAsia="ru-RU"/>
        </w:rPr>
      </w:pPr>
      <w:r w:rsidRPr="00E7325E">
        <w:rPr>
          <w:rFonts w:ascii="Arial" w:eastAsia="Calibri" w:hAnsi="Arial" w:cs="Arial"/>
          <w:kern w:val="2"/>
          <w:sz w:val="24"/>
          <w:szCs w:val="24"/>
          <w:lang w:eastAsia="ru-RU"/>
        </w:rPr>
        <w:t xml:space="preserve">В соответствии с Земельным кодексом Российской Федерации, </w:t>
      </w:r>
      <w:r w:rsidRPr="00E7325E">
        <w:rPr>
          <w:rFonts w:ascii="Arial" w:eastAsia="Times New Roman" w:hAnsi="Arial" w:cs="Arial"/>
          <w:kern w:val="2"/>
          <w:sz w:val="24"/>
          <w:szCs w:val="24"/>
          <w:lang w:eastAsia="ru-RU"/>
        </w:rPr>
        <w:t>Федеральным законом от 27 июля 2010 года №210</w:t>
      </w:r>
      <w:r w:rsidRPr="00E7325E">
        <w:rPr>
          <w:rFonts w:ascii="Arial" w:eastAsia="Times New Roman" w:hAnsi="Arial" w:cs="Arial"/>
          <w:kern w:val="2"/>
          <w:sz w:val="24"/>
          <w:szCs w:val="24"/>
          <w:lang w:eastAsia="ru-RU"/>
        </w:rPr>
        <w:noBreakHyphen/>
        <w:t>ФЗ «Об организации предоставления государственных и муниципальных услуг», Законом Иркутской области от 28 декабря 2015 года № 146-ОЗ «О бесплатном предоставлении земельных участков в собственность граждан», Порядком разработки и утверждения административных регламентов предоставления муниципальных услуг</w:t>
      </w:r>
      <w:r w:rsidRPr="00E7325E">
        <w:rPr>
          <w:rFonts w:ascii="Arial" w:eastAsia="Calibri" w:hAnsi="Arial" w:cs="Arial"/>
          <w:kern w:val="2"/>
          <w:sz w:val="24"/>
          <w:szCs w:val="24"/>
          <w:lang w:eastAsia="ru-RU"/>
        </w:rPr>
        <w:t>, утвержденным постановлением администрации муниципального образова</w:t>
      </w:r>
      <w:r w:rsidR="00EF47CE">
        <w:rPr>
          <w:rFonts w:ascii="Arial" w:eastAsia="Calibri" w:hAnsi="Arial" w:cs="Arial"/>
          <w:kern w:val="2"/>
          <w:sz w:val="24"/>
          <w:szCs w:val="24"/>
          <w:lang w:eastAsia="ru-RU"/>
        </w:rPr>
        <w:t>ния «</w:t>
      </w:r>
      <w:r w:rsidR="00A95DC6">
        <w:rPr>
          <w:rFonts w:ascii="Arial" w:eastAsia="Calibri" w:hAnsi="Arial" w:cs="Arial"/>
          <w:kern w:val="2"/>
          <w:sz w:val="24"/>
          <w:szCs w:val="24"/>
          <w:lang w:eastAsia="ru-RU"/>
        </w:rPr>
        <w:t>Александровск</w:t>
      </w:r>
      <w:r w:rsidR="00EF47CE">
        <w:rPr>
          <w:rFonts w:ascii="Arial" w:eastAsia="Calibri" w:hAnsi="Arial" w:cs="Arial"/>
          <w:kern w:val="2"/>
          <w:sz w:val="24"/>
          <w:szCs w:val="24"/>
          <w:lang w:eastAsia="ru-RU"/>
        </w:rPr>
        <w:t>» от 24.04.2012 № 24-п</w:t>
      </w:r>
      <w:r w:rsidRPr="00E7325E">
        <w:rPr>
          <w:rFonts w:ascii="Arial" w:eastAsia="Calibri" w:hAnsi="Arial" w:cs="Arial"/>
          <w:kern w:val="2"/>
          <w:sz w:val="24"/>
          <w:szCs w:val="24"/>
          <w:lang w:eastAsia="ru-RU"/>
        </w:rPr>
        <w:t xml:space="preserve">, </w:t>
      </w:r>
      <w:r w:rsidRPr="00E7325E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 xml:space="preserve">руководствуясь статьей 6 Устава </w:t>
      </w:r>
      <w:r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>Александровского</w:t>
      </w:r>
      <w:r w:rsidRPr="00E7325E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 xml:space="preserve"> сельского поселения Аларского муниципального района Иркутской области</w:t>
      </w:r>
      <w:r w:rsidRPr="00E7325E">
        <w:rPr>
          <w:rFonts w:ascii="Arial" w:eastAsia="Calibri" w:hAnsi="Arial" w:cs="Arial"/>
          <w:i/>
          <w:kern w:val="2"/>
          <w:sz w:val="24"/>
          <w:szCs w:val="24"/>
          <w:lang w:eastAsia="ru-RU"/>
        </w:rPr>
        <w:t>,</w:t>
      </w:r>
      <w:r w:rsidRPr="00E7325E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 xml:space="preserve"> администрация </w:t>
      </w:r>
      <w:r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>Александровского</w:t>
      </w:r>
      <w:r w:rsidRPr="00E7325E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 xml:space="preserve"> сельского поселения</w:t>
      </w:r>
      <w:r w:rsidR="00F730B1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>,</w:t>
      </w: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  <w:lang w:eastAsia="ru-RU"/>
        </w:rPr>
      </w:pP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2"/>
          <w:sz w:val="32"/>
          <w:szCs w:val="32"/>
          <w:lang w:eastAsia="ru-RU"/>
        </w:rPr>
      </w:pPr>
      <w:r w:rsidRPr="00E7325E">
        <w:rPr>
          <w:rFonts w:ascii="Arial" w:eastAsia="Calibri" w:hAnsi="Arial" w:cs="Arial"/>
          <w:b/>
          <w:bCs/>
          <w:kern w:val="2"/>
          <w:sz w:val="32"/>
          <w:szCs w:val="32"/>
          <w:lang w:eastAsia="ru-RU"/>
        </w:rPr>
        <w:t>ПОСТАНОВЛЯЕТ:</w:t>
      </w: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  <w:lang w:eastAsia="ru-RU"/>
        </w:rPr>
      </w:pPr>
    </w:p>
    <w:p w:rsidR="00E7325E" w:rsidRPr="004E5E26" w:rsidRDefault="00F730B1" w:rsidP="0003475C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4E5E26">
        <w:rPr>
          <w:rFonts w:ascii="Arial" w:hAnsi="Arial" w:cs="Arial"/>
          <w:bCs/>
          <w:kern w:val="2"/>
          <w:sz w:val="24"/>
          <w:szCs w:val="24"/>
        </w:rPr>
        <w:t>Внести изменения в постановление от 12.05.2026 г № 30-п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собственность бесплатно»</w:t>
      </w:r>
    </w:p>
    <w:p w:rsidR="008F30AA" w:rsidRDefault="00665687" w:rsidP="0003475C">
      <w:pPr>
        <w:pStyle w:val="ab"/>
        <w:numPr>
          <w:ilvl w:val="1"/>
          <w:numId w:val="2"/>
        </w:numPr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Пункт 2.11. Регламента дополнить</w:t>
      </w:r>
      <w:r w:rsidR="008F30AA">
        <w:rPr>
          <w:rFonts w:ascii="Arial" w:hAnsi="Arial" w:cs="Arial"/>
          <w:bCs/>
          <w:kern w:val="2"/>
          <w:sz w:val="24"/>
          <w:szCs w:val="24"/>
        </w:rPr>
        <w:t xml:space="preserve"> правовыми нормами:</w:t>
      </w:r>
    </w:p>
    <w:p w:rsidR="00471C5E" w:rsidRDefault="00471C5E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471C5E">
        <w:rPr>
          <w:rFonts w:ascii="Arial" w:hAnsi="Arial" w:cs="Arial"/>
          <w:bCs/>
          <w:kern w:val="2"/>
          <w:sz w:val="24"/>
          <w:szCs w:val="24"/>
        </w:rPr>
        <w:t>в случаях, установленных подпунктами «а, г» пункта 5 части 1 статьи 2 Закона Иркутской области №146-оз: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 xml:space="preserve"> «</w:t>
      </w:r>
      <w:r w:rsidRPr="00665687">
        <w:rPr>
          <w:rFonts w:ascii="Arial" w:hAnsi="Arial" w:cs="Arial"/>
          <w:bCs/>
          <w:kern w:val="2"/>
          <w:sz w:val="24"/>
          <w:szCs w:val="24"/>
        </w:rPr>
        <w:t>решение суда об установлении факта постоянного или преимущественного проживания членов многодетной семьи (в случае отсутствия сведений о регистрации по месту жительства (месту пребывания));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t>решение суда об определении места жительства ребенка (детей) в случае расторжения брака между родителями, усыновителями (</w:t>
      </w:r>
      <w:proofErr w:type="spellStart"/>
      <w:r w:rsidRPr="00665687">
        <w:rPr>
          <w:rFonts w:ascii="Arial" w:hAnsi="Arial" w:cs="Arial"/>
          <w:bCs/>
          <w:kern w:val="2"/>
          <w:sz w:val="24"/>
          <w:szCs w:val="24"/>
        </w:rPr>
        <w:t>удочерителями</w:t>
      </w:r>
      <w:proofErr w:type="spellEnd"/>
      <w:r w:rsidRPr="00665687">
        <w:rPr>
          <w:rFonts w:ascii="Arial" w:hAnsi="Arial" w:cs="Arial"/>
          <w:bCs/>
          <w:kern w:val="2"/>
          <w:sz w:val="24"/>
          <w:szCs w:val="24"/>
        </w:rPr>
        <w:t>);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t>решение суда об установлении факта совместного проживания членов многодетной семьи на территории Иркутской области (в случае отсутствия сведений о регистрации членов многодетной семьи по месту жительства (месту пребывания) в одном жилом помещении);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lastRenderedPageBreak/>
        <w:t>свидетельство о расторжении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государства;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t>справка об обучении по очной форме в образовательной организации высшего образования (для ребенка (детей) в возрасте от 18 до 23 лет);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t>документ (документы), подтверждающие факт отсутствия нахождения ребенка (детей) на полном государственном обеспечении;</w:t>
      </w:r>
    </w:p>
    <w:p w:rsidR="00665687" w:rsidRPr="00665687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t>решение суда об объявлении несовершеннолетнего полностью дееспособным (эмансипированным).</w:t>
      </w:r>
    </w:p>
    <w:p w:rsidR="004E5E26" w:rsidRDefault="00665687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665687">
        <w:rPr>
          <w:rFonts w:ascii="Arial" w:hAnsi="Arial" w:cs="Arial"/>
          <w:bCs/>
          <w:kern w:val="2"/>
          <w:sz w:val="24"/>
          <w:szCs w:val="24"/>
        </w:rPr>
        <w:t>Документы, предусмотренные в настоящем подпункте, представляются заявителем исходя из сложившейся конкретной жизненной ситуации.».</w:t>
      </w:r>
    </w:p>
    <w:p w:rsidR="005F2CD6" w:rsidRDefault="005F2CD6" w:rsidP="0003475C">
      <w:pPr>
        <w:pStyle w:val="ab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Пункт 2.12. Регламента дополнить правовой нормой</w:t>
      </w:r>
      <w:r w:rsidR="008F30AA">
        <w:rPr>
          <w:rFonts w:ascii="Arial" w:hAnsi="Arial" w:cs="Arial"/>
          <w:bCs/>
          <w:kern w:val="2"/>
          <w:sz w:val="24"/>
          <w:szCs w:val="24"/>
        </w:rPr>
        <w:t>:</w:t>
      </w:r>
      <w:r>
        <w:rPr>
          <w:rFonts w:ascii="Arial" w:hAnsi="Arial" w:cs="Arial"/>
          <w:bCs/>
          <w:kern w:val="2"/>
          <w:sz w:val="24"/>
          <w:szCs w:val="24"/>
        </w:rPr>
        <w:t xml:space="preserve"> </w:t>
      </w:r>
    </w:p>
    <w:p w:rsidR="005F2CD6" w:rsidRPr="0003475C" w:rsidRDefault="005F2CD6" w:rsidP="0003475C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Cs/>
          <w:kern w:val="2"/>
          <w:sz w:val="24"/>
          <w:szCs w:val="24"/>
        </w:rPr>
      </w:pPr>
      <w:r w:rsidRPr="0003475C">
        <w:rPr>
          <w:rFonts w:ascii="Arial" w:hAnsi="Arial" w:cs="Arial"/>
          <w:bCs/>
          <w:kern w:val="2"/>
          <w:sz w:val="24"/>
          <w:szCs w:val="24"/>
        </w:rPr>
        <w:t>«</w:t>
      </w:r>
      <w:r w:rsidRPr="0003475C">
        <w:rPr>
          <w:rFonts w:ascii="Arial" w:hAnsi="Arial" w:cs="Arial"/>
          <w:bCs/>
          <w:kern w:val="2"/>
          <w:sz w:val="24"/>
          <w:szCs w:val="24"/>
        </w:rPr>
        <w:t>– удостоверение многодетной семьи;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документ (документы), подтверждающие, что члены многодетной семьи состоят на учете в качестве нуждающихся в жилых помещениях, предоставляемых по договорам социального найма;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документ (документы), подтверждающие регистрацию членов многодетной семьи по месту жит</w:t>
      </w:r>
      <w:bookmarkStart w:id="1" w:name="_GoBack"/>
      <w:bookmarkEnd w:id="1"/>
      <w:r w:rsidRPr="005F2CD6">
        <w:rPr>
          <w:rFonts w:ascii="Arial" w:hAnsi="Arial" w:cs="Arial"/>
          <w:bCs/>
          <w:kern w:val="2"/>
          <w:sz w:val="24"/>
          <w:szCs w:val="24"/>
        </w:rPr>
        <w:t>ельства (месту пребывания);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документ (документы), подтверждающие принадлежность ребенка (детей) к гражданству РФ;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договор о приемной семье;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документы, подтверждающие факт отсутствия лишения (ограничения) родительских прав или отмену ограничения родительских прав, отмену усыновления (удочерения), прекращение опеки (попечительства);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документ об обучении в организации, осуществляющей образовательную деятельность, по очной форме обучения (за исключением справки об обучении по очной форме в образовательной организации высшего образования) (для ребенка (детей) в возрасте от 18 до 23 лет);</w:t>
      </w:r>
    </w:p>
    <w:p w:rsidR="005F2CD6" w:rsidRPr="005F2CD6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– документ, подтверждающий отсутствие решения органа опека и попечительства об объявлении несовершеннолетнего полностью дееспособным (эмансипированным).</w:t>
      </w:r>
      <w:r w:rsidRPr="005F2CD6">
        <w:rPr>
          <w:rFonts w:ascii="Arial" w:hAnsi="Arial" w:cs="Arial"/>
          <w:bCs/>
          <w:kern w:val="2"/>
          <w:sz w:val="24"/>
          <w:szCs w:val="24"/>
        </w:rPr>
        <w:tab/>
      </w:r>
    </w:p>
    <w:p w:rsidR="00B94D69" w:rsidRDefault="005F2CD6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5F2CD6">
        <w:rPr>
          <w:rFonts w:ascii="Arial" w:hAnsi="Arial" w:cs="Arial"/>
          <w:bCs/>
          <w:kern w:val="2"/>
          <w:sz w:val="24"/>
          <w:szCs w:val="24"/>
        </w:rPr>
        <w:t>Документы, предусмотренные в указанном подпункте, представляются заявителем исходя из сложившейся конкретной жизненной ситуации.</w:t>
      </w:r>
      <w:r w:rsidR="008F30AA">
        <w:rPr>
          <w:rFonts w:ascii="Arial" w:hAnsi="Arial" w:cs="Arial"/>
          <w:bCs/>
          <w:kern w:val="2"/>
          <w:sz w:val="24"/>
          <w:szCs w:val="24"/>
        </w:rPr>
        <w:t>»</w:t>
      </w:r>
    </w:p>
    <w:p w:rsidR="008F30AA" w:rsidRPr="008F30AA" w:rsidRDefault="008F30AA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8F30AA">
        <w:rPr>
          <w:rFonts w:ascii="Arial" w:hAnsi="Arial" w:cs="Arial"/>
          <w:bCs/>
          <w:kern w:val="2"/>
          <w:sz w:val="24"/>
          <w:szCs w:val="24"/>
        </w:rPr>
        <w:t>в случае, установленном пунктом 15 части 1 статьи 2 Закона Иркутской области №146-оз:</w:t>
      </w:r>
    </w:p>
    <w:p w:rsidR="008F30AA" w:rsidRPr="008F30AA" w:rsidRDefault="008F30AA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8F30AA">
        <w:rPr>
          <w:rFonts w:ascii="Arial" w:hAnsi="Arial" w:cs="Arial"/>
          <w:bCs/>
          <w:kern w:val="2"/>
          <w:sz w:val="24"/>
          <w:szCs w:val="24"/>
        </w:rPr>
        <w:t>– документы, подтверждающие присвоение заявителю звания «Мать-героиня»;</w:t>
      </w:r>
    </w:p>
    <w:p w:rsidR="008F30AA" w:rsidRDefault="008F30AA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8F30AA">
        <w:rPr>
          <w:rFonts w:ascii="Arial" w:hAnsi="Arial" w:cs="Arial"/>
          <w:bCs/>
          <w:kern w:val="2"/>
          <w:sz w:val="24"/>
          <w:szCs w:val="24"/>
        </w:rPr>
        <w:t>– документы, подтверждающие, что заявитель не получает ежемесячную денежную выплату в соответствии со статьей 10 Федерального закона от 28 ноября 2025 года № 435-ФЗ «О предоставлении социальных гарантий женщинам, удостоенным звания «Мать-героиня».</w:t>
      </w:r>
    </w:p>
    <w:p w:rsidR="008035DF" w:rsidRDefault="008035DF" w:rsidP="0003475C">
      <w:pPr>
        <w:pStyle w:val="ab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подпункты 2.19.3., 2.19.14, 2.19.16, 2.19.17 пункта 2.19 Регламента изложить в следующей редакции:</w:t>
      </w:r>
    </w:p>
    <w:p w:rsidR="002B551F" w:rsidRPr="002B551F" w:rsidRDefault="008035DF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«</w:t>
      </w:r>
      <w:r w:rsidR="002B551F" w:rsidRPr="002B551F">
        <w:rPr>
          <w:rFonts w:ascii="Arial" w:hAnsi="Arial" w:cs="Arial"/>
          <w:bCs/>
          <w:kern w:val="2"/>
          <w:sz w:val="24"/>
          <w:szCs w:val="24"/>
        </w:rPr>
        <w:t xml:space="preserve">«2.19.3 указанный в заявлении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</w:t>
      </w:r>
      <w:r w:rsidR="002B551F" w:rsidRPr="002B551F">
        <w:rPr>
          <w:rFonts w:ascii="Arial" w:hAnsi="Arial" w:cs="Arial"/>
          <w:bCs/>
          <w:kern w:val="2"/>
          <w:sz w:val="24"/>
          <w:szCs w:val="24"/>
        </w:rPr>
        <w:lastRenderedPageBreak/>
        <w:t>участка в соответствии со статьей 39.18 Земельного кодекса Российской Федерации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2B551F" w:rsidRPr="002B551F" w:rsidRDefault="002B551F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2B551F">
        <w:rPr>
          <w:rFonts w:ascii="Arial" w:hAnsi="Arial" w:cs="Arial"/>
          <w:bCs/>
          <w:kern w:val="2"/>
          <w:sz w:val="24"/>
          <w:szCs w:val="24"/>
        </w:rPr>
        <w:t>2.19.14. цель использования земельного участка, границы которого подлежат уточнению в соответствии с Федеральным законом «О государственной регистрации недвижимости», указанная в заявлении, не соответствует основному виду разрешенного,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2B551F" w:rsidRPr="002B551F" w:rsidRDefault="002B551F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2B551F">
        <w:rPr>
          <w:rFonts w:ascii="Arial" w:hAnsi="Arial" w:cs="Arial"/>
          <w:bCs/>
          <w:kern w:val="2"/>
          <w:sz w:val="24"/>
          <w:szCs w:val="24"/>
        </w:rPr>
        <w:t>2.19.16.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8035DF" w:rsidRDefault="002B551F" w:rsidP="0003475C">
      <w:pPr>
        <w:pStyle w:val="ab"/>
        <w:autoSpaceDE w:val="0"/>
        <w:autoSpaceDN w:val="0"/>
        <w:adjustRightInd w:val="0"/>
        <w:spacing w:line="240" w:lineRule="auto"/>
        <w:ind w:left="0" w:firstLine="1099"/>
        <w:rPr>
          <w:rFonts w:ascii="Arial" w:hAnsi="Arial" w:cs="Arial"/>
          <w:bCs/>
          <w:kern w:val="2"/>
          <w:sz w:val="24"/>
          <w:szCs w:val="24"/>
        </w:rPr>
      </w:pPr>
      <w:r w:rsidRPr="002B551F">
        <w:rPr>
          <w:rFonts w:ascii="Arial" w:hAnsi="Arial" w:cs="Arial"/>
          <w:bCs/>
          <w:kern w:val="2"/>
          <w:sz w:val="24"/>
          <w:szCs w:val="24"/>
        </w:rPr>
        <w:t>2.19.17. указанный в заявлении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:rsidR="002B141E" w:rsidRDefault="007511AE" w:rsidP="0003475C">
      <w:pPr>
        <w:pStyle w:val="ab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1.4. подпункт 2.19.28 пункта 2.19 Регламента дополнить словами</w:t>
      </w:r>
      <w:r w:rsidR="003500DE">
        <w:rPr>
          <w:rFonts w:ascii="Arial" w:hAnsi="Arial" w:cs="Arial"/>
          <w:bCs/>
          <w:kern w:val="2"/>
          <w:sz w:val="24"/>
          <w:szCs w:val="24"/>
        </w:rPr>
        <w:t xml:space="preserve"> </w:t>
      </w:r>
    </w:p>
    <w:p w:rsidR="007511AE" w:rsidRPr="004E5E26" w:rsidRDefault="003500DE" w:rsidP="0003475C">
      <w:pPr>
        <w:pStyle w:val="ab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Cs/>
          <w:kern w:val="2"/>
          <w:sz w:val="24"/>
          <w:szCs w:val="24"/>
        </w:rPr>
      </w:pPr>
      <w:r w:rsidRPr="003500DE">
        <w:rPr>
          <w:rFonts w:ascii="Arial" w:hAnsi="Arial" w:cs="Arial"/>
          <w:bCs/>
          <w:kern w:val="2"/>
          <w:sz w:val="24"/>
          <w:szCs w:val="24"/>
        </w:rPr>
        <w:t>«, женщин, удостоенных звания «Мать-героиня».</w:t>
      </w:r>
    </w:p>
    <w:p w:rsidR="00E7325E" w:rsidRPr="00E7325E" w:rsidRDefault="00311D94" w:rsidP="0003475C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>2.</w:t>
      </w:r>
      <w:r w:rsidR="00E7325E" w:rsidRPr="00E7325E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 xml:space="preserve"> </w:t>
      </w:r>
      <w:r w:rsidR="00E7325E" w:rsidRPr="00E7325E">
        <w:rPr>
          <w:rFonts w:ascii="Arial" w:eastAsia="Calibri" w:hAnsi="Arial" w:cs="Arial"/>
          <w:sz w:val="24"/>
          <w:szCs w:val="24"/>
          <w:lang w:eastAsia="ru-RU"/>
        </w:rPr>
        <w:t>Опубликовать настоящее постановление в периодическом печатном средстве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массовой информации «Александровский</w:t>
      </w:r>
      <w:r w:rsidR="00E7325E" w:rsidRPr="00E7325E">
        <w:rPr>
          <w:rFonts w:ascii="Arial" w:eastAsia="Calibri" w:hAnsi="Arial" w:cs="Arial"/>
          <w:sz w:val="24"/>
          <w:szCs w:val="24"/>
          <w:lang w:eastAsia="ru-RU"/>
        </w:rPr>
        <w:t xml:space="preserve"> вестник» и разместить на официальном сайте администрации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МО «Аларский район» страничке</w:t>
      </w:r>
      <w:r w:rsidR="00E7325E" w:rsidRPr="00E7325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7325E">
        <w:rPr>
          <w:rFonts w:ascii="Arial" w:eastAsia="Calibri" w:hAnsi="Arial" w:cs="Arial"/>
          <w:sz w:val="24"/>
          <w:szCs w:val="24"/>
          <w:lang w:eastAsia="ru-RU"/>
        </w:rPr>
        <w:t>Александровского</w:t>
      </w:r>
      <w:r w:rsidR="00E7325E" w:rsidRPr="00E7325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в информационно-телекоммуникационной сети «Интернет».</w:t>
      </w: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kern w:val="2"/>
          <w:sz w:val="24"/>
          <w:szCs w:val="24"/>
          <w:lang w:eastAsia="ru-RU"/>
        </w:rPr>
      </w:pPr>
      <w:r w:rsidRPr="00E7325E">
        <w:rPr>
          <w:rFonts w:ascii="Arial" w:eastAsia="Calibri" w:hAnsi="Arial" w:cs="Arial"/>
          <w:bCs/>
          <w:kern w:val="2"/>
          <w:sz w:val="24"/>
          <w:szCs w:val="24"/>
          <w:lang w:eastAsia="ru-RU"/>
        </w:rPr>
        <w:t xml:space="preserve">4. Настоящее постановление </w:t>
      </w:r>
      <w:r w:rsidRPr="00E7325E">
        <w:rPr>
          <w:rFonts w:ascii="Arial" w:eastAsia="Calibri" w:hAnsi="Arial" w:cs="Arial"/>
          <w:kern w:val="2"/>
          <w:sz w:val="24"/>
          <w:szCs w:val="24"/>
          <w:lang w:eastAsia="ru-RU"/>
        </w:rPr>
        <w:t>вступает в силу после дня его официального опубликования.</w:t>
      </w:r>
    </w:p>
    <w:p w:rsidR="00E7325E" w:rsidRPr="00E7325E" w:rsidRDefault="004E60D9" w:rsidP="000347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         </w:t>
      </w:r>
      <w:r w:rsidRPr="004E60D9">
        <w:rPr>
          <w:rFonts w:ascii="Arial" w:eastAsia="Times New Roman" w:hAnsi="Arial" w:cs="Arial"/>
          <w:kern w:val="2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E7325E" w:rsidRPr="00E7325E" w:rsidRDefault="00E7325E" w:rsidP="000347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E7325E" w:rsidRDefault="00E7325E" w:rsidP="000347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E7325E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Глава </w:t>
      </w:r>
      <w:r w:rsidR="00311D94">
        <w:rPr>
          <w:rFonts w:ascii="Arial" w:eastAsia="Times New Roman" w:hAnsi="Arial" w:cs="Arial"/>
          <w:kern w:val="2"/>
          <w:sz w:val="24"/>
          <w:szCs w:val="24"/>
          <w:lang w:eastAsia="ru-RU"/>
        </w:rPr>
        <w:t>МО «Александровск»</w:t>
      </w:r>
    </w:p>
    <w:p w:rsidR="00311D94" w:rsidRPr="00E7325E" w:rsidRDefault="00311D94" w:rsidP="000347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>Иванова О.В.</w:t>
      </w:r>
    </w:p>
    <w:p w:rsidR="00E7325E" w:rsidRPr="00E7325E" w:rsidRDefault="00E7325E" w:rsidP="0003475C">
      <w:pPr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2"/>
          <w:lang w:eastAsia="ru-RU"/>
        </w:rPr>
      </w:pPr>
    </w:p>
    <w:p w:rsidR="00E7325E" w:rsidRPr="00E7325E" w:rsidRDefault="00E7325E" w:rsidP="0003475C">
      <w:pPr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2"/>
          <w:lang w:eastAsia="ru-RU"/>
        </w:rPr>
      </w:pPr>
      <w:r w:rsidRPr="00E7325E">
        <w:rPr>
          <w:rFonts w:ascii="Courier New" w:eastAsia="Times New Roman" w:hAnsi="Courier New" w:cs="Courier New"/>
          <w:kern w:val="2"/>
          <w:lang w:eastAsia="ru-RU"/>
        </w:rPr>
        <w:br w:type="page"/>
      </w:r>
      <w:bookmarkEnd w:id="0"/>
    </w:p>
    <w:sectPr w:rsidR="00E7325E" w:rsidRPr="00E7325E" w:rsidSect="004E5E26">
      <w:pgSz w:w="11906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49B0"/>
    <w:multiLevelType w:val="multilevel"/>
    <w:tmpl w:val="95DCBC22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2160"/>
      </w:pPr>
      <w:rPr>
        <w:rFonts w:hint="default"/>
      </w:rPr>
    </w:lvl>
  </w:abstractNum>
  <w:abstractNum w:abstractNumId="1" w15:restartNumberingAfterBreak="0">
    <w:nsid w:val="1833115D"/>
    <w:multiLevelType w:val="multilevel"/>
    <w:tmpl w:val="8B70CFB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5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3C"/>
    <w:rsid w:val="0003475C"/>
    <w:rsid w:val="000D6448"/>
    <w:rsid w:val="00200850"/>
    <w:rsid w:val="002769A4"/>
    <w:rsid w:val="002B141E"/>
    <w:rsid w:val="002B551F"/>
    <w:rsid w:val="002F44CD"/>
    <w:rsid w:val="00311D94"/>
    <w:rsid w:val="0031417C"/>
    <w:rsid w:val="003500DE"/>
    <w:rsid w:val="004275E4"/>
    <w:rsid w:val="00471C5E"/>
    <w:rsid w:val="004E5E26"/>
    <w:rsid w:val="004E60D9"/>
    <w:rsid w:val="0059309E"/>
    <w:rsid w:val="005F2CD6"/>
    <w:rsid w:val="00665687"/>
    <w:rsid w:val="006A137C"/>
    <w:rsid w:val="007511AE"/>
    <w:rsid w:val="007D0D93"/>
    <w:rsid w:val="008035DF"/>
    <w:rsid w:val="008A04D2"/>
    <w:rsid w:val="008F30AA"/>
    <w:rsid w:val="009936B7"/>
    <w:rsid w:val="00A95DC6"/>
    <w:rsid w:val="00B047C7"/>
    <w:rsid w:val="00B94D69"/>
    <w:rsid w:val="00BD70C9"/>
    <w:rsid w:val="00C83F30"/>
    <w:rsid w:val="00DB3C33"/>
    <w:rsid w:val="00E26A3C"/>
    <w:rsid w:val="00E63D86"/>
    <w:rsid w:val="00E7325E"/>
    <w:rsid w:val="00EC4670"/>
    <w:rsid w:val="00EF47CE"/>
    <w:rsid w:val="00F0448B"/>
    <w:rsid w:val="00F7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2EAA"/>
  <w15:chartTrackingRefBased/>
  <w15:docId w15:val="{0C3225E4-3137-491C-BA1D-B037C154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325E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25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25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25E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E7325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7325E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25E"/>
  </w:style>
  <w:style w:type="character" w:customStyle="1" w:styleId="30">
    <w:name w:val="Заголовок 3 Знак"/>
    <w:basedOn w:val="a0"/>
    <w:link w:val="3"/>
    <w:uiPriority w:val="9"/>
    <w:semiHidden/>
    <w:rsid w:val="00E7325E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Hyperlink"/>
    <w:uiPriority w:val="99"/>
    <w:semiHidden/>
    <w:unhideWhenUsed/>
    <w:rsid w:val="00E7325E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E7325E"/>
    <w:rPr>
      <w:color w:val="800080"/>
      <w:u w:val="single"/>
    </w:rPr>
  </w:style>
  <w:style w:type="paragraph" w:customStyle="1" w:styleId="msonormal0">
    <w:name w:val="msonormal"/>
    <w:basedOn w:val="a"/>
    <w:rsid w:val="00E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732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E732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732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E7325E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325E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E7325E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7325E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E7325E"/>
    <w:pPr>
      <w:spacing w:after="0" w:line="256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rsid w:val="00E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7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uiPriority w:val="99"/>
    <w:semiHidden/>
    <w:unhideWhenUsed/>
    <w:rsid w:val="00E7325E"/>
    <w:rPr>
      <w:vertAlign w:val="superscript"/>
    </w:rPr>
  </w:style>
  <w:style w:type="character" w:customStyle="1" w:styleId="13">
    <w:name w:val="Верхний колонтитул Знак1"/>
    <w:basedOn w:val="a0"/>
    <w:uiPriority w:val="99"/>
    <w:semiHidden/>
    <w:rsid w:val="00E7325E"/>
    <w:rPr>
      <w:rFonts w:ascii="Calibri" w:eastAsia="Calibri" w:hAnsi="Calibri" w:cs="Calibri" w:hint="default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E7325E"/>
    <w:rPr>
      <w:rFonts w:ascii="Calibri" w:eastAsia="Calibri" w:hAnsi="Calibri" w:cs="Calibri" w:hint="default"/>
      <w:lang w:eastAsia="ru-RU"/>
    </w:rPr>
  </w:style>
  <w:style w:type="table" w:styleId="ad">
    <w:name w:val="Table Grid"/>
    <w:basedOn w:val="a1"/>
    <w:uiPriority w:val="59"/>
    <w:rsid w:val="00E732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uiPriority w:val="9"/>
    <w:semiHidden/>
    <w:rsid w:val="00E732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E73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33</cp:revision>
  <dcterms:created xsi:type="dcterms:W3CDTF">2026-03-31T08:50:00Z</dcterms:created>
  <dcterms:modified xsi:type="dcterms:W3CDTF">2026-07-10T02:23:00Z</dcterms:modified>
</cp:coreProperties>
</file>