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7BB" w:rsidRDefault="00D951A1">
      <w:pPr>
        <w:pStyle w:val="ConsPlusNormal0"/>
        <w:ind w:firstLine="0"/>
        <w:jc w:val="right"/>
        <w:outlineLvl w:val="1"/>
        <w:rPr>
          <w:rFonts w:ascii="Times New Roman" w:hAnsi="Times New Roman" w:cs="Times New Roman"/>
          <w:sz w:val="22"/>
          <w:shd w:val="clear" w:color="auto" w:fill="FFFFFF"/>
        </w:rPr>
      </w:pPr>
      <w:r>
        <w:rPr>
          <w:rFonts w:ascii="Times New Roman" w:hAnsi="Times New Roman" w:cs="Times New Roman"/>
          <w:sz w:val="22"/>
          <w:shd w:val="clear" w:color="auto" w:fill="FFFFFF"/>
        </w:rPr>
        <w:t>Приложение 4</w:t>
      </w:r>
    </w:p>
    <w:p w:rsidR="000D47BB" w:rsidRDefault="00D951A1">
      <w:pPr>
        <w:pStyle w:val="ConsPlusNormal0"/>
        <w:jc w:val="right"/>
        <w:rPr>
          <w:rFonts w:ascii="Times New Roman" w:hAnsi="Times New Roman" w:cs="Times New Roman"/>
          <w:sz w:val="22"/>
          <w:shd w:val="clear" w:color="auto" w:fill="FFFFFF"/>
        </w:rPr>
      </w:pPr>
      <w:r>
        <w:rPr>
          <w:rFonts w:ascii="Times New Roman" w:hAnsi="Times New Roman" w:cs="Times New Roman"/>
          <w:sz w:val="22"/>
          <w:shd w:val="clear" w:color="auto" w:fill="FFFFFF"/>
        </w:rPr>
        <w:t>к Положению о порядке принятия</w:t>
      </w:r>
    </w:p>
    <w:p w:rsidR="000D47BB" w:rsidRDefault="00D951A1">
      <w:pPr>
        <w:pStyle w:val="ConsPlusNormal0"/>
        <w:jc w:val="right"/>
        <w:rPr>
          <w:rFonts w:ascii="Times New Roman" w:hAnsi="Times New Roman" w:cs="Times New Roman"/>
          <w:sz w:val="22"/>
          <w:shd w:val="clear" w:color="auto" w:fill="FFFFFF"/>
        </w:rPr>
      </w:pPr>
      <w:r>
        <w:rPr>
          <w:rFonts w:ascii="Times New Roman" w:hAnsi="Times New Roman" w:cs="Times New Roman"/>
          <w:sz w:val="22"/>
          <w:shd w:val="clear" w:color="auto" w:fill="FFFFFF"/>
        </w:rPr>
        <w:t>решений о разработке муниципальных</w:t>
      </w:r>
    </w:p>
    <w:p w:rsidR="000D47BB" w:rsidRDefault="00D951A1">
      <w:pPr>
        <w:pStyle w:val="ConsPlusNormal0"/>
        <w:jc w:val="right"/>
        <w:rPr>
          <w:rFonts w:ascii="Times New Roman" w:hAnsi="Times New Roman" w:cs="Times New Roman"/>
          <w:sz w:val="22"/>
          <w:shd w:val="clear" w:color="auto" w:fill="FFFFFF"/>
        </w:rPr>
      </w:pPr>
      <w:r>
        <w:rPr>
          <w:rFonts w:ascii="Times New Roman" w:hAnsi="Times New Roman" w:cs="Times New Roman"/>
          <w:sz w:val="22"/>
          <w:shd w:val="clear" w:color="auto" w:fill="FFFFFF"/>
        </w:rPr>
        <w:t>программ Усть-Илимского муниципального округа,</w:t>
      </w:r>
    </w:p>
    <w:p w:rsidR="000D47BB" w:rsidRDefault="00D951A1">
      <w:pPr>
        <w:pStyle w:val="ConsPlusNormal0"/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2"/>
          <w:shd w:val="clear" w:color="auto" w:fill="FFFFFF"/>
        </w:rPr>
        <w:t>их формирования и реализации</w:t>
      </w:r>
    </w:p>
    <w:p w:rsidR="000D47BB" w:rsidRDefault="000D47BB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0D47BB" w:rsidRDefault="00D951A1">
      <w:pPr>
        <w:pStyle w:val="ConsPlusNormal0"/>
        <w:ind w:firstLine="0"/>
        <w:jc w:val="right"/>
        <w:outlineLvl w:val="2"/>
        <w:rPr>
          <w:rFonts w:ascii="Times New Roman" w:hAnsi="Times New Roman" w:cs="Times New Roman"/>
          <w:sz w:val="22"/>
          <w:shd w:val="clear" w:color="auto" w:fill="FFFFFF"/>
        </w:rPr>
      </w:pPr>
      <w:r>
        <w:rPr>
          <w:rFonts w:ascii="Times New Roman" w:hAnsi="Times New Roman" w:cs="Times New Roman"/>
          <w:sz w:val="22"/>
          <w:shd w:val="clear" w:color="auto" w:fill="FFFFFF"/>
        </w:rPr>
        <w:t>Таблица 1</w:t>
      </w:r>
    </w:p>
    <w:p w:rsidR="000D47BB" w:rsidRDefault="000D47BB">
      <w:pPr>
        <w:pStyle w:val="ConsPlusNormal0"/>
        <w:jc w:val="both"/>
        <w:rPr>
          <w:rFonts w:ascii="Times New Roman" w:hAnsi="Times New Roman" w:cs="Times New Roman"/>
          <w:sz w:val="22"/>
          <w:shd w:val="clear" w:color="auto" w:fill="FFFFFF"/>
        </w:rPr>
      </w:pPr>
    </w:p>
    <w:p w:rsidR="000D47BB" w:rsidRDefault="00D951A1">
      <w:pPr>
        <w:pStyle w:val="ConsPlusNormal0"/>
        <w:jc w:val="center"/>
        <w:rPr>
          <w:rFonts w:ascii="Times New Roman" w:hAnsi="Times New Roman" w:cs="Times New Roman"/>
          <w:sz w:val="22"/>
          <w:shd w:val="clear" w:color="auto" w:fill="FFFFFF"/>
        </w:rPr>
      </w:pPr>
      <w:r>
        <w:rPr>
          <w:rFonts w:ascii="Times New Roman" w:hAnsi="Times New Roman" w:cs="Times New Roman"/>
          <w:sz w:val="22"/>
          <w:shd w:val="clear" w:color="auto" w:fill="FFFFFF"/>
        </w:rPr>
        <w:t>ОТЧЕТ ОБ ИСПОЛНЕНИИ ПОКАЗАТЕЛЕЙ МУНИЦИПАЛЬНОЙ ПРОГРАММЫ</w:t>
      </w:r>
    </w:p>
    <w:p w:rsidR="000D47BB" w:rsidRDefault="00D951A1">
      <w:pPr>
        <w:pStyle w:val="ConsPlusNormal0"/>
        <w:jc w:val="center"/>
        <w:rPr>
          <w:rFonts w:ascii="Times New Roman" w:hAnsi="Times New Roman" w:cs="Times New Roman"/>
          <w:sz w:val="22"/>
          <w:shd w:val="clear" w:color="auto" w:fill="FFFFFF"/>
        </w:rPr>
      </w:pPr>
      <w:r>
        <w:rPr>
          <w:rFonts w:ascii="Times New Roman" w:hAnsi="Times New Roman" w:cs="Times New Roman"/>
          <w:sz w:val="22"/>
          <w:shd w:val="clear" w:color="auto" w:fill="FFFFFF"/>
        </w:rPr>
        <w:t>УСТЬ-ИЛИМСКОГО МУНИЦИПАЛЬНОГО ОКРУГА</w:t>
      </w:r>
    </w:p>
    <w:p w:rsidR="000D47BB" w:rsidRDefault="00D951A1">
      <w:pPr>
        <w:pStyle w:val="HTML1"/>
        <w:ind w:firstLine="709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  <w:shd w:val="clear" w:color="auto" w:fill="FFFFFF"/>
        </w:rPr>
        <w:t>«</w:t>
      </w:r>
      <w:r>
        <w:rPr>
          <w:rFonts w:ascii="Times New Roman" w:hAnsi="Times New Roman" w:cs="Times New Roman"/>
          <w:szCs w:val="20"/>
        </w:rPr>
        <w:t xml:space="preserve">Охрана окружающей  среды на территории </w:t>
      </w:r>
    </w:p>
    <w:p w:rsidR="000D47BB" w:rsidRDefault="00D951A1">
      <w:pPr>
        <w:pStyle w:val="HTML1"/>
        <w:ind w:firstLine="709"/>
        <w:jc w:val="center"/>
        <w:rPr>
          <w:rFonts w:ascii="Times New Roman" w:hAnsi="Times New Roman" w:cs="Times New Roman"/>
          <w:szCs w:val="20"/>
          <w:shd w:val="clear" w:color="auto" w:fill="FFFFFF"/>
        </w:rPr>
      </w:pPr>
      <w:r>
        <w:rPr>
          <w:rFonts w:ascii="Times New Roman" w:hAnsi="Times New Roman" w:cs="Times New Roman"/>
          <w:szCs w:val="20"/>
        </w:rPr>
        <w:t xml:space="preserve">Усть-Илимского муниципального округа» </w:t>
      </w:r>
    </w:p>
    <w:p w:rsidR="000D47BB" w:rsidRDefault="00D951A1">
      <w:pPr>
        <w:pStyle w:val="ConsPlusNormal0"/>
        <w:jc w:val="center"/>
        <w:rPr>
          <w:rFonts w:ascii="Times New Roman" w:hAnsi="Times New Roman" w:cs="Times New Roman"/>
          <w:sz w:val="20"/>
          <w:shd w:val="clear" w:color="auto" w:fill="FFFFFF"/>
        </w:rPr>
      </w:pPr>
      <w:r>
        <w:rPr>
          <w:rFonts w:ascii="Times New Roman" w:hAnsi="Times New Roman" w:cs="Times New Roman"/>
          <w:sz w:val="20"/>
          <w:shd w:val="clear" w:color="auto" w:fill="FFFFFF"/>
        </w:rPr>
        <w:t>(наименование муниципальной программы Усть-Илимского муниципального округа (далее - муниципальная программа))</w:t>
      </w:r>
    </w:p>
    <w:p w:rsidR="000D47BB" w:rsidRDefault="00416DAA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по состоянию на 01.01.2026</w:t>
      </w:r>
    </w:p>
    <w:p w:rsidR="000D47BB" w:rsidRDefault="000D47BB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W w:w="5000" w:type="pct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2647"/>
        <w:gridCol w:w="561"/>
        <w:gridCol w:w="561"/>
        <w:gridCol w:w="701"/>
        <w:gridCol w:w="698"/>
        <w:gridCol w:w="701"/>
        <w:gridCol w:w="789"/>
        <w:gridCol w:w="709"/>
        <w:gridCol w:w="630"/>
        <w:gridCol w:w="1509"/>
      </w:tblGrid>
      <w:tr w:rsidR="000D47BB"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п</w:t>
            </w:r>
            <w:proofErr w:type="spellEnd"/>
          </w:p>
        </w:tc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Наименование показателя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ConsPlusNormal0"/>
              <w:ind w:firstLine="4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Признак возрастания/убывания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Плановое значение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ConsPlusNormal0"/>
              <w:ind w:firstLine="2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Фактическое значение</w:t>
            </w:r>
          </w:p>
        </w:tc>
        <w:tc>
          <w:tcPr>
            <w:tcW w:w="2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ConsPlusNormal0"/>
              <w:ind w:firstLine="21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Отклонение фактического значения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планового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Расчет фактического значения показателя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ConsPlusNormal0"/>
              <w:ind w:firstLine="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Обоснование причин отклонения (при отклонении на +/- 5%)</w:t>
            </w:r>
          </w:p>
        </w:tc>
      </w:tr>
      <w:tr w:rsidR="000D47BB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0D47B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0D47B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0D47B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0D47B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0D47B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0D47B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+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%</w:t>
            </w: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0D47B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0D47B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0D47BB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ConsPlusNormal0"/>
              <w:ind w:firstLine="4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ConsPlusNormal0"/>
              <w:ind w:hanging="11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ConsPlusNormal0"/>
              <w:ind w:firstLine="2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ConsPlusNormal0"/>
              <w:ind w:firstLine="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</w:t>
            </w:r>
          </w:p>
        </w:tc>
      </w:tr>
      <w:tr w:rsidR="000D47BB">
        <w:trPr>
          <w:trHeight w:val="155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4O4rz4444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ликвидированных несанкционированных свалок на территории Усть-Илимского муниципального округа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  <w:shd w:val="clear" w:color="auto" w:fill="FFFFFF"/>
              </w:rPr>
              <w:t>Ед.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ConsPlusNormal0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возрастающий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0D47BB">
            <w:pPr>
              <w:pStyle w:val="ConsPlusNormal0"/>
              <w:snapToGrid w:val="0"/>
              <w:ind w:firstLine="201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0D47BB" w:rsidRDefault="00D951A1">
            <w:pPr>
              <w:pStyle w:val="ConsPlusNormal0"/>
              <w:snapToGrid w:val="0"/>
              <w:ind w:firstLine="201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  <w:p w:rsidR="000D47BB" w:rsidRDefault="000D47BB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ConsPlusNormal0"/>
              <w:snapToGrid w:val="0"/>
              <w:ind w:firstLine="22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0D47BB">
            <w:pPr>
              <w:jc w:val="center"/>
              <w:rPr>
                <w:rFonts w:ascii="Times New Roman" w:hAnsi="Times New Roman" w:cs="Times New Roman"/>
                <w:sz w:val="18"/>
                <w:lang w:bidi="ar-SA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0D47BB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0D47BB" w:rsidRDefault="00D951A1">
            <w:pPr>
              <w:jc w:val="center"/>
              <w:rPr>
                <w:rFonts w:ascii="Times New Roman" w:hAnsi="Times New Roman" w:cs="Times New Roman"/>
                <w:sz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lang w:bidi="ar-SA"/>
              </w:rPr>
              <w:t>40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ConsPlusNormal0"/>
              <w:snapToGrid w:val="0"/>
              <w:ind w:firstLine="66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В связи с отсутствием финансирования достижение показателя в полном объеме не представляется возможным</w:t>
            </w:r>
          </w:p>
        </w:tc>
      </w:tr>
      <w:tr w:rsidR="000D47BB">
        <w:trPr>
          <w:trHeight w:val="230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4O4rz4444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информационных мероприятий по вопросам охраны окружающей среды, в том числе оказание консультативной помощи физическим и юридическим лицам по вопросам экологии, охраны окружающей среды и природопользованию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0D47B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0D47BB" w:rsidRDefault="00D951A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Ед.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ConsPlusNormal0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возрастающий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416DA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416DA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416DA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416DA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0D47B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0D47BB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4O4rz4444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представлений, требований контрольно-надзорных органов об устранении нарушений санитарно-эпидемиологического законодательства в части создания и содержания контейнерных площадок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0D47B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0D47BB" w:rsidRDefault="00D951A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</w:rPr>
              <w:t>Ед</w:t>
            </w:r>
            <w:proofErr w:type="spellEnd"/>
            <w:proofErr w:type="gramEnd"/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ConsPlusNormal0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снижение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0D47B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Представления контрольно-надзорных органов за указанный период  отсутствуют</w:t>
            </w:r>
          </w:p>
        </w:tc>
      </w:tr>
      <w:tr w:rsidR="000D47BB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4O4rz4444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выявленных и ликвидированных объектов накопленного вреда окружающей среде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Ед.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ConsPlusNormal0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снижение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0D47B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</w:rPr>
              <w:t>накоп-ленного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вреда окружающей среде не выявлено</w:t>
            </w:r>
          </w:p>
        </w:tc>
      </w:tr>
      <w:tr w:rsidR="000D47BB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4O4rz4444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проведенных мероприятий экологической направленности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Ед.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0D47BB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0D47BB" w:rsidRDefault="00D951A1">
            <w:pPr>
              <w:pStyle w:val="ConsPlusNormal0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возрастающий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ConsPlusNormal0"/>
              <w:snapToGrid w:val="0"/>
              <w:ind w:firstLine="221"/>
              <w:jc w:val="center"/>
              <w:rPr>
                <w:rFonts w:ascii="Times New Roman" w:hAnsi="Times New Roman" w:cs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0D47B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Проведено мероприятие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экологич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направленност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«Вода России»</w:t>
            </w:r>
          </w:p>
        </w:tc>
      </w:tr>
      <w:tr w:rsidR="000D47BB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4O4rz4444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опубликованных на сайте Администрации Усть-Илимского муниципального округа, в СМИ  информационных материалов, направленных на формирование экологической культуры в области обращения с твердыми коммунальными отходами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Ед.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pStyle w:val="ConsPlusNormal0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возрастающий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jc w:val="center"/>
              <w:rPr>
                <w:rFonts w:hint="eastAsia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1F041E">
            <w:pPr>
              <w:pStyle w:val="ConsPlusNormal0"/>
              <w:snapToGrid w:val="0"/>
              <w:ind w:firstLine="221"/>
              <w:jc w:val="center"/>
              <w:rPr>
                <w:rFonts w:ascii="Times New Roman" w:hAnsi="Times New Roman" w:cs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3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1F041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0D47B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1F041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D951A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BB" w:rsidRDefault="000D47B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0D47BB" w:rsidRDefault="000D47BB">
      <w:pPr>
        <w:pStyle w:val="ConsPlusNormal0"/>
        <w:ind w:firstLine="0"/>
        <w:jc w:val="right"/>
        <w:outlineLvl w:val="2"/>
        <w:rPr>
          <w:rFonts w:ascii="Times New Roman" w:hAnsi="Times New Roman" w:cs="Times New Roman"/>
        </w:rPr>
      </w:pPr>
    </w:p>
    <w:p w:rsidR="000D47BB" w:rsidRDefault="00D951A1">
      <w:pPr>
        <w:pStyle w:val="ConsPlusNormal0"/>
        <w:ind w:firstLine="0"/>
        <w:jc w:val="right"/>
        <w:outlineLvl w:val="2"/>
      </w:pPr>
      <w:r>
        <w:rPr>
          <w:rFonts w:ascii="Times New Roman" w:hAnsi="Times New Roman" w:cs="Times New Roman"/>
        </w:rPr>
        <w:t>Таблица 2</w:t>
      </w:r>
    </w:p>
    <w:p w:rsidR="000D47BB" w:rsidRDefault="000D47BB">
      <w:pPr>
        <w:pStyle w:val="ConsPlusNormal0"/>
        <w:jc w:val="both"/>
        <w:rPr>
          <w:rFonts w:ascii="Times New Roman" w:hAnsi="Times New Roman" w:cs="Times New Roman"/>
          <w:shd w:val="clear" w:color="auto" w:fill="AFD095"/>
        </w:rPr>
      </w:pPr>
    </w:p>
    <w:p w:rsidR="000D47BB" w:rsidRDefault="00D951A1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ОТЧЕТ О РЕАЛИЗАЦИИ МУНИЦИПАЛЬНОЙ ПРОГРАММЫ УСТЬ-ИЛИМСКОГО МУНИЦИПАЛЬНОГО ОКРУГА</w:t>
      </w:r>
    </w:p>
    <w:p w:rsidR="000D47BB" w:rsidRDefault="00D951A1">
      <w:pPr>
        <w:pStyle w:val="HTML1"/>
        <w:ind w:firstLine="709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  <w:shd w:val="clear" w:color="auto" w:fill="FFFFFF"/>
        </w:rPr>
        <w:t>«</w:t>
      </w:r>
      <w:r>
        <w:rPr>
          <w:rFonts w:ascii="Times New Roman" w:hAnsi="Times New Roman" w:cs="Times New Roman"/>
          <w:szCs w:val="20"/>
        </w:rPr>
        <w:t xml:space="preserve">Охрана окружающей  среды на территории </w:t>
      </w:r>
    </w:p>
    <w:p w:rsidR="000D47BB" w:rsidRDefault="00D951A1">
      <w:pPr>
        <w:pStyle w:val="HTML1"/>
        <w:ind w:firstLine="709"/>
        <w:jc w:val="center"/>
        <w:rPr>
          <w:rFonts w:ascii="Times New Roman" w:hAnsi="Times New Roman" w:cs="Times New Roman"/>
          <w:szCs w:val="20"/>
          <w:shd w:val="clear" w:color="auto" w:fill="FFFFFF"/>
        </w:rPr>
      </w:pPr>
      <w:r>
        <w:rPr>
          <w:rFonts w:ascii="Times New Roman" w:hAnsi="Times New Roman" w:cs="Times New Roman"/>
          <w:szCs w:val="20"/>
        </w:rPr>
        <w:t xml:space="preserve">Усть-Илимского муниципального округа» </w:t>
      </w:r>
    </w:p>
    <w:p w:rsidR="000D47BB" w:rsidRDefault="00D951A1">
      <w:pPr>
        <w:pStyle w:val="ConsPlusNormal0"/>
        <w:jc w:val="center"/>
        <w:rPr>
          <w:rFonts w:ascii="Times New Roman" w:hAnsi="Times New Roman" w:cs="Times New Roman"/>
          <w:sz w:val="22"/>
          <w:shd w:val="clear" w:color="auto" w:fill="FFFFFF"/>
        </w:rPr>
      </w:pPr>
      <w:r>
        <w:rPr>
          <w:rFonts w:ascii="Times New Roman" w:hAnsi="Times New Roman" w:cs="Times New Roman"/>
          <w:sz w:val="22"/>
          <w:shd w:val="clear" w:color="auto" w:fill="FFFFFF"/>
        </w:rPr>
        <w:t>(наименование муниципальной программы Усть-Илимского муниципального округа (далее - муниципальная программа))</w:t>
      </w:r>
    </w:p>
    <w:p w:rsidR="000D47BB" w:rsidRDefault="00D951A1">
      <w:pPr>
        <w:pStyle w:val="ConsPlusNormal0"/>
        <w:jc w:val="center"/>
        <w:rPr>
          <w:rFonts w:ascii="Times New Roman" w:hAnsi="Times New Roman" w:cs="Times New Roman"/>
          <w:sz w:val="22"/>
          <w:shd w:val="clear" w:color="auto" w:fill="FFFFFF"/>
        </w:rPr>
      </w:pPr>
      <w:r>
        <w:rPr>
          <w:rFonts w:ascii="Times New Roman" w:hAnsi="Times New Roman" w:cs="Times New Roman"/>
          <w:sz w:val="22"/>
          <w:shd w:val="clear" w:color="auto" w:fill="FFFFFF"/>
        </w:rPr>
        <w:t>по состоянию на  01.</w:t>
      </w:r>
      <w:r w:rsidR="001F041E">
        <w:rPr>
          <w:rFonts w:ascii="Times New Roman" w:hAnsi="Times New Roman" w:cs="Times New Roman"/>
          <w:sz w:val="22"/>
          <w:shd w:val="clear" w:color="auto" w:fill="FFFFFF"/>
        </w:rPr>
        <w:t>01</w:t>
      </w:r>
      <w:r>
        <w:rPr>
          <w:rFonts w:ascii="Times New Roman" w:hAnsi="Times New Roman" w:cs="Times New Roman"/>
          <w:sz w:val="22"/>
          <w:shd w:val="clear" w:color="auto" w:fill="FFFFFF"/>
        </w:rPr>
        <w:t>.202</w:t>
      </w:r>
      <w:r w:rsidR="001F041E">
        <w:rPr>
          <w:rFonts w:ascii="Times New Roman" w:hAnsi="Times New Roman" w:cs="Times New Roman"/>
          <w:sz w:val="22"/>
          <w:shd w:val="clear" w:color="auto" w:fill="FFFFFF"/>
        </w:rPr>
        <w:t>6</w:t>
      </w:r>
    </w:p>
    <w:p w:rsidR="000D47BB" w:rsidRDefault="000D47BB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</w:p>
    <w:p w:rsidR="000D47BB" w:rsidRDefault="000D47BB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W w:w="10300" w:type="dxa"/>
        <w:tblInd w:w="95" w:type="dxa"/>
        <w:tblLayout w:type="fixed"/>
        <w:tblLook w:val="04A0"/>
      </w:tblPr>
      <w:tblGrid>
        <w:gridCol w:w="629"/>
        <w:gridCol w:w="1960"/>
        <w:gridCol w:w="1504"/>
        <w:gridCol w:w="1499"/>
        <w:gridCol w:w="1367"/>
        <w:gridCol w:w="1418"/>
        <w:gridCol w:w="1072"/>
        <w:gridCol w:w="851"/>
      </w:tblGrid>
      <w:tr w:rsidR="001F041E" w:rsidRPr="001F041E" w:rsidTr="001F041E">
        <w:trPr>
          <w:trHeight w:val="30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proofErr w:type="gramStart"/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п</w:t>
            </w:r>
            <w:proofErr w:type="spellEnd"/>
            <w:proofErr w:type="gramEnd"/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/</w:t>
            </w:r>
            <w:proofErr w:type="spellStart"/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п</w:t>
            </w:r>
            <w:proofErr w:type="spellEnd"/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Наименование пр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граммы, структурного элемента программы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Ответственный исполнитель, соисполнители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Источники ф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и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нансирования</w:t>
            </w:r>
          </w:p>
        </w:tc>
        <w:tc>
          <w:tcPr>
            <w:tcW w:w="4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Расходы (тыс. руб.), годы</w:t>
            </w:r>
          </w:p>
        </w:tc>
      </w:tr>
      <w:tr w:rsidR="001F041E" w:rsidRPr="001F041E" w:rsidTr="001F041E">
        <w:trPr>
          <w:trHeight w:val="154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Объем ф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нансиров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ния, пред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смотренный на 2025 год, тыс. 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Кассовое и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полнение, тыс. руб.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-/+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%</w:t>
            </w:r>
          </w:p>
        </w:tc>
      </w:tr>
      <w:tr w:rsidR="001F041E" w:rsidRPr="001F041E" w:rsidTr="001F041E">
        <w:trPr>
          <w:trHeight w:val="3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</w:t>
            </w:r>
          </w:p>
        </w:tc>
      </w:tr>
      <w:tr w:rsidR="001F041E" w:rsidRPr="001F041E" w:rsidTr="001F041E">
        <w:trPr>
          <w:trHeight w:val="495"/>
        </w:trPr>
        <w:tc>
          <w:tcPr>
            <w:tcW w:w="2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Муниципальная программа «Охрана окружающей среды на территории Усть-Илимского муниципального округа»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Отдел по и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н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фраструктуре и управлению ресурсами Усть-Илимского м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у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ниципального округа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833,5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-51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69,3%</w:t>
            </w:r>
          </w:p>
        </w:tc>
      </w:tr>
      <w:tr w:rsidR="001F041E" w:rsidRPr="001F041E" w:rsidTr="001F041E">
        <w:trPr>
          <w:trHeight w:val="495"/>
        </w:trPr>
        <w:tc>
          <w:tcPr>
            <w:tcW w:w="25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Федеральный бюджет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F041E" w:rsidRPr="001F041E" w:rsidTr="001F041E">
        <w:trPr>
          <w:trHeight w:val="495"/>
        </w:trPr>
        <w:tc>
          <w:tcPr>
            <w:tcW w:w="25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Областной бюджет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F041E" w:rsidRPr="001F041E" w:rsidTr="001F041E">
        <w:trPr>
          <w:trHeight w:val="300"/>
        </w:trPr>
        <w:tc>
          <w:tcPr>
            <w:tcW w:w="25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Местный бю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д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жет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833,5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-51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69,3%</w:t>
            </w:r>
          </w:p>
        </w:tc>
      </w:tr>
      <w:tr w:rsidR="001F041E" w:rsidRPr="001F041E" w:rsidTr="001F041E">
        <w:trPr>
          <w:trHeight w:val="495"/>
        </w:trPr>
        <w:tc>
          <w:tcPr>
            <w:tcW w:w="25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Иные источн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и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ки (далее - ИИ)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F041E" w:rsidRPr="001F041E" w:rsidTr="001F041E">
        <w:trPr>
          <w:trHeight w:val="495"/>
        </w:trPr>
        <w:tc>
          <w:tcPr>
            <w:tcW w:w="2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Проектная часть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Отдел по и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н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фраструктуре и управлению ресурсами Усть-Илимского м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у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ниципального округа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833,5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-51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69,3%</w:t>
            </w:r>
          </w:p>
        </w:tc>
      </w:tr>
      <w:tr w:rsidR="001F041E" w:rsidRPr="001F041E" w:rsidTr="001F041E">
        <w:trPr>
          <w:trHeight w:val="495"/>
        </w:trPr>
        <w:tc>
          <w:tcPr>
            <w:tcW w:w="25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Федеральный бюджет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F041E" w:rsidRPr="001F041E" w:rsidTr="001F041E">
        <w:trPr>
          <w:trHeight w:val="495"/>
        </w:trPr>
        <w:tc>
          <w:tcPr>
            <w:tcW w:w="25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Областной бюджет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F041E" w:rsidRPr="001F041E" w:rsidTr="001F041E">
        <w:trPr>
          <w:trHeight w:val="300"/>
        </w:trPr>
        <w:tc>
          <w:tcPr>
            <w:tcW w:w="25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Местный бю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д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жет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833,5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-51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69,3%</w:t>
            </w:r>
          </w:p>
        </w:tc>
      </w:tr>
      <w:tr w:rsidR="001F041E" w:rsidRPr="001F041E" w:rsidTr="001F041E">
        <w:trPr>
          <w:trHeight w:val="495"/>
        </w:trPr>
        <w:tc>
          <w:tcPr>
            <w:tcW w:w="25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Иные источн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и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ки (далее - ИИ)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F041E" w:rsidRPr="001F041E" w:rsidTr="001F041E">
        <w:trPr>
          <w:trHeight w:val="525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lastRenderedPageBreak/>
              <w:t>1.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Муниципальные пр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екты, не направле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н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ные на реализацию федеральных и реги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нальных проектов 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Отдел по и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н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фраструктуре и управлению ресурсами Усть-Илимского м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у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ниципального округа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833,5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-51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69,3%</w:t>
            </w:r>
          </w:p>
        </w:tc>
      </w:tr>
      <w:tr w:rsidR="001F041E" w:rsidRPr="001F041E" w:rsidTr="001F041E">
        <w:trPr>
          <w:trHeight w:val="495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Федеральный бюджет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F041E" w:rsidRPr="001F041E" w:rsidTr="001F041E">
        <w:trPr>
          <w:trHeight w:val="495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Областной бюджет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F041E" w:rsidRPr="001F041E" w:rsidTr="001F041E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Местный бю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д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жет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833,5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-5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1635,6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69,3%</w:t>
            </w:r>
          </w:p>
        </w:tc>
      </w:tr>
      <w:tr w:rsidR="001F041E" w:rsidRPr="001F041E" w:rsidTr="001F041E">
        <w:trPr>
          <w:trHeight w:val="495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Иные источн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и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ки (далее - ИИ)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F041E" w:rsidRPr="001F041E" w:rsidTr="001F041E">
        <w:trPr>
          <w:trHeight w:val="525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1.1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Муниципальный пр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ект «Снижение уро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ня негативного во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з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действия на окр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у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жающую среду отх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дов производства и потребления»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Отдел по и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н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фраструктуре и управлению ресурсами Усть-Илимского м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у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ниципального округа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833,5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-51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69,3%</w:t>
            </w:r>
          </w:p>
        </w:tc>
      </w:tr>
      <w:tr w:rsidR="001F041E" w:rsidRPr="001F041E" w:rsidTr="001F041E">
        <w:trPr>
          <w:trHeight w:val="495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Федеральный бюджет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F041E" w:rsidRPr="001F041E" w:rsidTr="001F041E">
        <w:trPr>
          <w:trHeight w:val="495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Областной бюджет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F041E" w:rsidRPr="001F041E" w:rsidTr="001F041E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Местный бю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д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жет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833,5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-51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69,3%</w:t>
            </w:r>
          </w:p>
        </w:tc>
      </w:tr>
      <w:tr w:rsidR="001F041E" w:rsidRPr="001F041E" w:rsidTr="001F041E">
        <w:trPr>
          <w:trHeight w:val="495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Иные источн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и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ки (далее - ИИ)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F041E" w:rsidRPr="001F041E" w:rsidTr="001F041E">
        <w:trPr>
          <w:trHeight w:val="66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1.1.1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Ликвидация  несан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к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ционированных  св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а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лок  на территории Усть-Илимского м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у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ниципального округа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Отдел по и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н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фраструктуре и управлению ресурсами Усть-Илимского м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у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ниципального округа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328,1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260,7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-51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73,7%</w:t>
            </w:r>
          </w:p>
        </w:tc>
      </w:tr>
      <w:tr w:rsidR="001F041E" w:rsidRPr="001F041E" w:rsidTr="001F041E">
        <w:trPr>
          <w:trHeight w:val="525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Федеральный бюджет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F041E" w:rsidRPr="001F041E" w:rsidTr="001F041E">
        <w:trPr>
          <w:trHeight w:val="495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Областной бюджет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F041E" w:rsidRPr="001F041E" w:rsidTr="001F041E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Местный бю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д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жет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328,1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260,7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-51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73,7%</w:t>
            </w:r>
          </w:p>
        </w:tc>
      </w:tr>
      <w:tr w:rsidR="001F041E" w:rsidRPr="001F041E" w:rsidTr="001F041E">
        <w:trPr>
          <w:trHeight w:val="495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Иные источн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и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ки (далее - ИИ)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F041E" w:rsidRPr="001F041E" w:rsidTr="001F041E">
        <w:trPr>
          <w:trHeight w:val="495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1.1.2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Создание и содерж</w:t>
            </w: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а</w:t>
            </w: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ние контейнерных площадок в населе</w:t>
            </w: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н</w:t>
            </w: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ных пунктах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Отдел по и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н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фраструктуре и управлению ресурсами Усть-Илимского м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у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ниципального округа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  <w:t xml:space="preserve"> </w:t>
            </w: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  <w:t>141,0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  <w:t xml:space="preserve"> </w:t>
            </w: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  <w:t>572,8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-568,2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11,1%</w:t>
            </w:r>
          </w:p>
        </w:tc>
      </w:tr>
      <w:tr w:rsidR="001F041E" w:rsidRPr="001F041E" w:rsidTr="001F041E">
        <w:trPr>
          <w:trHeight w:val="495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Федеральный бюджет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  <w:t>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F041E" w:rsidRPr="001F041E" w:rsidTr="001F041E">
        <w:trPr>
          <w:trHeight w:val="495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Областной бюджет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  <w:t>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F041E" w:rsidRPr="001F041E" w:rsidTr="001F041E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Местный бю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д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жет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5141,0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4572,8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-568,2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11,1%</w:t>
            </w:r>
          </w:p>
        </w:tc>
      </w:tr>
      <w:tr w:rsidR="001F041E" w:rsidRPr="001F041E" w:rsidTr="001F041E">
        <w:trPr>
          <w:trHeight w:val="495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Иные источн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и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ки (далее - ИИ):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  <w:t>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F041E" w:rsidRPr="001F041E" w:rsidTr="001F041E">
        <w:trPr>
          <w:trHeight w:val="645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1.1.3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Реализация меропри</w:t>
            </w: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я</w:t>
            </w: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тий по выявлению и оценке объектов н</w:t>
            </w: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а</w:t>
            </w: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копленного вреда окружающей среде, в том числе проведения инженерных изыск</w:t>
            </w: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а</w:t>
            </w: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ний, разработка ПСД ликвидации нако</w:t>
            </w: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п</w:t>
            </w: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ленного вреда и раб</w:t>
            </w: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о</w:t>
            </w: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ты по ликвидации накопленного вреда.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Отдел по и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н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фраструктуре и управлению ресурсами Усть-Илимского м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у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ниципального округа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F041E" w:rsidRPr="001F041E" w:rsidTr="001F041E">
        <w:trPr>
          <w:trHeight w:val="495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Федеральный бюджет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F041E" w:rsidRPr="001F041E" w:rsidTr="001F041E">
        <w:trPr>
          <w:trHeight w:val="495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Областной бюджет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F041E" w:rsidRPr="001F041E" w:rsidTr="001F041E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Местный бю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д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жет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F041E" w:rsidRPr="001F041E" w:rsidTr="001F041E">
        <w:trPr>
          <w:trHeight w:val="75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Иные источн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и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ки (далее – ИИ)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F041E" w:rsidRPr="001F041E" w:rsidTr="001F041E">
        <w:trPr>
          <w:trHeight w:val="495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1.2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Муниципальный пр</w:t>
            </w: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о</w:t>
            </w: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ект</w:t>
            </w:r>
            <w:r w:rsidRPr="001F041E">
              <w:rPr>
                <w:rFonts w:ascii="Arial" w:eastAsia="Times New Roman" w:hAnsi="Arial" w:cs="Arial"/>
                <w:color w:val="00000A"/>
                <w:kern w:val="0"/>
                <w:sz w:val="18"/>
                <w:szCs w:val="18"/>
                <w:lang w:eastAsia="ru-RU" w:bidi="ar-SA"/>
              </w:rPr>
              <w:t xml:space="preserve"> «</w:t>
            </w: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 w:bidi="ar-SA"/>
              </w:rPr>
              <w:t>Повышение уровня экологич</w:t>
            </w: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 w:bidi="ar-SA"/>
              </w:rPr>
              <w:t>е</w:t>
            </w: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 w:bidi="ar-SA"/>
              </w:rPr>
              <w:t>ской грамотности населения</w:t>
            </w:r>
            <w:r w:rsidRPr="001F041E">
              <w:rPr>
                <w:rFonts w:ascii="Arial" w:eastAsia="Times New Roman" w:hAnsi="Arial" w:cs="Arial"/>
                <w:color w:val="00000A"/>
                <w:kern w:val="0"/>
                <w:sz w:val="18"/>
                <w:szCs w:val="18"/>
                <w:lang w:eastAsia="ru-RU" w:bidi="ar-SA"/>
              </w:rPr>
              <w:t>»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Отдел по и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н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фраструктуре и управлению ресурсами Усть-Илимского м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у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ниципального округа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F041E" w:rsidRPr="001F041E" w:rsidTr="001F041E">
        <w:trPr>
          <w:trHeight w:val="495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Федеральный бюджет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F041E" w:rsidRPr="001F041E" w:rsidTr="001F041E">
        <w:trPr>
          <w:trHeight w:val="495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Областной бюджет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F041E" w:rsidRPr="001F041E" w:rsidTr="001F041E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Местный бю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д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жет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F041E" w:rsidRPr="001F041E" w:rsidTr="001F041E">
        <w:trPr>
          <w:trHeight w:val="495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Иные источн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и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ки (далее – ИИ)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F041E" w:rsidRPr="001F041E" w:rsidTr="001F041E">
        <w:trPr>
          <w:trHeight w:val="57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1.2.1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Организация на те</w:t>
            </w: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р</w:t>
            </w: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ритории Усть-Илимского муниц</w:t>
            </w: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и</w:t>
            </w: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пального округа   Дней защиты от эк</w:t>
            </w: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о</w:t>
            </w: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логической опасн</w:t>
            </w: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о</w:t>
            </w: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сти, иных меропри</w:t>
            </w: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я</w:t>
            </w: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тий экологической направленности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Отдел по и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н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фраструктуре и управлению ресурсами Усть-Илимского м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у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ниципального округа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F041E" w:rsidRPr="001F041E" w:rsidTr="001F041E">
        <w:trPr>
          <w:trHeight w:val="495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Федеральный бюджет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F041E" w:rsidRPr="001F041E" w:rsidTr="001F041E">
        <w:trPr>
          <w:trHeight w:val="495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F041E" w:rsidRPr="001F041E" w:rsidTr="001F041E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Местный бю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д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жет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F041E" w:rsidRPr="001F041E" w:rsidTr="001F041E">
        <w:trPr>
          <w:trHeight w:val="495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Иные источн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и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ки (далее - ИИ):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F041E" w:rsidRPr="001F041E" w:rsidTr="001F041E">
        <w:trPr>
          <w:trHeight w:val="84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1.2.2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Организация эколог</w:t>
            </w: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и</w:t>
            </w: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ческого воспитания и формирования экол</w:t>
            </w: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о</w:t>
            </w: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гической культуры в области обращения ТКО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Отдел по и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н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фраструктуре и управлению ресурсами Усть-Илимского м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у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ниципального округа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F041E" w:rsidRPr="001F041E" w:rsidTr="001F041E">
        <w:trPr>
          <w:trHeight w:val="495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Федеральный бюджет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F041E" w:rsidRPr="001F041E" w:rsidTr="001F041E">
        <w:trPr>
          <w:trHeight w:val="495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F041E" w:rsidRPr="001F041E" w:rsidTr="001F041E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Местный бю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д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жет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F041E" w:rsidRPr="001F041E" w:rsidTr="001F041E">
        <w:trPr>
          <w:trHeight w:val="495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Иные источн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и</w:t>
            </w: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ки (далее - ИИ):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41E" w:rsidRPr="001F041E" w:rsidRDefault="001F041E" w:rsidP="001F041E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F041E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</w:tbl>
    <w:p w:rsidR="000D47BB" w:rsidRDefault="000D47BB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0D47BB" w:rsidRDefault="000D47BB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0D47BB" w:rsidRDefault="00D951A1">
      <w:pPr>
        <w:pStyle w:val="ConsPlusNormal0"/>
        <w:jc w:val="both"/>
        <w:rPr>
          <w:rFonts w:ascii="Times New Roman" w:hAnsi="Times New Roman" w:cs="Times New Roman"/>
          <w:sz w:val="22"/>
          <w:shd w:val="clear" w:color="auto" w:fill="FFFFFF"/>
        </w:rPr>
      </w:pPr>
      <w:r>
        <w:rPr>
          <w:rFonts w:ascii="Times New Roman" w:hAnsi="Times New Roman" w:cs="Times New Roman"/>
          <w:sz w:val="22"/>
          <w:shd w:val="clear" w:color="auto" w:fill="FFFFFF"/>
        </w:rPr>
        <w:t>Исполнитель: Е.В.Брюханова</w:t>
      </w:r>
    </w:p>
    <w:p w:rsidR="000D47BB" w:rsidRDefault="000D47BB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0D47BB" w:rsidRDefault="000D47BB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</w:p>
    <w:p w:rsidR="000D47BB" w:rsidRDefault="000D47BB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</w:p>
    <w:p w:rsidR="000D47BB" w:rsidRDefault="000D47BB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</w:p>
    <w:p w:rsidR="000D47BB" w:rsidRDefault="000D47BB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0D47BB" w:rsidRDefault="000D47BB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470566" w:rsidRDefault="00470566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470566" w:rsidRDefault="00470566" w:rsidP="00470566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Пояснительная записка</w:t>
      </w:r>
    </w:p>
    <w:p w:rsidR="00470566" w:rsidRDefault="00470566" w:rsidP="00470566">
      <w:pPr>
        <w:pStyle w:val="HTML1"/>
        <w:ind w:firstLine="709"/>
        <w:jc w:val="center"/>
      </w:pPr>
      <w:r>
        <w:rPr>
          <w:rFonts w:ascii="Times New Roman" w:hAnsi="Times New Roman" w:cs="Times New Roman"/>
          <w:b/>
          <w:shd w:val="clear" w:color="auto" w:fill="FFFFFF"/>
        </w:rPr>
        <w:t xml:space="preserve">к годовому отчету об исполнении муниципальной программы </w:t>
      </w:r>
    </w:p>
    <w:p w:rsidR="00470566" w:rsidRDefault="00470566" w:rsidP="00470566">
      <w:pPr>
        <w:pStyle w:val="HTML1"/>
        <w:ind w:firstLine="709"/>
        <w:jc w:val="center"/>
      </w:pPr>
      <w:r>
        <w:rPr>
          <w:rFonts w:ascii="Times New Roman" w:hAnsi="Times New Roman" w:cs="Times New Roman"/>
          <w:b/>
          <w:szCs w:val="20"/>
          <w:shd w:val="clear" w:color="auto" w:fill="FFFFFF"/>
        </w:rPr>
        <w:t>«</w:t>
      </w:r>
      <w:r>
        <w:rPr>
          <w:rFonts w:ascii="Times New Roman" w:hAnsi="Times New Roman" w:cs="Times New Roman"/>
          <w:szCs w:val="20"/>
        </w:rPr>
        <w:t xml:space="preserve">Охрана окружающей  среды на территории </w:t>
      </w:r>
    </w:p>
    <w:p w:rsidR="00470566" w:rsidRDefault="00470566" w:rsidP="00470566">
      <w:pPr>
        <w:pStyle w:val="HTML1"/>
        <w:ind w:firstLine="709"/>
        <w:jc w:val="center"/>
      </w:pPr>
      <w:r>
        <w:rPr>
          <w:rFonts w:ascii="Times New Roman" w:hAnsi="Times New Roman" w:cs="Times New Roman"/>
          <w:szCs w:val="20"/>
        </w:rPr>
        <w:t>Усть-Илимского муниципального округа</w:t>
      </w:r>
      <w:r>
        <w:rPr>
          <w:rFonts w:ascii="Times New Roman" w:hAnsi="Times New Roman" w:cs="Times New Roman"/>
          <w:b/>
          <w:sz w:val="28"/>
          <w:szCs w:val="20"/>
        </w:rPr>
        <w:t xml:space="preserve">» </w:t>
      </w:r>
    </w:p>
    <w:p w:rsidR="00470566" w:rsidRDefault="00470566" w:rsidP="00470566">
      <w:pPr>
        <w:pStyle w:val="ConsPlusNormal0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:rsidR="00470566" w:rsidRDefault="00470566" w:rsidP="00470566">
      <w:pPr>
        <w:pStyle w:val="HTML1"/>
        <w:ind w:firstLine="709"/>
        <w:jc w:val="both"/>
      </w:pPr>
      <w:r>
        <w:rPr>
          <w:rFonts w:ascii="Times New Roman" w:hAnsi="Times New Roman" w:cs="Times New Roman"/>
        </w:rPr>
        <w:t>По итогам исполнения муниципальной программы Усть-Илимского муниципального округа «</w:t>
      </w:r>
      <w:r>
        <w:rPr>
          <w:rFonts w:ascii="Times New Roman" w:hAnsi="Times New Roman" w:cs="Times New Roman"/>
          <w:szCs w:val="20"/>
        </w:rPr>
        <w:t>Охрана окружающей  среды на территории Усть-Илимского муниципального округа</w:t>
      </w:r>
      <w:r>
        <w:rPr>
          <w:rFonts w:ascii="Times New Roman" w:hAnsi="Times New Roman" w:cs="Times New Roman"/>
        </w:rPr>
        <w:t>» за 2025 год (период реализации 2025-2029 гг.) ожидаемая эффективность достигнута не в полном объеме, что обусловлено  неблагоприятными погодными условиями и другими объективными факторами.</w:t>
      </w:r>
    </w:p>
    <w:p w:rsidR="00470566" w:rsidRDefault="00470566" w:rsidP="00470566">
      <w:pPr>
        <w:jc w:val="both"/>
        <w:rPr>
          <w:rFonts w:hint="eastAsia"/>
        </w:rPr>
      </w:pPr>
    </w:p>
    <w:p w:rsidR="00470566" w:rsidRDefault="00470566" w:rsidP="00470566">
      <w:pPr>
        <w:jc w:val="both"/>
        <w:rPr>
          <w:rFonts w:hint="eastAsia"/>
        </w:rPr>
      </w:pPr>
      <w:r>
        <w:rPr>
          <w:b/>
        </w:rPr>
        <w:t xml:space="preserve">                     1. Основные результаты реализации муниципальной программы.</w:t>
      </w:r>
    </w:p>
    <w:p w:rsidR="00470566" w:rsidRPr="00470566" w:rsidRDefault="00470566" w:rsidP="00470566">
      <w:pPr>
        <w:jc w:val="both"/>
        <w:rPr>
          <w:rFonts w:hint="eastAsia"/>
        </w:rPr>
      </w:pPr>
      <w:r>
        <w:tab/>
      </w:r>
      <w:r w:rsidRPr="00470566">
        <w:t xml:space="preserve">Выявлены  отклонения фактического значения целевого показателя от планового за отчетный период по количеству ликвидированных несанкционированных свалок на территории Усть-Илимского муниципального округа. </w:t>
      </w:r>
    </w:p>
    <w:p w:rsidR="00470566" w:rsidRPr="00470566" w:rsidRDefault="00470566" w:rsidP="00470566">
      <w:pPr>
        <w:jc w:val="both"/>
        <w:rPr>
          <w:rFonts w:hint="eastAsia"/>
        </w:rPr>
      </w:pPr>
      <w:r w:rsidRPr="00470566">
        <w:t xml:space="preserve">На территории  Усть-Илимского округа  имеется 6 земельных участков, на которых осуществлялось несанкционированное размещение отходов. Ранее эти участки были поставлены на кадастровый учет и предоставлены администрациям поселений для </w:t>
      </w:r>
      <w:proofErr w:type="gramStart"/>
      <w:r w:rsidRPr="00470566">
        <w:t>временного</w:t>
      </w:r>
      <w:proofErr w:type="gramEnd"/>
      <w:r w:rsidRPr="00470566">
        <w:t xml:space="preserve"> накоплении ТКО. Из-за несвоевременного вывоза объемы накопленных отходов достигли </w:t>
      </w:r>
      <w:r w:rsidRPr="00470566">
        <w:lastRenderedPageBreak/>
        <w:t>значительных размеров - участки фактически превратились   в несанкционированные места размещения отходов, которые подлежат ликвидации.</w:t>
      </w:r>
    </w:p>
    <w:p w:rsidR="00470566" w:rsidRPr="00470566" w:rsidRDefault="00470566" w:rsidP="00470566">
      <w:pPr>
        <w:jc w:val="both"/>
        <w:rPr>
          <w:rFonts w:hint="eastAsia"/>
        </w:rPr>
      </w:pPr>
      <w:r w:rsidRPr="00470566">
        <w:t xml:space="preserve">На 2025 год была запланирована  ликвидация пяти несанкционированных свалок.  Фактически ликвидация проводилась на двух свалках. Работы по устранению несанкционированной свалки в поселке </w:t>
      </w:r>
      <w:proofErr w:type="spellStart"/>
      <w:r w:rsidRPr="00470566">
        <w:t>Невон</w:t>
      </w:r>
      <w:proofErr w:type="spellEnd"/>
      <w:r w:rsidRPr="00470566">
        <w:t xml:space="preserve"> (</w:t>
      </w:r>
      <w:proofErr w:type="spellStart"/>
      <w:r w:rsidRPr="00470566">
        <w:t>промзона</w:t>
      </w:r>
      <w:proofErr w:type="spellEnd"/>
      <w:r w:rsidRPr="00470566">
        <w:t>) были выполнены в полном объеме.</w:t>
      </w:r>
    </w:p>
    <w:p w:rsidR="00470566" w:rsidRPr="00470566" w:rsidRDefault="00470566" w:rsidP="00470566">
      <w:pPr>
        <w:jc w:val="both"/>
        <w:rPr>
          <w:rFonts w:hint="eastAsia"/>
        </w:rPr>
      </w:pPr>
      <w:r w:rsidRPr="00470566">
        <w:t xml:space="preserve">Местонахождение  полностью ликвидированной свалки: </w:t>
      </w:r>
      <w:proofErr w:type="gramStart"/>
      <w:r w:rsidRPr="00470566">
        <w:t>Иркутская</w:t>
      </w:r>
      <w:proofErr w:type="gramEnd"/>
      <w:r w:rsidRPr="00470566">
        <w:t xml:space="preserve"> обл., р-н Усть-Илимский, 102 квартал Невонского лесничества Усть-Илимского </w:t>
      </w:r>
      <w:proofErr w:type="spellStart"/>
      <w:r w:rsidRPr="00470566">
        <w:t>межлесхоза</w:t>
      </w:r>
      <w:proofErr w:type="spellEnd"/>
      <w:r w:rsidRPr="00470566">
        <w:t xml:space="preserve">, в 5 км от п. </w:t>
      </w:r>
      <w:proofErr w:type="spellStart"/>
      <w:r w:rsidRPr="00470566">
        <w:t>Бадарминск</w:t>
      </w:r>
      <w:proofErr w:type="spellEnd"/>
      <w:r w:rsidRPr="00470566">
        <w:t xml:space="preserve"> по правую сторону полевой автомобильной дороги на массиве 3, 4;</w:t>
      </w:r>
    </w:p>
    <w:p w:rsidR="00470566" w:rsidRPr="00470566" w:rsidRDefault="00470566" w:rsidP="00470566">
      <w:pPr>
        <w:jc w:val="both"/>
        <w:rPr>
          <w:rFonts w:hint="eastAsia"/>
        </w:rPr>
      </w:pPr>
      <w:r w:rsidRPr="00470566">
        <w:t>- Кадастровый номер  земельного участка - 38:17:020301:217;</w:t>
      </w:r>
    </w:p>
    <w:p w:rsidR="00470566" w:rsidRPr="00470566" w:rsidRDefault="00470566" w:rsidP="00470566">
      <w:pPr>
        <w:jc w:val="both"/>
        <w:rPr>
          <w:rFonts w:hint="eastAsia"/>
        </w:rPr>
      </w:pPr>
      <w:r w:rsidRPr="00470566">
        <w:t>- Категория земель - земли лесного фонда;</w:t>
      </w:r>
    </w:p>
    <w:p w:rsidR="00470566" w:rsidRPr="00470566" w:rsidRDefault="00470566" w:rsidP="00470566">
      <w:pPr>
        <w:jc w:val="both"/>
        <w:rPr>
          <w:rFonts w:hint="eastAsia"/>
        </w:rPr>
      </w:pPr>
      <w:r w:rsidRPr="00470566">
        <w:t>- Площадь объекта- 0,96     га</w:t>
      </w:r>
    </w:p>
    <w:p w:rsidR="00470566" w:rsidRPr="00470566" w:rsidRDefault="00470566" w:rsidP="00470566">
      <w:pPr>
        <w:jc w:val="both"/>
        <w:rPr>
          <w:rFonts w:hint="eastAsia"/>
        </w:rPr>
      </w:pPr>
      <w:r w:rsidRPr="00470566">
        <w:t xml:space="preserve">Так же были начаты работы по ликвидации свалки в селе Подъеланка, но  свалка  ликвидирована   частично. Это связано с объективными природными факторами. Завершение работ запланировано на 2026 год. </w:t>
      </w:r>
    </w:p>
    <w:p w:rsidR="00470566" w:rsidRPr="00470566" w:rsidRDefault="00470566" w:rsidP="00470566">
      <w:pPr>
        <w:jc w:val="both"/>
        <w:rPr>
          <w:rFonts w:hint="eastAsia"/>
        </w:rPr>
      </w:pPr>
      <w:r w:rsidRPr="00470566">
        <w:t xml:space="preserve">Дальнейшее направление в работе по предотвращению образования несанкционированных свалок - это работа с собственниками, пользователями земельных участков по привлечению их к ответственности за свалки на территориях. Основной проблемой в данной работе является отсутствие возможности, в большинстве случаев, установить виновных лиц для привлечения к административной ответственности. </w:t>
      </w:r>
    </w:p>
    <w:p w:rsidR="00470566" w:rsidRPr="00470566" w:rsidRDefault="00470566" w:rsidP="00470566">
      <w:pPr>
        <w:jc w:val="both"/>
      </w:pPr>
    </w:p>
    <w:p w:rsidR="00470566" w:rsidRPr="00470566" w:rsidRDefault="00470566" w:rsidP="00470566">
      <w:pPr>
        <w:jc w:val="both"/>
        <w:rPr>
          <w:rFonts w:hint="eastAsia"/>
        </w:rPr>
      </w:pPr>
      <w:r w:rsidRPr="00470566">
        <w:t>Причины отклонения кассового исполнения  финансирования  Программы за 2025 год от предусмотренного объема финансирования  за 2025 год</w:t>
      </w:r>
    </w:p>
    <w:p w:rsidR="00470566" w:rsidRPr="00470566" w:rsidRDefault="00470566" w:rsidP="00470566">
      <w:pPr>
        <w:jc w:val="both"/>
      </w:pPr>
    </w:p>
    <w:p w:rsidR="00470566" w:rsidRPr="00470566" w:rsidRDefault="00470566" w:rsidP="00470566">
      <w:pPr>
        <w:jc w:val="both"/>
        <w:rPr>
          <w:rFonts w:hint="eastAsia"/>
        </w:rPr>
      </w:pPr>
      <w:r w:rsidRPr="00470566">
        <w:t>1) По разделу  1.1.1 Программы  «Ликвидация  несанкционированных  свалок  на территории Усть-Илимского муниципального округа» предусмотрено 69 328,1тыс. руб., кассовое исполнение составило 18 260,7  тыс. руб. (Отклонение  73,7 %)</w:t>
      </w:r>
    </w:p>
    <w:p w:rsidR="00470566" w:rsidRPr="00470566" w:rsidRDefault="00470566" w:rsidP="00470566">
      <w:pPr>
        <w:jc w:val="both"/>
        <w:rPr>
          <w:rFonts w:hint="eastAsia"/>
        </w:rPr>
      </w:pPr>
      <w:r w:rsidRPr="00470566">
        <w:t>Это связано с тем, что расходы были осуществлены в соответствии с фактической потребностью, обусловленной особыми климатическими условиями, не позволившими выполнить работы в полном объёме.</w:t>
      </w:r>
    </w:p>
    <w:p w:rsidR="00470566" w:rsidRPr="00470566" w:rsidRDefault="00470566" w:rsidP="00470566">
      <w:pPr>
        <w:jc w:val="both"/>
        <w:rPr>
          <w:rFonts w:hint="eastAsia"/>
        </w:rPr>
      </w:pPr>
      <w:r w:rsidRPr="00470566">
        <w:t>2)  По разделу  1.1.2 Программы  «Создание и содержание контейнерных площадок в населенных пунктах» предусмотрено 5 141,0 тыс. руб., фактически профинансировано 4 572,8 тыс. руб.  (Отклонение  11,1 %)</w:t>
      </w:r>
    </w:p>
    <w:p w:rsidR="00470566" w:rsidRPr="00470566" w:rsidRDefault="00470566" w:rsidP="00470566">
      <w:pPr>
        <w:jc w:val="both"/>
        <w:rPr>
          <w:rFonts w:hint="eastAsia"/>
        </w:rPr>
      </w:pPr>
      <w:r w:rsidRPr="00470566">
        <w:tab/>
        <w:t>Работы  по созданию и содержанию контейнерных площадок в населенных пунктах были выполнены в полном объеме. Причина отклонения  заключается  в экономии по результатам заключения договоров на выполнение указанных работ.</w:t>
      </w:r>
    </w:p>
    <w:p w:rsidR="00470566" w:rsidRPr="00470566" w:rsidRDefault="00470566" w:rsidP="00470566">
      <w:pPr>
        <w:jc w:val="both"/>
        <w:rPr>
          <w:rFonts w:hint="eastAsia"/>
        </w:rPr>
      </w:pPr>
    </w:p>
    <w:p w:rsidR="00470566" w:rsidRPr="00470566" w:rsidRDefault="00470566" w:rsidP="00470566">
      <w:pPr>
        <w:jc w:val="both"/>
        <w:rPr>
          <w:rFonts w:hint="eastAsia"/>
        </w:rPr>
      </w:pPr>
      <w:r w:rsidRPr="00470566">
        <w:t>2. Анализ факторов, повлиявших на ход реализации муниципальной программы.</w:t>
      </w:r>
    </w:p>
    <w:p w:rsidR="00470566" w:rsidRPr="00470566" w:rsidRDefault="00470566" w:rsidP="00470566">
      <w:pPr>
        <w:jc w:val="both"/>
        <w:rPr>
          <w:rFonts w:hint="eastAsia"/>
        </w:rPr>
      </w:pPr>
      <w:r w:rsidRPr="00470566">
        <w:tab/>
        <w:t>Существенное влияние на неполное достижение запланированных показателей в 2025 году оказали климатические условия. Интенсивные осадки осеннего периода и раннее сильное промерзание почвы сделали невозможным завершение работ по ликвидации свалки в селе Подъеланка. Техника не могла свободно передвигаться по заболоченной или промёрзшей территории, что потребовало приостановки работ до наступления благоприятных погодных условий весной 2026 года.</w:t>
      </w:r>
    </w:p>
    <w:p w:rsidR="00470566" w:rsidRDefault="00470566" w:rsidP="00470566">
      <w:pPr>
        <w:pStyle w:val="a4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Комплексное решение выявленных проблем, включающее разработку мер по адаптации к климатическим условиям, позволит в полной мере реализовать цели муниципальной программы в последующие годы.</w:t>
      </w:r>
    </w:p>
    <w:p w:rsidR="00470566" w:rsidRDefault="00470566" w:rsidP="00470566">
      <w:pPr>
        <w:jc w:val="both"/>
        <w:rPr>
          <w:rFonts w:hint="eastAsia"/>
        </w:rPr>
      </w:pPr>
      <w:r>
        <w:rPr>
          <w:u w:val="single"/>
        </w:rPr>
        <w:t>Результативность использования бюджетных средств с учетом общественной значимости для населения муниципального округа</w:t>
      </w:r>
    </w:p>
    <w:p w:rsidR="00470566" w:rsidRDefault="00470566" w:rsidP="00470566">
      <w:pPr>
        <w:pStyle w:val="aa"/>
        <w:suppressAutoHyphens/>
        <w:spacing w:beforeAutospacing="0" w:afterAutospacing="0"/>
        <w:jc w:val="both"/>
      </w:pPr>
      <w:r>
        <w:tab/>
      </w:r>
      <w:r>
        <w:rPr>
          <w:szCs w:val="20"/>
        </w:rPr>
        <w:t>Использование бюджетных сре</w:t>
      </w:r>
      <w:proofErr w:type="gramStart"/>
      <w:r>
        <w:rPr>
          <w:szCs w:val="20"/>
        </w:rPr>
        <w:t>дств  в р</w:t>
      </w:r>
      <w:proofErr w:type="gramEnd"/>
      <w:r>
        <w:rPr>
          <w:szCs w:val="20"/>
        </w:rPr>
        <w:t xml:space="preserve">амках муниципальной программы «Охрана окружающей среды на территории Усть-Илимского муниципального округа» в 2025 году  позволило  осуществить  ликвидацию несанкционированных свалок, что является безусловным благом для населения. Устранение одной полностью ликвидированной свалки </w:t>
      </w:r>
      <w:r>
        <w:rPr>
          <w:szCs w:val="20"/>
        </w:rPr>
        <w:lastRenderedPageBreak/>
        <w:t xml:space="preserve">площадью 0,96 га в п. </w:t>
      </w:r>
      <w:proofErr w:type="spellStart"/>
      <w:r>
        <w:rPr>
          <w:szCs w:val="20"/>
        </w:rPr>
        <w:t>Невон</w:t>
      </w:r>
      <w:proofErr w:type="spellEnd"/>
      <w:r>
        <w:rPr>
          <w:szCs w:val="20"/>
        </w:rPr>
        <w:t>, а также частичное устранение свалки в с. Подъеланка, безусловно, улучшают экологическую обстановку и санитарное состояние территорий, непосредственно влияя на здоровье и комфорт проживания граждан.</w:t>
      </w:r>
    </w:p>
    <w:p w:rsidR="00470566" w:rsidRDefault="00470566" w:rsidP="00470566">
      <w:pPr>
        <w:pStyle w:val="aa"/>
        <w:suppressAutoHyphens/>
        <w:spacing w:beforeAutospacing="0" w:afterAutospacing="0"/>
        <w:jc w:val="both"/>
      </w:pPr>
      <w:r>
        <w:rPr>
          <w:szCs w:val="20"/>
        </w:rPr>
        <w:tab/>
        <w:t xml:space="preserve">Общественная значимость мероприятий программы для населения заключается в прямом воздействии на качество жизни. Снижение количества свалок ведет к улучшению </w:t>
      </w:r>
      <w:proofErr w:type="gramStart"/>
      <w:r>
        <w:rPr>
          <w:szCs w:val="20"/>
        </w:rPr>
        <w:t>эстетического  вида</w:t>
      </w:r>
      <w:proofErr w:type="gramEnd"/>
      <w:r>
        <w:rPr>
          <w:szCs w:val="20"/>
        </w:rPr>
        <w:t xml:space="preserve"> населенных пунктов, предотвращению распространения неприятных запахов и потенциальных очагов инфекций. Создание инфраструктуры для сбора мусора, в свою очередь, облегчает жителям процесс утилизации отходов. Это, безусловно, способствует повышению уровня удовлетворенности населения состоянием окружающей среды </w:t>
      </w:r>
      <w:proofErr w:type="gramStart"/>
      <w:r>
        <w:rPr>
          <w:szCs w:val="20"/>
        </w:rPr>
        <w:t>в</w:t>
      </w:r>
      <w:proofErr w:type="gramEnd"/>
      <w:r>
        <w:rPr>
          <w:szCs w:val="20"/>
        </w:rPr>
        <w:t xml:space="preserve"> </w:t>
      </w:r>
      <w:proofErr w:type="gramStart"/>
      <w:r>
        <w:rPr>
          <w:szCs w:val="20"/>
        </w:rPr>
        <w:t>Усть-Илимском</w:t>
      </w:r>
      <w:proofErr w:type="gramEnd"/>
      <w:r>
        <w:rPr>
          <w:szCs w:val="20"/>
        </w:rPr>
        <w:t xml:space="preserve"> муниципальном округе.</w:t>
      </w:r>
    </w:p>
    <w:p w:rsidR="00470566" w:rsidRDefault="00470566" w:rsidP="00470566">
      <w:pPr>
        <w:pStyle w:val="aa"/>
        <w:suppressAutoHyphens/>
        <w:spacing w:beforeAutospacing="0"/>
        <w:jc w:val="both"/>
        <w:rPr>
          <w:szCs w:val="20"/>
        </w:rPr>
      </w:pPr>
    </w:p>
    <w:p w:rsidR="00470566" w:rsidRDefault="00470566" w:rsidP="00470566">
      <w:pPr>
        <w:jc w:val="both"/>
        <w:rPr>
          <w:rFonts w:hint="eastAsia"/>
        </w:rPr>
      </w:pPr>
      <w:r>
        <w:tab/>
      </w:r>
    </w:p>
    <w:p w:rsidR="00470566" w:rsidRDefault="00470566" w:rsidP="00470566">
      <w:pPr>
        <w:jc w:val="both"/>
        <w:rPr>
          <w:rFonts w:hint="eastAsia"/>
          <w:lang w:bidi="ar-SA"/>
        </w:rPr>
      </w:pPr>
    </w:p>
    <w:p w:rsidR="00470566" w:rsidRDefault="00470566" w:rsidP="00470566">
      <w:pPr>
        <w:jc w:val="both"/>
        <w:rPr>
          <w:rFonts w:hint="eastAsia"/>
        </w:rPr>
      </w:pPr>
      <w:r>
        <w:rPr>
          <w:lang w:bidi="ar-SA"/>
        </w:rPr>
        <w:t>Исполнитель:  Е.В.Брюханова</w:t>
      </w:r>
    </w:p>
    <w:p w:rsidR="000D47BB" w:rsidRDefault="000D47BB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0D47BB" w:rsidRDefault="000D47BB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0D47BB" w:rsidRDefault="000D47BB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0D47BB" w:rsidRDefault="000D47BB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0D47BB" w:rsidRDefault="000D47BB">
      <w:pPr>
        <w:pStyle w:val="ConsPlusNormal0"/>
        <w:ind w:firstLine="0"/>
        <w:jc w:val="right"/>
        <w:outlineLvl w:val="1"/>
        <w:rPr>
          <w:rFonts w:ascii="Times New Roman" w:hAnsi="Times New Roman" w:cs="Times New Roman"/>
          <w:shd w:val="clear" w:color="auto" w:fill="FFFFFF"/>
        </w:rPr>
      </w:pPr>
    </w:p>
    <w:sectPr w:rsidR="000D47BB" w:rsidSect="000D47BB">
      <w:pgSz w:w="11906" w:h="16838"/>
      <w:pgMar w:top="1134" w:right="1077" w:bottom="1134" w:left="1021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compat>
    <w:useFELayout/>
  </w:compat>
  <w:rsids>
    <w:rsidRoot w:val="000D47BB"/>
    <w:rsid w:val="000D47BB"/>
    <w:rsid w:val="001F041E"/>
    <w:rsid w:val="00416DAA"/>
    <w:rsid w:val="00470566"/>
    <w:rsid w:val="005458A7"/>
    <w:rsid w:val="006014B1"/>
    <w:rsid w:val="00D95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qFormat/>
    <w:rsid w:val="00657256"/>
    <w:rPr>
      <w:rFonts w:ascii="Arial" w:eastAsia="Times New Roman" w:hAnsi="Arial" w:cs="Arial"/>
      <w:color w:val="000000"/>
      <w:lang w:bidi="ar-SA"/>
    </w:rPr>
  </w:style>
  <w:style w:type="character" w:customStyle="1" w:styleId="apple-converted-space">
    <w:name w:val="apple-converted-space"/>
    <w:basedOn w:val="a0"/>
    <w:qFormat/>
    <w:rsid w:val="00BF5A64"/>
  </w:style>
  <w:style w:type="character" w:customStyle="1" w:styleId="WW8Num1z2">
    <w:name w:val="WW8Num1z2"/>
    <w:qFormat/>
    <w:rsid w:val="00B37D3A"/>
    <w:rPr>
      <w:rFonts w:ascii="Wingdings" w:hAnsi="Wingdings" w:cs="Wingdings"/>
    </w:rPr>
  </w:style>
  <w:style w:type="paragraph" w:customStyle="1" w:styleId="a3">
    <w:name w:val="Заголовок"/>
    <w:basedOn w:val="a"/>
    <w:next w:val="a4"/>
    <w:qFormat/>
    <w:rsid w:val="00327A3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327A3A"/>
    <w:pPr>
      <w:spacing w:after="140" w:line="276" w:lineRule="auto"/>
    </w:pPr>
  </w:style>
  <w:style w:type="paragraph" w:styleId="a5">
    <w:name w:val="List"/>
    <w:basedOn w:val="a4"/>
    <w:rsid w:val="00327A3A"/>
  </w:style>
  <w:style w:type="paragraph" w:customStyle="1" w:styleId="Caption">
    <w:name w:val="Caption"/>
    <w:basedOn w:val="a"/>
    <w:qFormat/>
    <w:rsid w:val="00327A3A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327A3A"/>
    <w:pPr>
      <w:suppressLineNumbers/>
    </w:pPr>
  </w:style>
  <w:style w:type="paragraph" w:customStyle="1" w:styleId="ConsPlusNormal0">
    <w:name w:val="ConsPlusNormal"/>
    <w:link w:val="ConsPlusNormal"/>
    <w:qFormat/>
    <w:rsid w:val="00327A3A"/>
    <w:pPr>
      <w:widowControl w:val="0"/>
      <w:ind w:firstLine="720"/>
    </w:pPr>
    <w:rPr>
      <w:rFonts w:ascii="Arial" w:eastAsia="Times New Roman" w:hAnsi="Arial" w:cs="Arial"/>
      <w:color w:val="000000"/>
      <w:lang w:bidi="ar-SA"/>
    </w:rPr>
  </w:style>
  <w:style w:type="paragraph" w:customStyle="1" w:styleId="a7">
    <w:name w:val="Колонтитул"/>
    <w:basedOn w:val="a"/>
    <w:qFormat/>
    <w:rsid w:val="00327A3A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7"/>
    <w:rsid w:val="00327A3A"/>
  </w:style>
  <w:style w:type="paragraph" w:customStyle="1" w:styleId="Footer">
    <w:name w:val="Footer"/>
    <w:basedOn w:val="a7"/>
    <w:rsid w:val="00327A3A"/>
  </w:style>
  <w:style w:type="paragraph" w:customStyle="1" w:styleId="a8">
    <w:name w:val="Содержимое таблицы"/>
    <w:basedOn w:val="a"/>
    <w:qFormat/>
    <w:rsid w:val="00327A3A"/>
    <w:pPr>
      <w:widowControl w:val="0"/>
      <w:suppressLineNumbers/>
    </w:pPr>
  </w:style>
  <w:style w:type="paragraph" w:customStyle="1" w:styleId="HTML1">
    <w:name w:val="Стандартный HTML1"/>
    <w:basedOn w:val="a"/>
    <w:qFormat/>
    <w:rsid w:val="00657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07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lang w:bidi="ar-SA"/>
    </w:rPr>
  </w:style>
  <w:style w:type="paragraph" w:customStyle="1" w:styleId="4O4rz4444">
    <w:name w:val="О4Oс4・н~?о?вr?н~?о?йz ?т・4е?4к?4с4・"/>
    <w:basedOn w:val="a"/>
    <w:qFormat/>
    <w:rsid w:val="00657256"/>
    <w:pPr>
      <w:widowControl w:val="0"/>
      <w:spacing w:after="140" w:line="288" w:lineRule="auto"/>
    </w:pPr>
    <w:rPr>
      <w:rFonts w:eastAsia="Times New Roman" w:cs="Times New Roman"/>
      <w:color w:val="000000"/>
      <w:lang w:bidi="ar-SA"/>
    </w:rPr>
  </w:style>
  <w:style w:type="character" w:styleId="a9">
    <w:name w:val="Emphasis"/>
    <w:qFormat/>
    <w:rsid w:val="00470566"/>
    <w:rPr>
      <w:i/>
      <w:iCs/>
    </w:rPr>
  </w:style>
  <w:style w:type="paragraph" w:customStyle="1" w:styleId="ConsPlusTitle">
    <w:name w:val="ConsPlusTitle"/>
    <w:qFormat/>
    <w:rsid w:val="00470566"/>
    <w:pPr>
      <w:widowControl w:val="0"/>
    </w:pPr>
    <w:rPr>
      <w:rFonts w:ascii="Arial" w:eastAsia="Times New Roman" w:hAnsi="Arial" w:cs="Arial"/>
      <w:b/>
      <w:color w:val="000000"/>
      <w:kern w:val="0"/>
      <w:sz w:val="20"/>
      <w:szCs w:val="20"/>
      <w:lang w:bidi="ar-SA"/>
    </w:rPr>
  </w:style>
  <w:style w:type="paragraph" w:styleId="aa">
    <w:name w:val="Normal (Web)"/>
    <w:basedOn w:val="a"/>
    <w:uiPriority w:val="99"/>
    <w:unhideWhenUsed/>
    <w:qFormat/>
    <w:rsid w:val="00470566"/>
    <w:pPr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6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20</cp:revision>
  <cp:lastPrinted>2026-03-03T02:16:00Z</cp:lastPrinted>
  <dcterms:created xsi:type="dcterms:W3CDTF">2025-06-26T03:38:00Z</dcterms:created>
  <dcterms:modified xsi:type="dcterms:W3CDTF">2026-03-31T03:25:00Z</dcterms:modified>
  <dc:language>ru-RU</dc:language>
</cp:coreProperties>
</file>