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80F87" w:rsidRPr="00B2789E" w14:paraId="68009338" w14:textId="77777777" w:rsidTr="002105E1">
        <w:tc>
          <w:tcPr>
            <w:tcW w:w="9570" w:type="dxa"/>
          </w:tcPr>
          <w:p w14:paraId="30E1F855" w14:textId="61F31945" w:rsidR="00B80F87" w:rsidRDefault="00433A5B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73BDA60" wp14:editId="5E357E86">
                  <wp:extent cx="532765" cy="683895"/>
                  <wp:effectExtent l="19050" t="0" r="63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F87" w:rsidRPr="00B2789E" w14:paraId="5BB1C578" w14:textId="77777777" w:rsidTr="002105E1">
        <w:tc>
          <w:tcPr>
            <w:tcW w:w="9570" w:type="dxa"/>
          </w:tcPr>
          <w:p w14:paraId="791CA9FA" w14:textId="5DA10AD3" w:rsidR="00B80F87" w:rsidRPr="00F77417" w:rsidRDefault="00B80F87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80F87" w:rsidRPr="00B2789E" w14:paraId="7028425A" w14:textId="77777777" w:rsidTr="002105E1">
        <w:tc>
          <w:tcPr>
            <w:tcW w:w="9570" w:type="dxa"/>
          </w:tcPr>
          <w:p w14:paraId="4DF16AEE" w14:textId="062919AC" w:rsidR="00B80F87" w:rsidRPr="00B61CE0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19FFA3D" w14:textId="71CA86DD" w:rsidR="00B80F87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14FBE78" w14:textId="77777777" w:rsidR="00B80F87" w:rsidRPr="00B61CE0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DB21275" w14:textId="01A4D303" w:rsidR="00B80F87" w:rsidRPr="00387D6B" w:rsidRDefault="00B80F87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37AFC28" w14:textId="77777777" w:rsidR="00B80F87" w:rsidRPr="008309E0" w:rsidRDefault="00B80F87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3865CE6" w14:textId="77777777" w:rsidR="00B80F87" w:rsidRPr="00B2789E" w:rsidRDefault="00B80F87" w:rsidP="005432C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80F87" w:rsidRPr="00521534" w14:paraId="53D287BB" w14:textId="77777777" w:rsidTr="002105E1">
        <w:tc>
          <w:tcPr>
            <w:tcW w:w="4785" w:type="dxa"/>
          </w:tcPr>
          <w:p w14:paraId="64A6B41A" w14:textId="6C8B3FE9" w:rsidR="00B80F87" w:rsidRPr="00521534" w:rsidRDefault="00521534" w:rsidP="002105E1">
            <w:pPr>
              <w:rPr>
                <w:b/>
                <w:bCs/>
              </w:rPr>
            </w:pPr>
            <w:r w:rsidRPr="00521534">
              <w:rPr>
                <w:b/>
                <w:bCs/>
              </w:rPr>
              <w:t>12.10.2023</w:t>
            </w:r>
          </w:p>
        </w:tc>
        <w:tc>
          <w:tcPr>
            <w:tcW w:w="4683" w:type="dxa"/>
          </w:tcPr>
          <w:p w14:paraId="6A582D66" w14:textId="5DA6A8A8" w:rsidR="00B80F87" w:rsidRPr="00521534" w:rsidRDefault="00B80F87" w:rsidP="00D91811">
            <w:pPr>
              <w:jc w:val="right"/>
              <w:rPr>
                <w:b/>
                <w:bCs/>
              </w:rPr>
            </w:pPr>
            <w:r w:rsidRPr="00521534">
              <w:rPr>
                <w:b/>
                <w:bCs/>
              </w:rPr>
              <w:t xml:space="preserve">№ </w:t>
            </w:r>
            <w:r w:rsidR="00521534" w:rsidRPr="00521534">
              <w:rPr>
                <w:b/>
                <w:bCs/>
              </w:rPr>
              <w:t>563-п</w:t>
            </w:r>
          </w:p>
        </w:tc>
      </w:tr>
      <w:tr w:rsidR="00B80F87" w:rsidRPr="00B2789E" w14:paraId="3D6983F5" w14:textId="77777777" w:rsidTr="002105E1">
        <w:tc>
          <w:tcPr>
            <w:tcW w:w="9468" w:type="dxa"/>
            <w:gridSpan w:val="2"/>
          </w:tcPr>
          <w:p w14:paraId="4CED0F1C" w14:textId="71062DCA" w:rsidR="00B80F87" w:rsidRPr="00DB41C4" w:rsidRDefault="00B80F87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3F81F3B" w14:textId="77777777" w:rsidR="00B80F87" w:rsidRDefault="00B80F87" w:rsidP="005432CC"/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B80F87" w:rsidRPr="00B2789E" w14:paraId="72B3FE9B" w14:textId="77777777" w:rsidTr="00986EE2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4E6BB81" w14:textId="25CBFF07" w:rsidR="00B80F87" w:rsidRPr="00D91811" w:rsidRDefault="00D91811" w:rsidP="00521534">
            <w:pPr>
              <w:ind w:left="344" w:right="193"/>
              <w:jc w:val="center"/>
              <w:rPr>
                <w:b/>
              </w:rPr>
            </w:pPr>
            <w:r w:rsidRPr="00D91811">
              <w:rPr>
                <w:b/>
              </w:rPr>
              <w:t>Об утверждении основных направлений бюджетной и налоговой</w:t>
            </w:r>
            <w:r w:rsidR="006C06E6">
              <w:rPr>
                <w:b/>
              </w:rPr>
              <w:t xml:space="preserve"> </w:t>
            </w:r>
            <w:r w:rsidRPr="00D91811">
              <w:rPr>
                <w:b/>
              </w:rPr>
              <w:t>политики Черемховского районного муниципального образования на 20</w:t>
            </w:r>
            <w:r w:rsidR="006C06E6">
              <w:rPr>
                <w:b/>
              </w:rPr>
              <w:t>2</w:t>
            </w:r>
            <w:r w:rsidR="0061249E">
              <w:rPr>
                <w:b/>
              </w:rPr>
              <w:t>4</w:t>
            </w:r>
            <w:r w:rsidRPr="00D91811">
              <w:rPr>
                <w:b/>
              </w:rPr>
              <w:t xml:space="preserve"> год и плановый период 20</w:t>
            </w:r>
            <w:r>
              <w:rPr>
                <w:b/>
              </w:rPr>
              <w:t>2</w:t>
            </w:r>
            <w:r w:rsidR="0061249E">
              <w:rPr>
                <w:b/>
              </w:rPr>
              <w:t>5</w:t>
            </w:r>
            <w:r w:rsidRPr="00D91811">
              <w:rPr>
                <w:b/>
              </w:rPr>
              <w:t xml:space="preserve"> и 202</w:t>
            </w:r>
            <w:r w:rsidR="0061249E">
              <w:rPr>
                <w:b/>
              </w:rPr>
              <w:t>6</w:t>
            </w:r>
            <w:r w:rsidR="003968ED">
              <w:rPr>
                <w:b/>
              </w:rPr>
              <w:t xml:space="preserve"> </w:t>
            </w:r>
            <w:r w:rsidRPr="00D91811">
              <w:rPr>
                <w:b/>
              </w:rPr>
              <w:t>годов</w:t>
            </w:r>
          </w:p>
        </w:tc>
      </w:tr>
    </w:tbl>
    <w:p w14:paraId="7E3B69BB" w14:textId="77777777" w:rsidR="00B80F87" w:rsidRPr="00802C3B" w:rsidRDefault="00B80F87" w:rsidP="005432CC">
      <w:pPr>
        <w:jc w:val="center"/>
      </w:pPr>
    </w:p>
    <w:p w14:paraId="5D8F4BE9" w14:textId="20AE03D8" w:rsidR="00D91811" w:rsidRDefault="00D91811" w:rsidP="0052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E47D99">
        <w:rPr>
          <w:sz w:val="28"/>
          <w:szCs w:val="28"/>
        </w:rPr>
        <w:t xml:space="preserve">ями </w:t>
      </w:r>
      <w:r>
        <w:rPr>
          <w:sz w:val="28"/>
          <w:szCs w:val="28"/>
        </w:rPr>
        <w:t>172</w:t>
      </w:r>
      <w:r w:rsidR="00E47D99">
        <w:rPr>
          <w:sz w:val="28"/>
          <w:szCs w:val="28"/>
        </w:rPr>
        <w:t xml:space="preserve">, 184.2 </w:t>
      </w:r>
      <w:r>
        <w:rPr>
          <w:sz w:val="28"/>
          <w:szCs w:val="28"/>
        </w:rPr>
        <w:t>Бюджетного кодекса Российской Федерации, статьей 15 Федерального закона от 6</w:t>
      </w:r>
      <w:r w:rsidR="002F2FB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2F2FB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2F13F0">
        <w:rPr>
          <w:sz w:val="28"/>
          <w:szCs w:val="28"/>
        </w:rPr>
        <w:t>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674C4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бюджетном процессе в Черемховском районном муниципальном образовании, утвержденным решением Думы Черемховского районного муниципального образования от 27</w:t>
      </w:r>
      <w:r w:rsidR="002F2FBE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2012 </w:t>
      </w:r>
      <w:r w:rsidR="002F2FB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210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2F2FBE">
        <w:rPr>
          <w:sz w:val="28"/>
          <w:szCs w:val="28"/>
        </w:rPr>
        <w:t xml:space="preserve"> сентября </w:t>
      </w:r>
      <w:r w:rsidRPr="00AB6DA9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AB6DA9">
        <w:rPr>
          <w:sz w:val="28"/>
          <w:szCs w:val="28"/>
        </w:rPr>
        <w:t xml:space="preserve"> </w:t>
      </w:r>
      <w:r w:rsidR="002F2FBE">
        <w:rPr>
          <w:sz w:val="28"/>
          <w:szCs w:val="28"/>
        </w:rPr>
        <w:t xml:space="preserve">года </w:t>
      </w:r>
      <w:r w:rsidRPr="00AB6DA9">
        <w:rPr>
          <w:sz w:val="28"/>
          <w:szCs w:val="28"/>
        </w:rPr>
        <w:t>№ 2</w:t>
      </w:r>
      <w:r>
        <w:rPr>
          <w:sz w:val="28"/>
          <w:szCs w:val="28"/>
        </w:rPr>
        <w:t>17, от 25</w:t>
      </w:r>
      <w:r w:rsidR="002F2FBE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2013 </w:t>
      </w:r>
      <w:r w:rsidR="002F2FB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275, от 25</w:t>
      </w:r>
      <w:r w:rsidR="002F2FB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2015 </w:t>
      </w:r>
      <w:r w:rsidR="002F2FB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17, </w:t>
      </w:r>
      <w:r w:rsidRPr="008F3A1F">
        <w:rPr>
          <w:sz w:val="28"/>
          <w:szCs w:val="28"/>
        </w:rPr>
        <w:t>от 13</w:t>
      </w:r>
      <w:r w:rsidR="002F2FBE">
        <w:rPr>
          <w:sz w:val="28"/>
          <w:szCs w:val="28"/>
        </w:rPr>
        <w:t xml:space="preserve"> апреля </w:t>
      </w:r>
      <w:r w:rsidRPr="008F3A1F">
        <w:rPr>
          <w:sz w:val="28"/>
          <w:szCs w:val="28"/>
        </w:rPr>
        <w:t xml:space="preserve">2016 </w:t>
      </w:r>
      <w:r w:rsidR="002F2FBE">
        <w:rPr>
          <w:sz w:val="28"/>
          <w:szCs w:val="28"/>
        </w:rPr>
        <w:t>года</w:t>
      </w:r>
      <w:r w:rsidRPr="008F3A1F">
        <w:rPr>
          <w:sz w:val="28"/>
          <w:szCs w:val="28"/>
        </w:rPr>
        <w:t xml:space="preserve"> № 69</w:t>
      </w:r>
      <w:r w:rsidR="008F3A1F">
        <w:rPr>
          <w:sz w:val="28"/>
          <w:szCs w:val="28"/>
        </w:rPr>
        <w:t xml:space="preserve">, от </w:t>
      </w:r>
      <w:r w:rsidR="008F3A1F" w:rsidRPr="00CF34F3">
        <w:rPr>
          <w:sz w:val="28"/>
          <w:szCs w:val="28"/>
        </w:rPr>
        <w:t>12</w:t>
      </w:r>
      <w:r w:rsidR="002F2FBE">
        <w:rPr>
          <w:sz w:val="28"/>
          <w:szCs w:val="28"/>
        </w:rPr>
        <w:t xml:space="preserve"> июля </w:t>
      </w:r>
      <w:r w:rsidR="008F3A1F" w:rsidRPr="00CF34F3">
        <w:rPr>
          <w:sz w:val="28"/>
          <w:szCs w:val="28"/>
        </w:rPr>
        <w:t>2017</w:t>
      </w:r>
      <w:r w:rsidR="008F3A1F">
        <w:rPr>
          <w:sz w:val="28"/>
          <w:szCs w:val="28"/>
        </w:rPr>
        <w:t xml:space="preserve"> </w:t>
      </w:r>
      <w:r w:rsidR="002F2FBE">
        <w:rPr>
          <w:sz w:val="28"/>
          <w:szCs w:val="28"/>
        </w:rPr>
        <w:t xml:space="preserve">года </w:t>
      </w:r>
      <w:r w:rsidR="008F3A1F" w:rsidRPr="00CF34F3">
        <w:rPr>
          <w:sz w:val="28"/>
          <w:szCs w:val="28"/>
        </w:rPr>
        <w:t>№</w:t>
      </w:r>
      <w:r w:rsidR="008F3A1F">
        <w:rPr>
          <w:sz w:val="28"/>
          <w:szCs w:val="28"/>
        </w:rPr>
        <w:t xml:space="preserve"> </w:t>
      </w:r>
      <w:r w:rsidR="008F3A1F" w:rsidRPr="00CF34F3">
        <w:rPr>
          <w:sz w:val="28"/>
          <w:szCs w:val="28"/>
        </w:rPr>
        <w:t>158</w:t>
      </w:r>
      <w:r w:rsidR="003968ED">
        <w:rPr>
          <w:sz w:val="28"/>
          <w:szCs w:val="28"/>
        </w:rPr>
        <w:t>, от 30 июня 2021 года № 127</w:t>
      </w:r>
      <w:r w:rsidR="002703D0">
        <w:rPr>
          <w:sz w:val="28"/>
          <w:szCs w:val="28"/>
        </w:rPr>
        <w:t>, 23 декабря 2021 года № 161</w:t>
      </w:r>
      <w:r w:rsidRPr="00AB6DA9">
        <w:rPr>
          <w:sz w:val="28"/>
          <w:szCs w:val="28"/>
        </w:rPr>
        <w:t>)</w:t>
      </w:r>
      <w:r>
        <w:rPr>
          <w:sz w:val="28"/>
          <w:szCs w:val="28"/>
        </w:rPr>
        <w:t>, статьями 24,</w:t>
      </w:r>
      <w:r w:rsidR="009B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Устава </w:t>
      </w:r>
      <w:r w:rsidR="008F3A1F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образования, администрация Черемховского районного муниципального образования</w:t>
      </w:r>
    </w:p>
    <w:p w14:paraId="5D602247" w14:textId="77777777" w:rsidR="00B80F87" w:rsidRDefault="00B80F87" w:rsidP="00FB26D7">
      <w:pPr>
        <w:ind w:firstLine="709"/>
        <w:jc w:val="both"/>
        <w:rPr>
          <w:sz w:val="28"/>
          <w:szCs w:val="28"/>
        </w:rPr>
      </w:pPr>
    </w:p>
    <w:p w14:paraId="4C0FE891" w14:textId="75A8471D" w:rsidR="00B80F87" w:rsidRDefault="00B80F87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6C06E6">
        <w:rPr>
          <w:sz w:val="28"/>
          <w:szCs w:val="28"/>
        </w:rPr>
        <w:t>:</w:t>
      </w:r>
    </w:p>
    <w:p w14:paraId="1959D64C" w14:textId="77777777" w:rsidR="00B80F87" w:rsidRPr="00521534" w:rsidRDefault="00B80F87" w:rsidP="00521534">
      <w:pPr>
        <w:ind w:firstLine="709"/>
        <w:jc w:val="both"/>
        <w:rPr>
          <w:bCs/>
          <w:sz w:val="28"/>
          <w:szCs w:val="28"/>
        </w:rPr>
      </w:pPr>
    </w:p>
    <w:p w14:paraId="267EF05C" w14:textId="09ABEFEC" w:rsidR="00D91811" w:rsidRDefault="00D91811" w:rsidP="0052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«Основные направления бюджетной и налоговой политики Черемховского районного муниципального образования на 20</w:t>
      </w:r>
      <w:r w:rsidR="006C06E6">
        <w:rPr>
          <w:sz w:val="28"/>
          <w:szCs w:val="28"/>
        </w:rPr>
        <w:t>2</w:t>
      </w:r>
      <w:r w:rsidR="0061249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61249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1249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(прилагаются).</w:t>
      </w:r>
    </w:p>
    <w:p w14:paraId="6ED7CF96" w14:textId="241FDE85" w:rsidR="00E47D99" w:rsidRPr="00E47D99" w:rsidRDefault="00E47D99" w:rsidP="00521534">
      <w:pPr>
        <w:ind w:firstLine="709"/>
        <w:jc w:val="both"/>
        <w:rPr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 xml:space="preserve">2. </w:t>
      </w:r>
      <w:r w:rsidRPr="00E47D99">
        <w:rPr>
          <w:rFonts w:eastAsia="Calibri"/>
          <w:sz w:val="28"/>
          <w:szCs w:val="28"/>
        </w:rPr>
        <w:t xml:space="preserve">Признать утратившим силу постановление администрации Черемховского районного муниципального образования от </w:t>
      </w:r>
      <w:r w:rsidR="002703D0">
        <w:rPr>
          <w:rFonts w:eastAsia="Calibri"/>
          <w:sz w:val="28"/>
          <w:szCs w:val="28"/>
        </w:rPr>
        <w:t>1</w:t>
      </w:r>
      <w:r w:rsidR="0061249E">
        <w:rPr>
          <w:rFonts w:eastAsia="Calibri"/>
          <w:sz w:val="28"/>
          <w:szCs w:val="28"/>
        </w:rPr>
        <w:t>9</w:t>
      </w:r>
      <w:r w:rsidR="002F2FBE">
        <w:rPr>
          <w:rFonts w:eastAsia="Calibri"/>
          <w:sz w:val="28"/>
          <w:szCs w:val="28"/>
        </w:rPr>
        <w:t xml:space="preserve"> </w:t>
      </w:r>
      <w:r w:rsidR="003968ED">
        <w:rPr>
          <w:rFonts w:eastAsia="Calibri"/>
          <w:sz w:val="28"/>
          <w:szCs w:val="28"/>
        </w:rPr>
        <w:t>октября</w:t>
      </w:r>
      <w:r w:rsidR="002F2FBE">
        <w:rPr>
          <w:rFonts w:eastAsia="Calibri"/>
          <w:sz w:val="28"/>
          <w:szCs w:val="28"/>
        </w:rPr>
        <w:t xml:space="preserve"> </w:t>
      </w:r>
      <w:r w:rsidRPr="00E47D99">
        <w:rPr>
          <w:rFonts w:eastAsia="Calibri"/>
          <w:sz w:val="28"/>
          <w:szCs w:val="28"/>
        </w:rPr>
        <w:t>20</w:t>
      </w:r>
      <w:r w:rsidR="003968ED">
        <w:rPr>
          <w:rFonts w:eastAsia="Calibri"/>
          <w:sz w:val="28"/>
          <w:szCs w:val="28"/>
        </w:rPr>
        <w:t>2</w:t>
      </w:r>
      <w:r w:rsidR="0061249E">
        <w:rPr>
          <w:rFonts w:eastAsia="Calibri"/>
          <w:sz w:val="28"/>
          <w:szCs w:val="28"/>
        </w:rPr>
        <w:t>2</w:t>
      </w:r>
      <w:r w:rsidR="002F2FBE">
        <w:rPr>
          <w:rFonts w:eastAsia="Calibri"/>
          <w:sz w:val="28"/>
          <w:szCs w:val="28"/>
        </w:rPr>
        <w:t xml:space="preserve"> года</w:t>
      </w:r>
      <w:r w:rsidRPr="00E47D99">
        <w:rPr>
          <w:rFonts w:eastAsia="Calibri"/>
          <w:sz w:val="28"/>
          <w:szCs w:val="28"/>
        </w:rPr>
        <w:t xml:space="preserve"> № </w:t>
      </w:r>
      <w:r w:rsidR="0061249E">
        <w:rPr>
          <w:rFonts w:eastAsia="Calibri"/>
          <w:sz w:val="28"/>
          <w:szCs w:val="28"/>
        </w:rPr>
        <w:t>571</w:t>
      </w:r>
      <w:r w:rsidRPr="00E47D99">
        <w:rPr>
          <w:rFonts w:eastAsia="Calibri"/>
          <w:sz w:val="28"/>
          <w:szCs w:val="28"/>
        </w:rPr>
        <w:t xml:space="preserve">-п «Об утверждении </w:t>
      </w:r>
      <w:r w:rsidRPr="00E47D99">
        <w:rPr>
          <w:sz w:val="28"/>
          <w:szCs w:val="28"/>
        </w:rPr>
        <w:t>основных направлений бюджетной и налоговой политики Черемховского районного муниципального образования на 20</w:t>
      </w:r>
      <w:r w:rsidR="002F2FBE">
        <w:rPr>
          <w:sz w:val="28"/>
          <w:szCs w:val="28"/>
        </w:rPr>
        <w:t>2</w:t>
      </w:r>
      <w:r w:rsidR="0061249E">
        <w:rPr>
          <w:sz w:val="28"/>
          <w:szCs w:val="28"/>
        </w:rPr>
        <w:t>3</w:t>
      </w:r>
      <w:r w:rsidRPr="00E47D99">
        <w:rPr>
          <w:sz w:val="28"/>
          <w:szCs w:val="28"/>
        </w:rPr>
        <w:t xml:space="preserve"> год и плановый период 202</w:t>
      </w:r>
      <w:r w:rsidR="0061249E">
        <w:rPr>
          <w:sz w:val="28"/>
          <w:szCs w:val="28"/>
        </w:rPr>
        <w:t>4</w:t>
      </w:r>
      <w:r w:rsidRPr="00E47D99">
        <w:rPr>
          <w:sz w:val="28"/>
          <w:szCs w:val="28"/>
        </w:rPr>
        <w:t xml:space="preserve"> и 202</w:t>
      </w:r>
      <w:r w:rsidR="0061249E">
        <w:rPr>
          <w:sz w:val="28"/>
          <w:szCs w:val="28"/>
        </w:rPr>
        <w:t>5</w:t>
      </w:r>
      <w:r w:rsidRPr="00E47D9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14:paraId="6843A959" w14:textId="4ED64A8D" w:rsidR="00E47D99" w:rsidRPr="00E47D99" w:rsidRDefault="00E47D99" w:rsidP="0052153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>3. Отделу организационной работы (Веретнова</w:t>
      </w:r>
      <w:r w:rsidR="002703D0">
        <w:rPr>
          <w:rFonts w:eastAsia="Calibri"/>
          <w:color w:val="000000"/>
          <w:sz w:val="28"/>
          <w:szCs w:val="28"/>
        </w:rPr>
        <w:t xml:space="preserve"> </w:t>
      </w:r>
      <w:r w:rsidR="002703D0" w:rsidRPr="00E47D99">
        <w:rPr>
          <w:rFonts w:eastAsia="Calibri"/>
          <w:color w:val="000000"/>
          <w:sz w:val="28"/>
          <w:szCs w:val="28"/>
        </w:rPr>
        <w:t>И.П.</w:t>
      </w:r>
      <w:r w:rsidRPr="00E47D99">
        <w:rPr>
          <w:rFonts w:eastAsia="Calibri"/>
          <w:color w:val="000000"/>
          <w:sz w:val="28"/>
          <w:szCs w:val="28"/>
        </w:rPr>
        <w:t>):</w:t>
      </w:r>
    </w:p>
    <w:p w14:paraId="06C49EEA" w14:textId="77777777" w:rsidR="00E47D99" w:rsidRPr="00E47D99" w:rsidRDefault="00E47D99" w:rsidP="0052153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>3.1. внести в оригинал постановления, указанного в пункте 2 настоящего постановления, информационную справку о дате внесения в него изменений настоящим постановлением;</w:t>
      </w:r>
    </w:p>
    <w:p w14:paraId="401139D8" w14:textId="77777777" w:rsidR="002703D0" w:rsidRPr="00CC2915" w:rsidRDefault="00E47D99" w:rsidP="00521534">
      <w:pPr>
        <w:ind w:firstLine="709"/>
        <w:jc w:val="both"/>
        <w:rPr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>3.2.</w:t>
      </w:r>
      <w:r w:rsidR="002703D0" w:rsidRPr="00CC2915">
        <w:rPr>
          <w:color w:val="000000"/>
          <w:sz w:val="28"/>
          <w:szCs w:val="28"/>
        </w:rPr>
        <w:t xml:space="preserve"> </w:t>
      </w:r>
      <w:r w:rsidR="0061249E">
        <w:rPr>
          <w:color w:val="000000"/>
          <w:sz w:val="27"/>
          <w:szCs w:val="27"/>
        </w:rPr>
        <w:t>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образования;</w:t>
      </w:r>
    </w:p>
    <w:p w14:paraId="6FE4EE34" w14:textId="0DF6EA97" w:rsidR="00D91811" w:rsidRDefault="00E47D99" w:rsidP="0052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91811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3C933FD2" w14:textId="4140A9D7" w:rsidR="00D91811" w:rsidRDefault="00E47D99" w:rsidP="0052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811">
        <w:rPr>
          <w:sz w:val="28"/>
          <w:szCs w:val="28"/>
        </w:rPr>
        <w:t>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Гайдук</w:t>
      </w:r>
      <w:r w:rsidR="002703D0">
        <w:rPr>
          <w:sz w:val="28"/>
          <w:szCs w:val="28"/>
        </w:rPr>
        <w:t xml:space="preserve"> Ю.Н.</w:t>
      </w:r>
    </w:p>
    <w:p w14:paraId="780429BC" w14:textId="77777777" w:rsidR="00B80F87" w:rsidRDefault="00B80F87" w:rsidP="003F1008">
      <w:pPr>
        <w:jc w:val="both"/>
        <w:rPr>
          <w:sz w:val="28"/>
          <w:szCs w:val="28"/>
        </w:rPr>
      </w:pPr>
    </w:p>
    <w:p w14:paraId="52C21851" w14:textId="77777777" w:rsidR="002F2FBE" w:rsidRDefault="002F2FBE" w:rsidP="003F1008">
      <w:pPr>
        <w:jc w:val="both"/>
        <w:rPr>
          <w:sz w:val="28"/>
          <w:szCs w:val="28"/>
        </w:rPr>
      </w:pPr>
    </w:p>
    <w:p w14:paraId="7B2BC18D" w14:textId="77777777" w:rsidR="00B80F87" w:rsidRDefault="00B80F87" w:rsidP="003F1008">
      <w:pPr>
        <w:jc w:val="both"/>
        <w:rPr>
          <w:sz w:val="28"/>
          <w:szCs w:val="28"/>
        </w:rPr>
      </w:pPr>
    </w:p>
    <w:p w14:paraId="58AD2E2A" w14:textId="37A17910" w:rsidR="00B80F87" w:rsidRDefault="002703D0" w:rsidP="003F100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968ED">
        <w:rPr>
          <w:sz w:val="28"/>
          <w:szCs w:val="28"/>
        </w:rPr>
        <w:t>эр района</w:t>
      </w:r>
      <w:r w:rsidR="003968ED" w:rsidRPr="00521534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06D0E97D" w14:textId="77777777" w:rsidR="00D91811" w:rsidRDefault="00D91811" w:rsidP="00521534">
      <w:pPr>
        <w:jc w:val="right"/>
        <w:rPr>
          <w:sz w:val="28"/>
          <w:szCs w:val="28"/>
        </w:rPr>
      </w:pPr>
    </w:p>
    <w:p w14:paraId="179A06ED" w14:textId="77777777" w:rsidR="00D91811" w:rsidRDefault="00D91811" w:rsidP="00521534">
      <w:pPr>
        <w:jc w:val="right"/>
        <w:rPr>
          <w:sz w:val="28"/>
          <w:szCs w:val="28"/>
        </w:rPr>
      </w:pPr>
    </w:p>
    <w:p w14:paraId="0B087383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5E443205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793FC3F4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1E4D5530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17C9DB7F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35F64E6F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452BD41D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3D752391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51E25302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72974BB1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313FA895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72332987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2FCD123C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69415ABE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0B4307CA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258E7EEA" w14:textId="77777777" w:rsidR="0061249E" w:rsidRDefault="0061249E" w:rsidP="00521534">
      <w:pPr>
        <w:spacing w:line="360" w:lineRule="auto"/>
        <w:jc w:val="right"/>
        <w:rPr>
          <w:sz w:val="28"/>
          <w:szCs w:val="28"/>
        </w:rPr>
      </w:pPr>
    </w:p>
    <w:p w14:paraId="66A7A921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491033D3" w14:textId="7777777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0DA10185" w14:textId="48AE2837" w:rsidR="00E47D99" w:rsidRDefault="00E47D99" w:rsidP="00521534">
      <w:pPr>
        <w:spacing w:line="360" w:lineRule="auto"/>
        <w:jc w:val="right"/>
        <w:rPr>
          <w:sz w:val="28"/>
          <w:szCs w:val="28"/>
        </w:rPr>
      </w:pPr>
    </w:p>
    <w:p w14:paraId="5C4991CE" w14:textId="0D6B8526" w:rsidR="00521534" w:rsidRDefault="00521534" w:rsidP="00521534">
      <w:pPr>
        <w:spacing w:line="360" w:lineRule="auto"/>
        <w:jc w:val="right"/>
        <w:rPr>
          <w:sz w:val="28"/>
          <w:szCs w:val="28"/>
        </w:rPr>
      </w:pPr>
    </w:p>
    <w:p w14:paraId="70DFB933" w14:textId="51D0D4C9" w:rsidR="00521534" w:rsidRDefault="00521534" w:rsidP="00521534">
      <w:pPr>
        <w:spacing w:line="360" w:lineRule="auto"/>
        <w:jc w:val="right"/>
        <w:rPr>
          <w:sz w:val="28"/>
          <w:szCs w:val="28"/>
        </w:rPr>
      </w:pPr>
    </w:p>
    <w:p w14:paraId="537FF537" w14:textId="6EEF22C8" w:rsidR="00521534" w:rsidRDefault="00521534" w:rsidP="00521534">
      <w:pPr>
        <w:spacing w:line="360" w:lineRule="auto"/>
        <w:jc w:val="right"/>
        <w:rPr>
          <w:sz w:val="28"/>
          <w:szCs w:val="28"/>
        </w:rPr>
      </w:pPr>
    </w:p>
    <w:p w14:paraId="671650C2" w14:textId="77777777" w:rsidR="00521534" w:rsidRDefault="00521534" w:rsidP="00521534">
      <w:pPr>
        <w:spacing w:line="360" w:lineRule="auto"/>
        <w:jc w:val="right"/>
        <w:rPr>
          <w:sz w:val="28"/>
          <w:szCs w:val="28"/>
        </w:rPr>
      </w:pPr>
    </w:p>
    <w:p w14:paraId="313D7B53" w14:textId="15CD07FC" w:rsidR="00521534" w:rsidRDefault="00521534" w:rsidP="00521534">
      <w:pPr>
        <w:pStyle w:val="ConsPlusNonformat"/>
        <w:widowControl/>
        <w:spacing w:line="360" w:lineRule="auto"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14:paraId="1EB0E97C" w14:textId="090B6923" w:rsidR="00521534" w:rsidRDefault="00521534" w:rsidP="00521534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54B5D14" w14:textId="77777777" w:rsidR="00521534" w:rsidRDefault="00521534" w:rsidP="00521534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14:paraId="492C5E8C" w14:textId="51062F24" w:rsidR="00521534" w:rsidRDefault="00521534" w:rsidP="00521534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72DF2F0" w14:textId="61BF44A1" w:rsidR="00521534" w:rsidRDefault="00521534" w:rsidP="00521534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12.10.2023 № 563-п</w:t>
      </w:r>
    </w:p>
    <w:p w14:paraId="75AFA2AE" w14:textId="77777777" w:rsidR="00521534" w:rsidRPr="00521534" w:rsidRDefault="00521534" w:rsidP="00521534">
      <w:pPr>
        <w:pStyle w:val="ConsPlusNonformat"/>
        <w:widowControl/>
        <w:contextualSpacing/>
        <w:jc w:val="both"/>
        <w:rPr>
          <w:bCs/>
          <w:sz w:val="28"/>
          <w:szCs w:val="28"/>
        </w:rPr>
      </w:pPr>
    </w:p>
    <w:p w14:paraId="6E00E684" w14:textId="77777777" w:rsidR="00521534" w:rsidRPr="00521534" w:rsidRDefault="00521534" w:rsidP="00521534">
      <w:p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Основные направления</w:t>
      </w:r>
    </w:p>
    <w:p w14:paraId="490F6491" w14:textId="77777777" w:rsidR="00521534" w:rsidRDefault="00521534" w:rsidP="00521534">
      <w:p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бюджетной и налоговой политики Черемховского районного</w:t>
      </w:r>
    </w:p>
    <w:p w14:paraId="33985927" w14:textId="6EE81DBE" w:rsidR="00521534" w:rsidRPr="00521534" w:rsidRDefault="00521534" w:rsidP="00521534">
      <w:p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муниципального образования на 2024 год и плановый период</w:t>
      </w:r>
    </w:p>
    <w:p w14:paraId="76A1091A" w14:textId="74831F74" w:rsidR="00521534" w:rsidRPr="00521534" w:rsidRDefault="00521534" w:rsidP="00521534">
      <w:p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2025 и 2026 годов</w:t>
      </w:r>
    </w:p>
    <w:p w14:paraId="1AE725C8" w14:textId="77777777" w:rsidR="00521534" w:rsidRPr="00521534" w:rsidRDefault="00521534" w:rsidP="00521534">
      <w:pPr>
        <w:jc w:val="center"/>
        <w:rPr>
          <w:bCs/>
          <w:sz w:val="26"/>
          <w:szCs w:val="26"/>
        </w:rPr>
      </w:pPr>
    </w:p>
    <w:p w14:paraId="30A11C89" w14:textId="77777777" w:rsidR="00521534" w:rsidRPr="00521534" w:rsidRDefault="00521534" w:rsidP="00521534">
      <w:pPr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Общие положения</w:t>
      </w:r>
    </w:p>
    <w:p w14:paraId="2FD0740F" w14:textId="77777777" w:rsidR="00521534" w:rsidRPr="00521534" w:rsidRDefault="00521534" w:rsidP="00521534">
      <w:pPr>
        <w:ind w:left="644"/>
        <w:rPr>
          <w:bCs/>
          <w:sz w:val="28"/>
          <w:szCs w:val="28"/>
        </w:rPr>
      </w:pPr>
    </w:p>
    <w:p w14:paraId="6B013771" w14:textId="77777777" w:rsidR="00521534" w:rsidRPr="00521534" w:rsidRDefault="00521534" w:rsidP="00521534">
      <w:pPr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Основные направления бюджетной и налоговой политики Черемховского районного муниципального образования на 2024 год и плановый период 2025 и 2026 годов подготовлены на основании требований Бюджетного кодекса Российской Федерации с отражением целей и задач бюджетной и налоговой политики Черемховского района, определяют условия, на основании которых составляется проект местного бюджета на 2024 год и плановый период 2025 и 2026 годов. Основные направления бюджетной и налоговой политики устанавливают на среднесрочный период приоритеты в сфере управления муниципальными финансами, а также подходы к формированию бюджета с учетом сложившейся экономической ситуации и изменений, внесенных в налоговое и бюджетное законодательство.</w:t>
      </w:r>
    </w:p>
    <w:p w14:paraId="28B8DBA5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При формировании основных направлений бюджетной и налоговой политики Черемховского районного муниципального образования на 2024 год и на плановый период 2025 и 2026 годов учтены стратегические цели развития района, сформулированные в соответствии с Указом Президента Российской Федерации от 21 июля 2020 года № 474 «О национальных целях развития Российской Федерации на период до 2030 года», 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 № 117-р.</w:t>
      </w:r>
    </w:p>
    <w:p w14:paraId="56CF0A81" w14:textId="77777777" w:rsidR="00521534" w:rsidRPr="00521534" w:rsidRDefault="00521534" w:rsidP="00521534">
      <w:pPr>
        <w:ind w:firstLine="644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Основные направления бюджетной и налоговой политика района на 2024 и плановый период 2025 и 2026 годов сохраняют определенные ранее приоритеты и скорректированы с учетом текущей экономической ситуации.</w:t>
      </w:r>
    </w:p>
    <w:p w14:paraId="5FD2CE3A" w14:textId="77777777" w:rsidR="00521534" w:rsidRPr="00521534" w:rsidRDefault="00521534" w:rsidP="00521534">
      <w:pPr>
        <w:ind w:firstLine="644"/>
        <w:jc w:val="both"/>
        <w:rPr>
          <w:bCs/>
          <w:sz w:val="28"/>
          <w:szCs w:val="28"/>
        </w:rPr>
      </w:pPr>
    </w:p>
    <w:p w14:paraId="353E7F55" w14:textId="77777777" w:rsidR="00521534" w:rsidRPr="00521534" w:rsidRDefault="00521534" w:rsidP="00521534">
      <w:pPr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Основные направления  бюджетной политики</w:t>
      </w:r>
    </w:p>
    <w:p w14:paraId="39A7A7D0" w14:textId="77777777" w:rsidR="00521534" w:rsidRPr="00521534" w:rsidRDefault="00521534" w:rsidP="00521534">
      <w:pPr>
        <w:ind w:left="360"/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на 2024 год и плановый период 2025 и 2026 годов</w:t>
      </w:r>
    </w:p>
    <w:p w14:paraId="6FDD986C" w14:textId="77777777" w:rsidR="00521534" w:rsidRPr="00521534" w:rsidRDefault="00521534" w:rsidP="00521534">
      <w:pPr>
        <w:ind w:left="360"/>
        <w:jc w:val="center"/>
        <w:rPr>
          <w:bCs/>
          <w:sz w:val="28"/>
          <w:szCs w:val="28"/>
        </w:rPr>
      </w:pPr>
    </w:p>
    <w:p w14:paraId="232D5A7A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Бюджетная политика Черемховского районного муниципального образования на 2024 год и на плановый период 2025 и 2026 годов должна быть главным образом направлена на обеспечение социальной и </w:t>
      </w:r>
      <w:r w:rsidRPr="00521534">
        <w:rPr>
          <w:bCs/>
          <w:sz w:val="28"/>
          <w:szCs w:val="28"/>
        </w:rPr>
        <w:lastRenderedPageBreak/>
        <w:t>экономической стабильности района, долгосрочной сбалансированности и устойчивости бюджетной системы.</w:t>
      </w:r>
    </w:p>
    <w:p w14:paraId="1DF4BBE3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Целью основных направлений бюджетной политики на 2024 год и на плановый период 2025 и 2026 годов является определение основных подходов к формированию характеристик и прогнозируемых параметров проекта бюджета муниципального района на 2024 год и на плановый период 2025 и 2026 годов и дальнейшее повышение эффективности использования бюджетных средств.</w:t>
      </w:r>
    </w:p>
    <w:p w14:paraId="50D8A478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Основными задачами бюджетной политики Черемховского районного муниципального образования на 2024 год и на плановый период 2025 и 2026 годов будут:</w:t>
      </w:r>
    </w:p>
    <w:p w14:paraId="222A617E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14:paraId="4EEAE6B4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14:paraId="24A16F9E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14:paraId="6043CD46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14:paraId="2426DE35" w14:textId="77777777" w:rsidR="00521534" w:rsidRPr="00521534" w:rsidRDefault="00521534" w:rsidP="00521534">
      <w:pPr>
        <w:pStyle w:val="afc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соблюдение условий, целей и порядков предоставления из областного бюджета субсидий, субвенций и иных межбюджетных трансфертов, имеющих целевое назначение; </w:t>
      </w:r>
    </w:p>
    <w:p w14:paraId="022760B0" w14:textId="77777777" w:rsidR="00521534" w:rsidRPr="00521534" w:rsidRDefault="00521534" w:rsidP="00521534">
      <w:pPr>
        <w:pStyle w:val="afc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участие в государственных программах Российской Федерации, государственных программах Иркутской области для обеспечения максимального привлечения межбюджетных трансфертов из федерального и областного бюджетов для развития территории Черемховского района;</w:t>
      </w:r>
    </w:p>
    <w:p w14:paraId="3BB4F3B7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бюджета муниципального района, недопущение установления и исполнения расходных обязательств, не относящихся к полномочиям органов местного самоуправления;</w:t>
      </w:r>
    </w:p>
    <w:p w14:paraId="27F67AAB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формирование бюджета на основе муниципальных программ и достижение поставленных целей, для реализации которых имеются необходимые ресурсы;</w:t>
      </w:r>
    </w:p>
    <w:p w14:paraId="35CCABAB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исполнение всех решений в пределах утвержденных предельных объемов расходов на реализацию муниципальных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14:paraId="07E285C8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продолжение реализации практики инициативного бюджетирования на территориях муниципальных образований в целях вовлечения граждан и </w:t>
      </w:r>
      <w:r w:rsidRPr="00521534">
        <w:rPr>
          <w:bCs/>
          <w:sz w:val="28"/>
          <w:szCs w:val="28"/>
        </w:rPr>
        <w:lastRenderedPageBreak/>
        <w:t>организаций в решение первоочередных проблем местного значения и повышения уровня доверия к органам власти;</w:t>
      </w:r>
    </w:p>
    <w:p w14:paraId="18330826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14:paraId="78CC6002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недопущение кредиторской задолженности по заработной плате, коммунальным услугам и социальным выплатам;</w:t>
      </w:r>
    </w:p>
    <w:p w14:paraId="538C347F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недопущение просроченной кредиторской задолженности.</w:t>
      </w:r>
    </w:p>
    <w:p w14:paraId="44C6CB12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Развитие поселений остается приоритетом политики в сфере межбюджетных отношений. Планируется реализация следующих задач:</w:t>
      </w:r>
    </w:p>
    <w:p w14:paraId="196950B3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предоставление бюджетам поселений нецелевой финансовой поддержки с сохранением действующих подходов к распределению дотаций на выравнивание бюджетной обеспеченности и прочих межбюджетных трансфертов;</w:t>
      </w:r>
    </w:p>
    <w:p w14:paraId="7849B0BA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устранение бюджетного дисбаланса, возникшего в результате факторов, не зависящих от действий органов местного самоуправления (внешние экономические изменения, изменение разграничения расходных обязательств, изменение налогового законодательства и разграничения доходных источников);</w:t>
      </w:r>
    </w:p>
    <w:p w14:paraId="3E0DB746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Большое внимание планируется уделить реализации мероприятий, направленных на повышение уровня финансовой (бюджетной) грамотности населения Черемховского района.</w:t>
      </w:r>
    </w:p>
    <w:p w14:paraId="2F3CBAE4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</w:t>
      </w:r>
    </w:p>
    <w:p w14:paraId="47DA9B16" w14:textId="77777777" w:rsidR="00521534" w:rsidRPr="00521534" w:rsidRDefault="00521534" w:rsidP="0052153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21534">
        <w:rPr>
          <w:bCs/>
          <w:color w:val="auto"/>
          <w:sz w:val="28"/>
          <w:szCs w:val="28"/>
        </w:rPr>
        <w:t xml:space="preserve">Бюджетная политика в области муниципального контроля на 2024 год и на плановый период 2025 и 2026 годов направлена на дальнейшее развитие системы муниципального контроля в соответствии с бюджетным законодательством. </w:t>
      </w:r>
    </w:p>
    <w:p w14:paraId="287C882A" w14:textId="77777777" w:rsidR="00521534" w:rsidRPr="00521534" w:rsidRDefault="00521534" w:rsidP="00521534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521534">
        <w:rPr>
          <w:bCs/>
          <w:sz w:val="28"/>
          <w:szCs w:val="28"/>
        </w:rPr>
        <w:t xml:space="preserve">С целью осуществления поселениями района внутреннего муниципального финансового контроля в соответствии со статьей 269.2 Бюджетного кодекса Российской Федерации и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 1 января 2023 года вышеуказанные полномочия </w:t>
      </w:r>
      <w:r w:rsidRPr="00521534">
        <w:rPr>
          <w:bCs/>
          <w:sz w:val="28"/>
          <w:szCs w:val="28"/>
          <w:shd w:val="clear" w:color="auto" w:fill="FFFFFF"/>
        </w:rPr>
        <w:t xml:space="preserve">осуществляет Финансовое управление администрации Черемховского районного муниципального образования на основании Соглашений о передаче полномочий. </w:t>
      </w:r>
    </w:p>
    <w:p w14:paraId="4C807FAF" w14:textId="77777777" w:rsidR="00521534" w:rsidRPr="00521534" w:rsidRDefault="00521534" w:rsidP="00521534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521534">
        <w:rPr>
          <w:bCs/>
          <w:sz w:val="28"/>
          <w:szCs w:val="28"/>
          <w:shd w:val="clear" w:color="auto" w:fill="FFFFFF"/>
        </w:rPr>
        <w:t>В 2024 году и плановом периоде 2025 и 2026 годов внутренний муниципальный финансовый контроль в поселениях Черемховского района также будет осуществляться в соответствии с заключенными Соглашениями о передаче полномочий  по внутреннему муниципальному финансовому контролю на уровень района.</w:t>
      </w:r>
    </w:p>
    <w:p w14:paraId="78AF40E6" w14:textId="77777777" w:rsidR="00521534" w:rsidRPr="00521534" w:rsidRDefault="00521534" w:rsidP="00521534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14:paraId="6C2A70F1" w14:textId="77777777" w:rsidR="00521534" w:rsidRPr="00521534" w:rsidRDefault="00521534" w:rsidP="00521534">
      <w:pPr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lastRenderedPageBreak/>
        <w:t>Основные направления налоговой политики на 2024 год и плановый период 2025 и 2026 годов</w:t>
      </w:r>
    </w:p>
    <w:p w14:paraId="333BB7E0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1509DCA0" w14:textId="59C9F93C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Налоговая политика Черемховского районного муниципального образования определена с учетом основных направлений налоговой политики Российской Федерации, а также изменений федерального законодательства и законодательства Иркутской области. Основными целями налоговой политики на 2024 год и плановый период 2025 и 2026 годов остаются обеспечение полного и стабильного поступления налоговых платежей в консолидированный бюджет Черемховского района.</w:t>
      </w:r>
    </w:p>
    <w:p w14:paraId="3661AE35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21534">
        <w:rPr>
          <w:bCs/>
          <w:color w:val="000000"/>
          <w:sz w:val="28"/>
          <w:szCs w:val="28"/>
        </w:rPr>
        <w:t>Основными направлениями решений данной задачи являются:</w:t>
      </w:r>
    </w:p>
    <w:p w14:paraId="5C64F70D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повышение качества взаимодействия с главными администраторами (администраторами) доходов бюджета Черемховского районного муниципального образования в целях повышения их ответственности за правильность исчисления, полноту и своевременность осуществления платежей в бюджет;</w:t>
      </w:r>
    </w:p>
    <w:p w14:paraId="286698B9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совершенствование системы управления муниципальным имуществом, а именно обеспечение качественного учета имущества, входящего в состав муниципальной казны, установление жесткого контроля за использованием объектов муниципальной собственности;</w:t>
      </w:r>
    </w:p>
    <w:p w14:paraId="02FDB35F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создание цифровых ортофотопланов для осуществления полномочий в области территориального планирования, градостроительного зонирования, а также для осуществления муниципального земельного контроля;</w:t>
      </w:r>
    </w:p>
    <w:p w14:paraId="59D705E6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21534">
        <w:rPr>
          <w:bCs/>
          <w:color w:val="000000"/>
          <w:sz w:val="28"/>
          <w:szCs w:val="28"/>
        </w:rPr>
        <w:t>стимулирование инвестиционной деятельности и туристической привлекательности;</w:t>
      </w:r>
    </w:p>
    <w:p w14:paraId="290A1FDA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21534">
        <w:rPr>
          <w:bCs/>
          <w:color w:val="000000"/>
          <w:sz w:val="28"/>
          <w:szCs w:val="28"/>
        </w:rPr>
        <w:t>проведение целенаправленной работы с недоимщиками по погашению задолженности по платежам в бюджет.</w:t>
      </w:r>
    </w:p>
    <w:p w14:paraId="0474A9C4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21534">
        <w:rPr>
          <w:bCs/>
          <w:color w:val="000000"/>
          <w:sz w:val="28"/>
          <w:szCs w:val="28"/>
        </w:rPr>
        <w:t>Координация работы органов местного самоуправления по мобилизации доходов в бюджет района будет осуществляться в рамках деятельности межведомственных рабочих комиссий по налоговой и социальной политике и легализации заработной платы.</w:t>
      </w:r>
    </w:p>
    <w:p w14:paraId="0AA18731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21534">
        <w:rPr>
          <w:bCs/>
          <w:sz w:val="28"/>
          <w:szCs w:val="28"/>
        </w:rPr>
        <w:t>Продолжится работа рабочей группы по повышению доходов местного бюджета для проведения согласованных действий с целью мобилизации доходов в бюджет района и бюджеты поселений, максимального сокращения недоимки и увеличения налогооблагаемой базы.</w:t>
      </w:r>
    </w:p>
    <w:p w14:paraId="71CC251C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Планируется проведение информационной компании по информированию граждан о сроках уплаты имущественных налогов.</w:t>
      </w:r>
    </w:p>
    <w:p w14:paraId="3FB899DC" w14:textId="592B684A" w:rsidR="00521534" w:rsidRPr="00521534" w:rsidRDefault="00521534" w:rsidP="0052153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21534">
        <w:rPr>
          <w:bCs/>
          <w:color w:val="000000"/>
          <w:sz w:val="28"/>
          <w:szCs w:val="28"/>
        </w:rPr>
        <w:t>В рамках проведения кампании по исполнению налоговых уведомлений по имущественным налогам и погашения задолженности по налогам будет продолжена работа мобильного налогового офиса, где специалисты налоговых органов предоставляют консультационные услуги по вопросам информирования о наличии задолженности, порядка исчисления и уплаты имущественных налогов (применение льгот), преимущества работы Интернет-сервиса «Личный кабинет налогоплательщика».</w:t>
      </w:r>
    </w:p>
    <w:p w14:paraId="27F35BF9" w14:textId="77777777" w:rsidR="00521534" w:rsidRPr="00521534" w:rsidRDefault="00521534" w:rsidP="00521534">
      <w:pPr>
        <w:pStyle w:val="afc"/>
        <w:numPr>
          <w:ilvl w:val="0"/>
          <w:numId w:val="11"/>
        </w:numPr>
        <w:contextualSpacing/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lastRenderedPageBreak/>
        <w:t>Дефицит бюджета и источники его финансирования</w:t>
      </w:r>
    </w:p>
    <w:p w14:paraId="3E1C2B23" w14:textId="71EB79F9" w:rsidR="00521534" w:rsidRPr="00521534" w:rsidRDefault="00521534" w:rsidP="00521534">
      <w:pPr>
        <w:pStyle w:val="Default"/>
        <w:ind w:firstLine="709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Актуальной остается проблема дефицита бюджета. Планируемый дефицит бюджета Черемховского районного муниципального образования  не должен превышать 7,5 % от суммы доходов местного бюджета без учета объема безвозмездных поступлений. Планируется постепенно довести его размер до минимального уровня, так как существующий дефицит бюджета</w:t>
      </w:r>
      <w:r>
        <w:rPr>
          <w:bCs/>
          <w:sz w:val="28"/>
          <w:szCs w:val="28"/>
        </w:rPr>
        <w:t xml:space="preserve"> </w:t>
      </w:r>
      <w:r w:rsidRPr="00521534">
        <w:rPr>
          <w:bCs/>
          <w:sz w:val="28"/>
          <w:szCs w:val="28"/>
        </w:rPr>
        <w:t>-это риск увеличения долговой нагрузки. Поэтому очень важен устойчивый баланс бюджета.</w:t>
      </w:r>
    </w:p>
    <w:p w14:paraId="59AFA2B9" w14:textId="15837391" w:rsidR="00521534" w:rsidRPr="00521534" w:rsidRDefault="00521534" w:rsidP="00521534">
      <w:pPr>
        <w:ind w:firstLine="709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Источниками финансирования дефицита бюджета могут быть:</w:t>
      </w:r>
    </w:p>
    <w:p w14:paraId="73CA83C2" w14:textId="128295E9" w:rsidR="00521534" w:rsidRPr="00521534" w:rsidRDefault="00521534" w:rsidP="00521534">
      <w:pPr>
        <w:ind w:firstLine="709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кредиты, полученные от кредитных организаций; бюджетные кредиты, полученные от бюджетов</w:t>
      </w:r>
      <w:bookmarkStart w:id="0" w:name="_GoBack"/>
      <w:bookmarkEnd w:id="0"/>
      <w:r w:rsidRPr="00521534">
        <w:rPr>
          <w:bCs/>
          <w:sz w:val="28"/>
          <w:szCs w:val="28"/>
        </w:rPr>
        <w:t xml:space="preserve"> других уровней бюджетной системы РФ;</w:t>
      </w:r>
    </w:p>
    <w:p w14:paraId="3B2DA901" w14:textId="1490B706" w:rsidR="00521534" w:rsidRPr="00521534" w:rsidRDefault="00521534" w:rsidP="00521534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изменение остатков средств на счетах по учету средств бюджета района.</w:t>
      </w:r>
    </w:p>
    <w:sectPr w:rsidR="00521534" w:rsidRPr="00521534" w:rsidSect="0052153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A1B8D" w14:textId="77777777" w:rsidR="00682786" w:rsidRDefault="00682786" w:rsidP="00640A61">
      <w:r>
        <w:separator/>
      </w:r>
    </w:p>
  </w:endnote>
  <w:endnote w:type="continuationSeparator" w:id="0">
    <w:p w14:paraId="4782ED75" w14:textId="77777777" w:rsidR="00682786" w:rsidRDefault="00682786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E0BE0" w14:textId="77777777" w:rsidR="00682786" w:rsidRDefault="00682786" w:rsidP="00640A61">
      <w:r>
        <w:separator/>
      </w:r>
    </w:p>
  </w:footnote>
  <w:footnote w:type="continuationSeparator" w:id="0">
    <w:p w14:paraId="5ACAF64F" w14:textId="77777777" w:rsidR="00682786" w:rsidRDefault="00682786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12299A"/>
    <w:multiLevelType w:val="hybridMultilevel"/>
    <w:tmpl w:val="557A7A32"/>
    <w:lvl w:ilvl="0" w:tplc="7FAED04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" w15:restartNumberingAfterBreak="0">
    <w:nsid w:val="0C81593E"/>
    <w:multiLevelType w:val="hybridMultilevel"/>
    <w:tmpl w:val="0DA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97259"/>
    <w:multiLevelType w:val="hybridMultilevel"/>
    <w:tmpl w:val="8C72870A"/>
    <w:lvl w:ilvl="0" w:tplc="4B80EA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5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20AE9"/>
    <w:rsid w:val="00030BB7"/>
    <w:rsid w:val="0003612A"/>
    <w:rsid w:val="00060D39"/>
    <w:rsid w:val="00071A1F"/>
    <w:rsid w:val="00081454"/>
    <w:rsid w:val="0009530A"/>
    <w:rsid w:val="000E39AA"/>
    <w:rsid w:val="000E427C"/>
    <w:rsid w:val="000F0FA0"/>
    <w:rsid w:val="0010114E"/>
    <w:rsid w:val="001048B4"/>
    <w:rsid w:val="001522FC"/>
    <w:rsid w:val="0017053A"/>
    <w:rsid w:val="00185577"/>
    <w:rsid w:val="00186848"/>
    <w:rsid w:val="00187491"/>
    <w:rsid w:val="00193AE9"/>
    <w:rsid w:val="001A1548"/>
    <w:rsid w:val="001C1BD9"/>
    <w:rsid w:val="001E6FBB"/>
    <w:rsid w:val="001E709E"/>
    <w:rsid w:val="001F0428"/>
    <w:rsid w:val="001F0B33"/>
    <w:rsid w:val="001F5202"/>
    <w:rsid w:val="002045C0"/>
    <w:rsid w:val="002105E1"/>
    <w:rsid w:val="002224CC"/>
    <w:rsid w:val="00224B7A"/>
    <w:rsid w:val="00263B0F"/>
    <w:rsid w:val="00264F74"/>
    <w:rsid w:val="002703D0"/>
    <w:rsid w:val="00287772"/>
    <w:rsid w:val="002935F8"/>
    <w:rsid w:val="002A42BC"/>
    <w:rsid w:val="002B29F2"/>
    <w:rsid w:val="002B632E"/>
    <w:rsid w:val="002C45D1"/>
    <w:rsid w:val="002C7C0B"/>
    <w:rsid w:val="002D5C01"/>
    <w:rsid w:val="002E6D83"/>
    <w:rsid w:val="002F13F0"/>
    <w:rsid w:val="002F2FBE"/>
    <w:rsid w:val="002F365E"/>
    <w:rsid w:val="002F41BC"/>
    <w:rsid w:val="002F7B38"/>
    <w:rsid w:val="003018E9"/>
    <w:rsid w:val="00302651"/>
    <w:rsid w:val="00312A7B"/>
    <w:rsid w:val="003310B0"/>
    <w:rsid w:val="003403BF"/>
    <w:rsid w:val="0034224F"/>
    <w:rsid w:val="003427A5"/>
    <w:rsid w:val="003514F2"/>
    <w:rsid w:val="00355F55"/>
    <w:rsid w:val="003670AA"/>
    <w:rsid w:val="003746CE"/>
    <w:rsid w:val="00382CDD"/>
    <w:rsid w:val="00384FCD"/>
    <w:rsid w:val="00387D6B"/>
    <w:rsid w:val="003968ED"/>
    <w:rsid w:val="003A22A6"/>
    <w:rsid w:val="003B3D27"/>
    <w:rsid w:val="003B483F"/>
    <w:rsid w:val="003D5DB2"/>
    <w:rsid w:val="003E1CD8"/>
    <w:rsid w:val="003F1008"/>
    <w:rsid w:val="00422EE4"/>
    <w:rsid w:val="00430220"/>
    <w:rsid w:val="00433A5B"/>
    <w:rsid w:val="00435A48"/>
    <w:rsid w:val="00440E7B"/>
    <w:rsid w:val="00452DDD"/>
    <w:rsid w:val="00453487"/>
    <w:rsid w:val="004608DC"/>
    <w:rsid w:val="00460F25"/>
    <w:rsid w:val="004A6431"/>
    <w:rsid w:val="004D033E"/>
    <w:rsid w:val="004D56E7"/>
    <w:rsid w:val="005060B9"/>
    <w:rsid w:val="0051024B"/>
    <w:rsid w:val="00521534"/>
    <w:rsid w:val="00530870"/>
    <w:rsid w:val="005352B1"/>
    <w:rsid w:val="005432CC"/>
    <w:rsid w:val="005471F6"/>
    <w:rsid w:val="00551334"/>
    <w:rsid w:val="0055591A"/>
    <w:rsid w:val="00570A21"/>
    <w:rsid w:val="00581742"/>
    <w:rsid w:val="00586689"/>
    <w:rsid w:val="005970D1"/>
    <w:rsid w:val="005A22AC"/>
    <w:rsid w:val="005A257A"/>
    <w:rsid w:val="005C392C"/>
    <w:rsid w:val="006050C3"/>
    <w:rsid w:val="0061249E"/>
    <w:rsid w:val="00620AE8"/>
    <w:rsid w:val="00626D52"/>
    <w:rsid w:val="00640A61"/>
    <w:rsid w:val="00681A41"/>
    <w:rsid w:val="00682786"/>
    <w:rsid w:val="006A2CF7"/>
    <w:rsid w:val="006C05B5"/>
    <w:rsid w:val="006C06E6"/>
    <w:rsid w:val="006C1B8B"/>
    <w:rsid w:val="006D7640"/>
    <w:rsid w:val="007076BD"/>
    <w:rsid w:val="00722479"/>
    <w:rsid w:val="00725145"/>
    <w:rsid w:val="00733975"/>
    <w:rsid w:val="007478D1"/>
    <w:rsid w:val="00750249"/>
    <w:rsid w:val="007710A4"/>
    <w:rsid w:val="00771316"/>
    <w:rsid w:val="00773CB3"/>
    <w:rsid w:val="00783599"/>
    <w:rsid w:val="00794B1F"/>
    <w:rsid w:val="007B16FF"/>
    <w:rsid w:val="007C5A83"/>
    <w:rsid w:val="007E6A39"/>
    <w:rsid w:val="007F77F3"/>
    <w:rsid w:val="00802C3B"/>
    <w:rsid w:val="008309E0"/>
    <w:rsid w:val="00840413"/>
    <w:rsid w:val="00842173"/>
    <w:rsid w:val="008500D1"/>
    <w:rsid w:val="00852D50"/>
    <w:rsid w:val="00852FAA"/>
    <w:rsid w:val="0086201B"/>
    <w:rsid w:val="00890335"/>
    <w:rsid w:val="00897AD1"/>
    <w:rsid w:val="008C0D51"/>
    <w:rsid w:val="008D31F2"/>
    <w:rsid w:val="008F3A1F"/>
    <w:rsid w:val="0091061A"/>
    <w:rsid w:val="009203BA"/>
    <w:rsid w:val="00933E9D"/>
    <w:rsid w:val="00954391"/>
    <w:rsid w:val="00986EE2"/>
    <w:rsid w:val="00995DF0"/>
    <w:rsid w:val="009A66CD"/>
    <w:rsid w:val="009B074A"/>
    <w:rsid w:val="009C7AF9"/>
    <w:rsid w:val="009D7E97"/>
    <w:rsid w:val="009F02C7"/>
    <w:rsid w:val="00A00CC4"/>
    <w:rsid w:val="00A0193D"/>
    <w:rsid w:val="00A16312"/>
    <w:rsid w:val="00A2330F"/>
    <w:rsid w:val="00A251D6"/>
    <w:rsid w:val="00A457F1"/>
    <w:rsid w:val="00A61035"/>
    <w:rsid w:val="00A96D7B"/>
    <w:rsid w:val="00AA531E"/>
    <w:rsid w:val="00AC7242"/>
    <w:rsid w:val="00AD231F"/>
    <w:rsid w:val="00B0741B"/>
    <w:rsid w:val="00B2789E"/>
    <w:rsid w:val="00B40161"/>
    <w:rsid w:val="00B509DA"/>
    <w:rsid w:val="00B54080"/>
    <w:rsid w:val="00B54535"/>
    <w:rsid w:val="00B61CE0"/>
    <w:rsid w:val="00B673D4"/>
    <w:rsid w:val="00B80F87"/>
    <w:rsid w:val="00B918E9"/>
    <w:rsid w:val="00B95EDB"/>
    <w:rsid w:val="00BA4924"/>
    <w:rsid w:val="00BD51CD"/>
    <w:rsid w:val="00C01B1C"/>
    <w:rsid w:val="00C0452E"/>
    <w:rsid w:val="00C0511D"/>
    <w:rsid w:val="00C058CC"/>
    <w:rsid w:val="00C10191"/>
    <w:rsid w:val="00C13168"/>
    <w:rsid w:val="00C3523C"/>
    <w:rsid w:val="00C3771F"/>
    <w:rsid w:val="00C46FBB"/>
    <w:rsid w:val="00C50615"/>
    <w:rsid w:val="00C72EF7"/>
    <w:rsid w:val="00C73B55"/>
    <w:rsid w:val="00C8210F"/>
    <w:rsid w:val="00CC010A"/>
    <w:rsid w:val="00CD20FC"/>
    <w:rsid w:val="00CD219F"/>
    <w:rsid w:val="00CD3C3E"/>
    <w:rsid w:val="00CD5DDF"/>
    <w:rsid w:val="00CD653A"/>
    <w:rsid w:val="00CF0982"/>
    <w:rsid w:val="00CF2BAD"/>
    <w:rsid w:val="00D061EA"/>
    <w:rsid w:val="00D12891"/>
    <w:rsid w:val="00D23118"/>
    <w:rsid w:val="00D50B59"/>
    <w:rsid w:val="00D76BB3"/>
    <w:rsid w:val="00D91811"/>
    <w:rsid w:val="00DA0932"/>
    <w:rsid w:val="00DB41C4"/>
    <w:rsid w:val="00DF1258"/>
    <w:rsid w:val="00DF1CC9"/>
    <w:rsid w:val="00DF1D7A"/>
    <w:rsid w:val="00E025A4"/>
    <w:rsid w:val="00E14917"/>
    <w:rsid w:val="00E15BF0"/>
    <w:rsid w:val="00E1741E"/>
    <w:rsid w:val="00E31D37"/>
    <w:rsid w:val="00E33107"/>
    <w:rsid w:val="00E3596C"/>
    <w:rsid w:val="00E47D99"/>
    <w:rsid w:val="00E61BDB"/>
    <w:rsid w:val="00EA446B"/>
    <w:rsid w:val="00EA6FF6"/>
    <w:rsid w:val="00EB1B1C"/>
    <w:rsid w:val="00EC469C"/>
    <w:rsid w:val="00EF2F42"/>
    <w:rsid w:val="00EF3DAF"/>
    <w:rsid w:val="00EF640A"/>
    <w:rsid w:val="00F16540"/>
    <w:rsid w:val="00F2540F"/>
    <w:rsid w:val="00F4621E"/>
    <w:rsid w:val="00F77417"/>
    <w:rsid w:val="00F83DC8"/>
    <w:rsid w:val="00F845A1"/>
    <w:rsid w:val="00F856CA"/>
    <w:rsid w:val="00F94221"/>
    <w:rsid w:val="00FA0301"/>
    <w:rsid w:val="00FA3439"/>
    <w:rsid w:val="00FB26D7"/>
    <w:rsid w:val="00FB5DDE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BCEC"/>
  <w15:docId w15:val="{512F5474-1F40-407B-9CED-185D2CC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3514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514F2"/>
    <w:rPr>
      <w:rFonts w:cs="Times New Roman"/>
    </w:rPr>
  </w:style>
  <w:style w:type="character" w:customStyle="1" w:styleId="a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Без интервала3"/>
    <w:uiPriority w:val="99"/>
    <w:rsid w:val="00CD653A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Style1">
    <w:name w:val="Style 1"/>
    <w:uiPriority w:val="99"/>
    <w:rsid w:val="00BA49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Body Text Indent"/>
    <w:basedOn w:val="ae"/>
    <w:link w:val="af"/>
    <w:uiPriority w:val="99"/>
    <w:rsid w:val="00BA4924"/>
    <w:pPr>
      <w:widowControl w:val="0"/>
      <w:suppressAutoHyphens/>
      <w:ind w:left="283"/>
    </w:pPr>
    <w:rPr>
      <w:rFonts w:eastAsia="Calibr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uiPriority w:val="99"/>
    <w:locked/>
    <w:rsid w:val="00BA492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e">
    <w:name w:val="Body Text"/>
    <w:basedOn w:val="a"/>
    <w:link w:val="af0"/>
    <w:uiPriority w:val="99"/>
    <w:semiHidden/>
    <w:rsid w:val="00BA4924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locked/>
    <w:rsid w:val="00BA492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A4924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character" w:styleId="af3">
    <w:name w:val="page number"/>
    <w:basedOn w:val="a0"/>
    <w:uiPriority w:val="99"/>
    <w:rsid w:val="00BA4924"/>
    <w:rPr>
      <w:rFonts w:cs="Times New Roman"/>
    </w:rPr>
  </w:style>
  <w:style w:type="character" w:customStyle="1" w:styleId="af2">
    <w:name w:val="Абзац списка Знак"/>
    <w:link w:val="af1"/>
    <w:uiPriority w:val="99"/>
    <w:locked/>
    <w:rsid w:val="00BA4924"/>
    <w:rPr>
      <w:rFonts w:ascii="Times New Roman" w:hAnsi="Times New Roman"/>
      <w:sz w:val="20"/>
      <w:lang w:eastAsia="ru-RU"/>
    </w:rPr>
  </w:style>
  <w:style w:type="paragraph" w:customStyle="1" w:styleId="p8">
    <w:name w:val="p8"/>
    <w:basedOn w:val="a"/>
    <w:uiPriority w:val="99"/>
    <w:rsid w:val="00BA4924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A4924"/>
    <w:rPr>
      <w:rFonts w:cs="Times New Roman"/>
    </w:rPr>
  </w:style>
  <w:style w:type="paragraph" w:customStyle="1" w:styleId="ConsNormal">
    <w:name w:val="ConsNormal"/>
    <w:rsid w:val="00BA4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rsid w:val="00BA4924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BA492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A4924"/>
    <w:rPr>
      <w:rFonts w:ascii="Times New Roman" w:hAnsi="Times New Roman" w:cs="Times New Roman"/>
      <w:sz w:val="20"/>
      <w:szCs w:val="20"/>
    </w:rPr>
  </w:style>
  <w:style w:type="paragraph" w:styleId="af7">
    <w:name w:val="No Spacing"/>
    <w:uiPriority w:val="99"/>
    <w:qFormat/>
    <w:rsid w:val="00BA4924"/>
    <w:rPr>
      <w:rFonts w:ascii="Times New Roman" w:eastAsia="Times New Roman" w:hAnsi="Times New Roman"/>
      <w:sz w:val="24"/>
      <w:szCs w:val="24"/>
    </w:rPr>
  </w:style>
  <w:style w:type="paragraph" w:styleId="af8">
    <w:name w:val="annotation subject"/>
    <w:basedOn w:val="af5"/>
    <w:next w:val="af5"/>
    <w:link w:val="af9"/>
    <w:uiPriority w:val="99"/>
    <w:semiHidden/>
    <w:rsid w:val="00BA4924"/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semiHidden/>
    <w:locked/>
    <w:rsid w:val="00BA4924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BA4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a">
    <w:name w:val="Strong"/>
    <w:basedOn w:val="a0"/>
    <w:uiPriority w:val="99"/>
    <w:qFormat/>
    <w:rsid w:val="00BA4924"/>
    <w:rPr>
      <w:rFonts w:cs="Times New Roman"/>
      <w:b/>
    </w:rPr>
  </w:style>
  <w:style w:type="character" w:styleId="afb">
    <w:name w:val="Hyperlink"/>
    <w:basedOn w:val="a0"/>
    <w:uiPriority w:val="99"/>
    <w:rsid w:val="00BA4924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BA4924"/>
    <w:rPr>
      <w:sz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A4924"/>
    <w:pPr>
      <w:shd w:val="clear" w:color="auto" w:fill="FFFFFF"/>
      <w:spacing w:after="420" w:line="274" w:lineRule="exact"/>
      <w:jc w:val="both"/>
    </w:pPr>
    <w:rPr>
      <w:rFonts w:ascii="Calibri" w:eastAsia="Calibri" w:hAnsi="Calibri"/>
      <w:sz w:val="23"/>
      <w:szCs w:val="23"/>
    </w:rPr>
  </w:style>
  <w:style w:type="paragraph" w:styleId="afc">
    <w:name w:val="Normal (Web)"/>
    <w:basedOn w:val="a"/>
    <w:uiPriority w:val="99"/>
    <w:semiHidden/>
    <w:unhideWhenUsed/>
    <w:rsid w:val="0052153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1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5215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12</cp:revision>
  <cp:lastPrinted>2023-10-12T08:14:00Z</cp:lastPrinted>
  <dcterms:created xsi:type="dcterms:W3CDTF">2018-10-16T09:54:00Z</dcterms:created>
  <dcterms:modified xsi:type="dcterms:W3CDTF">2023-10-18T00:54:00Z</dcterms:modified>
</cp:coreProperties>
</file>