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52A" w:rsidRPr="00E84045" w:rsidRDefault="008F552A" w:rsidP="008F552A">
      <w:pPr>
        <w:pStyle w:val="a5"/>
        <w:rPr>
          <w:bCs/>
          <w:szCs w:val="28"/>
        </w:rPr>
      </w:pPr>
      <w:r w:rsidRPr="00E84045">
        <w:rPr>
          <w:noProof/>
        </w:rPr>
        <w:drawing>
          <wp:inline distT="0" distB="0" distL="0" distR="0">
            <wp:extent cx="495300" cy="609600"/>
            <wp:effectExtent l="0" t="0" r="0" b="0"/>
            <wp:docPr id="4" name="Рисунок 2" descr="ТайтурскоеМО(ГП)_1_герб цвет"/>
            <wp:cNvGraphicFramePr/>
            <a:graphic xmlns:a="http://schemas.openxmlformats.org/drawingml/2006/main">
              <a:graphicData uri="http://schemas.openxmlformats.org/drawingml/2006/picture">
                <pic:pic xmlns:pic="http://schemas.openxmlformats.org/drawingml/2006/picture">
                  <pic:nvPicPr>
                    <pic:cNvPr id="4" name="Рисунок 2" descr="ТайтурскоеМО(ГП)_1_герб цвет"/>
                    <pic:cNvPicPr/>
                  </pic:nvPicPr>
                  <pic:blipFill>
                    <a:blip r:embed="rId5"/>
                    <a:srcRect/>
                    <a:stretch>
                      <a:fillRect/>
                    </a:stretch>
                  </pic:blipFill>
                  <pic:spPr bwMode="auto">
                    <a:xfrm>
                      <a:off x="0" y="0"/>
                      <a:ext cx="495300" cy="609600"/>
                    </a:xfrm>
                    <a:prstGeom prst="rect">
                      <a:avLst/>
                    </a:prstGeom>
                    <a:noFill/>
                    <a:ln w="9525">
                      <a:noFill/>
                      <a:miter lim="800000"/>
                      <a:headEnd/>
                      <a:tailEnd/>
                    </a:ln>
                  </pic:spPr>
                </pic:pic>
              </a:graphicData>
            </a:graphic>
          </wp:inline>
        </w:drawing>
      </w:r>
    </w:p>
    <w:p w:rsidR="008F552A" w:rsidRPr="00E84045" w:rsidRDefault="008F552A" w:rsidP="008F552A">
      <w:pPr>
        <w:pStyle w:val="a5"/>
        <w:rPr>
          <w:b w:val="0"/>
          <w:bCs/>
          <w:sz w:val="28"/>
          <w:szCs w:val="28"/>
        </w:rPr>
      </w:pPr>
      <w:r w:rsidRPr="00E84045">
        <w:rPr>
          <w:b w:val="0"/>
          <w:bCs/>
          <w:sz w:val="28"/>
          <w:szCs w:val="28"/>
        </w:rPr>
        <w:t>Российская Федерация</w:t>
      </w:r>
    </w:p>
    <w:p w:rsidR="008F552A" w:rsidRPr="00E84045" w:rsidRDefault="008F552A" w:rsidP="008F552A">
      <w:pPr>
        <w:jc w:val="center"/>
        <w:rPr>
          <w:bCs/>
          <w:sz w:val="28"/>
          <w:szCs w:val="28"/>
        </w:rPr>
      </w:pPr>
      <w:r w:rsidRPr="00E84045">
        <w:rPr>
          <w:bCs/>
          <w:sz w:val="28"/>
          <w:szCs w:val="28"/>
        </w:rPr>
        <w:t>Иркутская  область</w:t>
      </w:r>
    </w:p>
    <w:p w:rsidR="008F552A" w:rsidRPr="00E84045" w:rsidRDefault="008F552A" w:rsidP="008F552A">
      <w:pPr>
        <w:jc w:val="center"/>
        <w:rPr>
          <w:bCs/>
          <w:sz w:val="28"/>
          <w:szCs w:val="28"/>
        </w:rPr>
      </w:pPr>
      <w:r w:rsidRPr="00E84045">
        <w:rPr>
          <w:bCs/>
          <w:sz w:val="28"/>
          <w:szCs w:val="28"/>
        </w:rPr>
        <w:t>ДУМА</w:t>
      </w:r>
    </w:p>
    <w:p w:rsidR="008F552A" w:rsidRPr="00E84045" w:rsidRDefault="008F552A" w:rsidP="008F552A">
      <w:pPr>
        <w:jc w:val="center"/>
        <w:rPr>
          <w:bCs/>
          <w:sz w:val="28"/>
          <w:szCs w:val="28"/>
        </w:rPr>
      </w:pPr>
      <w:r w:rsidRPr="00E84045">
        <w:rPr>
          <w:bCs/>
          <w:sz w:val="28"/>
          <w:szCs w:val="28"/>
        </w:rPr>
        <w:t>Городского поселения</w:t>
      </w:r>
    </w:p>
    <w:p w:rsidR="008F552A" w:rsidRPr="00E84045" w:rsidRDefault="008F552A" w:rsidP="008F552A">
      <w:pPr>
        <w:jc w:val="center"/>
        <w:rPr>
          <w:bCs/>
          <w:sz w:val="28"/>
          <w:szCs w:val="28"/>
        </w:rPr>
      </w:pPr>
      <w:r w:rsidRPr="00E84045">
        <w:rPr>
          <w:bCs/>
          <w:sz w:val="28"/>
          <w:szCs w:val="28"/>
        </w:rPr>
        <w:t>Тайтурского муниципального образования</w:t>
      </w:r>
    </w:p>
    <w:p w:rsidR="008F552A" w:rsidRPr="00E84045" w:rsidRDefault="008F552A" w:rsidP="008F552A">
      <w:pPr>
        <w:pStyle w:val="aa"/>
        <w:spacing w:after="0"/>
        <w:ind w:left="0"/>
        <w:rPr>
          <w:sz w:val="28"/>
          <w:szCs w:val="28"/>
        </w:rPr>
      </w:pPr>
    </w:p>
    <w:p w:rsidR="008F552A" w:rsidRPr="00E84045" w:rsidRDefault="008F552A" w:rsidP="008F552A">
      <w:pPr>
        <w:pStyle w:val="aa"/>
        <w:spacing w:after="0"/>
        <w:ind w:left="0"/>
        <w:jc w:val="center"/>
        <w:rPr>
          <w:sz w:val="28"/>
          <w:szCs w:val="28"/>
        </w:rPr>
      </w:pPr>
      <w:r w:rsidRPr="00E84045">
        <w:rPr>
          <w:sz w:val="28"/>
          <w:szCs w:val="28"/>
        </w:rPr>
        <w:t>РЕШЕНИЕ</w:t>
      </w:r>
    </w:p>
    <w:p w:rsidR="008F552A" w:rsidRPr="00E84045" w:rsidRDefault="008F552A" w:rsidP="008F552A">
      <w:pPr>
        <w:pStyle w:val="aa"/>
        <w:spacing w:after="0"/>
        <w:ind w:left="0"/>
        <w:rPr>
          <w:sz w:val="28"/>
          <w:szCs w:val="28"/>
        </w:rPr>
      </w:pPr>
    </w:p>
    <w:p w:rsidR="008F552A" w:rsidRPr="00E84045" w:rsidRDefault="00D3011F" w:rsidP="008F552A">
      <w:pPr>
        <w:pStyle w:val="aa"/>
        <w:spacing w:after="0"/>
        <w:ind w:left="0"/>
        <w:rPr>
          <w:sz w:val="28"/>
          <w:szCs w:val="28"/>
        </w:rPr>
      </w:pPr>
      <w:r w:rsidRPr="00E84045">
        <w:rPr>
          <w:sz w:val="28"/>
          <w:szCs w:val="28"/>
        </w:rPr>
        <w:t>От 26.08.</w:t>
      </w:r>
      <w:r w:rsidR="008F552A" w:rsidRPr="00E84045">
        <w:rPr>
          <w:sz w:val="28"/>
          <w:szCs w:val="28"/>
        </w:rPr>
        <w:t xml:space="preserve">2015г.                                                                            № </w:t>
      </w:r>
      <w:r w:rsidRPr="00E84045">
        <w:rPr>
          <w:sz w:val="28"/>
          <w:szCs w:val="28"/>
        </w:rPr>
        <w:t>142</w:t>
      </w:r>
    </w:p>
    <w:p w:rsidR="008F552A" w:rsidRPr="00E84045" w:rsidRDefault="008F552A" w:rsidP="008F552A">
      <w:pPr>
        <w:pStyle w:val="aa"/>
        <w:spacing w:after="0"/>
        <w:ind w:left="0"/>
        <w:jc w:val="center"/>
        <w:rPr>
          <w:sz w:val="28"/>
          <w:szCs w:val="28"/>
        </w:rPr>
      </w:pPr>
      <w:r w:rsidRPr="00E84045">
        <w:rPr>
          <w:sz w:val="28"/>
          <w:szCs w:val="28"/>
        </w:rPr>
        <w:t>п. Тайтурка</w:t>
      </w:r>
    </w:p>
    <w:p w:rsidR="008F552A" w:rsidRPr="00E84045" w:rsidRDefault="008F552A" w:rsidP="008F552A">
      <w:pPr>
        <w:rPr>
          <w:sz w:val="28"/>
          <w:szCs w:val="28"/>
        </w:rPr>
      </w:pPr>
    </w:p>
    <w:p w:rsidR="008F552A" w:rsidRPr="00E84045" w:rsidRDefault="008F552A" w:rsidP="008F552A">
      <w:pPr>
        <w:jc w:val="center"/>
        <w:rPr>
          <w:b/>
          <w:bCs/>
          <w:sz w:val="28"/>
          <w:szCs w:val="28"/>
        </w:rPr>
      </w:pPr>
      <w:r w:rsidRPr="00E84045">
        <w:rPr>
          <w:b/>
          <w:bCs/>
          <w:sz w:val="28"/>
          <w:szCs w:val="28"/>
        </w:rPr>
        <w:t>Об утверждении нормативов градостроительного проектирования Тайтурского муниципального образования</w:t>
      </w:r>
    </w:p>
    <w:p w:rsidR="008F552A" w:rsidRPr="00E84045" w:rsidRDefault="008F552A" w:rsidP="008F552A">
      <w:pPr>
        <w:jc w:val="center"/>
        <w:rPr>
          <w:b/>
          <w:bCs/>
          <w:sz w:val="28"/>
          <w:szCs w:val="28"/>
        </w:rPr>
      </w:pPr>
    </w:p>
    <w:p w:rsidR="008F552A" w:rsidRPr="00E84045" w:rsidRDefault="008F552A" w:rsidP="008F552A">
      <w:pPr>
        <w:tabs>
          <w:tab w:val="left" w:pos="3930"/>
        </w:tabs>
        <w:jc w:val="both"/>
        <w:rPr>
          <w:color w:val="111111"/>
          <w:sz w:val="28"/>
          <w:szCs w:val="28"/>
        </w:rPr>
      </w:pPr>
      <w:r w:rsidRPr="00E84045">
        <w:rPr>
          <w:color w:val="111111"/>
          <w:sz w:val="28"/>
          <w:szCs w:val="28"/>
        </w:rPr>
        <w:t>В соответствии с главой 3.1 Градостроительного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руководствуясь статьями 31,47 УставаТайтурского муниципального образования, Дума городского поселения Тайтурского муниципального образования</w:t>
      </w:r>
    </w:p>
    <w:p w:rsidR="008F552A" w:rsidRPr="00E84045" w:rsidRDefault="008F552A" w:rsidP="008F552A">
      <w:pPr>
        <w:tabs>
          <w:tab w:val="left" w:pos="3930"/>
        </w:tabs>
        <w:jc w:val="both"/>
        <w:rPr>
          <w:sz w:val="28"/>
          <w:szCs w:val="28"/>
        </w:rPr>
      </w:pPr>
      <w:r w:rsidRPr="00E84045">
        <w:rPr>
          <w:sz w:val="28"/>
          <w:szCs w:val="28"/>
        </w:rPr>
        <w:t>РЕШИЛА:</w:t>
      </w:r>
    </w:p>
    <w:p w:rsidR="008F552A" w:rsidRPr="00E84045" w:rsidRDefault="008F552A" w:rsidP="008F552A">
      <w:pPr>
        <w:jc w:val="both"/>
        <w:rPr>
          <w:sz w:val="28"/>
          <w:szCs w:val="28"/>
        </w:rPr>
      </w:pPr>
      <w:r w:rsidRPr="00E84045">
        <w:rPr>
          <w:sz w:val="28"/>
          <w:szCs w:val="28"/>
        </w:rPr>
        <w:t>1. Утвердить нормативы градостроительного проектирования Тайтурского муниципального образования.</w:t>
      </w:r>
    </w:p>
    <w:p w:rsidR="008F552A" w:rsidRPr="00E84045" w:rsidRDefault="008F552A" w:rsidP="008F552A">
      <w:pPr>
        <w:widowControl w:val="0"/>
        <w:autoSpaceDE w:val="0"/>
        <w:autoSpaceDN w:val="0"/>
        <w:adjustRightInd w:val="0"/>
        <w:jc w:val="both"/>
        <w:rPr>
          <w:sz w:val="28"/>
          <w:szCs w:val="28"/>
        </w:rPr>
      </w:pPr>
      <w:r w:rsidRPr="00E84045">
        <w:rPr>
          <w:sz w:val="28"/>
          <w:szCs w:val="28"/>
        </w:rPr>
        <w:t xml:space="preserve">2. Ведущему специалисту по делопроизводству и кадрам О.С. </w:t>
      </w:r>
      <w:proofErr w:type="spellStart"/>
      <w:r w:rsidRPr="00E84045">
        <w:rPr>
          <w:sz w:val="28"/>
          <w:szCs w:val="28"/>
        </w:rPr>
        <w:t>Перетолчиной</w:t>
      </w:r>
      <w:proofErr w:type="spellEnd"/>
      <w:r w:rsidRPr="00E84045">
        <w:rPr>
          <w:sz w:val="28"/>
          <w:szCs w:val="28"/>
        </w:rPr>
        <w:t xml:space="preserve"> опубликовать настоящее решение в средствах массовой информации, в федеральной государственной информационной системе территориального планирования и разместить на официальном сайте органов местного самоуправления городского поселения Тайтурского  муниципального образования.</w:t>
      </w:r>
    </w:p>
    <w:p w:rsidR="008F552A" w:rsidRPr="00E84045" w:rsidRDefault="008F552A" w:rsidP="008F552A">
      <w:pPr>
        <w:jc w:val="both"/>
        <w:rPr>
          <w:sz w:val="28"/>
          <w:szCs w:val="28"/>
        </w:rPr>
      </w:pPr>
      <w:r w:rsidRPr="00E84045">
        <w:rPr>
          <w:sz w:val="28"/>
          <w:szCs w:val="28"/>
        </w:rPr>
        <w:t>3. Настоящее решение вступает в силу со дня официального опубликования.</w:t>
      </w:r>
    </w:p>
    <w:p w:rsidR="008F552A" w:rsidRPr="00E84045" w:rsidRDefault="008F552A" w:rsidP="008F552A">
      <w:pPr>
        <w:jc w:val="both"/>
        <w:rPr>
          <w:sz w:val="28"/>
        </w:rPr>
      </w:pPr>
    </w:p>
    <w:p w:rsidR="008F552A" w:rsidRPr="00E84045" w:rsidRDefault="008F552A" w:rsidP="008F552A">
      <w:pPr>
        <w:jc w:val="both"/>
        <w:rPr>
          <w:sz w:val="28"/>
        </w:rPr>
      </w:pPr>
    </w:p>
    <w:p w:rsidR="008F552A" w:rsidRPr="00E84045" w:rsidRDefault="008F552A" w:rsidP="008F552A">
      <w:pPr>
        <w:jc w:val="both"/>
        <w:rPr>
          <w:sz w:val="28"/>
        </w:rPr>
      </w:pPr>
    </w:p>
    <w:p w:rsidR="008F552A" w:rsidRPr="00E84045" w:rsidRDefault="008F552A" w:rsidP="008F552A">
      <w:pPr>
        <w:jc w:val="both"/>
        <w:rPr>
          <w:sz w:val="28"/>
        </w:rPr>
      </w:pPr>
      <w:r w:rsidRPr="00E84045">
        <w:rPr>
          <w:sz w:val="28"/>
        </w:rPr>
        <w:t>Председатель Думы</w:t>
      </w:r>
    </w:p>
    <w:p w:rsidR="008F552A" w:rsidRPr="00E84045" w:rsidRDefault="008F552A" w:rsidP="008F552A">
      <w:pPr>
        <w:jc w:val="both"/>
        <w:rPr>
          <w:sz w:val="28"/>
        </w:rPr>
      </w:pPr>
      <w:r w:rsidRPr="00E84045">
        <w:rPr>
          <w:sz w:val="28"/>
        </w:rPr>
        <w:t>городского поселения</w:t>
      </w:r>
    </w:p>
    <w:p w:rsidR="008F552A" w:rsidRPr="00E84045" w:rsidRDefault="008F552A" w:rsidP="008F552A">
      <w:pPr>
        <w:jc w:val="both"/>
        <w:rPr>
          <w:sz w:val="28"/>
        </w:rPr>
      </w:pPr>
      <w:r w:rsidRPr="00E84045">
        <w:rPr>
          <w:sz w:val="28"/>
        </w:rPr>
        <w:t>Тайтурского муниципального</w:t>
      </w:r>
    </w:p>
    <w:p w:rsidR="008F552A" w:rsidRPr="00E84045" w:rsidRDefault="008F552A" w:rsidP="008F552A">
      <w:pPr>
        <w:jc w:val="both"/>
        <w:rPr>
          <w:sz w:val="28"/>
        </w:rPr>
      </w:pPr>
      <w:r w:rsidRPr="00E84045">
        <w:rPr>
          <w:sz w:val="28"/>
        </w:rPr>
        <w:t xml:space="preserve">образования                                                                            Л.Н. </w:t>
      </w:r>
      <w:proofErr w:type="spellStart"/>
      <w:r w:rsidRPr="00E84045">
        <w:rPr>
          <w:sz w:val="28"/>
        </w:rPr>
        <w:t>Бархатова</w:t>
      </w:r>
      <w:proofErr w:type="spellEnd"/>
    </w:p>
    <w:p w:rsidR="008F552A" w:rsidRPr="00E84045" w:rsidRDefault="008F552A" w:rsidP="008F552A">
      <w:pPr>
        <w:jc w:val="both"/>
        <w:rPr>
          <w:sz w:val="28"/>
          <w:szCs w:val="28"/>
        </w:rPr>
      </w:pPr>
    </w:p>
    <w:p w:rsidR="008F552A" w:rsidRPr="00E84045" w:rsidRDefault="008F552A" w:rsidP="008F552A">
      <w:pPr>
        <w:jc w:val="both"/>
        <w:rPr>
          <w:sz w:val="28"/>
        </w:rPr>
      </w:pPr>
      <w:r w:rsidRPr="00E84045">
        <w:rPr>
          <w:sz w:val="28"/>
        </w:rPr>
        <w:t>Глава городского поселения</w:t>
      </w:r>
    </w:p>
    <w:p w:rsidR="008F552A" w:rsidRPr="00E84045" w:rsidRDefault="008F552A" w:rsidP="008F552A">
      <w:pPr>
        <w:jc w:val="both"/>
        <w:rPr>
          <w:sz w:val="28"/>
        </w:rPr>
      </w:pPr>
      <w:r w:rsidRPr="00E84045">
        <w:rPr>
          <w:sz w:val="28"/>
        </w:rPr>
        <w:t xml:space="preserve">Тайтурского муниципального </w:t>
      </w:r>
    </w:p>
    <w:p w:rsidR="008F552A" w:rsidRPr="00E84045" w:rsidRDefault="008F552A" w:rsidP="008F552A">
      <w:pPr>
        <w:jc w:val="both"/>
      </w:pPr>
      <w:r w:rsidRPr="00E84045">
        <w:rPr>
          <w:sz w:val="28"/>
        </w:rPr>
        <w:t>образования                                                                                   Артёмов Е.А.</w:t>
      </w:r>
    </w:p>
    <w:p w:rsidR="00364723" w:rsidRPr="00E84045" w:rsidRDefault="00364723">
      <w:bookmarkStart w:id="0" w:name="_GoBack"/>
      <w:bookmarkEnd w:id="0"/>
    </w:p>
    <w:p w:rsidR="00E84045" w:rsidRPr="00E84045" w:rsidRDefault="00E84045"/>
    <w:p w:rsidR="00E84045" w:rsidRPr="00E84045" w:rsidRDefault="00E84045"/>
    <w:tbl>
      <w:tblPr>
        <w:tblW w:w="0" w:type="auto"/>
        <w:tblInd w:w="5070" w:type="dxa"/>
        <w:tblLook w:val="04A0"/>
      </w:tblPr>
      <w:tblGrid>
        <w:gridCol w:w="4785"/>
      </w:tblGrid>
      <w:tr w:rsidR="00E84045" w:rsidRPr="00E84045" w:rsidTr="00E84045">
        <w:tc>
          <w:tcPr>
            <w:tcW w:w="4785" w:type="dxa"/>
            <w:hideMark/>
          </w:tcPr>
          <w:p w:rsidR="00E84045" w:rsidRPr="00E84045" w:rsidRDefault="00E84045">
            <w:pPr>
              <w:spacing w:after="120"/>
              <w:jc w:val="center"/>
              <w:rPr>
                <w:b/>
                <w:bCs/>
              </w:rPr>
            </w:pPr>
            <w:r w:rsidRPr="00E84045">
              <w:rPr>
                <w:b/>
                <w:bCs/>
                <w:sz w:val="28"/>
                <w:szCs w:val="28"/>
              </w:rPr>
              <w:t>У</w:t>
            </w:r>
            <w:r w:rsidRPr="00E84045">
              <w:rPr>
                <w:b/>
                <w:bCs/>
              </w:rPr>
              <w:t>тверждены</w:t>
            </w:r>
          </w:p>
          <w:p w:rsidR="00E84045" w:rsidRPr="00E84045" w:rsidRDefault="00E84045">
            <w:pPr>
              <w:spacing w:after="120"/>
              <w:jc w:val="center"/>
              <w:rPr>
                <w:b/>
                <w:bCs/>
              </w:rPr>
            </w:pPr>
            <w:r w:rsidRPr="00E84045">
              <w:rPr>
                <w:b/>
                <w:bCs/>
              </w:rPr>
              <w:t>решением Думы городского поселения</w:t>
            </w:r>
          </w:p>
          <w:p w:rsidR="00E84045" w:rsidRPr="00E84045" w:rsidRDefault="00E84045">
            <w:pPr>
              <w:spacing w:after="120"/>
              <w:jc w:val="center"/>
              <w:rPr>
                <w:b/>
                <w:bCs/>
              </w:rPr>
            </w:pPr>
            <w:r w:rsidRPr="00E84045">
              <w:rPr>
                <w:b/>
                <w:bCs/>
              </w:rPr>
              <w:t>Тайтурского муниципального</w:t>
            </w:r>
          </w:p>
          <w:p w:rsidR="00E84045" w:rsidRPr="00E84045" w:rsidRDefault="00E84045">
            <w:pPr>
              <w:spacing w:after="120"/>
              <w:jc w:val="center"/>
              <w:rPr>
                <w:b/>
                <w:bCs/>
              </w:rPr>
            </w:pPr>
            <w:r w:rsidRPr="00E84045">
              <w:rPr>
                <w:b/>
                <w:bCs/>
              </w:rPr>
              <w:t>образования</w:t>
            </w:r>
          </w:p>
          <w:p w:rsidR="00E84045" w:rsidRPr="00E84045" w:rsidRDefault="00E84045">
            <w:pPr>
              <w:overflowPunct w:val="0"/>
              <w:autoSpaceDE w:val="0"/>
              <w:autoSpaceDN w:val="0"/>
              <w:adjustRightInd w:val="0"/>
              <w:spacing w:before="240" w:after="240"/>
              <w:jc w:val="center"/>
              <w:rPr>
                <w:b/>
                <w:sz w:val="28"/>
                <w:szCs w:val="28"/>
              </w:rPr>
            </w:pPr>
            <w:r w:rsidRPr="00E84045">
              <w:rPr>
                <w:b/>
                <w:bCs/>
              </w:rPr>
              <w:t>от 26.08.15 г. № 142</w:t>
            </w:r>
          </w:p>
        </w:tc>
      </w:tr>
    </w:tbl>
    <w:p w:rsidR="00E84045" w:rsidRPr="00E84045" w:rsidRDefault="00E84045" w:rsidP="00E84045">
      <w:pPr>
        <w:spacing w:before="240" w:after="240"/>
        <w:ind w:firstLine="709"/>
        <w:rPr>
          <w:b/>
          <w:sz w:val="28"/>
          <w:szCs w:val="28"/>
        </w:rPr>
      </w:pPr>
      <w:r w:rsidRPr="00E84045">
        <w:rPr>
          <w:b/>
          <w:sz w:val="28"/>
          <w:szCs w:val="28"/>
        </w:rPr>
        <w:t>Раздел 1. Правила и область применения</w:t>
      </w:r>
    </w:p>
    <w:p w:rsidR="00E84045" w:rsidRPr="00E84045" w:rsidRDefault="00E84045" w:rsidP="00E84045">
      <w:pPr>
        <w:spacing w:before="120" w:after="120"/>
        <w:ind w:firstLine="709"/>
        <w:rPr>
          <w:b/>
        </w:rPr>
      </w:pPr>
      <w:r w:rsidRPr="00E84045">
        <w:rPr>
          <w:b/>
        </w:rPr>
        <w:t>1.1 Правила применения расчетных показателей</w:t>
      </w:r>
    </w:p>
    <w:p w:rsidR="00E84045" w:rsidRPr="00E84045" w:rsidRDefault="00E84045" w:rsidP="00E84045">
      <w:pPr>
        <w:ind w:firstLine="709"/>
      </w:pPr>
      <w:r w:rsidRPr="00E84045">
        <w:t>1.1.1. Настоящими нормативами устанавливаются расчетные показатели минимально допустимого уровня обеспеченности объектами местного значения Тайтурского городского поселения и расчетные показатели максимально допустимого уровня территориальной доступности таких объектов для населения Тайтурского городского поселения.</w:t>
      </w:r>
    </w:p>
    <w:p w:rsidR="00E84045" w:rsidRPr="00E84045" w:rsidRDefault="00E84045" w:rsidP="00E84045">
      <w:pPr>
        <w:ind w:firstLine="709"/>
      </w:pPr>
      <w:r w:rsidRPr="00E84045">
        <w:t>1.1.2. Местные нормативы градостроительного проектирования призваны обеспечивать благоприятные условия жизнедеятельности человека путем введения минимальных расчетных показателей:</w:t>
      </w:r>
    </w:p>
    <w:p w:rsidR="00E84045" w:rsidRPr="00E84045" w:rsidRDefault="00E84045" w:rsidP="00E84045">
      <w:pPr>
        <w:numPr>
          <w:ilvl w:val="0"/>
          <w:numId w:val="10"/>
        </w:numPr>
        <w:overflowPunct w:val="0"/>
        <w:autoSpaceDE w:val="0"/>
        <w:autoSpaceDN w:val="0"/>
        <w:adjustRightInd w:val="0"/>
        <w:ind w:left="714" w:hanging="357"/>
        <w:jc w:val="both"/>
      </w:pPr>
      <w:r w:rsidRPr="00E84045">
        <w:t>в сфере жилищного обеспечения;</w:t>
      </w:r>
    </w:p>
    <w:p w:rsidR="00E84045" w:rsidRPr="00E84045" w:rsidRDefault="00E84045" w:rsidP="00E84045">
      <w:pPr>
        <w:numPr>
          <w:ilvl w:val="0"/>
          <w:numId w:val="10"/>
        </w:numPr>
        <w:overflowPunct w:val="0"/>
        <w:autoSpaceDE w:val="0"/>
        <w:autoSpaceDN w:val="0"/>
        <w:adjustRightInd w:val="0"/>
        <w:ind w:left="714" w:hanging="357"/>
        <w:jc w:val="both"/>
      </w:pPr>
      <w:r w:rsidRPr="00E84045">
        <w:t>в сфере социального и коммунально-бытового обеспечения;</w:t>
      </w:r>
    </w:p>
    <w:p w:rsidR="00E84045" w:rsidRPr="00E84045" w:rsidRDefault="00E84045" w:rsidP="00E84045">
      <w:pPr>
        <w:numPr>
          <w:ilvl w:val="0"/>
          <w:numId w:val="10"/>
        </w:numPr>
        <w:overflowPunct w:val="0"/>
        <w:autoSpaceDE w:val="0"/>
        <w:autoSpaceDN w:val="0"/>
        <w:adjustRightInd w:val="0"/>
        <w:ind w:left="714" w:hanging="357"/>
        <w:jc w:val="both"/>
      </w:pPr>
      <w:r w:rsidRPr="00E84045">
        <w:t>в сфере обеспечения объектами рекреационного назначения;</w:t>
      </w:r>
    </w:p>
    <w:p w:rsidR="00E84045" w:rsidRPr="00E84045" w:rsidRDefault="00E84045" w:rsidP="00E84045">
      <w:pPr>
        <w:numPr>
          <w:ilvl w:val="0"/>
          <w:numId w:val="10"/>
        </w:numPr>
        <w:overflowPunct w:val="0"/>
        <w:autoSpaceDE w:val="0"/>
        <w:autoSpaceDN w:val="0"/>
        <w:adjustRightInd w:val="0"/>
        <w:ind w:left="714" w:hanging="357"/>
        <w:jc w:val="both"/>
      </w:pPr>
      <w:r w:rsidRPr="00E84045">
        <w:t>в сфере транспортного обслуживания;</w:t>
      </w:r>
    </w:p>
    <w:p w:rsidR="00E84045" w:rsidRPr="00E84045" w:rsidRDefault="00E84045" w:rsidP="00E84045">
      <w:pPr>
        <w:numPr>
          <w:ilvl w:val="0"/>
          <w:numId w:val="10"/>
        </w:numPr>
        <w:overflowPunct w:val="0"/>
        <w:autoSpaceDE w:val="0"/>
        <w:autoSpaceDN w:val="0"/>
        <w:adjustRightInd w:val="0"/>
        <w:ind w:left="714" w:hanging="357"/>
        <w:jc w:val="both"/>
      </w:pPr>
      <w:r w:rsidRPr="00E84045">
        <w:t>в сфере инженерного оборудования.</w:t>
      </w:r>
    </w:p>
    <w:p w:rsidR="00E84045" w:rsidRPr="00E84045" w:rsidRDefault="00E84045" w:rsidP="00E84045">
      <w:pPr>
        <w:ind w:firstLine="709"/>
      </w:pPr>
      <w:r w:rsidRPr="00E84045">
        <w:t>1.1.3. Настоящие нормативы градостроительного проектирования включают в себя предельные значения расчетных показателей минимально допустимого уровня обеспеченности населения Тайтурского городского поселения:</w:t>
      </w:r>
    </w:p>
    <w:p w:rsidR="00E84045" w:rsidRPr="00E84045" w:rsidRDefault="00E84045" w:rsidP="00E84045">
      <w:pPr>
        <w:numPr>
          <w:ilvl w:val="0"/>
          <w:numId w:val="11"/>
        </w:numPr>
        <w:overflowPunct w:val="0"/>
        <w:autoSpaceDE w:val="0"/>
        <w:autoSpaceDN w:val="0"/>
        <w:adjustRightInd w:val="0"/>
        <w:ind w:left="714" w:hanging="357"/>
        <w:jc w:val="both"/>
      </w:pPr>
      <w:r w:rsidRPr="00E84045">
        <w:t>жилым фондом;</w:t>
      </w:r>
    </w:p>
    <w:p w:rsidR="00E84045" w:rsidRPr="00E84045" w:rsidRDefault="00E84045" w:rsidP="00E84045">
      <w:pPr>
        <w:numPr>
          <w:ilvl w:val="0"/>
          <w:numId w:val="11"/>
        </w:numPr>
        <w:overflowPunct w:val="0"/>
        <w:autoSpaceDE w:val="0"/>
        <w:autoSpaceDN w:val="0"/>
        <w:adjustRightInd w:val="0"/>
        <w:ind w:left="714" w:hanging="357"/>
        <w:jc w:val="both"/>
      </w:pPr>
      <w:r w:rsidRPr="00E84045">
        <w:t>объектами культуры и досуга;</w:t>
      </w:r>
    </w:p>
    <w:p w:rsidR="00E84045" w:rsidRPr="00E84045" w:rsidRDefault="00E84045" w:rsidP="00E84045">
      <w:pPr>
        <w:numPr>
          <w:ilvl w:val="0"/>
          <w:numId w:val="11"/>
        </w:numPr>
        <w:overflowPunct w:val="0"/>
        <w:autoSpaceDE w:val="0"/>
        <w:autoSpaceDN w:val="0"/>
        <w:adjustRightInd w:val="0"/>
        <w:ind w:left="714" w:hanging="357"/>
        <w:jc w:val="both"/>
      </w:pPr>
      <w:r w:rsidRPr="00E84045">
        <w:t>объектами связи;</w:t>
      </w:r>
    </w:p>
    <w:p w:rsidR="00E84045" w:rsidRPr="00E84045" w:rsidRDefault="00E84045" w:rsidP="00E84045">
      <w:pPr>
        <w:numPr>
          <w:ilvl w:val="0"/>
          <w:numId w:val="11"/>
        </w:numPr>
        <w:overflowPunct w:val="0"/>
        <w:autoSpaceDE w:val="0"/>
        <w:autoSpaceDN w:val="0"/>
        <w:adjustRightInd w:val="0"/>
        <w:ind w:left="714" w:hanging="357"/>
        <w:jc w:val="both"/>
      </w:pPr>
      <w:r w:rsidRPr="00E84045">
        <w:t>объектами торговли и общественного питания;</w:t>
      </w:r>
    </w:p>
    <w:p w:rsidR="00E84045" w:rsidRPr="00E84045" w:rsidRDefault="00E84045" w:rsidP="00E84045">
      <w:pPr>
        <w:numPr>
          <w:ilvl w:val="0"/>
          <w:numId w:val="11"/>
        </w:numPr>
        <w:overflowPunct w:val="0"/>
        <w:autoSpaceDE w:val="0"/>
        <w:autoSpaceDN w:val="0"/>
        <w:adjustRightInd w:val="0"/>
        <w:ind w:left="714" w:hanging="357"/>
        <w:jc w:val="both"/>
      </w:pPr>
      <w:r w:rsidRPr="00E84045">
        <w:t>объектами физкультуры и спорта;</w:t>
      </w:r>
    </w:p>
    <w:p w:rsidR="00E84045" w:rsidRPr="00E84045" w:rsidRDefault="00E84045" w:rsidP="00E84045">
      <w:pPr>
        <w:numPr>
          <w:ilvl w:val="0"/>
          <w:numId w:val="11"/>
        </w:numPr>
        <w:overflowPunct w:val="0"/>
        <w:autoSpaceDE w:val="0"/>
        <w:autoSpaceDN w:val="0"/>
        <w:adjustRightInd w:val="0"/>
        <w:ind w:left="714" w:hanging="357"/>
        <w:jc w:val="both"/>
      </w:pPr>
      <w:r w:rsidRPr="00E84045">
        <w:t>объектами бытового обслуживания;</w:t>
      </w:r>
    </w:p>
    <w:p w:rsidR="00E84045" w:rsidRPr="00E84045" w:rsidRDefault="00E84045" w:rsidP="00E84045">
      <w:pPr>
        <w:numPr>
          <w:ilvl w:val="0"/>
          <w:numId w:val="11"/>
        </w:numPr>
        <w:overflowPunct w:val="0"/>
        <w:autoSpaceDE w:val="0"/>
        <w:autoSpaceDN w:val="0"/>
        <w:adjustRightInd w:val="0"/>
        <w:ind w:left="714" w:hanging="357"/>
        <w:jc w:val="both"/>
      </w:pPr>
      <w:r w:rsidRPr="00E84045">
        <w:t>объектами жилищно-коммунального хозяйства;</w:t>
      </w:r>
    </w:p>
    <w:p w:rsidR="00E84045" w:rsidRPr="00E84045" w:rsidRDefault="00E84045" w:rsidP="00E84045">
      <w:pPr>
        <w:numPr>
          <w:ilvl w:val="0"/>
          <w:numId w:val="11"/>
        </w:numPr>
        <w:overflowPunct w:val="0"/>
        <w:autoSpaceDE w:val="0"/>
        <w:autoSpaceDN w:val="0"/>
        <w:adjustRightInd w:val="0"/>
        <w:ind w:left="714" w:hanging="357"/>
        <w:jc w:val="both"/>
      </w:pPr>
      <w:r w:rsidRPr="00E84045">
        <w:t>объектами складского назначения;</w:t>
      </w:r>
    </w:p>
    <w:p w:rsidR="00E84045" w:rsidRPr="00E84045" w:rsidRDefault="00E84045" w:rsidP="00E84045">
      <w:pPr>
        <w:numPr>
          <w:ilvl w:val="0"/>
          <w:numId w:val="11"/>
        </w:numPr>
        <w:overflowPunct w:val="0"/>
        <w:autoSpaceDE w:val="0"/>
        <w:autoSpaceDN w:val="0"/>
        <w:adjustRightInd w:val="0"/>
        <w:ind w:left="714" w:hanging="357"/>
        <w:jc w:val="both"/>
      </w:pPr>
      <w:r w:rsidRPr="00E84045">
        <w:t>рекреационными территориями;</w:t>
      </w:r>
    </w:p>
    <w:p w:rsidR="00E84045" w:rsidRPr="00E84045" w:rsidRDefault="00E84045" w:rsidP="00E84045">
      <w:pPr>
        <w:numPr>
          <w:ilvl w:val="0"/>
          <w:numId w:val="11"/>
        </w:numPr>
        <w:overflowPunct w:val="0"/>
        <w:autoSpaceDE w:val="0"/>
        <w:autoSpaceDN w:val="0"/>
        <w:adjustRightInd w:val="0"/>
        <w:ind w:left="714" w:hanging="357"/>
        <w:jc w:val="both"/>
      </w:pPr>
      <w:r w:rsidRPr="00E84045">
        <w:t>автомобильными дорогами местного значения в границах населенных пунктов;</w:t>
      </w:r>
    </w:p>
    <w:p w:rsidR="00E84045" w:rsidRPr="00E84045" w:rsidRDefault="00E84045" w:rsidP="00E84045">
      <w:pPr>
        <w:numPr>
          <w:ilvl w:val="0"/>
          <w:numId w:val="11"/>
        </w:numPr>
        <w:overflowPunct w:val="0"/>
        <w:autoSpaceDE w:val="0"/>
        <w:autoSpaceDN w:val="0"/>
        <w:adjustRightInd w:val="0"/>
        <w:ind w:left="714" w:hanging="357"/>
        <w:jc w:val="both"/>
      </w:pPr>
      <w:r w:rsidRPr="00E84045">
        <w:t>общественным транспортом в границах населенных пунктов;</w:t>
      </w:r>
    </w:p>
    <w:p w:rsidR="00E84045" w:rsidRPr="00E84045" w:rsidRDefault="00E84045" w:rsidP="00E84045">
      <w:pPr>
        <w:numPr>
          <w:ilvl w:val="0"/>
          <w:numId w:val="11"/>
        </w:numPr>
        <w:overflowPunct w:val="0"/>
        <w:autoSpaceDE w:val="0"/>
        <w:autoSpaceDN w:val="0"/>
        <w:adjustRightInd w:val="0"/>
        <w:ind w:left="714" w:hanging="357"/>
        <w:jc w:val="both"/>
      </w:pPr>
      <w:r w:rsidRPr="00E84045">
        <w:t>парковками;</w:t>
      </w:r>
    </w:p>
    <w:p w:rsidR="00E84045" w:rsidRPr="00E84045" w:rsidRDefault="00E84045" w:rsidP="00E84045">
      <w:pPr>
        <w:numPr>
          <w:ilvl w:val="0"/>
          <w:numId w:val="11"/>
        </w:numPr>
        <w:overflowPunct w:val="0"/>
        <w:autoSpaceDE w:val="0"/>
        <w:autoSpaceDN w:val="0"/>
        <w:adjustRightInd w:val="0"/>
        <w:ind w:left="714" w:hanging="357"/>
        <w:jc w:val="both"/>
      </w:pPr>
      <w:r w:rsidRPr="00E84045">
        <w:t>сооружениями и устройствами для хранения и обслуживания транспортных средств;</w:t>
      </w:r>
    </w:p>
    <w:p w:rsidR="00E84045" w:rsidRPr="00E84045" w:rsidRDefault="00E84045" w:rsidP="00E84045">
      <w:pPr>
        <w:numPr>
          <w:ilvl w:val="0"/>
          <w:numId w:val="11"/>
        </w:numPr>
        <w:overflowPunct w:val="0"/>
        <w:autoSpaceDE w:val="0"/>
        <w:autoSpaceDN w:val="0"/>
        <w:adjustRightInd w:val="0"/>
        <w:ind w:left="714" w:hanging="357"/>
        <w:jc w:val="both"/>
      </w:pPr>
      <w:r w:rsidRPr="00E84045">
        <w:t>объектами электроснабжения населенных пунктов;</w:t>
      </w:r>
    </w:p>
    <w:p w:rsidR="00E84045" w:rsidRPr="00E84045" w:rsidRDefault="00E84045" w:rsidP="00E84045">
      <w:pPr>
        <w:numPr>
          <w:ilvl w:val="0"/>
          <w:numId w:val="11"/>
        </w:numPr>
        <w:overflowPunct w:val="0"/>
        <w:autoSpaceDE w:val="0"/>
        <w:autoSpaceDN w:val="0"/>
        <w:adjustRightInd w:val="0"/>
        <w:ind w:left="714" w:hanging="357"/>
        <w:jc w:val="both"/>
      </w:pPr>
      <w:r w:rsidRPr="00E84045">
        <w:t>объектами газоснабжения населенных пунктов;</w:t>
      </w:r>
    </w:p>
    <w:p w:rsidR="00E84045" w:rsidRPr="00E84045" w:rsidRDefault="00E84045" w:rsidP="00E84045">
      <w:pPr>
        <w:numPr>
          <w:ilvl w:val="0"/>
          <w:numId w:val="11"/>
        </w:numPr>
        <w:overflowPunct w:val="0"/>
        <w:autoSpaceDE w:val="0"/>
        <w:autoSpaceDN w:val="0"/>
        <w:adjustRightInd w:val="0"/>
        <w:ind w:left="714" w:hanging="357"/>
        <w:jc w:val="both"/>
      </w:pPr>
      <w:r w:rsidRPr="00E84045">
        <w:t>объектами теплоснабжения населенных пунктов;</w:t>
      </w:r>
    </w:p>
    <w:p w:rsidR="00E84045" w:rsidRPr="00E84045" w:rsidRDefault="00E84045" w:rsidP="00E84045">
      <w:pPr>
        <w:numPr>
          <w:ilvl w:val="0"/>
          <w:numId w:val="11"/>
        </w:numPr>
        <w:overflowPunct w:val="0"/>
        <w:autoSpaceDE w:val="0"/>
        <w:autoSpaceDN w:val="0"/>
        <w:adjustRightInd w:val="0"/>
        <w:ind w:left="714" w:hanging="357"/>
        <w:jc w:val="both"/>
      </w:pPr>
      <w:r w:rsidRPr="00E84045">
        <w:br w:type="page"/>
      </w:r>
      <w:r w:rsidRPr="00E84045">
        <w:lastRenderedPageBreak/>
        <w:t>объектами водоснабжения населенных пунктов;</w:t>
      </w:r>
    </w:p>
    <w:p w:rsidR="00E84045" w:rsidRPr="00E84045" w:rsidRDefault="00E84045" w:rsidP="00E84045">
      <w:pPr>
        <w:numPr>
          <w:ilvl w:val="0"/>
          <w:numId w:val="11"/>
        </w:numPr>
        <w:overflowPunct w:val="0"/>
        <w:autoSpaceDE w:val="0"/>
        <w:autoSpaceDN w:val="0"/>
        <w:adjustRightInd w:val="0"/>
        <w:ind w:left="714" w:hanging="357"/>
        <w:jc w:val="both"/>
      </w:pPr>
      <w:r w:rsidRPr="00E84045">
        <w:t>объектами водоотведения населенных пунктов;</w:t>
      </w:r>
    </w:p>
    <w:p w:rsidR="00E84045" w:rsidRPr="00E84045" w:rsidRDefault="00E84045" w:rsidP="00E84045">
      <w:pPr>
        <w:numPr>
          <w:ilvl w:val="0"/>
          <w:numId w:val="11"/>
        </w:numPr>
        <w:overflowPunct w:val="0"/>
        <w:autoSpaceDE w:val="0"/>
        <w:autoSpaceDN w:val="0"/>
        <w:adjustRightInd w:val="0"/>
        <w:ind w:left="714" w:hanging="357"/>
        <w:jc w:val="both"/>
      </w:pPr>
      <w:r w:rsidRPr="00E84045">
        <w:t>объектами инженерной подготовки территории;</w:t>
      </w:r>
    </w:p>
    <w:p w:rsidR="00E84045" w:rsidRPr="00E84045" w:rsidRDefault="00E84045" w:rsidP="00E84045">
      <w:pPr>
        <w:numPr>
          <w:ilvl w:val="0"/>
          <w:numId w:val="11"/>
        </w:numPr>
        <w:overflowPunct w:val="0"/>
        <w:autoSpaceDE w:val="0"/>
        <w:autoSpaceDN w:val="0"/>
        <w:adjustRightInd w:val="0"/>
        <w:ind w:left="714" w:hanging="357"/>
        <w:jc w:val="both"/>
      </w:pPr>
      <w:r w:rsidRPr="00E84045">
        <w:t>нормами накопления отходов;</w:t>
      </w:r>
    </w:p>
    <w:p w:rsidR="00E84045" w:rsidRPr="00E84045" w:rsidRDefault="00E84045" w:rsidP="00E84045">
      <w:pPr>
        <w:numPr>
          <w:ilvl w:val="0"/>
          <w:numId w:val="12"/>
        </w:numPr>
        <w:overflowPunct w:val="0"/>
        <w:autoSpaceDE w:val="0"/>
        <w:autoSpaceDN w:val="0"/>
        <w:adjustRightInd w:val="0"/>
        <w:ind w:left="714" w:hanging="357"/>
        <w:jc w:val="both"/>
      </w:pPr>
      <w:r w:rsidRPr="00E84045">
        <w:t>пожарными депо;</w:t>
      </w:r>
    </w:p>
    <w:p w:rsidR="00E84045" w:rsidRPr="00E84045" w:rsidRDefault="00E84045" w:rsidP="00E84045">
      <w:pPr>
        <w:numPr>
          <w:ilvl w:val="0"/>
          <w:numId w:val="12"/>
        </w:numPr>
        <w:overflowPunct w:val="0"/>
        <w:autoSpaceDE w:val="0"/>
        <w:autoSpaceDN w:val="0"/>
        <w:adjustRightInd w:val="0"/>
        <w:ind w:left="714" w:hanging="357"/>
        <w:jc w:val="both"/>
      </w:pPr>
      <w:r w:rsidRPr="00E84045">
        <w:t>проездами пожарных машин к зданиям и сооружениям;</w:t>
      </w:r>
    </w:p>
    <w:p w:rsidR="00E84045" w:rsidRPr="00E84045" w:rsidRDefault="00E84045" w:rsidP="00E84045">
      <w:pPr>
        <w:numPr>
          <w:ilvl w:val="0"/>
          <w:numId w:val="12"/>
        </w:numPr>
        <w:overflowPunct w:val="0"/>
        <w:autoSpaceDE w:val="0"/>
        <w:autoSpaceDN w:val="0"/>
        <w:adjustRightInd w:val="0"/>
        <w:ind w:left="714" w:hanging="357"/>
        <w:jc w:val="both"/>
      </w:pPr>
      <w:r w:rsidRPr="00E84045">
        <w:t>противопожарным водоснабжением;</w:t>
      </w:r>
    </w:p>
    <w:p w:rsidR="00E84045" w:rsidRPr="00E84045" w:rsidRDefault="00E84045" w:rsidP="00E84045">
      <w:pPr>
        <w:numPr>
          <w:ilvl w:val="0"/>
          <w:numId w:val="12"/>
        </w:numPr>
        <w:overflowPunct w:val="0"/>
        <w:autoSpaceDE w:val="0"/>
        <w:autoSpaceDN w:val="0"/>
        <w:adjustRightInd w:val="0"/>
        <w:ind w:left="714" w:hanging="357"/>
        <w:jc w:val="both"/>
      </w:pPr>
      <w:r w:rsidRPr="00E84045">
        <w:t>противопожарными разрывами между зданиями и сооружениями.</w:t>
      </w:r>
    </w:p>
    <w:p w:rsidR="00E84045" w:rsidRPr="00E84045" w:rsidRDefault="00E84045" w:rsidP="00E84045">
      <w:pPr>
        <w:rPr>
          <w:highlight w:val="lightGray"/>
        </w:rPr>
      </w:pPr>
    </w:p>
    <w:p w:rsidR="00E84045" w:rsidRPr="00E84045" w:rsidRDefault="00E84045" w:rsidP="00E84045">
      <w:pPr>
        <w:rPr>
          <w:highlight w:val="lightGray"/>
        </w:rPr>
        <w:sectPr w:rsidR="00E84045" w:rsidRPr="00E84045">
          <w:pgSz w:w="11906" w:h="16838"/>
          <w:pgMar w:top="680" w:right="566" w:bottom="1440" w:left="1701" w:header="284" w:footer="284" w:gutter="0"/>
          <w:pgNumType w:start="4"/>
          <w:cols w:space="720"/>
        </w:sectPr>
      </w:pPr>
    </w:p>
    <w:p w:rsidR="00E84045" w:rsidRPr="00E84045" w:rsidRDefault="00E84045" w:rsidP="00E84045">
      <w:pPr>
        <w:ind w:firstLine="709"/>
      </w:pPr>
      <w:r w:rsidRPr="00E84045">
        <w:lastRenderedPageBreak/>
        <w:t xml:space="preserve">1.1.4. К отношениям, не урегулированным в местных нормативах градостроительного проектирования Тайтурского городского поселения, применяется законодательство Российской Федерации и Иркутской области. Местные нормативы градостроительного проектирования Тайтурского городского поселения применяются в части, не противоречащей законодательству Российской Федерации и Иркутской области, техническим регламентам и нормативным техническим документам, действующим до принятия технических регламентов по организации территории, размещению, проектированию, строительству и эксплуатации объектов капитального строительства. </w:t>
      </w:r>
    </w:p>
    <w:p w:rsidR="00E84045" w:rsidRPr="00E84045" w:rsidRDefault="00E84045" w:rsidP="00E84045">
      <w:pPr>
        <w:spacing w:before="120" w:after="120"/>
        <w:ind w:firstLine="709"/>
        <w:rPr>
          <w:b/>
        </w:rPr>
      </w:pPr>
      <w:r w:rsidRPr="00E84045">
        <w:rPr>
          <w:b/>
        </w:rPr>
        <w:t>1.2 Область применения расчетных показателей</w:t>
      </w:r>
    </w:p>
    <w:p w:rsidR="00E84045" w:rsidRPr="00E84045" w:rsidRDefault="00E84045" w:rsidP="00E84045">
      <w:pPr>
        <w:ind w:firstLine="709"/>
      </w:pPr>
      <w:r w:rsidRPr="00E84045">
        <w:t xml:space="preserve">1.2.1. Местные нормативы градостроительного проектирования Тайтурского городского поселения следует применять при разработке документов территориального планирования и документации по планировке территории Тайтурского городского поселения; </w:t>
      </w:r>
      <w:proofErr w:type="gramStart"/>
      <w:r w:rsidRPr="00E84045">
        <w:t>а также для обеспечения безопасности и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 предусматривающих качественные и количественные требования к размещению объектов капитального строительства, территориальных и функциональных зон в целях недопущения причинения вреда жизни и здоровью физических лиц, имуществу физических и юридических лиц, государственному</w:t>
      </w:r>
      <w:proofErr w:type="gramEnd"/>
      <w:r w:rsidRPr="00E84045">
        <w:t xml:space="preserve"> и муниципальному имуществу, окружающей среде, объектам культурного наследия, элементов планировочной структуры, публичных сервитутов, обеспечивающих устойчивое развитие территории Тайтурского городского поселения.</w:t>
      </w:r>
    </w:p>
    <w:p w:rsidR="00E84045" w:rsidRPr="00E84045" w:rsidRDefault="00E84045" w:rsidP="00E84045">
      <w:pPr>
        <w:ind w:firstLine="709"/>
      </w:pPr>
      <w:r w:rsidRPr="00E84045">
        <w:t>1.2.2. Местные нормативы градостроительного проектирования обязательны для всех субъектов градостроительных отношений, осуществляющих свою деятельность на территории Тайтурского городского поселения.</w:t>
      </w:r>
    </w:p>
    <w:p w:rsidR="00E84045" w:rsidRPr="00E84045" w:rsidRDefault="00E84045" w:rsidP="00E84045">
      <w:pPr>
        <w:pStyle w:val="Default"/>
        <w:ind w:firstLine="709"/>
        <w:jc w:val="both"/>
      </w:pPr>
      <w:r w:rsidRPr="00E84045">
        <w:t>1.2.3. Требования местных нормативов градостроительного проектирования с момента их ввода в действие предъявляются к вновь разрабатываемой градостроительной документации.</w:t>
      </w:r>
    </w:p>
    <w:p w:rsidR="00E84045" w:rsidRPr="00E84045" w:rsidRDefault="00E84045" w:rsidP="00E84045">
      <w:pPr>
        <w:pStyle w:val="45"/>
        <w:shd w:val="clear" w:color="auto" w:fill="auto"/>
        <w:spacing w:before="120" w:after="0" w:line="240" w:lineRule="auto"/>
        <w:ind w:firstLine="709"/>
        <w:jc w:val="both"/>
        <w:rPr>
          <w:rFonts w:ascii="Times New Roman" w:hAnsi="Times New Roman" w:cs="Times New Roman"/>
          <w:sz w:val="28"/>
          <w:szCs w:val="28"/>
        </w:rPr>
      </w:pPr>
      <w:r w:rsidRPr="00E84045">
        <w:rPr>
          <w:rFonts w:ascii="Times New Roman" w:hAnsi="Times New Roman" w:cs="Times New Roman"/>
          <w:b w:val="0"/>
          <w:bCs w:val="0"/>
          <w:sz w:val="28"/>
          <w:szCs w:val="28"/>
        </w:rPr>
        <w:br w:type="page"/>
      </w:r>
      <w:r w:rsidRPr="00E84045">
        <w:rPr>
          <w:rFonts w:ascii="Times New Roman" w:hAnsi="Times New Roman" w:cs="Times New Roman"/>
          <w:sz w:val="28"/>
          <w:szCs w:val="28"/>
        </w:rPr>
        <w:lastRenderedPageBreak/>
        <w:t>Раздел 2. Расчетные показатели местных нормативов градостроительного проектирования</w:t>
      </w:r>
    </w:p>
    <w:p w:rsidR="00E84045" w:rsidRPr="00E84045" w:rsidRDefault="00E84045" w:rsidP="00E84045">
      <w:pPr>
        <w:pStyle w:val="47"/>
        <w:keepNext/>
        <w:keepLines/>
        <w:shd w:val="clear" w:color="auto" w:fill="auto"/>
        <w:tabs>
          <w:tab w:val="left" w:pos="825"/>
        </w:tabs>
        <w:spacing w:before="120" w:after="120" w:line="240" w:lineRule="auto"/>
        <w:ind w:firstLine="709"/>
        <w:jc w:val="both"/>
        <w:rPr>
          <w:rFonts w:ascii="Times New Roman" w:hAnsi="Times New Roman" w:cs="Times New Roman"/>
          <w:sz w:val="24"/>
          <w:szCs w:val="24"/>
        </w:rPr>
      </w:pPr>
      <w:bookmarkStart w:id="1" w:name="bookmark31"/>
      <w:bookmarkStart w:id="2" w:name="bookmark30"/>
      <w:r w:rsidRPr="00E84045">
        <w:rPr>
          <w:rFonts w:ascii="Times New Roman" w:hAnsi="Times New Roman" w:cs="Times New Roman"/>
          <w:sz w:val="24"/>
          <w:szCs w:val="24"/>
        </w:rPr>
        <w:t xml:space="preserve">2.1 </w:t>
      </w:r>
      <w:bookmarkEnd w:id="1"/>
      <w:bookmarkEnd w:id="2"/>
      <w:r w:rsidRPr="00E84045">
        <w:rPr>
          <w:rFonts w:ascii="Times New Roman" w:hAnsi="Times New Roman" w:cs="Times New Roman"/>
          <w:sz w:val="24"/>
          <w:szCs w:val="24"/>
        </w:rPr>
        <w:t>Жилой фонд</w:t>
      </w:r>
    </w:p>
    <w:p w:rsidR="00E84045" w:rsidRPr="00E84045" w:rsidRDefault="00E84045" w:rsidP="00E84045">
      <w:pPr>
        <w:pStyle w:val="3b"/>
        <w:shd w:val="clear" w:color="auto" w:fill="auto"/>
        <w:spacing w:before="0" w:after="0" w:line="240" w:lineRule="auto"/>
        <w:ind w:firstLine="709"/>
        <w:jc w:val="both"/>
        <w:rPr>
          <w:rFonts w:ascii="Times New Roman" w:hAnsi="Times New Roman" w:cs="Times New Roman"/>
          <w:iCs/>
          <w:sz w:val="24"/>
          <w:szCs w:val="24"/>
        </w:rPr>
      </w:pPr>
      <w:r w:rsidRPr="00E84045">
        <w:rPr>
          <w:rFonts w:ascii="Times New Roman" w:hAnsi="Times New Roman" w:cs="Times New Roman"/>
          <w:sz w:val="24"/>
          <w:szCs w:val="24"/>
        </w:rPr>
        <w:t>2.1.1.</w:t>
      </w:r>
      <w:r w:rsidRPr="00E84045">
        <w:rPr>
          <w:rFonts w:ascii="Times New Roman" w:hAnsi="Times New Roman" w:cs="Times New Roman"/>
          <w:b/>
          <w:sz w:val="24"/>
          <w:szCs w:val="24"/>
        </w:rPr>
        <w:t xml:space="preserve"> </w:t>
      </w:r>
      <w:r w:rsidRPr="00E84045">
        <w:rPr>
          <w:rFonts w:ascii="Times New Roman" w:hAnsi="Times New Roman" w:cs="Times New Roman"/>
          <w:sz w:val="24"/>
          <w:szCs w:val="24"/>
        </w:rPr>
        <w:t xml:space="preserve">Укрупненный показатель для предварительного определения общих размеров жилых зон на территории городского населенного пункта при средней этажности жилой застройки до 3 этажей принимается в размере 10 га на 1000 человек населения для застройки без земельных участков и 20 га на 1000 человек населения – для застройки с участком. На территории сельского населенного пункта допускается принимать укрупненный показатель 40 га на 1000 человек населения. </w:t>
      </w:r>
      <w:r w:rsidRPr="00E84045">
        <w:rPr>
          <w:rFonts w:ascii="Times New Roman" w:hAnsi="Times New Roman" w:cs="Times New Roman"/>
          <w:iCs/>
          <w:sz w:val="24"/>
          <w:szCs w:val="24"/>
        </w:rPr>
        <w:t>При расчете исключаются непригодные для застройки территории: овраги, крутые склоны, земельные участки учреждений и предприятий обслуживания межселенного значения.</w:t>
      </w:r>
    </w:p>
    <w:p w:rsidR="00E84045" w:rsidRPr="00E84045" w:rsidRDefault="00E84045" w:rsidP="00E84045">
      <w:pPr>
        <w:pStyle w:val="3b"/>
        <w:shd w:val="clear" w:color="auto" w:fill="auto"/>
        <w:spacing w:before="0" w:after="0" w:line="240" w:lineRule="auto"/>
        <w:ind w:firstLine="709"/>
        <w:jc w:val="both"/>
        <w:rPr>
          <w:rFonts w:ascii="Times New Roman" w:hAnsi="Times New Roman" w:cs="Times New Roman"/>
          <w:sz w:val="24"/>
          <w:szCs w:val="24"/>
        </w:rPr>
      </w:pPr>
      <w:r w:rsidRPr="00E84045">
        <w:rPr>
          <w:rFonts w:ascii="Times New Roman" w:hAnsi="Times New Roman" w:cs="Times New Roman"/>
          <w:sz w:val="24"/>
          <w:szCs w:val="24"/>
        </w:rPr>
        <w:t>2.1.2 Предельные размеры земельных участков для индивидуального жилищного строительства и для ведения личного подсобного хозяйства принимаются по таблице 2.1.</w:t>
      </w:r>
    </w:p>
    <w:p w:rsidR="00E84045" w:rsidRPr="00E84045" w:rsidRDefault="00E84045" w:rsidP="00E84045">
      <w:pPr>
        <w:shd w:val="clear" w:color="auto" w:fill="FFFFFF"/>
        <w:spacing w:before="120" w:after="120"/>
        <w:ind w:firstLine="709"/>
        <w:rPr>
          <w:b/>
          <w:iCs/>
        </w:rPr>
      </w:pPr>
      <w:r w:rsidRPr="00E84045">
        <w:rPr>
          <w:b/>
          <w:iCs/>
        </w:rPr>
        <w:t>Таблица 2.1 – Предельные размеры земельных участков</w:t>
      </w:r>
    </w:p>
    <w:tbl>
      <w:tblPr>
        <w:tblW w:w="9639"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tblPr>
      <w:tblGrid>
        <w:gridCol w:w="4928"/>
        <w:gridCol w:w="2268"/>
        <w:gridCol w:w="2443"/>
      </w:tblGrid>
      <w:tr w:rsidR="00E84045" w:rsidRPr="00E84045" w:rsidTr="00E84045">
        <w:trPr>
          <w:tblHeader/>
        </w:trPr>
        <w:tc>
          <w:tcPr>
            <w:tcW w:w="4928" w:type="dxa"/>
            <w:vMerge w:val="restart"/>
            <w:tcBorders>
              <w:top w:val="single" w:sz="12" w:space="0" w:color="000000"/>
              <w:left w:val="single" w:sz="12" w:space="0" w:color="000000"/>
              <w:bottom w:val="single" w:sz="12" w:space="0" w:color="000000"/>
              <w:right w:val="single" w:sz="4" w:space="0" w:color="000000"/>
            </w:tcBorders>
            <w:vAlign w:val="center"/>
            <w:hideMark/>
          </w:tcPr>
          <w:p w:rsidR="00E84045" w:rsidRPr="00E84045" w:rsidRDefault="00E84045">
            <w:pPr>
              <w:overflowPunct w:val="0"/>
              <w:autoSpaceDE w:val="0"/>
              <w:autoSpaceDN w:val="0"/>
              <w:adjustRightInd w:val="0"/>
              <w:jc w:val="center"/>
              <w:rPr>
                <w:sz w:val="22"/>
                <w:szCs w:val="22"/>
              </w:rPr>
            </w:pPr>
            <w:r w:rsidRPr="00E84045">
              <w:rPr>
                <w:sz w:val="22"/>
                <w:szCs w:val="22"/>
              </w:rPr>
              <w:t>Цель предоставления</w:t>
            </w:r>
          </w:p>
        </w:tc>
        <w:tc>
          <w:tcPr>
            <w:tcW w:w="4711" w:type="dxa"/>
            <w:gridSpan w:val="2"/>
            <w:tcBorders>
              <w:top w:val="single" w:sz="12" w:space="0" w:color="000000"/>
              <w:left w:val="single" w:sz="4" w:space="0" w:color="000000"/>
              <w:bottom w:val="single" w:sz="4" w:space="0" w:color="000000"/>
              <w:right w:val="single" w:sz="12" w:space="0" w:color="000000"/>
            </w:tcBorders>
            <w:hideMark/>
          </w:tcPr>
          <w:p w:rsidR="00E84045" w:rsidRPr="00E84045" w:rsidRDefault="00E84045">
            <w:pPr>
              <w:overflowPunct w:val="0"/>
              <w:autoSpaceDE w:val="0"/>
              <w:autoSpaceDN w:val="0"/>
              <w:adjustRightInd w:val="0"/>
              <w:jc w:val="center"/>
              <w:rPr>
                <w:sz w:val="22"/>
                <w:szCs w:val="22"/>
                <w:vertAlign w:val="superscript"/>
              </w:rPr>
            </w:pPr>
            <w:r w:rsidRPr="00E84045">
              <w:rPr>
                <w:sz w:val="22"/>
                <w:szCs w:val="22"/>
              </w:rPr>
              <w:t>Размеры земельных участков, м</w:t>
            </w:r>
            <w:proofErr w:type="gramStart"/>
            <w:r w:rsidRPr="00E84045">
              <w:rPr>
                <w:sz w:val="22"/>
                <w:szCs w:val="22"/>
                <w:vertAlign w:val="superscript"/>
              </w:rPr>
              <w:t>2</w:t>
            </w:r>
            <w:proofErr w:type="gramEnd"/>
          </w:p>
        </w:tc>
      </w:tr>
      <w:tr w:rsidR="00E84045" w:rsidRPr="00E84045" w:rsidTr="00E84045">
        <w:trPr>
          <w:tblHeader/>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rsidR="00E84045" w:rsidRPr="00E84045" w:rsidRDefault="00E84045">
            <w:pPr>
              <w:rPr>
                <w:sz w:val="22"/>
                <w:szCs w:val="22"/>
              </w:rPr>
            </w:pPr>
          </w:p>
        </w:tc>
        <w:tc>
          <w:tcPr>
            <w:tcW w:w="2268" w:type="dxa"/>
            <w:tcBorders>
              <w:top w:val="single" w:sz="4" w:space="0" w:color="000000"/>
              <w:left w:val="single" w:sz="4" w:space="0" w:color="000000"/>
              <w:bottom w:val="single" w:sz="12" w:space="0" w:color="000000"/>
              <w:right w:val="single" w:sz="4" w:space="0" w:color="000000"/>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минимальные</w:t>
            </w:r>
          </w:p>
        </w:tc>
        <w:tc>
          <w:tcPr>
            <w:tcW w:w="2443" w:type="dxa"/>
            <w:tcBorders>
              <w:top w:val="single" w:sz="4" w:space="0" w:color="000000"/>
              <w:left w:val="single" w:sz="4" w:space="0" w:color="000000"/>
              <w:bottom w:val="single" w:sz="12" w:space="0" w:color="000000"/>
              <w:right w:val="single" w:sz="12" w:space="0" w:color="000000"/>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максимальные</w:t>
            </w:r>
          </w:p>
        </w:tc>
      </w:tr>
      <w:tr w:rsidR="00E84045" w:rsidRPr="00E84045" w:rsidTr="00E84045">
        <w:trPr>
          <w:tblHeader/>
        </w:trPr>
        <w:tc>
          <w:tcPr>
            <w:tcW w:w="4928" w:type="dxa"/>
            <w:tcBorders>
              <w:top w:val="single" w:sz="12" w:space="0" w:color="000000"/>
              <w:left w:val="single" w:sz="12" w:space="0" w:color="000000"/>
              <w:bottom w:val="single" w:sz="12" w:space="0" w:color="000000"/>
              <w:right w:val="single" w:sz="4" w:space="0" w:color="000000"/>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1</w:t>
            </w:r>
          </w:p>
        </w:tc>
        <w:tc>
          <w:tcPr>
            <w:tcW w:w="2268" w:type="dxa"/>
            <w:tcBorders>
              <w:top w:val="single" w:sz="12" w:space="0" w:color="000000"/>
              <w:left w:val="single" w:sz="4" w:space="0" w:color="000000"/>
              <w:bottom w:val="single" w:sz="12" w:space="0" w:color="000000"/>
              <w:right w:val="single" w:sz="4" w:space="0" w:color="000000"/>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2</w:t>
            </w:r>
          </w:p>
        </w:tc>
        <w:tc>
          <w:tcPr>
            <w:tcW w:w="2443" w:type="dxa"/>
            <w:tcBorders>
              <w:top w:val="single" w:sz="12" w:space="0" w:color="000000"/>
              <w:left w:val="single" w:sz="4" w:space="0" w:color="000000"/>
              <w:bottom w:val="single" w:sz="12" w:space="0" w:color="000000"/>
              <w:right w:val="single" w:sz="12" w:space="0" w:color="000000"/>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3</w:t>
            </w:r>
          </w:p>
        </w:tc>
      </w:tr>
      <w:tr w:rsidR="00E84045" w:rsidRPr="00E84045" w:rsidTr="00E84045">
        <w:tc>
          <w:tcPr>
            <w:tcW w:w="4928" w:type="dxa"/>
            <w:tcBorders>
              <w:top w:val="single" w:sz="12" w:space="0" w:color="000000"/>
              <w:left w:val="single" w:sz="12" w:space="0" w:color="000000"/>
              <w:bottom w:val="single" w:sz="4" w:space="0" w:color="000000"/>
              <w:right w:val="single" w:sz="4" w:space="0" w:color="000000"/>
            </w:tcBorders>
            <w:hideMark/>
          </w:tcPr>
          <w:p w:rsidR="00E84045" w:rsidRPr="00E84045" w:rsidRDefault="00E84045">
            <w:pPr>
              <w:overflowPunct w:val="0"/>
              <w:autoSpaceDE w:val="0"/>
              <w:autoSpaceDN w:val="0"/>
              <w:adjustRightInd w:val="0"/>
              <w:rPr>
                <w:sz w:val="22"/>
                <w:szCs w:val="22"/>
              </w:rPr>
            </w:pPr>
            <w:r w:rsidRPr="00E84045">
              <w:rPr>
                <w:sz w:val="22"/>
                <w:szCs w:val="22"/>
              </w:rPr>
              <w:t>для индивидуального жилищного строительства</w:t>
            </w:r>
          </w:p>
        </w:tc>
        <w:tc>
          <w:tcPr>
            <w:tcW w:w="2268" w:type="dxa"/>
            <w:tcBorders>
              <w:top w:val="single" w:sz="12" w:space="0" w:color="000000"/>
              <w:left w:val="single" w:sz="4" w:space="0" w:color="000000"/>
              <w:bottom w:val="single" w:sz="4" w:space="0" w:color="000000"/>
              <w:right w:val="single" w:sz="4" w:space="0" w:color="000000"/>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400</w:t>
            </w:r>
          </w:p>
        </w:tc>
        <w:tc>
          <w:tcPr>
            <w:tcW w:w="2443" w:type="dxa"/>
            <w:tcBorders>
              <w:top w:val="single" w:sz="12" w:space="0" w:color="000000"/>
              <w:left w:val="single" w:sz="4" w:space="0" w:color="000000"/>
              <w:bottom w:val="single" w:sz="4" w:space="0" w:color="000000"/>
              <w:right w:val="single" w:sz="12" w:space="0" w:color="000000"/>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3 500</w:t>
            </w:r>
          </w:p>
        </w:tc>
      </w:tr>
      <w:tr w:rsidR="00E84045" w:rsidRPr="00E84045" w:rsidTr="00E84045">
        <w:tc>
          <w:tcPr>
            <w:tcW w:w="4928" w:type="dxa"/>
            <w:tcBorders>
              <w:top w:val="single" w:sz="4" w:space="0" w:color="000000"/>
              <w:left w:val="single" w:sz="12" w:space="0" w:color="000000"/>
              <w:bottom w:val="single" w:sz="4" w:space="0" w:color="000000"/>
              <w:right w:val="single" w:sz="4" w:space="0" w:color="000000"/>
            </w:tcBorders>
            <w:hideMark/>
          </w:tcPr>
          <w:p w:rsidR="00E84045" w:rsidRPr="00E84045" w:rsidRDefault="00E84045">
            <w:pPr>
              <w:overflowPunct w:val="0"/>
              <w:autoSpaceDE w:val="0"/>
              <w:autoSpaceDN w:val="0"/>
              <w:adjustRightInd w:val="0"/>
              <w:rPr>
                <w:sz w:val="22"/>
                <w:szCs w:val="22"/>
              </w:rPr>
            </w:pPr>
            <w:r w:rsidRPr="00E84045">
              <w:rPr>
                <w:sz w:val="22"/>
                <w:szCs w:val="22"/>
              </w:rPr>
              <w:t>для ведения личного подсобного хозяйства в границах населенного пункта</w:t>
            </w:r>
          </w:p>
        </w:tc>
        <w:tc>
          <w:tcPr>
            <w:tcW w:w="2268" w:type="dxa"/>
            <w:tcBorders>
              <w:top w:val="single" w:sz="4" w:space="0" w:color="000000"/>
              <w:left w:val="single" w:sz="4" w:space="0" w:color="000000"/>
              <w:bottom w:val="single" w:sz="4" w:space="0" w:color="000000"/>
              <w:right w:val="single" w:sz="4" w:space="0" w:color="000000"/>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400</w:t>
            </w:r>
          </w:p>
        </w:tc>
        <w:tc>
          <w:tcPr>
            <w:tcW w:w="2443" w:type="dxa"/>
            <w:tcBorders>
              <w:top w:val="single" w:sz="4" w:space="0" w:color="000000"/>
              <w:left w:val="single" w:sz="4" w:space="0" w:color="000000"/>
              <w:bottom w:val="single" w:sz="4" w:space="0" w:color="000000"/>
              <w:right w:val="single" w:sz="12" w:space="0" w:color="000000"/>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3 500</w:t>
            </w:r>
          </w:p>
        </w:tc>
      </w:tr>
      <w:tr w:rsidR="00E84045" w:rsidRPr="00E84045" w:rsidTr="00E84045">
        <w:tc>
          <w:tcPr>
            <w:tcW w:w="4928" w:type="dxa"/>
            <w:tcBorders>
              <w:top w:val="single" w:sz="4" w:space="0" w:color="000000"/>
              <w:left w:val="single" w:sz="12" w:space="0" w:color="000000"/>
              <w:bottom w:val="single" w:sz="12" w:space="0" w:color="000000"/>
              <w:right w:val="single" w:sz="4" w:space="0" w:color="000000"/>
            </w:tcBorders>
            <w:hideMark/>
          </w:tcPr>
          <w:p w:rsidR="00E84045" w:rsidRPr="00E84045" w:rsidRDefault="00E84045">
            <w:pPr>
              <w:overflowPunct w:val="0"/>
              <w:autoSpaceDE w:val="0"/>
              <w:autoSpaceDN w:val="0"/>
              <w:adjustRightInd w:val="0"/>
              <w:rPr>
                <w:sz w:val="22"/>
                <w:szCs w:val="22"/>
              </w:rPr>
            </w:pPr>
            <w:r w:rsidRPr="00E84045">
              <w:rPr>
                <w:sz w:val="22"/>
                <w:szCs w:val="22"/>
              </w:rPr>
              <w:t>для ведения личного подсобного хозяйства за границами населенного пункта</w:t>
            </w:r>
          </w:p>
        </w:tc>
        <w:tc>
          <w:tcPr>
            <w:tcW w:w="2268" w:type="dxa"/>
            <w:tcBorders>
              <w:top w:val="single" w:sz="4" w:space="0" w:color="000000"/>
              <w:left w:val="single" w:sz="4" w:space="0" w:color="000000"/>
              <w:bottom w:val="single" w:sz="12" w:space="0" w:color="000000"/>
              <w:right w:val="single" w:sz="4" w:space="0" w:color="000000"/>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400</w:t>
            </w:r>
          </w:p>
        </w:tc>
        <w:tc>
          <w:tcPr>
            <w:tcW w:w="2443" w:type="dxa"/>
            <w:tcBorders>
              <w:top w:val="single" w:sz="4" w:space="0" w:color="000000"/>
              <w:left w:val="single" w:sz="4" w:space="0" w:color="000000"/>
              <w:bottom w:val="single" w:sz="12" w:space="0" w:color="000000"/>
              <w:right w:val="single" w:sz="12" w:space="0" w:color="000000"/>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5 000</w:t>
            </w:r>
          </w:p>
        </w:tc>
      </w:tr>
    </w:tbl>
    <w:p w:rsidR="00E84045" w:rsidRPr="00E84045" w:rsidRDefault="00E84045" w:rsidP="00E84045">
      <w:pPr>
        <w:spacing w:before="240"/>
        <w:ind w:firstLine="709"/>
        <w:rPr>
          <w:b/>
        </w:rPr>
      </w:pPr>
      <w:r w:rsidRPr="00E84045">
        <w:rPr>
          <w:b/>
        </w:rPr>
        <w:t>2.2 Учреждения и предприятия обслуживания</w:t>
      </w:r>
    </w:p>
    <w:p w:rsidR="00E84045" w:rsidRPr="00E84045" w:rsidRDefault="00E84045" w:rsidP="00E84045">
      <w:pPr>
        <w:spacing w:before="120" w:after="120"/>
        <w:ind w:firstLine="709"/>
        <w:rPr>
          <w:b/>
          <w:i/>
        </w:rPr>
      </w:pPr>
      <w:r w:rsidRPr="00E84045">
        <w:rPr>
          <w:b/>
          <w:i/>
        </w:rPr>
        <w:t>Объекты культуры и досуга</w:t>
      </w:r>
    </w:p>
    <w:p w:rsidR="00E84045" w:rsidRPr="00E84045" w:rsidRDefault="00E84045" w:rsidP="00E84045">
      <w:pPr>
        <w:pStyle w:val="3b"/>
        <w:shd w:val="clear" w:color="auto" w:fill="auto"/>
        <w:spacing w:before="0" w:after="0" w:line="240" w:lineRule="auto"/>
        <w:ind w:firstLine="709"/>
        <w:jc w:val="both"/>
        <w:rPr>
          <w:rFonts w:ascii="Times New Roman" w:hAnsi="Times New Roman" w:cs="Times New Roman"/>
          <w:sz w:val="24"/>
          <w:szCs w:val="24"/>
        </w:rPr>
      </w:pPr>
      <w:r w:rsidRPr="00E84045">
        <w:rPr>
          <w:rFonts w:ascii="Times New Roman" w:hAnsi="Times New Roman" w:cs="Times New Roman"/>
          <w:sz w:val="24"/>
          <w:szCs w:val="24"/>
        </w:rPr>
        <w:t>2.2.1. Минимальный уровень обеспеченности населения городских поселений учреждениями культуры – библиотеками – составляет 4 тыс. единиц хранения и 2 читательских места на 1000 жителей.</w:t>
      </w:r>
    </w:p>
    <w:p w:rsidR="00E84045" w:rsidRPr="00E84045" w:rsidRDefault="00E84045" w:rsidP="00E84045">
      <w:pPr>
        <w:pStyle w:val="3b"/>
        <w:shd w:val="clear" w:color="auto" w:fill="auto"/>
        <w:spacing w:before="0" w:after="0" w:line="240" w:lineRule="auto"/>
        <w:ind w:firstLine="709"/>
        <w:jc w:val="both"/>
        <w:rPr>
          <w:rFonts w:ascii="Times New Roman" w:hAnsi="Times New Roman" w:cs="Times New Roman"/>
          <w:sz w:val="24"/>
          <w:szCs w:val="24"/>
        </w:rPr>
      </w:pPr>
      <w:r w:rsidRPr="00E84045">
        <w:rPr>
          <w:rFonts w:ascii="Times New Roman" w:hAnsi="Times New Roman" w:cs="Times New Roman"/>
          <w:sz w:val="24"/>
          <w:szCs w:val="24"/>
        </w:rPr>
        <w:t>2.2.2. Минимальный уровень обеспеченности жителей сельских населенных пунктов учреждениями культуры приводится в таблице 2.2.</w:t>
      </w:r>
    </w:p>
    <w:p w:rsidR="00E84045" w:rsidRPr="00E84045" w:rsidRDefault="00E84045" w:rsidP="00E84045">
      <w:pPr>
        <w:shd w:val="clear" w:color="auto" w:fill="FFFFFF"/>
        <w:spacing w:before="120" w:after="120"/>
        <w:ind w:firstLine="709"/>
        <w:rPr>
          <w:b/>
        </w:rPr>
      </w:pPr>
      <w:r w:rsidRPr="00E84045">
        <w:rPr>
          <w:b/>
          <w:iCs/>
        </w:rPr>
        <w:t>Таблица 2.2 – Уровень обеспеченности населения учреждениями культуры</w:t>
      </w:r>
    </w:p>
    <w:tbl>
      <w:tblPr>
        <w:tblW w:w="9639"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tblPr>
      <w:tblGrid>
        <w:gridCol w:w="2632"/>
        <w:gridCol w:w="2633"/>
        <w:gridCol w:w="2187"/>
        <w:gridCol w:w="2187"/>
      </w:tblGrid>
      <w:tr w:rsidR="00E84045" w:rsidRPr="00E84045" w:rsidTr="00E84045">
        <w:trPr>
          <w:tblHeader/>
        </w:trPr>
        <w:tc>
          <w:tcPr>
            <w:tcW w:w="2632" w:type="dxa"/>
            <w:vMerge w:val="restart"/>
            <w:tcBorders>
              <w:top w:val="single" w:sz="12" w:space="0" w:color="000000"/>
              <w:left w:val="single" w:sz="12" w:space="0" w:color="000000"/>
              <w:bottom w:val="single" w:sz="12" w:space="0" w:color="000000"/>
              <w:right w:val="single" w:sz="4" w:space="0" w:color="000000"/>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Численность населения сельских населенных пунктов или их групп</w:t>
            </w:r>
          </w:p>
        </w:tc>
        <w:tc>
          <w:tcPr>
            <w:tcW w:w="2633" w:type="dxa"/>
            <w:vMerge w:val="restart"/>
            <w:tcBorders>
              <w:top w:val="single" w:sz="12" w:space="0" w:color="000000"/>
              <w:left w:val="single" w:sz="4" w:space="0" w:color="000000"/>
              <w:bottom w:val="single" w:sz="12" w:space="0" w:color="000000"/>
              <w:right w:val="single" w:sz="4" w:space="0" w:color="000000"/>
            </w:tcBorders>
          </w:tcPr>
          <w:p w:rsidR="00E84045" w:rsidRPr="00E84045" w:rsidRDefault="00E84045">
            <w:pPr>
              <w:jc w:val="center"/>
              <w:rPr>
                <w:sz w:val="22"/>
                <w:szCs w:val="22"/>
              </w:rPr>
            </w:pPr>
            <w:r w:rsidRPr="00E84045">
              <w:rPr>
                <w:sz w:val="22"/>
                <w:szCs w:val="22"/>
              </w:rPr>
              <w:t>Вместимость клубов, мест на 1000 жителей</w:t>
            </w:r>
          </w:p>
          <w:p w:rsidR="00E84045" w:rsidRPr="00E84045" w:rsidRDefault="00E84045">
            <w:pPr>
              <w:overflowPunct w:val="0"/>
              <w:autoSpaceDE w:val="0"/>
              <w:autoSpaceDN w:val="0"/>
              <w:adjustRightInd w:val="0"/>
              <w:jc w:val="center"/>
              <w:rPr>
                <w:sz w:val="22"/>
                <w:szCs w:val="22"/>
              </w:rPr>
            </w:pPr>
          </w:p>
        </w:tc>
        <w:tc>
          <w:tcPr>
            <w:tcW w:w="4374" w:type="dxa"/>
            <w:gridSpan w:val="2"/>
            <w:tcBorders>
              <w:top w:val="single" w:sz="12" w:space="0" w:color="000000"/>
              <w:left w:val="single" w:sz="4" w:space="0" w:color="000000"/>
              <w:bottom w:val="single" w:sz="4" w:space="0" w:color="000000"/>
              <w:right w:val="single" w:sz="12" w:space="0" w:color="000000"/>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Сельские массовые библиотеки</w:t>
            </w:r>
          </w:p>
        </w:tc>
      </w:tr>
      <w:tr w:rsidR="00E84045" w:rsidRPr="00E84045" w:rsidTr="00E84045">
        <w:trPr>
          <w:tblHeader/>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rsidR="00E84045" w:rsidRPr="00E84045" w:rsidRDefault="00E84045">
            <w:pPr>
              <w:rPr>
                <w:sz w:val="22"/>
                <w:szCs w:val="22"/>
              </w:rPr>
            </w:pPr>
          </w:p>
        </w:tc>
        <w:tc>
          <w:tcPr>
            <w:tcW w:w="0" w:type="auto"/>
            <w:vMerge/>
            <w:tcBorders>
              <w:top w:val="single" w:sz="12" w:space="0" w:color="000000"/>
              <w:left w:val="single" w:sz="4" w:space="0" w:color="000000"/>
              <w:bottom w:val="single" w:sz="12" w:space="0" w:color="000000"/>
              <w:right w:val="single" w:sz="4" w:space="0" w:color="000000"/>
            </w:tcBorders>
            <w:vAlign w:val="center"/>
            <w:hideMark/>
          </w:tcPr>
          <w:p w:rsidR="00E84045" w:rsidRPr="00E84045" w:rsidRDefault="00E84045">
            <w:pPr>
              <w:rPr>
                <w:sz w:val="22"/>
                <w:szCs w:val="22"/>
              </w:rPr>
            </w:pPr>
          </w:p>
        </w:tc>
        <w:tc>
          <w:tcPr>
            <w:tcW w:w="2187" w:type="dxa"/>
            <w:tcBorders>
              <w:top w:val="single" w:sz="4" w:space="0" w:color="000000"/>
              <w:left w:val="single" w:sz="4" w:space="0" w:color="000000"/>
              <w:bottom w:val="single" w:sz="12" w:space="0" w:color="000000"/>
              <w:right w:val="single" w:sz="4" w:space="0" w:color="000000"/>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тыс. единиц хранения</w:t>
            </w:r>
          </w:p>
        </w:tc>
        <w:tc>
          <w:tcPr>
            <w:tcW w:w="2187" w:type="dxa"/>
            <w:tcBorders>
              <w:top w:val="single" w:sz="4" w:space="0" w:color="000000"/>
              <w:left w:val="single" w:sz="4" w:space="0" w:color="000000"/>
              <w:bottom w:val="single" w:sz="12" w:space="0" w:color="000000"/>
              <w:right w:val="single" w:sz="12" w:space="0" w:color="000000"/>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читательских мест</w:t>
            </w:r>
          </w:p>
        </w:tc>
      </w:tr>
      <w:tr w:rsidR="00E84045" w:rsidRPr="00E84045" w:rsidTr="00E84045">
        <w:tc>
          <w:tcPr>
            <w:tcW w:w="2632" w:type="dxa"/>
            <w:tcBorders>
              <w:top w:val="single" w:sz="12" w:space="0" w:color="000000"/>
              <w:left w:val="single" w:sz="12" w:space="0" w:color="000000"/>
              <w:bottom w:val="single" w:sz="12" w:space="0" w:color="000000"/>
              <w:right w:val="single" w:sz="4" w:space="0" w:color="000000"/>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1</w:t>
            </w:r>
          </w:p>
        </w:tc>
        <w:tc>
          <w:tcPr>
            <w:tcW w:w="2633" w:type="dxa"/>
            <w:tcBorders>
              <w:top w:val="single" w:sz="12" w:space="0" w:color="000000"/>
              <w:left w:val="single" w:sz="4" w:space="0" w:color="000000"/>
              <w:bottom w:val="single" w:sz="12" w:space="0" w:color="000000"/>
              <w:right w:val="single" w:sz="4" w:space="0" w:color="000000"/>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2</w:t>
            </w:r>
          </w:p>
        </w:tc>
        <w:tc>
          <w:tcPr>
            <w:tcW w:w="2187" w:type="dxa"/>
            <w:tcBorders>
              <w:top w:val="single" w:sz="12" w:space="0" w:color="000000"/>
              <w:left w:val="single" w:sz="4" w:space="0" w:color="000000"/>
              <w:bottom w:val="single" w:sz="12" w:space="0" w:color="000000"/>
              <w:right w:val="single" w:sz="4" w:space="0" w:color="000000"/>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3</w:t>
            </w:r>
          </w:p>
        </w:tc>
        <w:tc>
          <w:tcPr>
            <w:tcW w:w="2187" w:type="dxa"/>
            <w:tcBorders>
              <w:top w:val="single" w:sz="12" w:space="0" w:color="000000"/>
              <w:left w:val="single" w:sz="4" w:space="0" w:color="000000"/>
              <w:bottom w:val="single" w:sz="12" w:space="0" w:color="000000"/>
              <w:right w:val="single" w:sz="12" w:space="0" w:color="000000"/>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4</w:t>
            </w:r>
          </w:p>
        </w:tc>
      </w:tr>
      <w:tr w:rsidR="00E84045" w:rsidRPr="00E84045" w:rsidTr="00E84045">
        <w:tc>
          <w:tcPr>
            <w:tcW w:w="2632" w:type="dxa"/>
            <w:tcBorders>
              <w:top w:val="single" w:sz="4" w:space="0" w:color="000000"/>
              <w:left w:val="single" w:sz="12" w:space="0" w:color="000000"/>
              <w:bottom w:val="single" w:sz="12" w:space="0" w:color="000000"/>
              <w:right w:val="single" w:sz="4" w:space="0" w:color="000000"/>
            </w:tcBorders>
            <w:hideMark/>
          </w:tcPr>
          <w:p w:rsidR="00E84045" w:rsidRPr="00E84045" w:rsidRDefault="00E84045">
            <w:pPr>
              <w:overflowPunct w:val="0"/>
              <w:autoSpaceDE w:val="0"/>
              <w:autoSpaceDN w:val="0"/>
              <w:adjustRightInd w:val="0"/>
              <w:rPr>
                <w:sz w:val="22"/>
                <w:szCs w:val="22"/>
              </w:rPr>
            </w:pPr>
            <w:r w:rsidRPr="00E84045">
              <w:rPr>
                <w:sz w:val="22"/>
                <w:szCs w:val="22"/>
              </w:rPr>
              <w:t>свыше 0,2 до 1</w:t>
            </w:r>
          </w:p>
        </w:tc>
        <w:tc>
          <w:tcPr>
            <w:tcW w:w="2633" w:type="dxa"/>
            <w:tcBorders>
              <w:top w:val="single" w:sz="4" w:space="0" w:color="000000"/>
              <w:left w:val="single" w:sz="4" w:space="0" w:color="000000"/>
              <w:bottom w:val="single" w:sz="12" w:space="0" w:color="000000"/>
              <w:right w:val="single" w:sz="4" w:space="0" w:color="000000"/>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500 – 300</w:t>
            </w:r>
          </w:p>
        </w:tc>
        <w:tc>
          <w:tcPr>
            <w:tcW w:w="2187" w:type="dxa"/>
            <w:tcBorders>
              <w:top w:val="single" w:sz="4" w:space="0" w:color="000000"/>
              <w:left w:val="single" w:sz="4" w:space="0" w:color="000000"/>
              <w:bottom w:val="single" w:sz="12" w:space="0" w:color="000000"/>
              <w:right w:val="single" w:sz="4" w:space="0" w:color="000000"/>
            </w:tcBorders>
            <w:vAlign w:val="center"/>
            <w:hideMark/>
          </w:tcPr>
          <w:p w:rsidR="00E84045" w:rsidRPr="00E84045" w:rsidRDefault="00E84045">
            <w:pPr>
              <w:overflowPunct w:val="0"/>
              <w:autoSpaceDE w:val="0"/>
              <w:autoSpaceDN w:val="0"/>
              <w:adjustRightInd w:val="0"/>
              <w:jc w:val="center"/>
              <w:rPr>
                <w:sz w:val="22"/>
                <w:szCs w:val="22"/>
              </w:rPr>
            </w:pPr>
            <w:r w:rsidRPr="00E84045">
              <w:rPr>
                <w:sz w:val="22"/>
                <w:szCs w:val="22"/>
              </w:rPr>
              <w:t>6 – 7,5</w:t>
            </w:r>
          </w:p>
        </w:tc>
        <w:tc>
          <w:tcPr>
            <w:tcW w:w="2187" w:type="dxa"/>
            <w:tcBorders>
              <w:top w:val="single" w:sz="4" w:space="0" w:color="000000"/>
              <w:left w:val="single" w:sz="4" w:space="0" w:color="000000"/>
              <w:bottom w:val="single" w:sz="12" w:space="0" w:color="000000"/>
              <w:right w:val="single" w:sz="12" w:space="0" w:color="000000"/>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5 – 6</w:t>
            </w:r>
          </w:p>
        </w:tc>
      </w:tr>
    </w:tbl>
    <w:p w:rsidR="00E84045" w:rsidRPr="00E84045" w:rsidRDefault="00E84045" w:rsidP="00E84045">
      <w:pPr>
        <w:shd w:val="clear" w:color="auto" w:fill="FFFFFF"/>
        <w:rPr>
          <w:sz w:val="22"/>
          <w:szCs w:val="22"/>
        </w:rPr>
      </w:pPr>
      <w:r w:rsidRPr="00E84045">
        <w:rPr>
          <w:i/>
          <w:iCs/>
          <w:sz w:val="22"/>
          <w:szCs w:val="22"/>
        </w:rPr>
        <w:t> Примечание:</w:t>
      </w:r>
    </w:p>
    <w:p w:rsidR="00E84045" w:rsidRPr="00E84045" w:rsidRDefault="00E84045" w:rsidP="00E84045">
      <w:pPr>
        <w:rPr>
          <w:i/>
          <w:iCs/>
          <w:sz w:val="22"/>
          <w:szCs w:val="22"/>
        </w:rPr>
      </w:pPr>
      <w:r w:rsidRPr="00E84045">
        <w:rPr>
          <w:i/>
          <w:iCs/>
          <w:sz w:val="22"/>
          <w:szCs w:val="22"/>
        </w:rPr>
        <w:t>1. Меньшие значения вместимости клубов и библиотек следует принимать для больших населенных пунктов.</w:t>
      </w:r>
    </w:p>
    <w:p w:rsidR="00E84045" w:rsidRPr="00E84045" w:rsidRDefault="00E84045" w:rsidP="00E84045">
      <w:pPr>
        <w:rPr>
          <w:i/>
          <w:iCs/>
          <w:sz w:val="22"/>
          <w:szCs w:val="22"/>
        </w:rPr>
      </w:pPr>
      <w:r w:rsidRPr="00E84045">
        <w:rPr>
          <w:i/>
          <w:iCs/>
          <w:sz w:val="22"/>
          <w:szCs w:val="22"/>
        </w:rPr>
        <w:t>2.  Вместимость сельских библиотек принимается в расчете на 1 тыс. чел. зоны обслуживания при 30-минутной доступности.</w:t>
      </w:r>
    </w:p>
    <w:p w:rsidR="00E84045" w:rsidRPr="00E84045" w:rsidRDefault="00E84045" w:rsidP="00E84045">
      <w:pPr>
        <w:pStyle w:val="3b"/>
        <w:shd w:val="clear" w:color="auto" w:fill="auto"/>
        <w:spacing w:before="120" w:after="120" w:line="240" w:lineRule="auto"/>
        <w:ind w:firstLine="709"/>
        <w:jc w:val="both"/>
        <w:rPr>
          <w:rFonts w:ascii="Times New Roman" w:hAnsi="Times New Roman" w:cs="Times New Roman"/>
          <w:b/>
          <w:i/>
          <w:sz w:val="24"/>
          <w:szCs w:val="24"/>
        </w:rPr>
      </w:pPr>
      <w:r w:rsidRPr="00E84045">
        <w:rPr>
          <w:rFonts w:ascii="Times New Roman" w:hAnsi="Times New Roman" w:cs="Times New Roman"/>
          <w:b/>
          <w:i/>
          <w:sz w:val="24"/>
          <w:szCs w:val="24"/>
        </w:rPr>
        <w:t xml:space="preserve">Объекты торговли и общественного питания </w:t>
      </w:r>
    </w:p>
    <w:p w:rsidR="00E84045" w:rsidRPr="00E84045" w:rsidRDefault="00E84045" w:rsidP="00E84045">
      <w:pPr>
        <w:pStyle w:val="3b"/>
        <w:shd w:val="clear" w:color="auto" w:fill="auto"/>
        <w:spacing w:before="0" w:after="0" w:line="240" w:lineRule="auto"/>
        <w:ind w:firstLine="709"/>
        <w:jc w:val="both"/>
        <w:rPr>
          <w:rFonts w:ascii="Times New Roman" w:hAnsi="Times New Roman" w:cs="Times New Roman"/>
          <w:sz w:val="24"/>
          <w:szCs w:val="24"/>
        </w:rPr>
      </w:pPr>
      <w:r w:rsidRPr="00E84045">
        <w:rPr>
          <w:rFonts w:ascii="Times New Roman" w:hAnsi="Times New Roman" w:cs="Times New Roman"/>
          <w:sz w:val="24"/>
          <w:szCs w:val="24"/>
        </w:rPr>
        <w:t xml:space="preserve">2.2.3. Уровень обеспеченности населения предприятиями торговли и общественного питания, а также нормативный размер земельных участков устанавливается в соответствии с таблицей 2.3. </w:t>
      </w:r>
    </w:p>
    <w:p w:rsidR="00E84045" w:rsidRPr="00E84045" w:rsidRDefault="00E84045" w:rsidP="00E84045">
      <w:pPr>
        <w:shd w:val="clear" w:color="auto" w:fill="FFFFFF"/>
        <w:spacing w:before="120" w:after="120"/>
        <w:ind w:firstLine="709"/>
        <w:rPr>
          <w:b/>
          <w:iCs/>
        </w:rPr>
      </w:pPr>
      <w:r w:rsidRPr="00E84045">
        <w:rPr>
          <w:b/>
          <w:iCs/>
        </w:rPr>
        <w:br w:type="page"/>
      </w:r>
      <w:r w:rsidRPr="00E84045">
        <w:rPr>
          <w:b/>
          <w:iCs/>
        </w:rPr>
        <w:lastRenderedPageBreak/>
        <w:t>Таблица 2.3 – Уровень обеспеченности населения предприятиями обслуживания и общественного питания</w:t>
      </w:r>
    </w:p>
    <w:tbl>
      <w:tblPr>
        <w:tblW w:w="9639"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tblPr>
      <w:tblGrid>
        <w:gridCol w:w="2802"/>
        <w:gridCol w:w="2693"/>
        <w:gridCol w:w="4144"/>
      </w:tblGrid>
      <w:tr w:rsidR="00E84045" w:rsidRPr="00E84045" w:rsidTr="00E84045">
        <w:trPr>
          <w:trHeight w:val="204"/>
          <w:tblHeader/>
        </w:trPr>
        <w:tc>
          <w:tcPr>
            <w:tcW w:w="2802" w:type="dxa"/>
            <w:tcBorders>
              <w:top w:val="single" w:sz="12" w:space="0" w:color="000000"/>
              <w:left w:val="single" w:sz="12" w:space="0" w:color="000000"/>
              <w:bottom w:val="single" w:sz="4" w:space="0" w:color="000000"/>
              <w:right w:val="single" w:sz="4" w:space="0" w:color="000000"/>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Объекты</w:t>
            </w:r>
          </w:p>
        </w:tc>
        <w:tc>
          <w:tcPr>
            <w:tcW w:w="2693" w:type="dxa"/>
            <w:tcBorders>
              <w:top w:val="single" w:sz="12" w:space="0" w:color="000000"/>
              <w:left w:val="single" w:sz="4" w:space="0" w:color="000000"/>
              <w:bottom w:val="single" w:sz="4" w:space="0" w:color="000000"/>
              <w:right w:val="single" w:sz="4" w:space="0" w:color="000000"/>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Уровень обеспеченности</w:t>
            </w:r>
          </w:p>
        </w:tc>
        <w:tc>
          <w:tcPr>
            <w:tcW w:w="4144" w:type="dxa"/>
            <w:tcBorders>
              <w:top w:val="single" w:sz="12" w:space="0" w:color="000000"/>
              <w:left w:val="single" w:sz="4" w:space="0" w:color="000000"/>
              <w:bottom w:val="single" w:sz="4" w:space="0" w:color="000000"/>
              <w:right w:val="single" w:sz="12" w:space="0" w:color="000000"/>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Площадь земельного участка</w:t>
            </w:r>
          </w:p>
        </w:tc>
      </w:tr>
      <w:tr w:rsidR="00E84045" w:rsidRPr="00E84045" w:rsidTr="00E84045">
        <w:trPr>
          <w:trHeight w:val="178"/>
          <w:tblHeader/>
        </w:trPr>
        <w:tc>
          <w:tcPr>
            <w:tcW w:w="2802" w:type="dxa"/>
            <w:tcBorders>
              <w:top w:val="single" w:sz="12" w:space="0" w:color="000000"/>
              <w:left w:val="single" w:sz="12" w:space="0" w:color="000000"/>
              <w:bottom w:val="single" w:sz="12" w:space="0" w:color="000000"/>
              <w:right w:val="single" w:sz="4" w:space="0" w:color="000000"/>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1</w:t>
            </w:r>
          </w:p>
        </w:tc>
        <w:tc>
          <w:tcPr>
            <w:tcW w:w="2693" w:type="dxa"/>
            <w:tcBorders>
              <w:top w:val="single" w:sz="12" w:space="0" w:color="000000"/>
              <w:left w:val="single" w:sz="4" w:space="0" w:color="000000"/>
              <w:bottom w:val="single" w:sz="12" w:space="0" w:color="000000"/>
              <w:right w:val="single" w:sz="4" w:space="0" w:color="000000"/>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2</w:t>
            </w:r>
          </w:p>
        </w:tc>
        <w:tc>
          <w:tcPr>
            <w:tcW w:w="4144" w:type="dxa"/>
            <w:tcBorders>
              <w:top w:val="single" w:sz="12" w:space="0" w:color="000000"/>
              <w:left w:val="single" w:sz="4" w:space="0" w:color="000000"/>
              <w:bottom w:val="single" w:sz="12" w:space="0" w:color="000000"/>
              <w:right w:val="single" w:sz="12" w:space="0" w:color="000000"/>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3</w:t>
            </w:r>
          </w:p>
        </w:tc>
      </w:tr>
      <w:tr w:rsidR="00E84045" w:rsidRPr="00E84045" w:rsidTr="00E84045">
        <w:tc>
          <w:tcPr>
            <w:tcW w:w="9639" w:type="dxa"/>
            <w:gridSpan w:val="3"/>
            <w:tcBorders>
              <w:top w:val="single" w:sz="4" w:space="0" w:color="000000"/>
              <w:left w:val="single" w:sz="12" w:space="0" w:color="000000"/>
              <w:bottom w:val="single" w:sz="4" w:space="0" w:color="000000"/>
              <w:right w:val="single" w:sz="12" w:space="0" w:color="000000"/>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Для городских населённых пунктов</w:t>
            </w:r>
          </w:p>
        </w:tc>
      </w:tr>
      <w:tr w:rsidR="00E84045" w:rsidRPr="00E84045" w:rsidTr="00E84045">
        <w:trPr>
          <w:trHeight w:val="647"/>
        </w:trPr>
        <w:tc>
          <w:tcPr>
            <w:tcW w:w="2802" w:type="dxa"/>
            <w:tcBorders>
              <w:top w:val="single" w:sz="4" w:space="0" w:color="000000"/>
              <w:left w:val="single" w:sz="12" w:space="0" w:color="000000"/>
              <w:bottom w:val="single" w:sz="4" w:space="0" w:color="000000"/>
              <w:right w:val="single" w:sz="4" w:space="0" w:color="000000"/>
            </w:tcBorders>
            <w:hideMark/>
          </w:tcPr>
          <w:p w:rsidR="00E84045" w:rsidRPr="00E84045" w:rsidRDefault="00E84045">
            <w:pPr>
              <w:overflowPunct w:val="0"/>
              <w:autoSpaceDE w:val="0"/>
              <w:autoSpaceDN w:val="0"/>
              <w:adjustRightInd w:val="0"/>
              <w:jc w:val="both"/>
              <w:rPr>
                <w:sz w:val="22"/>
                <w:szCs w:val="22"/>
              </w:rPr>
            </w:pPr>
            <w:r w:rsidRPr="00E84045">
              <w:rPr>
                <w:sz w:val="22"/>
                <w:szCs w:val="22"/>
              </w:rPr>
              <w:t>Магазины, м</w:t>
            </w:r>
            <w:proofErr w:type="gramStart"/>
            <w:r w:rsidRPr="00E84045">
              <w:rPr>
                <w:sz w:val="22"/>
                <w:szCs w:val="22"/>
                <w:vertAlign w:val="superscript"/>
              </w:rPr>
              <w:t>2</w:t>
            </w:r>
            <w:proofErr w:type="gramEnd"/>
            <w:r w:rsidRPr="00E84045">
              <w:rPr>
                <w:sz w:val="22"/>
                <w:szCs w:val="22"/>
              </w:rPr>
              <w:t xml:space="preserve"> торговой площади на 1000 жителей</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E84045" w:rsidRPr="00E84045" w:rsidRDefault="00E84045">
            <w:pPr>
              <w:overflowPunct w:val="0"/>
              <w:autoSpaceDE w:val="0"/>
              <w:autoSpaceDN w:val="0"/>
              <w:adjustRightInd w:val="0"/>
              <w:jc w:val="center"/>
              <w:rPr>
                <w:sz w:val="22"/>
                <w:szCs w:val="22"/>
              </w:rPr>
            </w:pPr>
            <w:r w:rsidRPr="00E84045">
              <w:rPr>
                <w:sz w:val="22"/>
                <w:szCs w:val="22"/>
              </w:rPr>
              <w:t>280</w:t>
            </w:r>
          </w:p>
        </w:tc>
        <w:tc>
          <w:tcPr>
            <w:tcW w:w="4144" w:type="dxa"/>
            <w:vMerge w:val="restart"/>
            <w:tcBorders>
              <w:top w:val="single" w:sz="4" w:space="0" w:color="000000"/>
              <w:left w:val="single" w:sz="4" w:space="0" w:color="000000"/>
              <w:bottom w:val="single" w:sz="4" w:space="0" w:color="000000"/>
              <w:right w:val="single" w:sz="12" w:space="0" w:color="000000"/>
            </w:tcBorders>
            <w:hideMark/>
          </w:tcPr>
          <w:p w:rsidR="00E84045" w:rsidRPr="00E84045" w:rsidRDefault="00E84045">
            <w:pPr>
              <w:rPr>
                <w:sz w:val="22"/>
                <w:szCs w:val="22"/>
              </w:rPr>
            </w:pPr>
            <w:r w:rsidRPr="00E84045">
              <w:rPr>
                <w:sz w:val="22"/>
                <w:szCs w:val="22"/>
              </w:rPr>
              <w:t xml:space="preserve">Торговые центры местного значения с числом жителей, тыс. чел.: </w:t>
            </w:r>
          </w:p>
          <w:p w:rsidR="00E84045" w:rsidRPr="00E84045" w:rsidRDefault="00E84045">
            <w:pPr>
              <w:rPr>
                <w:sz w:val="22"/>
                <w:szCs w:val="22"/>
              </w:rPr>
            </w:pPr>
            <w:r w:rsidRPr="00E84045">
              <w:rPr>
                <w:sz w:val="22"/>
                <w:szCs w:val="22"/>
              </w:rPr>
              <w:t>От 4 до 6 - 0,4 - 0,6 га на объект;</w:t>
            </w:r>
          </w:p>
          <w:p w:rsidR="00E84045" w:rsidRPr="00E84045" w:rsidRDefault="00E84045">
            <w:pPr>
              <w:rPr>
                <w:sz w:val="22"/>
                <w:szCs w:val="22"/>
              </w:rPr>
            </w:pPr>
            <w:r w:rsidRPr="00E84045">
              <w:rPr>
                <w:sz w:val="22"/>
                <w:szCs w:val="22"/>
              </w:rPr>
              <w:t>св. 6 до 10 - 0,6-0,8 га на объект.</w:t>
            </w:r>
          </w:p>
          <w:p w:rsidR="00E84045" w:rsidRPr="00E84045" w:rsidRDefault="00E84045">
            <w:pPr>
              <w:rPr>
                <w:sz w:val="22"/>
                <w:szCs w:val="22"/>
              </w:rPr>
            </w:pPr>
            <w:r w:rsidRPr="00E84045">
              <w:rPr>
                <w:sz w:val="22"/>
                <w:szCs w:val="22"/>
              </w:rPr>
              <w:t>Предприятия торговли, при вместимости (м</w:t>
            </w:r>
            <w:proofErr w:type="gramStart"/>
            <w:r w:rsidRPr="00E84045">
              <w:rPr>
                <w:sz w:val="22"/>
                <w:szCs w:val="22"/>
                <w:vertAlign w:val="superscript"/>
              </w:rPr>
              <w:t>2</w:t>
            </w:r>
            <w:proofErr w:type="gramEnd"/>
            <w:r w:rsidRPr="00E84045">
              <w:rPr>
                <w:sz w:val="22"/>
                <w:szCs w:val="22"/>
              </w:rPr>
              <w:t xml:space="preserve"> торговой площади) на 100 м</w:t>
            </w:r>
            <w:r w:rsidRPr="00E84045">
              <w:rPr>
                <w:sz w:val="22"/>
                <w:szCs w:val="22"/>
                <w:vertAlign w:val="superscript"/>
              </w:rPr>
              <w:t>2</w:t>
            </w:r>
            <w:r w:rsidRPr="00E84045">
              <w:rPr>
                <w:sz w:val="22"/>
                <w:szCs w:val="22"/>
              </w:rPr>
              <w:t xml:space="preserve"> торговой площади:</w:t>
            </w:r>
          </w:p>
          <w:p w:rsidR="00E84045" w:rsidRPr="00E84045" w:rsidRDefault="00E84045">
            <w:pPr>
              <w:rPr>
                <w:sz w:val="22"/>
                <w:szCs w:val="22"/>
              </w:rPr>
            </w:pPr>
            <w:r w:rsidRPr="00E84045">
              <w:rPr>
                <w:sz w:val="22"/>
                <w:szCs w:val="22"/>
              </w:rPr>
              <w:t>до 250 – 0,08 га</w:t>
            </w:r>
          </w:p>
          <w:p w:rsidR="00E84045" w:rsidRPr="00E84045" w:rsidRDefault="00E84045">
            <w:pPr>
              <w:rPr>
                <w:sz w:val="22"/>
                <w:szCs w:val="22"/>
              </w:rPr>
            </w:pPr>
            <w:r w:rsidRPr="00E84045">
              <w:rPr>
                <w:sz w:val="22"/>
                <w:szCs w:val="22"/>
              </w:rPr>
              <w:t>свыше 250 до 650 – 0,08-0,06 га</w:t>
            </w:r>
          </w:p>
          <w:p w:rsidR="00E84045" w:rsidRPr="00E84045" w:rsidRDefault="00E84045">
            <w:pPr>
              <w:overflowPunct w:val="0"/>
              <w:autoSpaceDE w:val="0"/>
              <w:autoSpaceDN w:val="0"/>
              <w:adjustRightInd w:val="0"/>
              <w:jc w:val="both"/>
              <w:rPr>
                <w:sz w:val="22"/>
                <w:szCs w:val="22"/>
              </w:rPr>
            </w:pPr>
            <w:r w:rsidRPr="00E84045">
              <w:rPr>
                <w:sz w:val="22"/>
                <w:szCs w:val="22"/>
              </w:rPr>
              <w:t>свыше 650 до 1500 – 0,06-0,04 га</w:t>
            </w:r>
          </w:p>
        </w:tc>
      </w:tr>
      <w:tr w:rsidR="00E84045" w:rsidRPr="00E84045" w:rsidTr="00E84045">
        <w:trPr>
          <w:trHeight w:val="839"/>
        </w:trPr>
        <w:tc>
          <w:tcPr>
            <w:tcW w:w="2802" w:type="dxa"/>
            <w:tcBorders>
              <w:top w:val="single" w:sz="4" w:space="0" w:color="000000"/>
              <w:left w:val="single" w:sz="12" w:space="0" w:color="000000"/>
              <w:bottom w:val="single" w:sz="4" w:space="0" w:color="000000"/>
              <w:right w:val="single" w:sz="4" w:space="0" w:color="000000"/>
            </w:tcBorders>
            <w:vAlign w:val="center"/>
            <w:hideMark/>
          </w:tcPr>
          <w:p w:rsidR="00E84045" w:rsidRPr="00E84045" w:rsidRDefault="00E84045">
            <w:pPr>
              <w:overflowPunct w:val="0"/>
              <w:autoSpaceDE w:val="0"/>
              <w:autoSpaceDN w:val="0"/>
              <w:adjustRightInd w:val="0"/>
              <w:jc w:val="both"/>
              <w:rPr>
                <w:sz w:val="22"/>
                <w:szCs w:val="22"/>
              </w:rPr>
            </w:pPr>
            <w:r w:rsidRPr="00E84045">
              <w:rPr>
                <w:sz w:val="22"/>
                <w:szCs w:val="22"/>
              </w:rPr>
              <w:t>в т. ч. продовольственные</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E84045" w:rsidRPr="00E84045" w:rsidRDefault="00E84045">
            <w:pPr>
              <w:overflowPunct w:val="0"/>
              <w:autoSpaceDE w:val="0"/>
              <w:autoSpaceDN w:val="0"/>
              <w:adjustRightInd w:val="0"/>
              <w:jc w:val="center"/>
              <w:rPr>
                <w:sz w:val="22"/>
                <w:szCs w:val="22"/>
              </w:rPr>
            </w:pPr>
            <w:r w:rsidRPr="00E84045">
              <w:rPr>
                <w:sz w:val="22"/>
                <w:szCs w:val="22"/>
              </w:rPr>
              <w:t>100</w:t>
            </w:r>
          </w:p>
        </w:tc>
        <w:tc>
          <w:tcPr>
            <w:tcW w:w="0" w:type="auto"/>
            <w:vMerge/>
            <w:tcBorders>
              <w:top w:val="single" w:sz="4" w:space="0" w:color="000000"/>
              <w:left w:val="single" w:sz="4" w:space="0" w:color="000000"/>
              <w:bottom w:val="single" w:sz="4" w:space="0" w:color="000000"/>
              <w:right w:val="single" w:sz="12" w:space="0" w:color="000000"/>
            </w:tcBorders>
            <w:vAlign w:val="center"/>
            <w:hideMark/>
          </w:tcPr>
          <w:p w:rsidR="00E84045" w:rsidRPr="00E84045" w:rsidRDefault="00E84045">
            <w:pPr>
              <w:rPr>
                <w:sz w:val="22"/>
                <w:szCs w:val="22"/>
              </w:rPr>
            </w:pPr>
          </w:p>
        </w:tc>
      </w:tr>
      <w:tr w:rsidR="00E84045" w:rsidRPr="00E84045" w:rsidTr="00E84045">
        <w:trPr>
          <w:trHeight w:val="1116"/>
        </w:trPr>
        <w:tc>
          <w:tcPr>
            <w:tcW w:w="2802" w:type="dxa"/>
            <w:tcBorders>
              <w:top w:val="single" w:sz="4" w:space="0" w:color="000000"/>
              <w:left w:val="single" w:sz="12" w:space="0" w:color="000000"/>
              <w:bottom w:val="single" w:sz="4" w:space="0" w:color="000000"/>
              <w:right w:val="single" w:sz="4" w:space="0" w:color="000000"/>
            </w:tcBorders>
            <w:vAlign w:val="center"/>
            <w:hideMark/>
          </w:tcPr>
          <w:p w:rsidR="00E84045" w:rsidRPr="00E84045" w:rsidRDefault="00E84045">
            <w:pPr>
              <w:overflowPunct w:val="0"/>
              <w:autoSpaceDE w:val="0"/>
              <w:autoSpaceDN w:val="0"/>
              <w:adjustRightInd w:val="0"/>
              <w:jc w:val="both"/>
              <w:rPr>
                <w:sz w:val="22"/>
                <w:szCs w:val="22"/>
              </w:rPr>
            </w:pPr>
            <w:r w:rsidRPr="00E84045">
              <w:rPr>
                <w:sz w:val="22"/>
                <w:szCs w:val="22"/>
              </w:rPr>
              <w:t xml:space="preserve">         непродовольственные</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E84045" w:rsidRPr="00E84045" w:rsidRDefault="00E84045">
            <w:pPr>
              <w:overflowPunct w:val="0"/>
              <w:autoSpaceDE w:val="0"/>
              <w:autoSpaceDN w:val="0"/>
              <w:adjustRightInd w:val="0"/>
              <w:jc w:val="center"/>
              <w:rPr>
                <w:sz w:val="22"/>
                <w:szCs w:val="22"/>
              </w:rPr>
            </w:pPr>
            <w:r w:rsidRPr="00E84045">
              <w:rPr>
                <w:sz w:val="22"/>
                <w:szCs w:val="22"/>
              </w:rPr>
              <w:t>180</w:t>
            </w:r>
          </w:p>
        </w:tc>
        <w:tc>
          <w:tcPr>
            <w:tcW w:w="0" w:type="auto"/>
            <w:vMerge/>
            <w:tcBorders>
              <w:top w:val="single" w:sz="4" w:space="0" w:color="000000"/>
              <w:left w:val="single" w:sz="4" w:space="0" w:color="000000"/>
              <w:bottom w:val="single" w:sz="4" w:space="0" w:color="000000"/>
              <w:right w:val="single" w:sz="12" w:space="0" w:color="000000"/>
            </w:tcBorders>
            <w:vAlign w:val="center"/>
            <w:hideMark/>
          </w:tcPr>
          <w:p w:rsidR="00E84045" w:rsidRPr="00E84045" w:rsidRDefault="00E84045">
            <w:pPr>
              <w:rPr>
                <w:sz w:val="22"/>
                <w:szCs w:val="22"/>
              </w:rPr>
            </w:pPr>
          </w:p>
        </w:tc>
      </w:tr>
      <w:tr w:rsidR="00E84045" w:rsidRPr="00E84045" w:rsidTr="00E84045">
        <w:tc>
          <w:tcPr>
            <w:tcW w:w="2802" w:type="dxa"/>
            <w:tcBorders>
              <w:top w:val="single" w:sz="4" w:space="0" w:color="000000"/>
              <w:left w:val="single" w:sz="12" w:space="0" w:color="000000"/>
              <w:bottom w:val="single" w:sz="4" w:space="0" w:color="000000"/>
              <w:right w:val="single" w:sz="4" w:space="0" w:color="000000"/>
            </w:tcBorders>
            <w:vAlign w:val="center"/>
            <w:hideMark/>
          </w:tcPr>
          <w:p w:rsidR="00E84045" w:rsidRPr="00E84045" w:rsidRDefault="00E84045">
            <w:pPr>
              <w:overflowPunct w:val="0"/>
              <w:autoSpaceDE w:val="0"/>
              <w:autoSpaceDN w:val="0"/>
              <w:adjustRightInd w:val="0"/>
              <w:jc w:val="both"/>
              <w:rPr>
                <w:sz w:val="22"/>
                <w:szCs w:val="22"/>
              </w:rPr>
            </w:pPr>
            <w:r w:rsidRPr="00E84045">
              <w:rPr>
                <w:sz w:val="22"/>
                <w:szCs w:val="22"/>
              </w:rPr>
              <w:t>Рыночные комплексы, м</w:t>
            </w:r>
            <w:proofErr w:type="gramStart"/>
            <w:r w:rsidRPr="00E84045">
              <w:rPr>
                <w:sz w:val="22"/>
                <w:szCs w:val="22"/>
                <w:vertAlign w:val="superscript"/>
              </w:rPr>
              <w:t>2</w:t>
            </w:r>
            <w:proofErr w:type="gramEnd"/>
            <w:r w:rsidRPr="00E84045">
              <w:rPr>
                <w:sz w:val="22"/>
                <w:szCs w:val="22"/>
              </w:rPr>
              <w:t xml:space="preserve"> торговой площади на 1000 жителей</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E84045" w:rsidRPr="00E84045" w:rsidRDefault="00E84045">
            <w:pPr>
              <w:overflowPunct w:val="0"/>
              <w:autoSpaceDE w:val="0"/>
              <w:autoSpaceDN w:val="0"/>
              <w:adjustRightInd w:val="0"/>
              <w:jc w:val="center"/>
              <w:rPr>
                <w:sz w:val="22"/>
                <w:szCs w:val="22"/>
              </w:rPr>
            </w:pPr>
            <w:r w:rsidRPr="00E84045">
              <w:rPr>
                <w:sz w:val="22"/>
                <w:szCs w:val="22"/>
              </w:rPr>
              <w:t>24</w:t>
            </w:r>
          </w:p>
        </w:tc>
        <w:tc>
          <w:tcPr>
            <w:tcW w:w="4144" w:type="dxa"/>
            <w:tcBorders>
              <w:top w:val="single" w:sz="4" w:space="0" w:color="000000"/>
              <w:left w:val="single" w:sz="4" w:space="0" w:color="000000"/>
              <w:bottom w:val="single" w:sz="4" w:space="0" w:color="000000"/>
              <w:right w:val="single" w:sz="12" w:space="0" w:color="000000"/>
            </w:tcBorders>
            <w:hideMark/>
          </w:tcPr>
          <w:p w:rsidR="00E84045" w:rsidRPr="00E84045" w:rsidRDefault="00E84045">
            <w:pPr>
              <w:rPr>
                <w:sz w:val="22"/>
                <w:szCs w:val="22"/>
              </w:rPr>
            </w:pPr>
            <w:r w:rsidRPr="00E84045">
              <w:rPr>
                <w:sz w:val="22"/>
                <w:szCs w:val="22"/>
              </w:rPr>
              <w:t>от 7 до 14 м</w:t>
            </w:r>
            <w:proofErr w:type="gramStart"/>
            <w:r w:rsidRPr="00E84045">
              <w:rPr>
                <w:sz w:val="22"/>
                <w:szCs w:val="22"/>
                <w:vertAlign w:val="superscript"/>
              </w:rPr>
              <w:t>2</w:t>
            </w:r>
            <w:proofErr w:type="gramEnd"/>
            <w:r w:rsidRPr="00E84045">
              <w:rPr>
                <w:sz w:val="22"/>
                <w:szCs w:val="22"/>
              </w:rPr>
              <w:t xml:space="preserve"> на 1 м</w:t>
            </w:r>
            <w:r w:rsidRPr="00E84045">
              <w:rPr>
                <w:sz w:val="22"/>
                <w:szCs w:val="22"/>
                <w:vertAlign w:val="superscript"/>
              </w:rPr>
              <w:t>2</w:t>
            </w:r>
            <w:r w:rsidRPr="00E84045">
              <w:rPr>
                <w:sz w:val="22"/>
                <w:szCs w:val="22"/>
              </w:rPr>
              <w:t xml:space="preserve"> торговой площади, при вместимости комплекса: </w:t>
            </w:r>
          </w:p>
          <w:p w:rsidR="00E84045" w:rsidRPr="00E84045" w:rsidRDefault="00E84045">
            <w:pPr>
              <w:overflowPunct w:val="0"/>
              <w:autoSpaceDE w:val="0"/>
              <w:autoSpaceDN w:val="0"/>
              <w:adjustRightInd w:val="0"/>
              <w:jc w:val="both"/>
              <w:rPr>
                <w:sz w:val="22"/>
                <w:szCs w:val="22"/>
              </w:rPr>
            </w:pPr>
            <w:r w:rsidRPr="00E84045">
              <w:rPr>
                <w:sz w:val="22"/>
                <w:szCs w:val="22"/>
              </w:rPr>
              <w:t>до 600 м</w:t>
            </w:r>
            <w:proofErr w:type="gramStart"/>
            <w:r w:rsidRPr="00E84045">
              <w:rPr>
                <w:sz w:val="22"/>
                <w:szCs w:val="22"/>
                <w:vertAlign w:val="superscript"/>
              </w:rPr>
              <w:t>2</w:t>
            </w:r>
            <w:proofErr w:type="gramEnd"/>
            <w:r w:rsidRPr="00E84045">
              <w:rPr>
                <w:sz w:val="22"/>
                <w:szCs w:val="22"/>
              </w:rPr>
              <w:t xml:space="preserve"> - 14 м</w:t>
            </w:r>
            <w:r w:rsidRPr="00E84045">
              <w:rPr>
                <w:sz w:val="22"/>
                <w:szCs w:val="22"/>
                <w:vertAlign w:val="superscript"/>
              </w:rPr>
              <w:t>2</w:t>
            </w:r>
            <w:r w:rsidRPr="00E84045">
              <w:rPr>
                <w:sz w:val="22"/>
                <w:szCs w:val="22"/>
              </w:rPr>
              <w:t>; свыше 3000 м</w:t>
            </w:r>
            <w:r w:rsidRPr="00E84045">
              <w:rPr>
                <w:sz w:val="22"/>
                <w:szCs w:val="22"/>
                <w:vertAlign w:val="superscript"/>
              </w:rPr>
              <w:t>2</w:t>
            </w:r>
            <w:r w:rsidRPr="00E84045">
              <w:rPr>
                <w:sz w:val="22"/>
                <w:szCs w:val="22"/>
              </w:rPr>
              <w:t xml:space="preserve"> - 7 м</w:t>
            </w:r>
            <w:r w:rsidRPr="00E84045">
              <w:rPr>
                <w:sz w:val="22"/>
                <w:szCs w:val="22"/>
                <w:vertAlign w:val="superscript"/>
              </w:rPr>
              <w:t>2</w:t>
            </w:r>
          </w:p>
        </w:tc>
      </w:tr>
      <w:tr w:rsidR="00E84045" w:rsidRPr="00E84045" w:rsidTr="00E84045">
        <w:tc>
          <w:tcPr>
            <w:tcW w:w="2802" w:type="dxa"/>
            <w:tcBorders>
              <w:top w:val="single" w:sz="4" w:space="0" w:color="000000"/>
              <w:left w:val="single" w:sz="12" w:space="0" w:color="000000"/>
              <w:bottom w:val="single" w:sz="4" w:space="0" w:color="000000"/>
              <w:right w:val="single" w:sz="4" w:space="0" w:color="000000"/>
            </w:tcBorders>
            <w:vAlign w:val="center"/>
            <w:hideMark/>
          </w:tcPr>
          <w:p w:rsidR="00E84045" w:rsidRPr="00E84045" w:rsidRDefault="00E84045">
            <w:pPr>
              <w:overflowPunct w:val="0"/>
              <w:autoSpaceDE w:val="0"/>
              <w:autoSpaceDN w:val="0"/>
              <w:adjustRightInd w:val="0"/>
              <w:jc w:val="both"/>
              <w:rPr>
                <w:sz w:val="22"/>
                <w:szCs w:val="22"/>
              </w:rPr>
            </w:pPr>
            <w:r w:rsidRPr="00E84045">
              <w:rPr>
                <w:sz w:val="22"/>
                <w:szCs w:val="22"/>
              </w:rPr>
              <w:t>Предприятия общественного питания, место на 1000 жителей</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E84045" w:rsidRPr="00E84045" w:rsidRDefault="00E84045">
            <w:pPr>
              <w:overflowPunct w:val="0"/>
              <w:autoSpaceDE w:val="0"/>
              <w:autoSpaceDN w:val="0"/>
              <w:adjustRightInd w:val="0"/>
              <w:jc w:val="center"/>
              <w:rPr>
                <w:sz w:val="22"/>
                <w:szCs w:val="22"/>
              </w:rPr>
            </w:pPr>
            <w:r w:rsidRPr="00E84045">
              <w:rPr>
                <w:sz w:val="22"/>
                <w:szCs w:val="22"/>
              </w:rPr>
              <w:t>40</w:t>
            </w:r>
          </w:p>
        </w:tc>
        <w:tc>
          <w:tcPr>
            <w:tcW w:w="4144" w:type="dxa"/>
            <w:tcBorders>
              <w:top w:val="single" w:sz="4" w:space="0" w:color="000000"/>
              <w:left w:val="single" w:sz="4" w:space="0" w:color="000000"/>
              <w:bottom w:val="single" w:sz="4" w:space="0" w:color="000000"/>
              <w:right w:val="single" w:sz="12" w:space="0" w:color="000000"/>
            </w:tcBorders>
            <w:hideMark/>
          </w:tcPr>
          <w:p w:rsidR="00E84045" w:rsidRPr="00E84045" w:rsidRDefault="00E84045">
            <w:pPr>
              <w:rPr>
                <w:sz w:val="22"/>
                <w:szCs w:val="22"/>
              </w:rPr>
            </w:pPr>
            <w:proofErr w:type="gramStart"/>
            <w:r w:rsidRPr="00E84045">
              <w:rPr>
                <w:sz w:val="22"/>
                <w:szCs w:val="22"/>
              </w:rPr>
              <w:t>га</w:t>
            </w:r>
            <w:proofErr w:type="gramEnd"/>
            <w:r w:rsidRPr="00E84045">
              <w:rPr>
                <w:sz w:val="22"/>
                <w:szCs w:val="22"/>
              </w:rPr>
              <w:t xml:space="preserve"> на 100 мест, при числе мест: </w:t>
            </w:r>
          </w:p>
          <w:p w:rsidR="00E84045" w:rsidRPr="00E84045" w:rsidRDefault="00E84045">
            <w:pPr>
              <w:rPr>
                <w:sz w:val="22"/>
                <w:szCs w:val="22"/>
              </w:rPr>
            </w:pPr>
            <w:r w:rsidRPr="00E84045">
              <w:rPr>
                <w:sz w:val="22"/>
                <w:szCs w:val="22"/>
              </w:rPr>
              <w:t>до 50 - 0,2-0,25</w:t>
            </w:r>
          </w:p>
          <w:p w:rsidR="00E84045" w:rsidRPr="00E84045" w:rsidRDefault="00E84045">
            <w:pPr>
              <w:rPr>
                <w:sz w:val="22"/>
                <w:szCs w:val="22"/>
              </w:rPr>
            </w:pPr>
            <w:r w:rsidRPr="00E84045">
              <w:rPr>
                <w:sz w:val="22"/>
                <w:szCs w:val="22"/>
              </w:rPr>
              <w:t>свыше 50 до 150 - 0,2-0,15</w:t>
            </w:r>
          </w:p>
          <w:p w:rsidR="00E84045" w:rsidRPr="00E84045" w:rsidRDefault="00E84045">
            <w:pPr>
              <w:overflowPunct w:val="0"/>
              <w:autoSpaceDE w:val="0"/>
              <w:autoSpaceDN w:val="0"/>
              <w:adjustRightInd w:val="0"/>
              <w:jc w:val="both"/>
              <w:rPr>
                <w:sz w:val="22"/>
                <w:szCs w:val="22"/>
              </w:rPr>
            </w:pPr>
            <w:r w:rsidRPr="00E84045">
              <w:rPr>
                <w:sz w:val="22"/>
                <w:szCs w:val="22"/>
              </w:rPr>
              <w:t>свыше 150 - 0,1</w:t>
            </w:r>
          </w:p>
        </w:tc>
      </w:tr>
      <w:tr w:rsidR="00E84045" w:rsidRPr="00E84045" w:rsidTr="00E84045">
        <w:tc>
          <w:tcPr>
            <w:tcW w:w="9639" w:type="dxa"/>
            <w:gridSpan w:val="3"/>
            <w:tcBorders>
              <w:top w:val="single" w:sz="4" w:space="0" w:color="000000"/>
              <w:left w:val="single" w:sz="12" w:space="0" w:color="000000"/>
              <w:bottom w:val="single" w:sz="4" w:space="0" w:color="000000"/>
              <w:right w:val="single" w:sz="12" w:space="0" w:color="000000"/>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Для сельских населённых пунктов</w:t>
            </w:r>
          </w:p>
        </w:tc>
      </w:tr>
      <w:tr w:rsidR="00E84045" w:rsidRPr="00E84045" w:rsidTr="00E84045">
        <w:trPr>
          <w:trHeight w:val="827"/>
        </w:trPr>
        <w:tc>
          <w:tcPr>
            <w:tcW w:w="2802" w:type="dxa"/>
            <w:tcBorders>
              <w:top w:val="single" w:sz="4" w:space="0" w:color="000000"/>
              <w:left w:val="single" w:sz="12" w:space="0" w:color="000000"/>
              <w:bottom w:val="single" w:sz="4" w:space="0" w:color="000000"/>
              <w:right w:val="single" w:sz="4" w:space="0" w:color="000000"/>
            </w:tcBorders>
            <w:hideMark/>
          </w:tcPr>
          <w:p w:rsidR="00E84045" w:rsidRPr="00E84045" w:rsidRDefault="00E84045">
            <w:pPr>
              <w:overflowPunct w:val="0"/>
              <w:autoSpaceDE w:val="0"/>
              <w:autoSpaceDN w:val="0"/>
              <w:adjustRightInd w:val="0"/>
              <w:jc w:val="both"/>
              <w:rPr>
                <w:sz w:val="22"/>
                <w:szCs w:val="22"/>
              </w:rPr>
            </w:pPr>
            <w:r w:rsidRPr="00E84045">
              <w:rPr>
                <w:sz w:val="22"/>
                <w:szCs w:val="22"/>
              </w:rPr>
              <w:t>Магазины, м</w:t>
            </w:r>
            <w:proofErr w:type="gramStart"/>
            <w:r w:rsidRPr="00E84045">
              <w:rPr>
                <w:sz w:val="22"/>
                <w:szCs w:val="22"/>
                <w:vertAlign w:val="superscript"/>
              </w:rPr>
              <w:t>2</w:t>
            </w:r>
            <w:proofErr w:type="gramEnd"/>
            <w:r w:rsidRPr="00E84045">
              <w:rPr>
                <w:sz w:val="22"/>
                <w:szCs w:val="22"/>
              </w:rPr>
              <w:t xml:space="preserve"> торговой площади на 1000 жителей</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E84045" w:rsidRPr="00E84045" w:rsidRDefault="00E84045">
            <w:pPr>
              <w:overflowPunct w:val="0"/>
              <w:autoSpaceDE w:val="0"/>
              <w:autoSpaceDN w:val="0"/>
              <w:adjustRightInd w:val="0"/>
              <w:jc w:val="center"/>
              <w:rPr>
                <w:sz w:val="22"/>
                <w:szCs w:val="22"/>
              </w:rPr>
            </w:pPr>
            <w:r w:rsidRPr="00E84045">
              <w:rPr>
                <w:sz w:val="22"/>
                <w:szCs w:val="22"/>
              </w:rPr>
              <w:t>300</w:t>
            </w:r>
          </w:p>
        </w:tc>
        <w:tc>
          <w:tcPr>
            <w:tcW w:w="4144" w:type="dxa"/>
            <w:vMerge w:val="restart"/>
            <w:tcBorders>
              <w:top w:val="single" w:sz="4" w:space="0" w:color="000000"/>
              <w:left w:val="single" w:sz="4" w:space="0" w:color="000000"/>
              <w:bottom w:val="single" w:sz="4" w:space="0" w:color="000000"/>
              <w:right w:val="single" w:sz="12" w:space="0" w:color="000000"/>
            </w:tcBorders>
            <w:hideMark/>
          </w:tcPr>
          <w:p w:rsidR="00E84045" w:rsidRPr="00E84045" w:rsidRDefault="00E84045">
            <w:pPr>
              <w:rPr>
                <w:sz w:val="22"/>
                <w:szCs w:val="22"/>
              </w:rPr>
            </w:pPr>
            <w:r w:rsidRPr="00E84045">
              <w:rPr>
                <w:sz w:val="22"/>
                <w:szCs w:val="22"/>
              </w:rPr>
              <w:t xml:space="preserve">Торговые центры сельских поселений с числом жителей, тыс. чел.: </w:t>
            </w:r>
          </w:p>
          <w:p w:rsidR="00E84045" w:rsidRPr="00E84045" w:rsidRDefault="00E84045">
            <w:pPr>
              <w:rPr>
                <w:sz w:val="22"/>
                <w:szCs w:val="22"/>
              </w:rPr>
            </w:pPr>
            <w:r w:rsidRPr="00E84045">
              <w:rPr>
                <w:sz w:val="22"/>
                <w:szCs w:val="22"/>
              </w:rPr>
              <w:t>до 1 тыс. чел. - 0,1 - 0,2 га на объект;</w:t>
            </w:r>
          </w:p>
          <w:p w:rsidR="00E84045" w:rsidRPr="00E84045" w:rsidRDefault="00E84045">
            <w:pPr>
              <w:rPr>
                <w:sz w:val="22"/>
                <w:szCs w:val="22"/>
              </w:rPr>
            </w:pPr>
            <w:r w:rsidRPr="00E84045">
              <w:rPr>
                <w:sz w:val="22"/>
                <w:szCs w:val="22"/>
              </w:rPr>
              <w:t>св. 1 до 3 тыс. чел. - 0,2-0,4 га.</w:t>
            </w:r>
          </w:p>
          <w:p w:rsidR="00E84045" w:rsidRPr="00E84045" w:rsidRDefault="00E84045">
            <w:pPr>
              <w:rPr>
                <w:sz w:val="22"/>
                <w:szCs w:val="22"/>
              </w:rPr>
            </w:pPr>
            <w:r w:rsidRPr="00E84045">
              <w:rPr>
                <w:sz w:val="22"/>
                <w:szCs w:val="22"/>
              </w:rPr>
              <w:t>Предприятия торговли, при вместимости (м</w:t>
            </w:r>
            <w:proofErr w:type="gramStart"/>
            <w:r w:rsidRPr="00E84045">
              <w:rPr>
                <w:sz w:val="22"/>
                <w:szCs w:val="22"/>
                <w:vertAlign w:val="superscript"/>
              </w:rPr>
              <w:t>2</w:t>
            </w:r>
            <w:proofErr w:type="gramEnd"/>
            <w:r w:rsidRPr="00E84045">
              <w:rPr>
                <w:sz w:val="22"/>
                <w:szCs w:val="22"/>
              </w:rPr>
              <w:t xml:space="preserve"> торговой площади) на 100 м</w:t>
            </w:r>
            <w:r w:rsidRPr="00E84045">
              <w:rPr>
                <w:sz w:val="22"/>
                <w:szCs w:val="22"/>
                <w:vertAlign w:val="superscript"/>
              </w:rPr>
              <w:t>2</w:t>
            </w:r>
            <w:r w:rsidRPr="00E84045">
              <w:rPr>
                <w:sz w:val="22"/>
                <w:szCs w:val="22"/>
              </w:rPr>
              <w:t xml:space="preserve"> торговой площади:</w:t>
            </w:r>
          </w:p>
          <w:p w:rsidR="00E84045" w:rsidRPr="00E84045" w:rsidRDefault="00E84045">
            <w:pPr>
              <w:rPr>
                <w:sz w:val="22"/>
                <w:szCs w:val="22"/>
              </w:rPr>
            </w:pPr>
            <w:r w:rsidRPr="00E84045">
              <w:rPr>
                <w:sz w:val="22"/>
                <w:szCs w:val="22"/>
              </w:rPr>
              <w:t>до 250 – 0,08 га</w:t>
            </w:r>
          </w:p>
          <w:p w:rsidR="00E84045" w:rsidRPr="00E84045" w:rsidRDefault="00E84045">
            <w:pPr>
              <w:rPr>
                <w:sz w:val="22"/>
                <w:szCs w:val="22"/>
              </w:rPr>
            </w:pPr>
            <w:r w:rsidRPr="00E84045">
              <w:rPr>
                <w:sz w:val="22"/>
                <w:szCs w:val="22"/>
              </w:rPr>
              <w:t>свыше 250 до 650 – 0,08-0,06 га</w:t>
            </w:r>
          </w:p>
          <w:p w:rsidR="00E84045" w:rsidRPr="00E84045" w:rsidRDefault="00E84045">
            <w:pPr>
              <w:overflowPunct w:val="0"/>
              <w:autoSpaceDE w:val="0"/>
              <w:autoSpaceDN w:val="0"/>
              <w:adjustRightInd w:val="0"/>
              <w:jc w:val="both"/>
              <w:rPr>
                <w:sz w:val="22"/>
                <w:szCs w:val="22"/>
              </w:rPr>
            </w:pPr>
            <w:r w:rsidRPr="00E84045">
              <w:rPr>
                <w:sz w:val="22"/>
                <w:szCs w:val="22"/>
              </w:rPr>
              <w:t>свыше 650 до 1500 – 0,06-0,04 га</w:t>
            </w:r>
          </w:p>
        </w:tc>
      </w:tr>
      <w:tr w:rsidR="00E84045" w:rsidRPr="00E84045" w:rsidTr="00E84045">
        <w:trPr>
          <w:trHeight w:val="722"/>
        </w:trPr>
        <w:tc>
          <w:tcPr>
            <w:tcW w:w="2802" w:type="dxa"/>
            <w:tcBorders>
              <w:top w:val="single" w:sz="4" w:space="0" w:color="000000"/>
              <w:left w:val="single" w:sz="12" w:space="0" w:color="000000"/>
              <w:bottom w:val="single" w:sz="4" w:space="0" w:color="000000"/>
              <w:right w:val="single" w:sz="4" w:space="0" w:color="000000"/>
            </w:tcBorders>
            <w:vAlign w:val="center"/>
            <w:hideMark/>
          </w:tcPr>
          <w:p w:rsidR="00E84045" w:rsidRPr="00E84045" w:rsidRDefault="00E84045">
            <w:pPr>
              <w:overflowPunct w:val="0"/>
              <w:autoSpaceDE w:val="0"/>
              <w:autoSpaceDN w:val="0"/>
              <w:adjustRightInd w:val="0"/>
              <w:jc w:val="both"/>
              <w:rPr>
                <w:sz w:val="22"/>
                <w:szCs w:val="22"/>
              </w:rPr>
            </w:pPr>
            <w:r w:rsidRPr="00E84045">
              <w:rPr>
                <w:sz w:val="22"/>
                <w:szCs w:val="22"/>
              </w:rPr>
              <w:t>в т. ч. продовольственные</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E84045" w:rsidRPr="00E84045" w:rsidRDefault="00E84045">
            <w:pPr>
              <w:overflowPunct w:val="0"/>
              <w:autoSpaceDE w:val="0"/>
              <w:autoSpaceDN w:val="0"/>
              <w:adjustRightInd w:val="0"/>
              <w:jc w:val="center"/>
              <w:rPr>
                <w:sz w:val="22"/>
                <w:szCs w:val="22"/>
              </w:rPr>
            </w:pPr>
            <w:r w:rsidRPr="00E84045">
              <w:rPr>
                <w:sz w:val="22"/>
                <w:szCs w:val="22"/>
              </w:rPr>
              <w:t>100</w:t>
            </w:r>
          </w:p>
        </w:tc>
        <w:tc>
          <w:tcPr>
            <w:tcW w:w="0" w:type="auto"/>
            <w:vMerge/>
            <w:tcBorders>
              <w:top w:val="single" w:sz="4" w:space="0" w:color="000000"/>
              <w:left w:val="single" w:sz="4" w:space="0" w:color="000000"/>
              <w:bottom w:val="single" w:sz="4" w:space="0" w:color="000000"/>
              <w:right w:val="single" w:sz="12" w:space="0" w:color="000000"/>
            </w:tcBorders>
            <w:vAlign w:val="center"/>
            <w:hideMark/>
          </w:tcPr>
          <w:p w:rsidR="00E84045" w:rsidRPr="00E84045" w:rsidRDefault="00E84045">
            <w:pPr>
              <w:rPr>
                <w:sz w:val="22"/>
                <w:szCs w:val="22"/>
              </w:rPr>
            </w:pPr>
          </w:p>
        </w:tc>
      </w:tr>
      <w:tr w:rsidR="00E84045" w:rsidRPr="00E84045" w:rsidTr="00E84045">
        <w:tc>
          <w:tcPr>
            <w:tcW w:w="2802" w:type="dxa"/>
            <w:tcBorders>
              <w:top w:val="single" w:sz="4" w:space="0" w:color="000000"/>
              <w:left w:val="single" w:sz="12" w:space="0" w:color="000000"/>
              <w:bottom w:val="single" w:sz="4" w:space="0" w:color="000000"/>
              <w:right w:val="single" w:sz="4" w:space="0" w:color="000000"/>
            </w:tcBorders>
            <w:vAlign w:val="center"/>
            <w:hideMark/>
          </w:tcPr>
          <w:p w:rsidR="00E84045" w:rsidRPr="00E84045" w:rsidRDefault="00E84045">
            <w:pPr>
              <w:overflowPunct w:val="0"/>
              <w:autoSpaceDE w:val="0"/>
              <w:autoSpaceDN w:val="0"/>
              <w:adjustRightInd w:val="0"/>
              <w:jc w:val="both"/>
              <w:rPr>
                <w:sz w:val="22"/>
                <w:szCs w:val="22"/>
              </w:rPr>
            </w:pPr>
            <w:r w:rsidRPr="00E84045">
              <w:rPr>
                <w:sz w:val="22"/>
                <w:szCs w:val="22"/>
              </w:rPr>
              <w:t xml:space="preserve">         непродовольственные</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E84045" w:rsidRPr="00E84045" w:rsidRDefault="00E84045">
            <w:pPr>
              <w:overflowPunct w:val="0"/>
              <w:autoSpaceDE w:val="0"/>
              <w:autoSpaceDN w:val="0"/>
              <w:adjustRightInd w:val="0"/>
              <w:jc w:val="center"/>
              <w:rPr>
                <w:sz w:val="22"/>
                <w:szCs w:val="22"/>
              </w:rPr>
            </w:pPr>
            <w:r w:rsidRPr="00E84045">
              <w:rPr>
                <w:sz w:val="22"/>
                <w:szCs w:val="22"/>
              </w:rPr>
              <w:t>200</w:t>
            </w:r>
          </w:p>
        </w:tc>
        <w:tc>
          <w:tcPr>
            <w:tcW w:w="0" w:type="auto"/>
            <w:vMerge/>
            <w:tcBorders>
              <w:top w:val="single" w:sz="4" w:space="0" w:color="000000"/>
              <w:left w:val="single" w:sz="4" w:space="0" w:color="000000"/>
              <w:bottom w:val="single" w:sz="4" w:space="0" w:color="000000"/>
              <w:right w:val="single" w:sz="12" w:space="0" w:color="000000"/>
            </w:tcBorders>
            <w:vAlign w:val="center"/>
            <w:hideMark/>
          </w:tcPr>
          <w:p w:rsidR="00E84045" w:rsidRPr="00E84045" w:rsidRDefault="00E84045">
            <w:pPr>
              <w:rPr>
                <w:sz w:val="22"/>
                <w:szCs w:val="22"/>
              </w:rPr>
            </w:pPr>
          </w:p>
        </w:tc>
      </w:tr>
      <w:tr w:rsidR="00E84045" w:rsidRPr="00E84045" w:rsidTr="00E84045">
        <w:tc>
          <w:tcPr>
            <w:tcW w:w="2802" w:type="dxa"/>
            <w:tcBorders>
              <w:top w:val="single" w:sz="4" w:space="0" w:color="000000"/>
              <w:left w:val="single" w:sz="12" w:space="0" w:color="000000"/>
              <w:bottom w:val="single" w:sz="4" w:space="0" w:color="000000"/>
              <w:right w:val="single" w:sz="4" w:space="0" w:color="000000"/>
            </w:tcBorders>
            <w:vAlign w:val="center"/>
            <w:hideMark/>
          </w:tcPr>
          <w:p w:rsidR="00E84045" w:rsidRPr="00E84045" w:rsidRDefault="00E84045">
            <w:pPr>
              <w:overflowPunct w:val="0"/>
              <w:autoSpaceDE w:val="0"/>
              <w:autoSpaceDN w:val="0"/>
              <w:adjustRightInd w:val="0"/>
              <w:jc w:val="both"/>
              <w:rPr>
                <w:sz w:val="22"/>
                <w:szCs w:val="22"/>
              </w:rPr>
            </w:pPr>
            <w:r w:rsidRPr="00E84045">
              <w:rPr>
                <w:sz w:val="22"/>
                <w:szCs w:val="22"/>
              </w:rPr>
              <w:t>Рыночные комплексы, м</w:t>
            </w:r>
            <w:proofErr w:type="gramStart"/>
            <w:r w:rsidRPr="00E84045">
              <w:rPr>
                <w:sz w:val="22"/>
                <w:szCs w:val="22"/>
                <w:vertAlign w:val="superscript"/>
              </w:rPr>
              <w:t>2</w:t>
            </w:r>
            <w:proofErr w:type="gramEnd"/>
            <w:r w:rsidRPr="00E84045">
              <w:rPr>
                <w:sz w:val="22"/>
                <w:szCs w:val="22"/>
              </w:rPr>
              <w:t xml:space="preserve"> торговой площади на 1000 жителей</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E84045" w:rsidRPr="00E84045" w:rsidRDefault="00E84045">
            <w:pPr>
              <w:overflowPunct w:val="0"/>
              <w:autoSpaceDE w:val="0"/>
              <w:autoSpaceDN w:val="0"/>
              <w:adjustRightInd w:val="0"/>
              <w:jc w:val="center"/>
              <w:rPr>
                <w:sz w:val="22"/>
                <w:szCs w:val="22"/>
              </w:rPr>
            </w:pPr>
            <w:r w:rsidRPr="00E84045">
              <w:rPr>
                <w:sz w:val="22"/>
                <w:szCs w:val="22"/>
              </w:rPr>
              <w:t>24</w:t>
            </w:r>
          </w:p>
        </w:tc>
        <w:tc>
          <w:tcPr>
            <w:tcW w:w="4144" w:type="dxa"/>
            <w:tcBorders>
              <w:top w:val="single" w:sz="4" w:space="0" w:color="000000"/>
              <w:left w:val="single" w:sz="4" w:space="0" w:color="000000"/>
              <w:bottom w:val="single" w:sz="4" w:space="0" w:color="000000"/>
              <w:right w:val="single" w:sz="12" w:space="0" w:color="000000"/>
            </w:tcBorders>
            <w:hideMark/>
          </w:tcPr>
          <w:p w:rsidR="00E84045" w:rsidRPr="00E84045" w:rsidRDefault="00E84045">
            <w:pPr>
              <w:rPr>
                <w:sz w:val="22"/>
                <w:szCs w:val="22"/>
              </w:rPr>
            </w:pPr>
            <w:r w:rsidRPr="00E84045">
              <w:rPr>
                <w:sz w:val="22"/>
                <w:szCs w:val="22"/>
              </w:rPr>
              <w:t>от 7 до 14 м</w:t>
            </w:r>
            <w:proofErr w:type="gramStart"/>
            <w:r w:rsidRPr="00E84045">
              <w:rPr>
                <w:sz w:val="22"/>
                <w:szCs w:val="22"/>
                <w:vertAlign w:val="superscript"/>
              </w:rPr>
              <w:t>2</w:t>
            </w:r>
            <w:proofErr w:type="gramEnd"/>
            <w:r w:rsidRPr="00E84045">
              <w:rPr>
                <w:sz w:val="22"/>
                <w:szCs w:val="22"/>
              </w:rPr>
              <w:t xml:space="preserve"> на 1 м</w:t>
            </w:r>
            <w:r w:rsidRPr="00E84045">
              <w:rPr>
                <w:sz w:val="22"/>
                <w:szCs w:val="22"/>
                <w:vertAlign w:val="superscript"/>
              </w:rPr>
              <w:t>2</w:t>
            </w:r>
            <w:r w:rsidRPr="00E84045">
              <w:rPr>
                <w:sz w:val="22"/>
                <w:szCs w:val="22"/>
              </w:rPr>
              <w:t xml:space="preserve"> торговой площади, при вместимости комплекса: </w:t>
            </w:r>
          </w:p>
          <w:p w:rsidR="00E84045" w:rsidRPr="00E84045" w:rsidRDefault="00E84045">
            <w:pPr>
              <w:overflowPunct w:val="0"/>
              <w:autoSpaceDE w:val="0"/>
              <w:autoSpaceDN w:val="0"/>
              <w:adjustRightInd w:val="0"/>
              <w:jc w:val="both"/>
              <w:rPr>
                <w:sz w:val="22"/>
                <w:szCs w:val="22"/>
              </w:rPr>
            </w:pPr>
            <w:r w:rsidRPr="00E84045">
              <w:rPr>
                <w:sz w:val="22"/>
                <w:szCs w:val="22"/>
              </w:rPr>
              <w:t>до 600 м</w:t>
            </w:r>
            <w:proofErr w:type="gramStart"/>
            <w:r w:rsidRPr="00E84045">
              <w:rPr>
                <w:sz w:val="22"/>
                <w:szCs w:val="22"/>
                <w:vertAlign w:val="superscript"/>
              </w:rPr>
              <w:t>2</w:t>
            </w:r>
            <w:proofErr w:type="gramEnd"/>
            <w:r w:rsidRPr="00E84045">
              <w:rPr>
                <w:sz w:val="22"/>
                <w:szCs w:val="22"/>
              </w:rPr>
              <w:t xml:space="preserve"> - 14 м</w:t>
            </w:r>
            <w:r w:rsidRPr="00E84045">
              <w:rPr>
                <w:sz w:val="22"/>
                <w:szCs w:val="22"/>
                <w:vertAlign w:val="superscript"/>
              </w:rPr>
              <w:t>2</w:t>
            </w:r>
            <w:r w:rsidRPr="00E84045">
              <w:rPr>
                <w:sz w:val="22"/>
                <w:szCs w:val="22"/>
              </w:rPr>
              <w:t>; свыше 3000 м</w:t>
            </w:r>
            <w:r w:rsidRPr="00E84045">
              <w:rPr>
                <w:sz w:val="22"/>
                <w:szCs w:val="22"/>
                <w:vertAlign w:val="superscript"/>
              </w:rPr>
              <w:t>2</w:t>
            </w:r>
            <w:r w:rsidRPr="00E84045">
              <w:rPr>
                <w:sz w:val="22"/>
                <w:szCs w:val="22"/>
              </w:rPr>
              <w:t xml:space="preserve"> - 7 м</w:t>
            </w:r>
            <w:r w:rsidRPr="00E84045">
              <w:rPr>
                <w:sz w:val="22"/>
                <w:szCs w:val="22"/>
                <w:vertAlign w:val="superscript"/>
              </w:rPr>
              <w:t>2</w:t>
            </w:r>
          </w:p>
        </w:tc>
      </w:tr>
      <w:tr w:rsidR="00E84045" w:rsidRPr="00E84045" w:rsidTr="00E84045">
        <w:tc>
          <w:tcPr>
            <w:tcW w:w="2802" w:type="dxa"/>
            <w:tcBorders>
              <w:top w:val="single" w:sz="4" w:space="0" w:color="000000"/>
              <w:left w:val="single" w:sz="12" w:space="0" w:color="000000"/>
              <w:bottom w:val="single" w:sz="12" w:space="0" w:color="000000"/>
              <w:right w:val="single" w:sz="4" w:space="0" w:color="000000"/>
            </w:tcBorders>
            <w:vAlign w:val="center"/>
            <w:hideMark/>
          </w:tcPr>
          <w:p w:rsidR="00E84045" w:rsidRPr="00E84045" w:rsidRDefault="00E84045">
            <w:pPr>
              <w:overflowPunct w:val="0"/>
              <w:autoSpaceDE w:val="0"/>
              <w:autoSpaceDN w:val="0"/>
              <w:adjustRightInd w:val="0"/>
              <w:jc w:val="both"/>
              <w:rPr>
                <w:sz w:val="22"/>
                <w:szCs w:val="22"/>
              </w:rPr>
            </w:pPr>
            <w:r w:rsidRPr="00E84045">
              <w:rPr>
                <w:sz w:val="22"/>
                <w:szCs w:val="22"/>
              </w:rPr>
              <w:t>Предприятия общественного питания, место на 1000 жителей</w:t>
            </w:r>
          </w:p>
        </w:tc>
        <w:tc>
          <w:tcPr>
            <w:tcW w:w="2693" w:type="dxa"/>
            <w:tcBorders>
              <w:top w:val="single" w:sz="4" w:space="0" w:color="000000"/>
              <w:left w:val="single" w:sz="4" w:space="0" w:color="000000"/>
              <w:bottom w:val="single" w:sz="12" w:space="0" w:color="000000"/>
              <w:right w:val="single" w:sz="4" w:space="0" w:color="000000"/>
            </w:tcBorders>
            <w:vAlign w:val="center"/>
            <w:hideMark/>
          </w:tcPr>
          <w:p w:rsidR="00E84045" w:rsidRPr="00E84045" w:rsidRDefault="00E84045">
            <w:pPr>
              <w:overflowPunct w:val="0"/>
              <w:autoSpaceDE w:val="0"/>
              <w:autoSpaceDN w:val="0"/>
              <w:adjustRightInd w:val="0"/>
              <w:jc w:val="center"/>
              <w:rPr>
                <w:sz w:val="22"/>
                <w:szCs w:val="22"/>
              </w:rPr>
            </w:pPr>
            <w:r w:rsidRPr="00E84045">
              <w:rPr>
                <w:sz w:val="22"/>
                <w:szCs w:val="22"/>
              </w:rPr>
              <w:t>40</w:t>
            </w:r>
          </w:p>
        </w:tc>
        <w:tc>
          <w:tcPr>
            <w:tcW w:w="4144" w:type="dxa"/>
            <w:tcBorders>
              <w:top w:val="single" w:sz="4" w:space="0" w:color="000000"/>
              <w:left w:val="single" w:sz="4" w:space="0" w:color="000000"/>
              <w:bottom w:val="single" w:sz="12" w:space="0" w:color="000000"/>
              <w:right w:val="single" w:sz="12" w:space="0" w:color="000000"/>
            </w:tcBorders>
            <w:hideMark/>
          </w:tcPr>
          <w:p w:rsidR="00E84045" w:rsidRPr="00E84045" w:rsidRDefault="00E84045">
            <w:pPr>
              <w:rPr>
                <w:sz w:val="22"/>
                <w:szCs w:val="22"/>
              </w:rPr>
            </w:pPr>
            <w:proofErr w:type="gramStart"/>
            <w:r w:rsidRPr="00E84045">
              <w:rPr>
                <w:sz w:val="22"/>
                <w:szCs w:val="22"/>
              </w:rPr>
              <w:t>га</w:t>
            </w:r>
            <w:proofErr w:type="gramEnd"/>
            <w:r w:rsidRPr="00E84045">
              <w:rPr>
                <w:sz w:val="22"/>
                <w:szCs w:val="22"/>
              </w:rPr>
              <w:t xml:space="preserve"> на 100 мест, при числе мест: </w:t>
            </w:r>
          </w:p>
          <w:p w:rsidR="00E84045" w:rsidRPr="00E84045" w:rsidRDefault="00E84045">
            <w:pPr>
              <w:rPr>
                <w:sz w:val="22"/>
                <w:szCs w:val="22"/>
              </w:rPr>
            </w:pPr>
            <w:r w:rsidRPr="00E84045">
              <w:rPr>
                <w:sz w:val="22"/>
                <w:szCs w:val="22"/>
              </w:rPr>
              <w:t>до 50 - 0,2-0,25</w:t>
            </w:r>
          </w:p>
          <w:p w:rsidR="00E84045" w:rsidRPr="00E84045" w:rsidRDefault="00E84045">
            <w:pPr>
              <w:rPr>
                <w:sz w:val="22"/>
                <w:szCs w:val="22"/>
              </w:rPr>
            </w:pPr>
            <w:r w:rsidRPr="00E84045">
              <w:rPr>
                <w:sz w:val="22"/>
                <w:szCs w:val="22"/>
              </w:rPr>
              <w:t>свыше 50 до 150 - 0,2-0,15</w:t>
            </w:r>
          </w:p>
          <w:p w:rsidR="00E84045" w:rsidRPr="00E84045" w:rsidRDefault="00E84045">
            <w:pPr>
              <w:overflowPunct w:val="0"/>
              <w:autoSpaceDE w:val="0"/>
              <w:autoSpaceDN w:val="0"/>
              <w:adjustRightInd w:val="0"/>
              <w:jc w:val="both"/>
              <w:rPr>
                <w:sz w:val="22"/>
                <w:szCs w:val="22"/>
              </w:rPr>
            </w:pPr>
            <w:r w:rsidRPr="00E84045">
              <w:rPr>
                <w:sz w:val="22"/>
                <w:szCs w:val="22"/>
              </w:rPr>
              <w:t>свыше 150 - 0,1</w:t>
            </w:r>
          </w:p>
        </w:tc>
      </w:tr>
    </w:tbl>
    <w:p w:rsidR="00E84045" w:rsidRPr="00E84045" w:rsidRDefault="00E84045" w:rsidP="00E84045">
      <w:pPr>
        <w:shd w:val="clear" w:color="auto" w:fill="FFFFFF"/>
        <w:rPr>
          <w:sz w:val="22"/>
          <w:szCs w:val="22"/>
        </w:rPr>
      </w:pPr>
      <w:r w:rsidRPr="00E84045">
        <w:rPr>
          <w:i/>
          <w:iCs/>
          <w:sz w:val="22"/>
          <w:szCs w:val="22"/>
        </w:rPr>
        <w:t>Примечание:</w:t>
      </w:r>
    </w:p>
    <w:p w:rsidR="00E84045" w:rsidRPr="00E84045" w:rsidRDefault="00E84045" w:rsidP="00E84045">
      <w:pPr>
        <w:rPr>
          <w:i/>
          <w:sz w:val="22"/>
          <w:szCs w:val="22"/>
        </w:rPr>
      </w:pPr>
      <w:r w:rsidRPr="00E84045">
        <w:rPr>
          <w:i/>
          <w:iCs/>
          <w:sz w:val="22"/>
          <w:szCs w:val="22"/>
        </w:rPr>
        <w:t xml:space="preserve">1. </w:t>
      </w:r>
      <w:r w:rsidRPr="00E84045">
        <w:rPr>
          <w:i/>
          <w:sz w:val="22"/>
          <w:szCs w:val="22"/>
        </w:rPr>
        <w:t>В случае автономного обеспечения предприятий инженерными системами и коммуникациями, а также размещения на их территории подсобных зданий и сооружений площадь участка может быть увеличена до 50%.</w:t>
      </w:r>
    </w:p>
    <w:p w:rsidR="00E84045" w:rsidRPr="00E84045" w:rsidRDefault="00E84045" w:rsidP="00E84045">
      <w:pPr>
        <w:rPr>
          <w:i/>
          <w:iCs/>
          <w:sz w:val="22"/>
          <w:szCs w:val="22"/>
        </w:rPr>
      </w:pPr>
      <w:r w:rsidRPr="00E84045">
        <w:rPr>
          <w:i/>
          <w:sz w:val="22"/>
          <w:szCs w:val="22"/>
        </w:rPr>
        <w:t>2. В микрорайонах и жилых районах населенных пунктов рекомендуется размещать 100 м</w:t>
      </w:r>
      <w:proofErr w:type="gramStart"/>
      <w:r w:rsidRPr="00E84045">
        <w:rPr>
          <w:i/>
          <w:sz w:val="22"/>
          <w:szCs w:val="22"/>
          <w:vertAlign w:val="superscript"/>
        </w:rPr>
        <w:t>2</w:t>
      </w:r>
      <w:proofErr w:type="gramEnd"/>
      <w:r w:rsidRPr="00E84045">
        <w:rPr>
          <w:i/>
          <w:sz w:val="22"/>
          <w:szCs w:val="22"/>
        </w:rPr>
        <w:t xml:space="preserve"> торговой площади на 1000 жителей (в том числе 70 м</w:t>
      </w:r>
      <w:r w:rsidRPr="00E84045">
        <w:rPr>
          <w:i/>
          <w:sz w:val="22"/>
          <w:szCs w:val="22"/>
          <w:vertAlign w:val="superscript"/>
        </w:rPr>
        <w:t>2</w:t>
      </w:r>
      <w:r w:rsidRPr="00E84045">
        <w:rPr>
          <w:i/>
          <w:sz w:val="22"/>
          <w:szCs w:val="22"/>
        </w:rPr>
        <w:t xml:space="preserve"> торговой площади на 1000 жителей продовольственных магазинов и 30 м</w:t>
      </w:r>
      <w:r w:rsidRPr="00E84045">
        <w:rPr>
          <w:i/>
          <w:sz w:val="22"/>
          <w:szCs w:val="22"/>
          <w:vertAlign w:val="superscript"/>
        </w:rPr>
        <w:t>2</w:t>
      </w:r>
      <w:r w:rsidRPr="00E84045">
        <w:rPr>
          <w:i/>
          <w:sz w:val="22"/>
          <w:szCs w:val="22"/>
        </w:rPr>
        <w:t xml:space="preserve"> торговой площади на 1000 жителей – непродовольственных магазинов).</w:t>
      </w:r>
    </w:p>
    <w:p w:rsidR="00E84045" w:rsidRPr="00E84045" w:rsidRDefault="00E84045" w:rsidP="00E84045">
      <w:pPr>
        <w:ind w:firstLine="709"/>
        <w:rPr>
          <w:i/>
          <w:sz w:val="22"/>
          <w:szCs w:val="22"/>
        </w:rPr>
      </w:pPr>
      <w:r w:rsidRPr="00E84045">
        <w:rPr>
          <w:i/>
          <w:sz w:val="22"/>
          <w:szCs w:val="22"/>
        </w:rPr>
        <w:t>3.  Для рыночного комплекса на 1 торговое место следует принимать 6 м</w:t>
      </w:r>
      <w:proofErr w:type="gramStart"/>
      <w:r w:rsidRPr="00E84045">
        <w:rPr>
          <w:i/>
          <w:sz w:val="22"/>
          <w:szCs w:val="22"/>
          <w:vertAlign w:val="superscript"/>
        </w:rPr>
        <w:t>2</w:t>
      </w:r>
      <w:proofErr w:type="gramEnd"/>
      <w:r w:rsidRPr="00E84045">
        <w:rPr>
          <w:i/>
          <w:sz w:val="22"/>
          <w:szCs w:val="22"/>
        </w:rPr>
        <w:t xml:space="preserve"> торговой площади</w:t>
      </w:r>
    </w:p>
    <w:p w:rsidR="00E84045" w:rsidRPr="00E84045" w:rsidRDefault="00E84045" w:rsidP="00E84045">
      <w:pPr>
        <w:shd w:val="clear" w:color="auto" w:fill="FFFFFF"/>
        <w:spacing w:after="120"/>
        <w:ind w:firstLine="709"/>
        <w:rPr>
          <w:b/>
        </w:rPr>
      </w:pPr>
      <w:r w:rsidRPr="00E84045">
        <w:rPr>
          <w:i/>
          <w:sz w:val="22"/>
          <w:szCs w:val="22"/>
        </w:rPr>
        <w:t>4. Потребность в предприятиях питания на производственных предприятиях, организациях и учебных заведениях рассчитываются по ведомственным нормам на 1 тыс. работающих (учащихся) в максимальную смену.</w:t>
      </w:r>
    </w:p>
    <w:p w:rsidR="00E84045" w:rsidRPr="00E84045" w:rsidRDefault="00E84045" w:rsidP="00E84045">
      <w:pPr>
        <w:pStyle w:val="3b"/>
        <w:shd w:val="clear" w:color="auto" w:fill="auto"/>
        <w:spacing w:before="120" w:after="120" w:line="240" w:lineRule="auto"/>
        <w:ind w:firstLine="709"/>
        <w:jc w:val="both"/>
        <w:rPr>
          <w:rFonts w:ascii="Times New Roman" w:hAnsi="Times New Roman" w:cs="Times New Roman"/>
          <w:b/>
          <w:i/>
          <w:sz w:val="24"/>
          <w:szCs w:val="24"/>
        </w:rPr>
      </w:pPr>
      <w:r w:rsidRPr="00E84045">
        <w:rPr>
          <w:rFonts w:ascii="Times New Roman" w:hAnsi="Times New Roman" w:cs="Times New Roman"/>
          <w:b/>
          <w:i/>
        </w:rPr>
        <w:br w:type="page"/>
      </w:r>
      <w:r w:rsidRPr="00E84045">
        <w:rPr>
          <w:rFonts w:ascii="Times New Roman" w:hAnsi="Times New Roman" w:cs="Times New Roman"/>
          <w:b/>
          <w:i/>
          <w:sz w:val="24"/>
          <w:szCs w:val="24"/>
        </w:rPr>
        <w:lastRenderedPageBreak/>
        <w:t xml:space="preserve">Объекты коммунально-бытового обслуживания </w:t>
      </w:r>
    </w:p>
    <w:p w:rsidR="00E84045" w:rsidRPr="00E84045" w:rsidRDefault="00E84045" w:rsidP="00E84045">
      <w:pPr>
        <w:pStyle w:val="3b"/>
        <w:shd w:val="clear" w:color="auto" w:fill="auto"/>
        <w:spacing w:before="0" w:after="0" w:line="240" w:lineRule="auto"/>
        <w:ind w:firstLine="709"/>
        <w:jc w:val="both"/>
        <w:rPr>
          <w:rFonts w:ascii="Times New Roman" w:hAnsi="Times New Roman" w:cs="Times New Roman"/>
          <w:sz w:val="24"/>
          <w:szCs w:val="24"/>
        </w:rPr>
      </w:pPr>
      <w:r w:rsidRPr="00E84045">
        <w:rPr>
          <w:rFonts w:ascii="Times New Roman" w:hAnsi="Times New Roman" w:cs="Times New Roman"/>
          <w:sz w:val="24"/>
          <w:szCs w:val="24"/>
        </w:rPr>
        <w:t>2.2.4. Уровень обеспеченности населения предприятиями коммунально-бытового обслуживания и нормативный размер земельных участков устанавливается в соответствии с таблицей 2.4.</w:t>
      </w:r>
    </w:p>
    <w:p w:rsidR="00E84045" w:rsidRPr="00E84045" w:rsidRDefault="00E84045" w:rsidP="00E84045">
      <w:pPr>
        <w:shd w:val="clear" w:color="auto" w:fill="FFFFFF"/>
        <w:spacing w:before="120" w:after="120"/>
        <w:ind w:firstLine="709"/>
        <w:rPr>
          <w:b/>
          <w:iCs/>
        </w:rPr>
      </w:pPr>
      <w:r w:rsidRPr="00E84045">
        <w:rPr>
          <w:b/>
          <w:iCs/>
        </w:rPr>
        <w:t>Таблица 2.4 – Уровень обеспеченности населения предприятиями обслуживания и общественного питания</w:t>
      </w:r>
    </w:p>
    <w:tbl>
      <w:tblPr>
        <w:tblW w:w="96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tblPr>
      <w:tblGrid>
        <w:gridCol w:w="3654"/>
        <w:gridCol w:w="2695"/>
        <w:gridCol w:w="3296"/>
      </w:tblGrid>
      <w:tr w:rsidR="00E84045" w:rsidRPr="00E84045" w:rsidTr="00E84045">
        <w:trPr>
          <w:trHeight w:val="199"/>
          <w:tblHeader/>
        </w:trPr>
        <w:tc>
          <w:tcPr>
            <w:tcW w:w="3652" w:type="dxa"/>
            <w:tcBorders>
              <w:top w:val="single" w:sz="12" w:space="0" w:color="000000"/>
              <w:left w:val="single" w:sz="12" w:space="0" w:color="000000"/>
              <w:bottom w:val="single" w:sz="4" w:space="0" w:color="000000"/>
              <w:right w:val="single" w:sz="4" w:space="0" w:color="000000"/>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Объекты</w:t>
            </w:r>
          </w:p>
        </w:tc>
        <w:tc>
          <w:tcPr>
            <w:tcW w:w="2693" w:type="dxa"/>
            <w:tcBorders>
              <w:top w:val="single" w:sz="12" w:space="0" w:color="000000"/>
              <w:left w:val="single" w:sz="4" w:space="0" w:color="000000"/>
              <w:bottom w:val="single" w:sz="4" w:space="0" w:color="000000"/>
              <w:right w:val="single" w:sz="4" w:space="0" w:color="000000"/>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Уровень обеспеченности</w:t>
            </w:r>
          </w:p>
        </w:tc>
        <w:tc>
          <w:tcPr>
            <w:tcW w:w="3294" w:type="dxa"/>
            <w:tcBorders>
              <w:top w:val="single" w:sz="12" w:space="0" w:color="000000"/>
              <w:left w:val="single" w:sz="4" w:space="0" w:color="000000"/>
              <w:bottom w:val="single" w:sz="4" w:space="0" w:color="000000"/>
              <w:right w:val="single" w:sz="12" w:space="0" w:color="000000"/>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Площадь земельного участка</w:t>
            </w:r>
          </w:p>
        </w:tc>
      </w:tr>
      <w:tr w:rsidR="00E84045" w:rsidRPr="00E84045" w:rsidTr="00E84045">
        <w:trPr>
          <w:trHeight w:val="221"/>
          <w:tblHeader/>
        </w:trPr>
        <w:tc>
          <w:tcPr>
            <w:tcW w:w="3652" w:type="dxa"/>
            <w:tcBorders>
              <w:top w:val="single" w:sz="12" w:space="0" w:color="000000"/>
              <w:left w:val="single" w:sz="12" w:space="0" w:color="000000"/>
              <w:bottom w:val="single" w:sz="12" w:space="0" w:color="000000"/>
              <w:right w:val="single" w:sz="4" w:space="0" w:color="000000"/>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1</w:t>
            </w:r>
          </w:p>
        </w:tc>
        <w:tc>
          <w:tcPr>
            <w:tcW w:w="2693" w:type="dxa"/>
            <w:tcBorders>
              <w:top w:val="single" w:sz="12" w:space="0" w:color="000000"/>
              <w:left w:val="single" w:sz="4" w:space="0" w:color="000000"/>
              <w:bottom w:val="single" w:sz="12" w:space="0" w:color="000000"/>
              <w:right w:val="single" w:sz="4" w:space="0" w:color="000000"/>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2</w:t>
            </w:r>
          </w:p>
        </w:tc>
        <w:tc>
          <w:tcPr>
            <w:tcW w:w="3294" w:type="dxa"/>
            <w:tcBorders>
              <w:top w:val="single" w:sz="12" w:space="0" w:color="000000"/>
              <w:left w:val="single" w:sz="4" w:space="0" w:color="000000"/>
              <w:bottom w:val="single" w:sz="12" w:space="0" w:color="000000"/>
              <w:right w:val="single" w:sz="12" w:space="0" w:color="000000"/>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3</w:t>
            </w:r>
          </w:p>
        </w:tc>
      </w:tr>
      <w:tr w:rsidR="00E84045" w:rsidRPr="00E84045" w:rsidTr="00E84045">
        <w:tc>
          <w:tcPr>
            <w:tcW w:w="9639" w:type="dxa"/>
            <w:gridSpan w:val="3"/>
            <w:tcBorders>
              <w:top w:val="single" w:sz="4" w:space="0" w:color="000000"/>
              <w:left w:val="single" w:sz="12" w:space="0" w:color="000000"/>
              <w:bottom w:val="single" w:sz="4" w:space="0" w:color="000000"/>
              <w:right w:val="single" w:sz="12" w:space="0" w:color="000000"/>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Для городских населённых пунктов</w:t>
            </w:r>
          </w:p>
        </w:tc>
      </w:tr>
      <w:tr w:rsidR="00E84045" w:rsidRPr="00E84045" w:rsidTr="00E84045">
        <w:tc>
          <w:tcPr>
            <w:tcW w:w="3652" w:type="dxa"/>
            <w:tcBorders>
              <w:top w:val="single" w:sz="4" w:space="0" w:color="000000"/>
              <w:left w:val="single" w:sz="12" w:space="0" w:color="000000"/>
              <w:bottom w:val="single" w:sz="4" w:space="0" w:color="000000"/>
              <w:right w:val="single" w:sz="4" w:space="0" w:color="000000"/>
            </w:tcBorders>
            <w:hideMark/>
          </w:tcPr>
          <w:p w:rsidR="00E84045" w:rsidRPr="00E84045" w:rsidRDefault="00E84045">
            <w:pPr>
              <w:overflowPunct w:val="0"/>
              <w:autoSpaceDE w:val="0"/>
              <w:autoSpaceDN w:val="0"/>
              <w:adjustRightInd w:val="0"/>
              <w:jc w:val="both"/>
              <w:rPr>
                <w:sz w:val="22"/>
                <w:szCs w:val="22"/>
              </w:rPr>
            </w:pPr>
            <w:r w:rsidRPr="00E84045">
              <w:rPr>
                <w:sz w:val="22"/>
                <w:szCs w:val="22"/>
              </w:rPr>
              <w:t>Предприятия непосредственного бытового обслуживания, рабочее место на 1000 жителей</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E84045" w:rsidRPr="00E84045" w:rsidRDefault="00E84045">
            <w:pPr>
              <w:overflowPunct w:val="0"/>
              <w:autoSpaceDE w:val="0"/>
              <w:autoSpaceDN w:val="0"/>
              <w:adjustRightInd w:val="0"/>
              <w:jc w:val="center"/>
              <w:rPr>
                <w:sz w:val="22"/>
                <w:szCs w:val="22"/>
              </w:rPr>
            </w:pPr>
            <w:r w:rsidRPr="00E84045">
              <w:rPr>
                <w:sz w:val="22"/>
                <w:szCs w:val="22"/>
              </w:rPr>
              <w:t>5</w:t>
            </w:r>
          </w:p>
        </w:tc>
        <w:tc>
          <w:tcPr>
            <w:tcW w:w="3294" w:type="dxa"/>
            <w:tcBorders>
              <w:top w:val="single" w:sz="4" w:space="0" w:color="000000"/>
              <w:left w:val="single" w:sz="4" w:space="0" w:color="000000"/>
              <w:bottom w:val="single" w:sz="4" w:space="0" w:color="000000"/>
              <w:right w:val="single" w:sz="12" w:space="0" w:color="000000"/>
            </w:tcBorders>
            <w:vAlign w:val="center"/>
            <w:hideMark/>
          </w:tcPr>
          <w:p w:rsidR="00E84045" w:rsidRPr="00E84045" w:rsidRDefault="00E84045">
            <w:pPr>
              <w:rPr>
                <w:sz w:val="22"/>
                <w:szCs w:val="22"/>
              </w:rPr>
            </w:pPr>
            <w:r w:rsidRPr="00E84045">
              <w:rPr>
                <w:sz w:val="22"/>
                <w:szCs w:val="22"/>
              </w:rPr>
              <w:t>при вместимости (рабочих мест) на 10 рабочих мест:</w:t>
            </w:r>
          </w:p>
          <w:p w:rsidR="00E84045" w:rsidRPr="00E84045" w:rsidRDefault="00E84045">
            <w:pPr>
              <w:rPr>
                <w:sz w:val="22"/>
                <w:szCs w:val="22"/>
              </w:rPr>
            </w:pPr>
            <w:r w:rsidRPr="00E84045">
              <w:rPr>
                <w:sz w:val="22"/>
                <w:szCs w:val="22"/>
              </w:rPr>
              <w:t>10-50 – 0,1-0,2  га</w:t>
            </w:r>
          </w:p>
          <w:p w:rsidR="00E84045" w:rsidRPr="00E84045" w:rsidRDefault="00E84045">
            <w:pPr>
              <w:overflowPunct w:val="0"/>
              <w:autoSpaceDE w:val="0"/>
              <w:autoSpaceDN w:val="0"/>
              <w:adjustRightInd w:val="0"/>
              <w:jc w:val="both"/>
              <w:rPr>
                <w:sz w:val="22"/>
                <w:szCs w:val="22"/>
              </w:rPr>
            </w:pPr>
            <w:r w:rsidRPr="00E84045">
              <w:rPr>
                <w:sz w:val="22"/>
                <w:szCs w:val="22"/>
              </w:rPr>
              <w:t>свыше 50 до 150 – 0,05-0,08 га</w:t>
            </w:r>
          </w:p>
        </w:tc>
      </w:tr>
      <w:tr w:rsidR="00E84045" w:rsidRPr="00E84045" w:rsidTr="00E84045">
        <w:tc>
          <w:tcPr>
            <w:tcW w:w="3652" w:type="dxa"/>
            <w:tcBorders>
              <w:top w:val="single" w:sz="4" w:space="0" w:color="000000"/>
              <w:left w:val="single" w:sz="12" w:space="0" w:color="000000"/>
              <w:bottom w:val="single" w:sz="4" w:space="0" w:color="000000"/>
              <w:right w:val="single" w:sz="4" w:space="0" w:color="000000"/>
            </w:tcBorders>
            <w:vAlign w:val="center"/>
            <w:hideMark/>
          </w:tcPr>
          <w:p w:rsidR="00E84045" w:rsidRPr="00E84045" w:rsidRDefault="00E84045">
            <w:pPr>
              <w:overflowPunct w:val="0"/>
              <w:autoSpaceDE w:val="0"/>
              <w:autoSpaceDN w:val="0"/>
              <w:adjustRightInd w:val="0"/>
              <w:jc w:val="both"/>
              <w:rPr>
                <w:sz w:val="22"/>
                <w:szCs w:val="22"/>
              </w:rPr>
            </w:pPr>
            <w:r w:rsidRPr="00E84045">
              <w:rPr>
                <w:sz w:val="22"/>
                <w:szCs w:val="22"/>
              </w:rPr>
              <w:t xml:space="preserve">Прачечные самообслуживания, </w:t>
            </w:r>
            <w:proofErr w:type="gramStart"/>
            <w:r w:rsidRPr="00E84045">
              <w:rPr>
                <w:sz w:val="22"/>
                <w:szCs w:val="22"/>
              </w:rPr>
              <w:t>кг</w:t>
            </w:r>
            <w:proofErr w:type="gramEnd"/>
            <w:r w:rsidRPr="00E84045">
              <w:rPr>
                <w:sz w:val="22"/>
                <w:szCs w:val="22"/>
              </w:rPr>
              <w:t xml:space="preserve"> белья в смену на 1000 жителей</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E84045" w:rsidRPr="00E84045" w:rsidRDefault="00E84045">
            <w:pPr>
              <w:overflowPunct w:val="0"/>
              <w:autoSpaceDE w:val="0"/>
              <w:autoSpaceDN w:val="0"/>
              <w:adjustRightInd w:val="0"/>
              <w:jc w:val="center"/>
              <w:rPr>
                <w:sz w:val="22"/>
                <w:szCs w:val="22"/>
              </w:rPr>
            </w:pPr>
            <w:r w:rsidRPr="00E84045">
              <w:rPr>
                <w:sz w:val="22"/>
                <w:szCs w:val="22"/>
              </w:rPr>
              <w:t>10</w:t>
            </w:r>
          </w:p>
        </w:tc>
        <w:tc>
          <w:tcPr>
            <w:tcW w:w="3294" w:type="dxa"/>
            <w:tcBorders>
              <w:top w:val="single" w:sz="4" w:space="0" w:color="000000"/>
              <w:left w:val="single" w:sz="4" w:space="0" w:color="000000"/>
              <w:bottom w:val="single" w:sz="4" w:space="0" w:color="000000"/>
              <w:right w:val="single" w:sz="12" w:space="0" w:color="000000"/>
            </w:tcBorders>
            <w:vAlign w:val="center"/>
            <w:hideMark/>
          </w:tcPr>
          <w:p w:rsidR="00E84045" w:rsidRPr="00E84045" w:rsidRDefault="00E84045">
            <w:pPr>
              <w:overflowPunct w:val="0"/>
              <w:autoSpaceDE w:val="0"/>
              <w:autoSpaceDN w:val="0"/>
              <w:adjustRightInd w:val="0"/>
              <w:jc w:val="both"/>
              <w:rPr>
                <w:sz w:val="22"/>
                <w:szCs w:val="22"/>
              </w:rPr>
            </w:pPr>
            <w:r w:rsidRPr="00E84045">
              <w:rPr>
                <w:sz w:val="22"/>
                <w:szCs w:val="22"/>
              </w:rPr>
              <w:t>0,1-0,2 га на объект</w:t>
            </w:r>
          </w:p>
        </w:tc>
      </w:tr>
      <w:tr w:rsidR="00E84045" w:rsidRPr="00E84045" w:rsidTr="00E84045">
        <w:tc>
          <w:tcPr>
            <w:tcW w:w="3652" w:type="dxa"/>
            <w:tcBorders>
              <w:top w:val="single" w:sz="4" w:space="0" w:color="000000"/>
              <w:left w:val="single" w:sz="12" w:space="0" w:color="000000"/>
              <w:bottom w:val="single" w:sz="4" w:space="0" w:color="000000"/>
              <w:right w:val="single" w:sz="4" w:space="0" w:color="000000"/>
            </w:tcBorders>
            <w:vAlign w:val="center"/>
            <w:hideMark/>
          </w:tcPr>
          <w:p w:rsidR="00E84045" w:rsidRPr="00E84045" w:rsidRDefault="00E84045">
            <w:pPr>
              <w:overflowPunct w:val="0"/>
              <w:autoSpaceDE w:val="0"/>
              <w:autoSpaceDN w:val="0"/>
              <w:adjustRightInd w:val="0"/>
              <w:jc w:val="both"/>
              <w:rPr>
                <w:sz w:val="22"/>
                <w:szCs w:val="22"/>
              </w:rPr>
            </w:pPr>
            <w:r w:rsidRPr="00E84045">
              <w:rPr>
                <w:sz w:val="22"/>
                <w:szCs w:val="22"/>
              </w:rPr>
              <w:t xml:space="preserve">Химчистки самообслуживания, </w:t>
            </w:r>
            <w:proofErr w:type="gramStart"/>
            <w:r w:rsidRPr="00E84045">
              <w:rPr>
                <w:sz w:val="22"/>
                <w:szCs w:val="22"/>
              </w:rPr>
              <w:t>кг</w:t>
            </w:r>
            <w:proofErr w:type="gramEnd"/>
            <w:r w:rsidRPr="00E84045">
              <w:rPr>
                <w:sz w:val="22"/>
                <w:szCs w:val="22"/>
              </w:rPr>
              <w:t xml:space="preserve"> вещей в смену на 1000 жителей</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E84045" w:rsidRPr="00E84045" w:rsidRDefault="00E84045">
            <w:pPr>
              <w:overflowPunct w:val="0"/>
              <w:autoSpaceDE w:val="0"/>
              <w:autoSpaceDN w:val="0"/>
              <w:adjustRightInd w:val="0"/>
              <w:jc w:val="center"/>
              <w:rPr>
                <w:sz w:val="22"/>
                <w:szCs w:val="22"/>
              </w:rPr>
            </w:pPr>
            <w:r w:rsidRPr="00E84045">
              <w:rPr>
                <w:sz w:val="22"/>
                <w:szCs w:val="22"/>
              </w:rPr>
              <w:t>4,0</w:t>
            </w:r>
          </w:p>
        </w:tc>
        <w:tc>
          <w:tcPr>
            <w:tcW w:w="3294" w:type="dxa"/>
            <w:tcBorders>
              <w:top w:val="single" w:sz="4" w:space="0" w:color="000000"/>
              <w:left w:val="single" w:sz="4" w:space="0" w:color="000000"/>
              <w:bottom w:val="single" w:sz="4" w:space="0" w:color="000000"/>
              <w:right w:val="single" w:sz="12" w:space="0" w:color="000000"/>
            </w:tcBorders>
            <w:vAlign w:val="center"/>
            <w:hideMark/>
          </w:tcPr>
          <w:p w:rsidR="00E84045" w:rsidRPr="00E84045" w:rsidRDefault="00E84045">
            <w:pPr>
              <w:overflowPunct w:val="0"/>
              <w:autoSpaceDE w:val="0"/>
              <w:autoSpaceDN w:val="0"/>
              <w:adjustRightInd w:val="0"/>
              <w:jc w:val="both"/>
              <w:rPr>
                <w:sz w:val="22"/>
                <w:szCs w:val="22"/>
              </w:rPr>
            </w:pPr>
            <w:r w:rsidRPr="00E84045">
              <w:rPr>
                <w:sz w:val="22"/>
                <w:szCs w:val="22"/>
              </w:rPr>
              <w:t>0,1-0,2 га на объект</w:t>
            </w:r>
          </w:p>
        </w:tc>
      </w:tr>
      <w:tr w:rsidR="00E84045" w:rsidRPr="00E84045" w:rsidTr="00E84045">
        <w:tc>
          <w:tcPr>
            <w:tcW w:w="3652" w:type="dxa"/>
            <w:tcBorders>
              <w:top w:val="single" w:sz="4" w:space="0" w:color="000000"/>
              <w:left w:val="single" w:sz="12" w:space="0" w:color="000000"/>
              <w:bottom w:val="single" w:sz="4" w:space="0" w:color="000000"/>
              <w:right w:val="single" w:sz="4" w:space="0" w:color="000000"/>
            </w:tcBorders>
            <w:vAlign w:val="center"/>
            <w:hideMark/>
          </w:tcPr>
          <w:p w:rsidR="00E84045" w:rsidRPr="00E84045" w:rsidRDefault="00E84045">
            <w:pPr>
              <w:overflowPunct w:val="0"/>
              <w:autoSpaceDE w:val="0"/>
              <w:autoSpaceDN w:val="0"/>
              <w:adjustRightInd w:val="0"/>
              <w:jc w:val="both"/>
              <w:rPr>
                <w:sz w:val="22"/>
                <w:szCs w:val="22"/>
              </w:rPr>
            </w:pPr>
            <w:r w:rsidRPr="00E84045">
              <w:rPr>
                <w:sz w:val="22"/>
                <w:szCs w:val="22"/>
              </w:rPr>
              <w:t>Бани, место на 1000 жителей</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E84045" w:rsidRPr="00E84045" w:rsidRDefault="00E84045">
            <w:pPr>
              <w:overflowPunct w:val="0"/>
              <w:autoSpaceDE w:val="0"/>
              <w:autoSpaceDN w:val="0"/>
              <w:adjustRightInd w:val="0"/>
              <w:jc w:val="center"/>
              <w:rPr>
                <w:sz w:val="22"/>
                <w:szCs w:val="22"/>
              </w:rPr>
            </w:pPr>
            <w:r w:rsidRPr="00E84045">
              <w:rPr>
                <w:sz w:val="22"/>
                <w:szCs w:val="22"/>
              </w:rPr>
              <w:t>5</w:t>
            </w:r>
          </w:p>
        </w:tc>
        <w:tc>
          <w:tcPr>
            <w:tcW w:w="3294" w:type="dxa"/>
            <w:tcBorders>
              <w:top w:val="single" w:sz="4" w:space="0" w:color="000000"/>
              <w:left w:val="single" w:sz="4" w:space="0" w:color="000000"/>
              <w:bottom w:val="single" w:sz="4" w:space="0" w:color="000000"/>
              <w:right w:val="single" w:sz="12" w:space="0" w:color="000000"/>
            </w:tcBorders>
            <w:vAlign w:val="center"/>
            <w:hideMark/>
          </w:tcPr>
          <w:p w:rsidR="00E84045" w:rsidRPr="00E84045" w:rsidRDefault="00E84045">
            <w:pPr>
              <w:overflowPunct w:val="0"/>
              <w:autoSpaceDE w:val="0"/>
              <w:autoSpaceDN w:val="0"/>
              <w:adjustRightInd w:val="0"/>
              <w:jc w:val="both"/>
              <w:rPr>
                <w:sz w:val="22"/>
                <w:szCs w:val="22"/>
              </w:rPr>
            </w:pPr>
            <w:r w:rsidRPr="00E84045">
              <w:rPr>
                <w:sz w:val="22"/>
                <w:szCs w:val="22"/>
              </w:rPr>
              <w:t>0,2-0,4 га на объект</w:t>
            </w:r>
          </w:p>
        </w:tc>
      </w:tr>
      <w:tr w:rsidR="00E84045" w:rsidRPr="00E84045" w:rsidTr="00E84045">
        <w:tc>
          <w:tcPr>
            <w:tcW w:w="9639" w:type="dxa"/>
            <w:gridSpan w:val="3"/>
            <w:tcBorders>
              <w:top w:val="single" w:sz="4" w:space="0" w:color="000000"/>
              <w:left w:val="single" w:sz="12" w:space="0" w:color="000000"/>
              <w:bottom w:val="single" w:sz="4" w:space="0" w:color="000000"/>
              <w:right w:val="single" w:sz="12" w:space="0" w:color="000000"/>
            </w:tcBorders>
            <w:vAlign w:val="center"/>
            <w:hideMark/>
          </w:tcPr>
          <w:p w:rsidR="00E84045" w:rsidRPr="00E84045" w:rsidRDefault="00E84045">
            <w:pPr>
              <w:overflowPunct w:val="0"/>
              <w:autoSpaceDE w:val="0"/>
              <w:autoSpaceDN w:val="0"/>
              <w:adjustRightInd w:val="0"/>
              <w:jc w:val="center"/>
              <w:rPr>
                <w:sz w:val="22"/>
                <w:szCs w:val="22"/>
              </w:rPr>
            </w:pPr>
            <w:r w:rsidRPr="00E84045">
              <w:rPr>
                <w:sz w:val="22"/>
                <w:szCs w:val="22"/>
              </w:rPr>
              <w:t>Для сельских населённых пунктов</w:t>
            </w:r>
          </w:p>
        </w:tc>
      </w:tr>
      <w:tr w:rsidR="00E84045" w:rsidRPr="00E84045" w:rsidTr="00E84045">
        <w:tc>
          <w:tcPr>
            <w:tcW w:w="3652" w:type="dxa"/>
            <w:tcBorders>
              <w:top w:val="single" w:sz="4" w:space="0" w:color="000000"/>
              <w:left w:val="single" w:sz="12" w:space="0" w:color="000000"/>
              <w:bottom w:val="single" w:sz="4" w:space="0" w:color="000000"/>
              <w:right w:val="single" w:sz="4" w:space="0" w:color="000000"/>
            </w:tcBorders>
            <w:hideMark/>
          </w:tcPr>
          <w:p w:rsidR="00E84045" w:rsidRPr="00E84045" w:rsidRDefault="00E84045">
            <w:pPr>
              <w:overflowPunct w:val="0"/>
              <w:autoSpaceDE w:val="0"/>
              <w:autoSpaceDN w:val="0"/>
              <w:adjustRightInd w:val="0"/>
              <w:jc w:val="both"/>
              <w:rPr>
                <w:sz w:val="22"/>
                <w:szCs w:val="22"/>
              </w:rPr>
            </w:pPr>
            <w:r w:rsidRPr="00E84045">
              <w:rPr>
                <w:sz w:val="22"/>
                <w:szCs w:val="22"/>
              </w:rPr>
              <w:t>Предприятия непосредственного бытового обслуживания, рабочее место на 1000 жителей</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E84045" w:rsidRPr="00E84045" w:rsidRDefault="00E84045">
            <w:pPr>
              <w:overflowPunct w:val="0"/>
              <w:autoSpaceDE w:val="0"/>
              <w:autoSpaceDN w:val="0"/>
              <w:adjustRightInd w:val="0"/>
              <w:jc w:val="center"/>
              <w:rPr>
                <w:sz w:val="22"/>
                <w:szCs w:val="22"/>
              </w:rPr>
            </w:pPr>
            <w:r w:rsidRPr="00E84045">
              <w:rPr>
                <w:sz w:val="22"/>
                <w:szCs w:val="22"/>
              </w:rPr>
              <w:t>4</w:t>
            </w:r>
          </w:p>
        </w:tc>
        <w:tc>
          <w:tcPr>
            <w:tcW w:w="3294" w:type="dxa"/>
            <w:tcBorders>
              <w:top w:val="single" w:sz="4" w:space="0" w:color="000000"/>
              <w:left w:val="single" w:sz="4" w:space="0" w:color="000000"/>
              <w:bottom w:val="single" w:sz="4" w:space="0" w:color="000000"/>
              <w:right w:val="single" w:sz="12" w:space="0" w:color="000000"/>
            </w:tcBorders>
            <w:vAlign w:val="center"/>
            <w:hideMark/>
          </w:tcPr>
          <w:p w:rsidR="00E84045" w:rsidRPr="00E84045" w:rsidRDefault="00E84045">
            <w:pPr>
              <w:rPr>
                <w:sz w:val="22"/>
                <w:szCs w:val="22"/>
              </w:rPr>
            </w:pPr>
            <w:r w:rsidRPr="00E84045">
              <w:rPr>
                <w:sz w:val="22"/>
                <w:szCs w:val="22"/>
              </w:rPr>
              <w:t>при вместимости (рабочих мест) на 10 рабочих мест:</w:t>
            </w:r>
          </w:p>
          <w:p w:rsidR="00E84045" w:rsidRPr="00E84045" w:rsidRDefault="00E84045">
            <w:pPr>
              <w:rPr>
                <w:sz w:val="22"/>
                <w:szCs w:val="22"/>
              </w:rPr>
            </w:pPr>
            <w:r w:rsidRPr="00E84045">
              <w:rPr>
                <w:sz w:val="22"/>
                <w:szCs w:val="22"/>
              </w:rPr>
              <w:t>10-50 – 0,1-0,2  га</w:t>
            </w:r>
          </w:p>
          <w:p w:rsidR="00E84045" w:rsidRPr="00E84045" w:rsidRDefault="00E84045">
            <w:pPr>
              <w:overflowPunct w:val="0"/>
              <w:autoSpaceDE w:val="0"/>
              <w:autoSpaceDN w:val="0"/>
              <w:adjustRightInd w:val="0"/>
              <w:jc w:val="both"/>
              <w:rPr>
                <w:sz w:val="22"/>
                <w:szCs w:val="22"/>
              </w:rPr>
            </w:pPr>
            <w:r w:rsidRPr="00E84045">
              <w:rPr>
                <w:sz w:val="22"/>
                <w:szCs w:val="22"/>
              </w:rPr>
              <w:t>свыше 50 до 150 – 0,05-0,08 га</w:t>
            </w:r>
          </w:p>
        </w:tc>
      </w:tr>
      <w:tr w:rsidR="00E84045" w:rsidRPr="00E84045" w:rsidTr="00E84045">
        <w:tc>
          <w:tcPr>
            <w:tcW w:w="3652" w:type="dxa"/>
            <w:tcBorders>
              <w:top w:val="single" w:sz="4" w:space="0" w:color="000000"/>
              <w:left w:val="single" w:sz="12" w:space="0" w:color="000000"/>
              <w:bottom w:val="single" w:sz="4" w:space="0" w:color="000000"/>
              <w:right w:val="single" w:sz="4" w:space="0" w:color="000000"/>
            </w:tcBorders>
            <w:vAlign w:val="center"/>
            <w:hideMark/>
          </w:tcPr>
          <w:p w:rsidR="00E84045" w:rsidRPr="00E84045" w:rsidRDefault="00E84045">
            <w:pPr>
              <w:overflowPunct w:val="0"/>
              <w:autoSpaceDE w:val="0"/>
              <w:autoSpaceDN w:val="0"/>
              <w:adjustRightInd w:val="0"/>
              <w:jc w:val="both"/>
              <w:rPr>
                <w:sz w:val="22"/>
                <w:szCs w:val="22"/>
              </w:rPr>
            </w:pPr>
            <w:r w:rsidRPr="00E84045">
              <w:rPr>
                <w:sz w:val="22"/>
                <w:szCs w:val="22"/>
              </w:rPr>
              <w:t xml:space="preserve">Прачечные самообслуживания, </w:t>
            </w:r>
            <w:proofErr w:type="gramStart"/>
            <w:r w:rsidRPr="00E84045">
              <w:rPr>
                <w:sz w:val="22"/>
                <w:szCs w:val="22"/>
              </w:rPr>
              <w:t>кг</w:t>
            </w:r>
            <w:proofErr w:type="gramEnd"/>
            <w:r w:rsidRPr="00E84045">
              <w:rPr>
                <w:sz w:val="22"/>
                <w:szCs w:val="22"/>
              </w:rPr>
              <w:t xml:space="preserve"> белья в смену на 1000 жителей</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E84045" w:rsidRPr="00E84045" w:rsidRDefault="00E84045">
            <w:pPr>
              <w:overflowPunct w:val="0"/>
              <w:autoSpaceDE w:val="0"/>
              <w:autoSpaceDN w:val="0"/>
              <w:adjustRightInd w:val="0"/>
              <w:jc w:val="center"/>
              <w:rPr>
                <w:sz w:val="22"/>
                <w:szCs w:val="22"/>
              </w:rPr>
            </w:pPr>
            <w:r w:rsidRPr="00E84045">
              <w:rPr>
                <w:sz w:val="22"/>
                <w:szCs w:val="22"/>
              </w:rPr>
              <w:t>20</w:t>
            </w:r>
          </w:p>
        </w:tc>
        <w:tc>
          <w:tcPr>
            <w:tcW w:w="3294" w:type="dxa"/>
            <w:tcBorders>
              <w:top w:val="single" w:sz="4" w:space="0" w:color="000000"/>
              <w:left w:val="single" w:sz="4" w:space="0" w:color="000000"/>
              <w:bottom w:val="single" w:sz="4" w:space="0" w:color="000000"/>
              <w:right w:val="single" w:sz="12" w:space="0" w:color="000000"/>
            </w:tcBorders>
            <w:vAlign w:val="center"/>
            <w:hideMark/>
          </w:tcPr>
          <w:p w:rsidR="00E84045" w:rsidRPr="00E84045" w:rsidRDefault="00E84045">
            <w:pPr>
              <w:overflowPunct w:val="0"/>
              <w:autoSpaceDE w:val="0"/>
              <w:autoSpaceDN w:val="0"/>
              <w:adjustRightInd w:val="0"/>
              <w:jc w:val="both"/>
              <w:rPr>
                <w:sz w:val="22"/>
                <w:szCs w:val="22"/>
              </w:rPr>
            </w:pPr>
            <w:r w:rsidRPr="00E84045">
              <w:rPr>
                <w:sz w:val="22"/>
                <w:szCs w:val="22"/>
              </w:rPr>
              <w:t>0,1-0,2 га на объект</w:t>
            </w:r>
          </w:p>
        </w:tc>
      </w:tr>
      <w:tr w:rsidR="00E84045" w:rsidRPr="00E84045" w:rsidTr="00E84045">
        <w:tc>
          <w:tcPr>
            <w:tcW w:w="3652" w:type="dxa"/>
            <w:tcBorders>
              <w:top w:val="single" w:sz="4" w:space="0" w:color="000000"/>
              <w:left w:val="single" w:sz="12" w:space="0" w:color="000000"/>
              <w:bottom w:val="single" w:sz="4" w:space="0" w:color="000000"/>
              <w:right w:val="single" w:sz="4" w:space="0" w:color="000000"/>
            </w:tcBorders>
            <w:vAlign w:val="center"/>
            <w:hideMark/>
          </w:tcPr>
          <w:p w:rsidR="00E84045" w:rsidRPr="00E84045" w:rsidRDefault="00E84045">
            <w:pPr>
              <w:overflowPunct w:val="0"/>
              <w:autoSpaceDE w:val="0"/>
              <w:autoSpaceDN w:val="0"/>
              <w:adjustRightInd w:val="0"/>
              <w:jc w:val="both"/>
              <w:rPr>
                <w:sz w:val="22"/>
                <w:szCs w:val="22"/>
              </w:rPr>
            </w:pPr>
            <w:r w:rsidRPr="00E84045">
              <w:rPr>
                <w:sz w:val="22"/>
                <w:szCs w:val="22"/>
              </w:rPr>
              <w:t xml:space="preserve">Химчистки самообслуживания, </w:t>
            </w:r>
            <w:proofErr w:type="gramStart"/>
            <w:r w:rsidRPr="00E84045">
              <w:rPr>
                <w:sz w:val="22"/>
                <w:szCs w:val="22"/>
              </w:rPr>
              <w:t>кг</w:t>
            </w:r>
            <w:proofErr w:type="gramEnd"/>
            <w:r w:rsidRPr="00E84045">
              <w:rPr>
                <w:sz w:val="22"/>
                <w:szCs w:val="22"/>
              </w:rPr>
              <w:t xml:space="preserve"> вещей в смену на 1000 жителей</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E84045" w:rsidRPr="00E84045" w:rsidRDefault="00E84045">
            <w:pPr>
              <w:overflowPunct w:val="0"/>
              <w:autoSpaceDE w:val="0"/>
              <w:autoSpaceDN w:val="0"/>
              <w:adjustRightInd w:val="0"/>
              <w:jc w:val="center"/>
              <w:rPr>
                <w:sz w:val="22"/>
                <w:szCs w:val="22"/>
              </w:rPr>
            </w:pPr>
            <w:r w:rsidRPr="00E84045">
              <w:rPr>
                <w:sz w:val="22"/>
                <w:szCs w:val="22"/>
              </w:rPr>
              <w:t>1,2</w:t>
            </w:r>
          </w:p>
        </w:tc>
        <w:tc>
          <w:tcPr>
            <w:tcW w:w="3294" w:type="dxa"/>
            <w:tcBorders>
              <w:top w:val="single" w:sz="4" w:space="0" w:color="000000"/>
              <w:left w:val="single" w:sz="4" w:space="0" w:color="000000"/>
              <w:bottom w:val="single" w:sz="4" w:space="0" w:color="000000"/>
              <w:right w:val="single" w:sz="12" w:space="0" w:color="000000"/>
            </w:tcBorders>
            <w:vAlign w:val="center"/>
            <w:hideMark/>
          </w:tcPr>
          <w:p w:rsidR="00E84045" w:rsidRPr="00E84045" w:rsidRDefault="00E84045">
            <w:pPr>
              <w:overflowPunct w:val="0"/>
              <w:autoSpaceDE w:val="0"/>
              <w:autoSpaceDN w:val="0"/>
              <w:adjustRightInd w:val="0"/>
              <w:jc w:val="both"/>
              <w:rPr>
                <w:sz w:val="22"/>
                <w:szCs w:val="22"/>
              </w:rPr>
            </w:pPr>
            <w:r w:rsidRPr="00E84045">
              <w:rPr>
                <w:sz w:val="22"/>
                <w:szCs w:val="22"/>
              </w:rPr>
              <w:t>0,1-0,2 га на объект</w:t>
            </w:r>
          </w:p>
        </w:tc>
      </w:tr>
      <w:tr w:rsidR="00E84045" w:rsidRPr="00E84045" w:rsidTr="00E84045">
        <w:tc>
          <w:tcPr>
            <w:tcW w:w="3652" w:type="dxa"/>
            <w:tcBorders>
              <w:top w:val="single" w:sz="4" w:space="0" w:color="000000"/>
              <w:left w:val="single" w:sz="12" w:space="0" w:color="000000"/>
              <w:bottom w:val="single" w:sz="12" w:space="0" w:color="000000"/>
              <w:right w:val="single" w:sz="4" w:space="0" w:color="000000"/>
            </w:tcBorders>
            <w:vAlign w:val="center"/>
            <w:hideMark/>
          </w:tcPr>
          <w:p w:rsidR="00E84045" w:rsidRPr="00E84045" w:rsidRDefault="00E84045">
            <w:pPr>
              <w:overflowPunct w:val="0"/>
              <w:autoSpaceDE w:val="0"/>
              <w:autoSpaceDN w:val="0"/>
              <w:adjustRightInd w:val="0"/>
              <w:jc w:val="both"/>
              <w:rPr>
                <w:sz w:val="22"/>
                <w:szCs w:val="22"/>
              </w:rPr>
            </w:pPr>
            <w:r w:rsidRPr="00E84045">
              <w:rPr>
                <w:sz w:val="22"/>
                <w:szCs w:val="22"/>
              </w:rPr>
              <w:t>Бани, место на 1000 жителей</w:t>
            </w:r>
          </w:p>
        </w:tc>
        <w:tc>
          <w:tcPr>
            <w:tcW w:w="2693" w:type="dxa"/>
            <w:tcBorders>
              <w:top w:val="single" w:sz="4" w:space="0" w:color="000000"/>
              <w:left w:val="single" w:sz="4" w:space="0" w:color="000000"/>
              <w:bottom w:val="single" w:sz="12" w:space="0" w:color="000000"/>
              <w:right w:val="single" w:sz="4" w:space="0" w:color="000000"/>
            </w:tcBorders>
            <w:vAlign w:val="center"/>
            <w:hideMark/>
          </w:tcPr>
          <w:p w:rsidR="00E84045" w:rsidRPr="00E84045" w:rsidRDefault="00E84045">
            <w:pPr>
              <w:overflowPunct w:val="0"/>
              <w:autoSpaceDE w:val="0"/>
              <w:autoSpaceDN w:val="0"/>
              <w:adjustRightInd w:val="0"/>
              <w:jc w:val="center"/>
              <w:rPr>
                <w:sz w:val="22"/>
                <w:szCs w:val="22"/>
              </w:rPr>
            </w:pPr>
            <w:r w:rsidRPr="00E84045">
              <w:rPr>
                <w:sz w:val="22"/>
                <w:szCs w:val="22"/>
              </w:rPr>
              <w:t>7</w:t>
            </w:r>
          </w:p>
        </w:tc>
        <w:tc>
          <w:tcPr>
            <w:tcW w:w="3294" w:type="dxa"/>
            <w:tcBorders>
              <w:top w:val="single" w:sz="4" w:space="0" w:color="000000"/>
              <w:left w:val="single" w:sz="4" w:space="0" w:color="000000"/>
              <w:bottom w:val="single" w:sz="12" w:space="0" w:color="000000"/>
              <w:right w:val="single" w:sz="12" w:space="0" w:color="000000"/>
            </w:tcBorders>
            <w:vAlign w:val="center"/>
            <w:hideMark/>
          </w:tcPr>
          <w:p w:rsidR="00E84045" w:rsidRPr="00E84045" w:rsidRDefault="00E84045">
            <w:pPr>
              <w:overflowPunct w:val="0"/>
              <w:autoSpaceDE w:val="0"/>
              <w:autoSpaceDN w:val="0"/>
              <w:adjustRightInd w:val="0"/>
              <w:jc w:val="both"/>
              <w:rPr>
                <w:sz w:val="22"/>
                <w:szCs w:val="22"/>
              </w:rPr>
            </w:pPr>
            <w:r w:rsidRPr="00E84045">
              <w:rPr>
                <w:sz w:val="22"/>
                <w:szCs w:val="22"/>
              </w:rPr>
              <w:t>0,2-0,4 га на объект</w:t>
            </w:r>
          </w:p>
        </w:tc>
      </w:tr>
    </w:tbl>
    <w:p w:rsidR="00E84045" w:rsidRPr="00E84045" w:rsidRDefault="00E84045" w:rsidP="00E84045">
      <w:pPr>
        <w:shd w:val="clear" w:color="auto" w:fill="FFFFFF"/>
        <w:rPr>
          <w:sz w:val="22"/>
          <w:szCs w:val="22"/>
        </w:rPr>
      </w:pPr>
      <w:r w:rsidRPr="00E84045">
        <w:rPr>
          <w:i/>
          <w:iCs/>
          <w:sz w:val="22"/>
          <w:szCs w:val="22"/>
        </w:rPr>
        <w:t>Примечание:</w:t>
      </w:r>
    </w:p>
    <w:p w:rsidR="00E84045" w:rsidRPr="00E84045" w:rsidRDefault="00E84045" w:rsidP="00E84045">
      <w:pPr>
        <w:rPr>
          <w:i/>
          <w:iCs/>
          <w:sz w:val="22"/>
          <w:szCs w:val="22"/>
        </w:rPr>
      </w:pPr>
      <w:r w:rsidRPr="00E84045">
        <w:rPr>
          <w:i/>
          <w:sz w:val="22"/>
          <w:szCs w:val="22"/>
        </w:rPr>
        <w:t>1. В микрорайонах и жилых районах населенных пунктов рекомендуется размещать 2 рабочих места предприятий непосредственного бытового обслуживания на 1000 жителей, все прачечные и химчистки самообслуживания.</w:t>
      </w:r>
    </w:p>
    <w:p w:rsidR="00E84045" w:rsidRPr="00E84045" w:rsidRDefault="00E84045" w:rsidP="00E84045">
      <w:pPr>
        <w:rPr>
          <w:sz w:val="22"/>
          <w:szCs w:val="22"/>
        </w:rPr>
      </w:pPr>
      <w:r w:rsidRPr="00E84045">
        <w:rPr>
          <w:i/>
          <w:sz w:val="22"/>
          <w:szCs w:val="22"/>
        </w:rPr>
        <w:t>2. В населенных пунктах, обеспеченных благоустроенным жилым фондом, нормы расчета обеспеченности банями допускается уменьшать до 3 мест на 1000 жителей.</w:t>
      </w:r>
    </w:p>
    <w:p w:rsidR="00E84045" w:rsidRPr="00E84045" w:rsidRDefault="00E84045" w:rsidP="00E84045">
      <w:pPr>
        <w:pStyle w:val="3b"/>
        <w:shd w:val="clear" w:color="auto" w:fill="auto"/>
        <w:spacing w:before="120" w:after="120" w:line="240" w:lineRule="auto"/>
        <w:ind w:firstLine="709"/>
        <w:jc w:val="both"/>
        <w:rPr>
          <w:rFonts w:ascii="Times New Roman" w:hAnsi="Times New Roman" w:cs="Times New Roman"/>
          <w:b/>
          <w:i/>
          <w:sz w:val="24"/>
          <w:szCs w:val="24"/>
        </w:rPr>
      </w:pPr>
      <w:r w:rsidRPr="00E84045">
        <w:rPr>
          <w:rFonts w:ascii="Times New Roman" w:hAnsi="Times New Roman" w:cs="Times New Roman"/>
          <w:b/>
          <w:i/>
          <w:sz w:val="24"/>
          <w:szCs w:val="24"/>
        </w:rPr>
        <w:t>Объекты физкультуры и спорта</w:t>
      </w:r>
    </w:p>
    <w:p w:rsidR="00E84045" w:rsidRPr="00E84045" w:rsidRDefault="00E84045" w:rsidP="00E84045">
      <w:pPr>
        <w:ind w:firstLine="709"/>
      </w:pPr>
      <w:r w:rsidRPr="00E84045">
        <w:t>2.2.5. Минимальный уровень обеспеченности территорией физкультурно-спортивных сооружений принимается в 0,7 га на 1000 чел., спортивными залами общего пользования – 60 м</w:t>
      </w:r>
      <w:proofErr w:type="gramStart"/>
      <w:r w:rsidRPr="00E84045">
        <w:rPr>
          <w:vertAlign w:val="superscript"/>
        </w:rPr>
        <w:t>2</w:t>
      </w:r>
      <w:proofErr w:type="gramEnd"/>
      <w:r w:rsidRPr="00E84045">
        <w:t xml:space="preserve"> площади пола на 1000 чел., плавательными бассейнами общего пользования –   20 м</w:t>
      </w:r>
      <w:r w:rsidRPr="00E84045">
        <w:rPr>
          <w:vertAlign w:val="superscript"/>
        </w:rPr>
        <w:t>2</w:t>
      </w:r>
      <w:r w:rsidRPr="00E84045">
        <w:t xml:space="preserve"> зеркала воды на 1000 чел., помещениями для физкультурно-оздоровительных занятий – 70 м</w:t>
      </w:r>
      <w:r w:rsidRPr="00E84045">
        <w:rPr>
          <w:vertAlign w:val="superscript"/>
        </w:rPr>
        <w:t>2</w:t>
      </w:r>
      <w:r w:rsidRPr="00E84045">
        <w:t xml:space="preserve"> общей площади на 1000 чел.</w:t>
      </w:r>
    </w:p>
    <w:p w:rsidR="00E84045" w:rsidRPr="00E84045" w:rsidRDefault="00E84045" w:rsidP="00E84045">
      <w:pPr>
        <w:ind w:firstLine="709"/>
      </w:pPr>
      <w:r w:rsidRPr="00E84045">
        <w:rPr>
          <w:iCs/>
        </w:rPr>
        <w:t xml:space="preserve">2.2.6. Радиус обслуживания для физкультурно-спортивных центров жилых районов принимается, как правило, не более 1 500 м, помещений для физкультурно-оздоровительных занятий – 500 м. </w:t>
      </w:r>
      <w:r w:rsidRPr="00E84045">
        <w:t>Доступность физкультурно-спортивных сооружений городского значения не должна превышать 30 минут.</w:t>
      </w:r>
    </w:p>
    <w:p w:rsidR="00E84045" w:rsidRPr="00E84045" w:rsidRDefault="00E84045" w:rsidP="00E84045">
      <w:pPr>
        <w:ind w:firstLine="709"/>
        <w:rPr>
          <w:i/>
        </w:rPr>
      </w:pPr>
      <w:r w:rsidRPr="00E84045">
        <w:t>2.2.7. Долю территории физкультурно-спортивных сооружений, размещаемых в жилом районе, следует принимать в размере 35%, площади спортивных залов – 50%, бассейнов – 45%.</w:t>
      </w:r>
    </w:p>
    <w:p w:rsidR="00E84045" w:rsidRPr="00E84045" w:rsidRDefault="00E84045" w:rsidP="00E84045">
      <w:pPr>
        <w:spacing w:before="120" w:after="120"/>
        <w:rPr>
          <w:b/>
          <w:i/>
        </w:rPr>
      </w:pPr>
      <w:r w:rsidRPr="00E84045">
        <w:rPr>
          <w:b/>
          <w:i/>
        </w:rPr>
        <w:br w:type="page"/>
      </w:r>
      <w:r w:rsidRPr="00E84045">
        <w:rPr>
          <w:b/>
          <w:i/>
        </w:rPr>
        <w:lastRenderedPageBreak/>
        <w:t xml:space="preserve">Объекты связи </w:t>
      </w:r>
    </w:p>
    <w:p w:rsidR="00E84045" w:rsidRPr="00E84045" w:rsidRDefault="00E84045" w:rsidP="00E84045">
      <w:pPr>
        <w:ind w:firstLine="709"/>
      </w:pPr>
      <w:r w:rsidRPr="00E84045">
        <w:t>2.2.8. Уровень обеспеченности населения отделениями связи устанавливается в соответствии с таблицей 2.5.</w:t>
      </w:r>
    </w:p>
    <w:p w:rsidR="00E84045" w:rsidRPr="00E84045" w:rsidRDefault="00E84045" w:rsidP="00E84045">
      <w:pPr>
        <w:shd w:val="clear" w:color="auto" w:fill="FFFFFF"/>
        <w:tabs>
          <w:tab w:val="left" w:pos="1230"/>
        </w:tabs>
        <w:spacing w:after="120"/>
        <w:ind w:firstLine="709"/>
      </w:pPr>
      <w:r w:rsidRPr="00E84045">
        <w:rPr>
          <w:iCs/>
        </w:rPr>
        <w:t xml:space="preserve">2.2.9. </w:t>
      </w:r>
      <w:r w:rsidRPr="00E84045">
        <w:t xml:space="preserve">Радиус обслуживания населения отделениями связи следует принимать, как правило, не более 500 м. Для климатических подрайонов </w:t>
      </w:r>
      <w:proofErr w:type="gramStart"/>
      <w:r w:rsidRPr="00E84045">
        <w:t>I</w:t>
      </w:r>
      <w:proofErr w:type="gramEnd"/>
      <w:r w:rsidRPr="00E84045">
        <w:t xml:space="preserve">А, </w:t>
      </w:r>
      <w:r w:rsidRPr="00E84045">
        <w:rPr>
          <w:lang w:val="en-US"/>
        </w:rPr>
        <w:t>I</w:t>
      </w:r>
      <w:r w:rsidRPr="00E84045">
        <w:t>Д радиус обслуживания следует уменьшить на 30%.</w:t>
      </w:r>
    </w:p>
    <w:p w:rsidR="00E84045" w:rsidRPr="00E84045" w:rsidRDefault="00E84045" w:rsidP="00E84045">
      <w:pPr>
        <w:shd w:val="clear" w:color="auto" w:fill="FFFFFF"/>
        <w:tabs>
          <w:tab w:val="left" w:pos="1230"/>
        </w:tabs>
        <w:spacing w:before="120" w:after="120"/>
        <w:ind w:firstLine="709"/>
        <w:rPr>
          <w:b/>
          <w:iCs/>
        </w:rPr>
      </w:pPr>
      <w:r w:rsidRPr="00E84045">
        <w:rPr>
          <w:b/>
          <w:iCs/>
        </w:rPr>
        <w:t>Таблица 2.5 – Уровень обеспеченности населения предприятиями связи</w:t>
      </w:r>
    </w:p>
    <w:tbl>
      <w:tblPr>
        <w:tblW w:w="964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tblPr>
      <w:tblGrid>
        <w:gridCol w:w="2378"/>
        <w:gridCol w:w="3971"/>
        <w:gridCol w:w="3296"/>
      </w:tblGrid>
      <w:tr w:rsidR="00E84045" w:rsidRPr="00E84045" w:rsidTr="00E84045">
        <w:trPr>
          <w:trHeight w:val="1124"/>
          <w:tblHeader/>
        </w:trPr>
        <w:tc>
          <w:tcPr>
            <w:tcW w:w="2376" w:type="dxa"/>
            <w:tcBorders>
              <w:top w:val="single" w:sz="12" w:space="0" w:color="000000"/>
              <w:left w:val="single" w:sz="12" w:space="0" w:color="000000"/>
              <w:bottom w:val="single" w:sz="12" w:space="0" w:color="000000"/>
              <w:right w:val="single" w:sz="6" w:space="0" w:color="000000"/>
            </w:tcBorders>
            <w:vAlign w:val="center"/>
            <w:hideMark/>
          </w:tcPr>
          <w:p w:rsidR="00E84045" w:rsidRPr="00E84045" w:rsidRDefault="00E84045">
            <w:pPr>
              <w:overflowPunct w:val="0"/>
              <w:autoSpaceDE w:val="0"/>
              <w:autoSpaceDN w:val="0"/>
              <w:adjustRightInd w:val="0"/>
              <w:jc w:val="center"/>
              <w:rPr>
                <w:sz w:val="22"/>
                <w:szCs w:val="22"/>
              </w:rPr>
            </w:pPr>
            <w:r w:rsidRPr="00E84045">
              <w:rPr>
                <w:sz w:val="22"/>
                <w:szCs w:val="22"/>
              </w:rPr>
              <w:t>Группы отделений связи</w:t>
            </w:r>
          </w:p>
        </w:tc>
        <w:tc>
          <w:tcPr>
            <w:tcW w:w="3969" w:type="dxa"/>
            <w:tcBorders>
              <w:top w:val="single" w:sz="12" w:space="0" w:color="000000"/>
              <w:left w:val="single" w:sz="6" w:space="0" w:color="000000"/>
              <w:bottom w:val="single" w:sz="12" w:space="0" w:color="000000"/>
              <w:right w:val="single" w:sz="6" w:space="0" w:color="000000"/>
            </w:tcBorders>
            <w:vAlign w:val="center"/>
          </w:tcPr>
          <w:p w:rsidR="00E84045" w:rsidRPr="00E84045" w:rsidRDefault="00E84045">
            <w:pPr>
              <w:jc w:val="center"/>
              <w:rPr>
                <w:sz w:val="22"/>
                <w:szCs w:val="22"/>
              </w:rPr>
            </w:pPr>
            <w:r w:rsidRPr="00E84045">
              <w:rPr>
                <w:sz w:val="22"/>
                <w:szCs w:val="22"/>
              </w:rPr>
              <w:t>Уровень обеспеченности</w:t>
            </w:r>
          </w:p>
          <w:p w:rsidR="00E84045" w:rsidRPr="00E84045" w:rsidRDefault="00E84045">
            <w:pPr>
              <w:overflowPunct w:val="0"/>
              <w:autoSpaceDE w:val="0"/>
              <w:autoSpaceDN w:val="0"/>
              <w:adjustRightInd w:val="0"/>
              <w:jc w:val="center"/>
              <w:rPr>
                <w:sz w:val="22"/>
                <w:szCs w:val="22"/>
              </w:rPr>
            </w:pPr>
          </w:p>
        </w:tc>
        <w:tc>
          <w:tcPr>
            <w:tcW w:w="3294" w:type="dxa"/>
            <w:tcBorders>
              <w:top w:val="single" w:sz="12" w:space="0" w:color="000000"/>
              <w:left w:val="single" w:sz="6" w:space="0" w:color="000000"/>
              <w:bottom w:val="single" w:sz="12" w:space="0" w:color="000000"/>
              <w:right w:val="single" w:sz="12" w:space="0" w:color="000000"/>
            </w:tcBorders>
            <w:vAlign w:val="center"/>
            <w:hideMark/>
          </w:tcPr>
          <w:p w:rsidR="00E84045" w:rsidRPr="00E84045" w:rsidRDefault="00E84045">
            <w:pPr>
              <w:overflowPunct w:val="0"/>
              <w:autoSpaceDE w:val="0"/>
              <w:autoSpaceDN w:val="0"/>
              <w:adjustRightInd w:val="0"/>
              <w:jc w:val="center"/>
              <w:rPr>
                <w:sz w:val="22"/>
                <w:szCs w:val="22"/>
              </w:rPr>
            </w:pPr>
            <w:r w:rsidRPr="00E84045">
              <w:rPr>
                <w:sz w:val="22"/>
                <w:szCs w:val="22"/>
              </w:rPr>
              <w:t>Площадь земельного участка</w:t>
            </w:r>
          </w:p>
        </w:tc>
      </w:tr>
      <w:tr w:rsidR="00E84045" w:rsidRPr="00E84045" w:rsidTr="00E84045">
        <w:trPr>
          <w:trHeight w:val="221"/>
          <w:tblHeader/>
        </w:trPr>
        <w:tc>
          <w:tcPr>
            <w:tcW w:w="2376" w:type="dxa"/>
            <w:tcBorders>
              <w:top w:val="single" w:sz="12" w:space="0" w:color="000000"/>
              <w:left w:val="single" w:sz="12" w:space="0" w:color="000000"/>
              <w:bottom w:val="single" w:sz="12" w:space="0" w:color="000000"/>
              <w:right w:val="single" w:sz="6" w:space="0" w:color="000000"/>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1</w:t>
            </w:r>
          </w:p>
        </w:tc>
        <w:tc>
          <w:tcPr>
            <w:tcW w:w="3969" w:type="dxa"/>
            <w:tcBorders>
              <w:top w:val="single" w:sz="12" w:space="0" w:color="000000"/>
              <w:left w:val="single" w:sz="6" w:space="0" w:color="000000"/>
              <w:bottom w:val="single" w:sz="12" w:space="0" w:color="000000"/>
              <w:right w:val="single" w:sz="6" w:space="0" w:color="000000"/>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2</w:t>
            </w:r>
          </w:p>
        </w:tc>
        <w:tc>
          <w:tcPr>
            <w:tcW w:w="3294" w:type="dxa"/>
            <w:tcBorders>
              <w:top w:val="single" w:sz="12" w:space="0" w:color="000000"/>
              <w:left w:val="single" w:sz="6" w:space="0" w:color="000000"/>
              <w:bottom w:val="single" w:sz="12" w:space="0" w:color="000000"/>
              <w:right w:val="single" w:sz="12" w:space="0" w:color="000000"/>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3</w:t>
            </w:r>
          </w:p>
        </w:tc>
      </w:tr>
      <w:tr w:rsidR="00E84045" w:rsidRPr="00E84045" w:rsidTr="00E84045">
        <w:tc>
          <w:tcPr>
            <w:tcW w:w="2376" w:type="dxa"/>
            <w:tcBorders>
              <w:top w:val="single" w:sz="6" w:space="0" w:color="000000"/>
              <w:left w:val="single" w:sz="12" w:space="0" w:color="000000"/>
              <w:bottom w:val="single" w:sz="12" w:space="0" w:color="000000"/>
              <w:right w:val="single" w:sz="6" w:space="0" w:color="000000"/>
            </w:tcBorders>
            <w:hideMark/>
          </w:tcPr>
          <w:p w:rsidR="00E84045" w:rsidRPr="00E84045" w:rsidRDefault="00E84045">
            <w:pPr>
              <w:overflowPunct w:val="0"/>
              <w:autoSpaceDE w:val="0"/>
              <w:autoSpaceDN w:val="0"/>
              <w:adjustRightInd w:val="0"/>
              <w:jc w:val="both"/>
              <w:rPr>
                <w:lang w:val="en-US"/>
              </w:rPr>
            </w:pPr>
            <w:r w:rsidRPr="00E84045">
              <w:rPr>
                <w:lang w:val="en-US"/>
              </w:rPr>
              <w:t>IV</w:t>
            </w:r>
            <w:r w:rsidRPr="00E84045">
              <w:t xml:space="preserve"> – </w:t>
            </w:r>
            <w:r w:rsidRPr="00E84045">
              <w:rPr>
                <w:lang w:val="en-US"/>
              </w:rPr>
              <w:t>V</w:t>
            </w:r>
          </w:p>
        </w:tc>
        <w:tc>
          <w:tcPr>
            <w:tcW w:w="3969" w:type="dxa"/>
            <w:tcBorders>
              <w:top w:val="single" w:sz="6" w:space="0" w:color="000000"/>
              <w:left w:val="single" w:sz="6" w:space="0" w:color="000000"/>
              <w:bottom w:val="single" w:sz="12" w:space="0" w:color="000000"/>
              <w:right w:val="single" w:sz="6" w:space="0" w:color="000000"/>
            </w:tcBorders>
            <w:vAlign w:val="center"/>
            <w:hideMark/>
          </w:tcPr>
          <w:p w:rsidR="00E84045" w:rsidRPr="00E84045" w:rsidRDefault="00E84045">
            <w:pPr>
              <w:overflowPunct w:val="0"/>
              <w:autoSpaceDE w:val="0"/>
              <w:autoSpaceDN w:val="0"/>
              <w:adjustRightInd w:val="0"/>
              <w:jc w:val="both"/>
            </w:pPr>
            <w:r w:rsidRPr="00E84045">
              <w:t>1 объект на население до 9 тыс. чел.</w:t>
            </w:r>
          </w:p>
        </w:tc>
        <w:tc>
          <w:tcPr>
            <w:tcW w:w="3294" w:type="dxa"/>
            <w:tcBorders>
              <w:top w:val="single" w:sz="6" w:space="0" w:color="000000"/>
              <w:left w:val="single" w:sz="6" w:space="0" w:color="000000"/>
              <w:bottom w:val="single" w:sz="12" w:space="0" w:color="000000"/>
              <w:right w:val="single" w:sz="12" w:space="0" w:color="000000"/>
            </w:tcBorders>
            <w:vAlign w:val="center"/>
            <w:hideMark/>
          </w:tcPr>
          <w:p w:rsidR="00E84045" w:rsidRPr="00E84045" w:rsidRDefault="00E84045">
            <w:pPr>
              <w:overflowPunct w:val="0"/>
              <w:autoSpaceDE w:val="0"/>
              <w:autoSpaceDN w:val="0"/>
              <w:adjustRightInd w:val="0"/>
              <w:jc w:val="both"/>
            </w:pPr>
            <w:r w:rsidRPr="00E84045">
              <w:t>0,07 – 0,08 га на объект</w:t>
            </w:r>
          </w:p>
        </w:tc>
      </w:tr>
    </w:tbl>
    <w:p w:rsidR="00E84045" w:rsidRPr="00E84045" w:rsidRDefault="00E84045" w:rsidP="00E84045">
      <w:pPr>
        <w:spacing w:before="120" w:after="120"/>
        <w:ind w:firstLine="709"/>
        <w:rPr>
          <w:b/>
          <w:i/>
        </w:rPr>
      </w:pPr>
      <w:r w:rsidRPr="00E84045">
        <w:rPr>
          <w:b/>
          <w:bCs/>
          <w:i/>
        </w:rPr>
        <w:t>Объекты жилищно-коммунального хозяйства</w:t>
      </w:r>
    </w:p>
    <w:p w:rsidR="00E84045" w:rsidRPr="00E84045" w:rsidRDefault="00E84045" w:rsidP="00E84045">
      <w:pPr>
        <w:ind w:firstLine="709"/>
      </w:pPr>
      <w:r w:rsidRPr="00E84045">
        <w:t xml:space="preserve">2.2.10. Минимальный уровень обеспеченности населения учреждениями жилищно-коммунального хозяйства </w:t>
      </w:r>
      <w:bookmarkStart w:id="3" w:name="sub_752"/>
      <w:r w:rsidRPr="00E84045">
        <w:t>устанавливается в соответствии с таблицей 2.6.</w:t>
      </w:r>
    </w:p>
    <w:p w:rsidR="00E84045" w:rsidRPr="00E84045" w:rsidRDefault="00E84045" w:rsidP="00E84045">
      <w:pPr>
        <w:spacing w:before="120" w:after="120"/>
        <w:ind w:firstLine="709"/>
        <w:rPr>
          <w:rFonts w:eastAsia="Calibri"/>
          <w:b/>
          <w:lang w:eastAsia="en-US"/>
        </w:rPr>
      </w:pPr>
      <w:r w:rsidRPr="00E84045">
        <w:rPr>
          <w:b/>
        </w:rPr>
        <w:t xml:space="preserve">Таблица 2.6 – </w:t>
      </w:r>
      <w:r w:rsidRPr="00E84045">
        <w:rPr>
          <w:rFonts w:eastAsia="Calibri"/>
          <w:b/>
          <w:lang w:eastAsia="en-US"/>
        </w:rPr>
        <w:t xml:space="preserve">Уровень обеспеченности населения </w:t>
      </w:r>
      <w:r w:rsidRPr="00E84045">
        <w:rPr>
          <w:b/>
        </w:rPr>
        <w:t>учреждениями жилищно-коммунального хозяйства</w:t>
      </w: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ook w:val="04A0"/>
      </w:tblPr>
      <w:tblGrid>
        <w:gridCol w:w="6260"/>
        <w:gridCol w:w="3379"/>
      </w:tblGrid>
      <w:tr w:rsidR="00E84045" w:rsidRPr="00E84045" w:rsidTr="00E84045">
        <w:trPr>
          <w:trHeight w:val="428"/>
          <w:jc w:val="center"/>
        </w:trPr>
        <w:tc>
          <w:tcPr>
            <w:tcW w:w="6260" w:type="dxa"/>
            <w:tcBorders>
              <w:top w:val="single" w:sz="12" w:space="0" w:color="auto"/>
              <w:left w:val="single" w:sz="12" w:space="0" w:color="auto"/>
              <w:bottom w:val="single" w:sz="12" w:space="0" w:color="auto"/>
              <w:right w:val="single" w:sz="6" w:space="0" w:color="auto"/>
            </w:tcBorders>
            <w:vAlign w:val="center"/>
            <w:hideMark/>
          </w:tcPr>
          <w:p w:rsidR="00E84045" w:rsidRPr="00E84045" w:rsidRDefault="00E84045">
            <w:pPr>
              <w:autoSpaceDN w:val="0"/>
              <w:jc w:val="center"/>
              <w:rPr>
                <w:rFonts w:eastAsia="Calibri"/>
                <w:sz w:val="22"/>
                <w:szCs w:val="22"/>
                <w:lang w:eastAsia="en-US"/>
              </w:rPr>
            </w:pPr>
            <w:r w:rsidRPr="00E84045">
              <w:rPr>
                <w:rFonts w:eastAsia="Calibri"/>
                <w:sz w:val="22"/>
                <w:szCs w:val="22"/>
                <w:lang w:eastAsia="en-US"/>
              </w:rPr>
              <w:t>Наименование</w:t>
            </w:r>
          </w:p>
        </w:tc>
        <w:tc>
          <w:tcPr>
            <w:tcW w:w="3379" w:type="dxa"/>
            <w:tcBorders>
              <w:top w:val="single" w:sz="12" w:space="0" w:color="auto"/>
              <w:left w:val="single" w:sz="6" w:space="0" w:color="auto"/>
              <w:bottom w:val="single" w:sz="12" w:space="0" w:color="auto"/>
              <w:right w:val="single" w:sz="12" w:space="0" w:color="auto"/>
            </w:tcBorders>
            <w:vAlign w:val="center"/>
            <w:hideMark/>
          </w:tcPr>
          <w:p w:rsidR="00E84045" w:rsidRPr="00E84045" w:rsidRDefault="00E84045">
            <w:pPr>
              <w:autoSpaceDN w:val="0"/>
              <w:jc w:val="center"/>
              <w:rPr>
                <w:rFonts w:eastAsia="Calibri"/>
                <w:sz w:val="22"/>
                <w:szCs w:val="22"/>
                <w:lang w:eastAsia="en-US"/>
              </w:rPr>
            </w:pPr>
            <w:r w:rsidRPr="00E84045">
              <w:rPr>
                <w:rFonts w:eastAsia="Calibri"/>
                <w:sz w:val="22"/>
                <w:szCs w:val="22"/>
                <w:lang w:eastAsia="en-US"/>
              </w:rPr>
              <w:t>Уровень обеспеченности</w:t>
            </w:r>
          </w:p>
        </w:tc>
      </w:tr>
      <w:tr w:rsidR="00E84045" w:rsidRPr="00E84045" w:rsidTr="00E84045">
        <w:trPr>
          <w:jc w:val="center"/>
        </w:trPr>
        <w:tc>
          <w:tcPr>
            <w:tcW w:w="6260" w:type="dxa"/>
            <w:tcBorders>
              <w:top w:val="single" w:sz="12" w:space="0" w:color="auto"/>
              <w:left w:val="single" w:sz="12" w:space="0" w:color="auto"/>
              <w:bottom w:val="single" w:sz="12" w:space="0" w:color="auto"/>
              <w:right w:val="single" w:sz="6" w:space="0" w:color="auto"/>
            </w:tcBorders>
            <w:hideMark/>
          </w:tcPr>
          <w:p w:rsidR="00E84045" w:rsidRPr="00E84045" w:rsidRDefault="00E84045">
            <w:pPr>
              <w:autoSpaceDN w:val="0"/>
              <w:jc w:val="center"/>
              <w:rPr>
                <w:rFonts w:eastAsia="Calibri"/>
                <w:sz w:val="22"/>
                <w:szCs w:val="22"/>
                <w:lang w:eastAsia="en-US"/>
              </w:rPr>
            </w:pPr>
            <w:r w:rsidRPr="00E84045">
              <w:rPr>
                <w:rFonts w:eastAsia="Calibri"/>
                <w:sz w:val="22"/>
                <w:szCs w:val="22"/>
                <w:lang w:eastAsia="en-US"/>
              </w:rPr>
              <w:t>1</w:t>
            </w:r>
          </w:p>
        </w:tc>
        <w:tc>
          <w:tcPr>
            <w:tcW w:w="3379" w:type="dxa"/>
            <w:tcBorders>
              <w:top w:val="single" w:sz="12" w:space="0" w:color="auto"/>
              <w:left w:val="single" w:sz="6" w:space="0" w:color="auto"/>
              <w:bottom w:val="single" w:sz="12" w:space="0" w:color="auto"/>
              <w:right w:val="single" w:sz="12" w:space="0" w:color="auto"/>
            </w:tcBorders>
            <w:hideMark/>
          </w:tcPr>
          <w:p w:rsidR="00E84045" w:rsidRPr="00E84045" w:rsidRDefault="00E84045">
            <w:pPr>
              <w:autoSpaceDN w:val="0"/>
              <w:jc w:val="center"/>
              <w:rPr>
                <w:rFonts w:eastAsia="Calibri"/>
                <w:sz w:val="22"/>
                <w:szCs w:val="22"/>
                <w:lang w:eastAsia="en-US"/>
              </w:rPr>
            </w:pPr>
            <w:r w:rsidRPr="00E84045">
              <w:rPr>
                <w:rFonts w:eastAsia="Calibri"/>
                <w:sz w:val="22"/>
                <w:szCs w:val="22"/>
                <w:lang w:eastAsia="en-US"/>
              </w:rPr>
              <w:t>2</w:t>
            </w:r>
          </w:p>
        </w:tc>
      </w:tr>
      <w:tr w:rsidR="00E84045" w:rsidRPr="00E84045" w:rsidTr="00E84045">
        <w:trPr>
          <w:jc w:val="center"/>
        </w:trPr>
        <w:tc>
          <w:tcPr>
            <w:tcW w:w="6260" w:type="dxa"/>
            <w:tcBorders>
              <w:top w:val="single" w:sz="12" w:space="0" w:color="auto"/>
              <w:left w:val="single" w:sz="12" w:space="0" w:color="auto"/>
              <w:bottom w:val="single" w:sz="12" w:space="0" w:color="auto"/>
              <w:right w:val="single" w:sz="6" w:space="0" w:color="auto"/>
            </w:tcBorders>
            <w:hideMark/>
          </w:tcPr>
          <w:p w:rsidR="00E84045" w:rsidRPr="00E84045" w:rsidRDefault="00E84045">
            <w:pPr>
              <w:autoSpaceDN w:val="0"/>
              <w:rPr>
                <w:rFonts w:eastAsia="Calibri"/>
                <w:sz w:val="22"/>
                <w:szCs w:val="22"/>
                <w:lang w:eastAsia="en-US"/>
              </w:rPr>
            </w:pPr>
            <w:r w:rsidRPr="00E84045">
              <w:rPr>
                <w:rFonts w:eastAsia="Calibri"/>
                <w:sz w:val="22"/>
                <w:szCs w:val="22"/>
                <w:lang w:eastAsia="en-US"/>
              </w:rPr>
              <w:t>Кладбища традиционного захоронения</w:t>
            </w:r>
          </w:p>
        </w:tc>
        <w:tc>
          <w:tcPr>
            <w:tcW w:w="3379" w:type="dxa"/>
            <w:tcBorders>
              <w:top w:val="single" w:sz="12" w:space="0" w:color="auto"/>
              <w:left w:val="single" w:sz="6" w:space="0" w:color="auto"/>
              <w:bottom w:val="single" w:sz="12" w:space="0" w:color="auto"/>
              <w:right w:val="single" w:sz="12" w:space="0" w:color="auto"/>
            </w:tcBorders>
            <w:hideMark/>
          </w:tcPr>
          <w:p w:rsidR="00E84045" w:rsidRPr="00E84045" w:rsidRDefault="00E84045">
            <w:pPr>
              <w:autoSpaceDN w:val="0"/>
              <w:jc w:val="center"/>
              <w:rPr>
                <w:rFonts w:eastAsia="Calibri"/>
                <w:sz w:val="22"/>
                <w:szCs w:val="22"/>
                <w:lang w:eastAsia="en-US"/>
              </w:rPr>
            </w:pPr>
            <w:r w:rsidRPr="00E84045">
              <w:rPr>
                <w:rFonts w:eastAsia="Calibri"/>
                <w:sz w:val="22"/>
                <w:szCs w:val="22"/>
                <w:lang w:eastAsia="en-US"/>
              </w:rPr>
              <w:t>0,24 га на 1000 чел</w:t>
            </w:r>
          </w:p>
        </w:tc>
      </w:tr>
    </w:tbl>
    <w:bookmarkEnd w:id="3"/>
    <w:p w:rsidR="00E84045" w:rsidRPr="00E84045" w:rsidRDefault="00E84045" w:rsidP="00E84045">
      <w:pPr>
        <w:spacing w:before="240"/>
        <w:ind w:firstLine="709"/>
      </w:pPr>
      <w:r w:rsidRPr="00E84045">
        <w:t>2.2.11. В городских поселениях предусматриваются бюро похоронного обслуживания из расчета 1 объект на поселение.</w:t>
      </w:r>
    </w:p>
    <w:p w:rsidR="00E84045" w:rsidRPr="00E84045" w:rsidRDefault="00E84045" w:rsidP="00E84045">
      <w:pPr>
        <w:spacing w:before="120" w:after="120"/>
        <w:ind w:firstLine="709"/>
        <w:rPr>
          <w:b/>
        </w:rPr>
      </w:pPr>
      <w:r w:rsidRPr="00E84045">
        <w:rPr>
          <w:b/>
        </w:rPr>
        <w:t>2.3 Рекреационные территории</w:t>
      </w:r>
    </w:p>
    <w:p w:rsidR="00E84045" w:rsidRPr="00E84045" w:rsidRDefault="00E84045" w:rsidP="00E84045">
      <w:pPr>
        <w:rPr>
          <w:highlight w:val="lightGray"/>
        </w:rPr>
      </w:pPr>
      <w:r w:rsidRPr="00E84045">
        <w:t>2.3.1. Минимальный уровень обеспеченности территории населенного пункта озелененными территориями общего пользования устанавливается для городского населенного пункта (с населением до 20 тыс. чел.) 10 м</w:t>
      </w:r>
      <w:proofErr w:type="gramStart"/>
      <w:r w:rsidRPr="00E84045">
        <w:rPr>
          <w:vertAlign w:val="superscript"/>
        </w:rPr>
        <w:t>2</w:t>
      </w:r>
      <w:proofErr w:type="gramEnd"/>
      <w:r w:rsidRPr="00E84045">
        <w:t xml:space="preserve"> на  человека, для сельского населенного пункта – 12 м</w:t>
      </w:r>
      <w:r w:rsidRPr="00E84045">
        <w:rPr>
          <w:vertAlign w:val="superscript"/>
        </w:rPr>
        <w:t xml:space="preserve">2 </w:t>
      </w:r>
      <w:r w:rsidRPr="00E84045">
        <w:t>на человека.</w:t>
      </w:r>
    </w:p>
    <w:p w:rsidR="00E84045" w:rsidRPr="00E84045" w:rsidRDefault="00E84045" w:rsidP="00E84045">
      <w:r w:rsidRPr="00E84045">
        <w:t>В населенных пунктах, расположенных в окружении лесов, в прибрежных зонах водоемов, площадь озелененных территорий общего пользования допускается уменьшать, но не более чем на 20%.</w:t>
      </w:r>
    </w:p>
    <w:p w:rsidR="00E84045" w:rsidRPr="00E84045" w:rsidRDefault="00E84045" w:rsidP="00E84045">
      <w:pPr>
        <w:widowControl w:val="0"/>
      </w:pPr>
      <w:bookmarkStart w:id="4" w:name="sub_96"/>
      <w:r w:rsidRPr="00E84045">
        <w:t>2.3.2. Размещение объектов массового кратковременного отдыха населения, расположенных в зонах рекреационного назначения, следует предусматривать с учетом доступности этих зон на общественном транспорте, как правило, не более 1,5 ч.</w:t>
      </w:r>
    </w:p>
    <w:bookmarkEnd w:id="4"/>
    <w:p w:rsidR="00E84045" w:rsidRPr="00E84045" w:rsidRDefault="00E84045" w:rsidP="00E84045">
      <w:pPr>
        <w:widowControl w:val="0"/>
      </w:pPr>
      <w:r w:rsidRPr="00E84045">
        <w:t>Размеры территории объектов массового кратковременного отдыха (далее - зон отдыха) следует принимать из расчета не менее 500 м</w:t>
      </w:r>
      <w:proofErr w:type="gramStart"/>
      <w:r w:rsidRPr="00E84045">
        <w:rPr>
          <w:vertAlign w:val="superscript"/>
        </w:rPr>
        <w:t>2</w:t>
      </w:r>
      <w:proofErr w:type="gramEnd"/>
      <w:r w:rsidRPr="00E84045">
        <w:t xml:space="preserve"> на 1 посетителя, в том числе интенсивно используемая ее часть для активных видов отдыха должна составлять не менее 100 м</w:t>
      </w:r>
      <w:r w:rsidRPr="00E84045">
        <w:rPr>
          <w:vertAlign w:val="superscript"/>
        </w:rPr>
        <w:t>2</w:t>
      </w:r>
      <w:r w:rsidRPr="00E84045">
        <w:t xml:space="preserve"> на одного посетителя. Площадь участка отдельной зоны массового кратковременного отдыха следует принимать не менее 50 га.</w:t>
      </w:r>
    </w:p>
    <w:p w:rsidR="00E84045" w:rsidRPr="00E84045" w:rsidRDefault="00E84045" w:rsidP="00E84045">
      <w:pPr>
        <w:spacing w:before="120" w:after="120"/>
        <w:ind w:firstLine="709"/>
        <w:rPr>
          <w:b/>
        </w:rPr>
      </w:pPr>
      <w:r w:rsidRPr="00E84045">
        <w:rPr>
          <w:b/>
        </w:rPr>
        <w:br w:type="page"/>
      </w:r>
      <w:r w:rsidRPr="00E84045">
        <w:rPr>
          <w:b/>
        </w:rPr>
        <w:lastRenderedPageBreak/>
        <w:t>2.4 Объекты складского назначения</w:t>
      </w:r>
    </w:p>
    <w:p w:rsidR="00E84045" w:rsidRPr="00E84045" w:rsidRDefault="00E84045" w:rsidP="00E84045">
      <w:pPr>
        <w:pStyle w:val="3b"/>
        <w:shd w:val="clear" w:color="auto" w:fill="auto"/>
        <w:spacing w:before="0" w:after="0" w:line="240" w:lineRule="auto"/>
        <w:ind w:firstLine="709"/>
        <w:jc w:val="both"/>
        <w:rPr>
          <w:rFonts w:ascii="Times New Roman" w:hAnsi="Times New Roman" w:cs="Times New Roman"/>
          <w:sz w:val="24"/>
          <w:szCs w:val="24"/>
        </w:rPr>
      </w:pPr>
      <w:bookmarkStart w:id="5" w:name="sub_621"/>
      <w:r w:rsidRPr="00E84045">
        <w:rPr>
          <w:rFonts w:ascii="Times New Roman" w:hAnsi="Times New Roman" w:cs="Times New Roman"/>
          <w:sz w:val="24"/>
          <w:szCs w:val="24"/>
        </w:rPr>
        <w:t>2.4.1. Уровень обеспеченности населения объектами складского назначения и нормативный размер земельных участков устанавливается в соответствии с таблицами 2.7, 2.8, 2.9.</w:t>
      </w:r>
    </w:p>
    <w:p w:rsidR="00E84045" w:rsidRPr="00E84045" w:rsidRDefault="00E84045" w:rsidP="00E84045">
      <w:pPr>
        <w:spacing w:before="120" w:after="120"/>
        <w:ind w:firstLine="709"/>
        <w:rPr>
          <w:b/>
        </w:rPr>
      </w:pPr>
      <w:bookmarkStart w:id="6" w:name="sub_867"/>
      <w:bookmarkStart w:id="7" w:name="sub_622"/>
      <w:bookmarkEnd w:id="5"/>
      <w:r w:rsidRPr="00E84045">
        <w:rPr>
          <w:b/>
        </w:rPr>
        <w:t xml:space="preserve">Таблица 2.7 – Площадь и размеры земельных участков </w:t>
      </w:r>
      <w:proofErr w:type="spellStart"/>
      <w:r w:rsidRPr="00E84045">
        <w:rPr>
          <w:b/>
        </w:rPr>
        <w:t>общетоварных</w:t>
      </w:r>
      <w:proofErr w:type="spellEnd"/>
      <w:r w:rsidRPr="00E84045">
        <w:rPr>
          <w:b/>
        </w:rPr>
        <w:t xml:space="preserve"> складов</w:t>
      </w:r>
      <w:bookmarkEnd w:id="6"/>
      <w:r w:rsidRPr="00E84045">
        <w:rPr>
          <w:b/>
        </w:rPr>
        <w:t xml:space="preserve"> на 1000 человек</w:t>
      </w:r>
    </w:p>
    <w:tbl>
      <w:tblPr>
        <w:tblW w:w="9645"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3293"/>
        <w:gridCol w:w="2950"/>
        <w:gridCol w:w="3402"/>
      </w:tblGrid>
      <w:tr w:rsidR="00E84045" w:rsidRPr="00E84045" w:rsidTr="00E84045">
        <w:trPr>
          <w:trHeight w:val="281"/>
          <w:jc w:val="center"/>
        </w:trPr>
        <w:tc>
          <w:tcPr>
            <w:tcW w:w="3291" w:type="dxa"/>
            <w:tcBorders>
              <w:top w:val="single" w:sz="12" w:space="0" w:color="auto"/>
              <w:left w:val="single" w:sz="12" w:space="0" w:color="auto"/>
              <w:bottom w:val="single" w:sz="4" w:space="0" w:color="auto"/>
              <w:right w:val="single" w:sz="4" w:space="0" w:color="auto"/>
            </w:tcBorders>
            <w:vAlign w:val="center"/>
            <w:hideMark/>
          </w:tcPr>
          <w:p w:rsidR="00E84045" w:rsidRPr="00E84045" w:rsidRDefault="00E84045">
            <w:pPr>
              <w:pStyle w:val="affffc"/>
              <w:jc w:val="center"/>
              <w:rPr>
                <w:rFonts w:ascii="Times New Roman" w:hAnsi="Times New Roman" w:cs="Times New Roman"/>
                <w:sz w:val="22"/>
                <w:szCs w:val="22"/>
              </w:rPr>
            </w:pPr>
            <w:r w:rsidRPr="00E84045">
              <w:rPr>
                <w:rFonts w:ascii="Times New Roman" w:hAnsi="Times New Roman" w:cs="Times New Roman"/>
                <w:sz w:val="22"/>
                <w:szCs w:val="22"/>
              </w:rPr>
              <w:t xml:space="preserve">Склады </w:t>
            </w:r>
            <w:proofErr w:type="spellStart"/>
            <w:r w:rsidRPr="00E84045">
              <w:rPr>
                <w:rFonts w:ascii="Times New Roman" w:hAnsi="Times New Roman" w:cs="Times New Roman"/>
                <w:sz w:val="22"/>
                <w:szCs w:val="22"/>
              </w:rPr>
              <w:t>общетоварные</w:t>
            </w:r>
            <w:proofErr w:type="spellEnd"/>
          </w:p>
        </w:tc>
        <w:tc>
          <w:tcPr>
            <w:tcW w:w="2948" w:type="dxa"/>
            <w:tcBorders>
              <w:top w:val="single" w:sz="12" w:space="0" w:color="auto"/>
              <w:left w:val="single" w:sz="4" w:space="0" w:color="auto"/>
              <w:bottom w:val="nil"/>
              <w:right w:val="single" w:sz="4" w:space="0" w:color="auto"/>
            </w:tcBorders>
            <w:vAlign w:val="center"/>
            <w:hideMark/>
          </w:tcPr>
          <w:p w:rsidR="00E84045" w:rsidRPr="00E84045" w:rsidRDefault="00E84045">
            <w:pPr>
              <w:pStyle w:val="affffc"/>
              <w:jc w:val="center"/>
              <w:rPr>
                <w:rFonts w:ascii="Times New Roman" w:hAnsi="Times New Roman" w:cs="Times New Roman"/>
                <w:sz w:val="22"/>
                <w:szCs w:val="22"/>
                <w:vertAlign w:val="superscript"/>
              </w:rPr>
            </w:pPr>
            <w:r w:rsidRPr="00E84045">
              <w:rPr>
                <w:rFonts w:ascii="Times New Roman" w:hAnsi="Times New Roman" w:cs="Times New Roman"/>
                <w:sz w:val="22"/>
                <w:szCs w:val="22"/>
              </w:rPr>
              <w:t>Площадь складов</w:t>
            </w:r>
            <w:proofErr w:type="gramStart"/>
            <w:r w:rsidRPr="00E84045">
              <w:rPr>
                <w:rFonts w:ascii="Times New Roman" w:hAnsi="Times New Roman" w:cs="Times New Roman"/>
                <w:sz w:val="22"/>
                <w:szCs w:val="22"/>
              </w:rPr>
              <w:t>,м</w:t>
            </w:r>
            <w:proofErr w:type="gramEnd"/>
            <w:r w:rsidRPr="00E84045">
              <w:rPr>
                <w:rFonts w:ascii="Times New Roman" w:hAnsi="Times New Roman" w:cs="Times New Roman"/>
                <w:sz w:val="22"/>
                <w:szCs w:val="22"/>
                <w:vertAlign w:val="superscript"/>
              </w:rPr>
              <w:t>2</w:t>
            </w:r>
          </w:p>
        </w:tc>
        <w:tc>
          <w:tcPr>
            <w:tcW w:w="3400" w:type="dxa"/>
            <w:tcBorders>
              <w:top w:val="single" w:sz="12" w:space="0" w:color="auto"/>
              <w:left w:val="single" w:sz="4" w:space="0" w:color="auto"/>
              <w:bottom w:val="nil"/>
              <w:right w:val="single" w:sz="12" w:space="0" w:color="auto"/>
            </w:tcBorders>
            <w:vAlign w:val="center"/>
            <w:hideMark/>
          </w:tcPr>
          <w:p w:rsidR="00E84045" w:rsidRPr="00E84045" w:rsidRDefault="00E84045">
            <w:pPr>
              <w:pStyle w:val="affffc"/>
              <w:jc w:val="center"/>
              <w:rPr>
                <w:rFonts w:ascii="Times New Roman" w:hAnsi="Times New Roman" w:cs="Times New Roman"/>
                <w:sz w:val="22"/>
                <w:szCs w:val="22"/>
                <w:vertAlign w:val="superscript"/>
              </w:rPr>
            </w:pPr>
            <w:r w:rsidRPr="00E84045">
              <w:rPr>
                <w:rFonts w:ascii="Times New Roman" w:hAnsi="Times New Roman" w:cs="Times New Roman"/>
                <w:sz w:val="22"/>
                <w:szCs w:val="22"/>
              </w:rPr>
              <w:t>Размеры земельных участков, м</w:t>
            </w:r>
            <w:proofErr w:type="gramStart"/>
            <w:r w:rsidRPr="00E84045">
              <w:rPr>
                <w:rFonts w:ascii="Times New Roman" w:hAnsi="Times New Roman" w:cs="Times New Roman"/>
                <w:sz w:val="22"/>
                <w:szCs w:val="22"/>
                <w:vertAlign w:val="superscript"/>
              </w:rPr>
              <w:t>2</w:t>
            </w:r>
            <w:proofErr w:type="gramEnd"/>
          </w:p>
        </w:tc>
      </w:tr>
      <w:tr w:rsidR="00E84045" w:rsidRPr="00E84045" w:rsidTr="00E84045">
        <w:trPr>
          <w:jc w:val="center"/>
        </w:trPr>
        <w:tc>
          <w:tcPr>
            <w:tcW w:w="3291" w:type="dxa"/>
            <w:tcBorders>
              <w:top w:val="single" w:sz="12" w:space="0" w:color="auto"/>
              <w:left w:val="single" w:sz="12" w:space="0" w:color="auto"/>
              <w:bottom w:val="single" w:sz="12" w:space="0" w:color="auto"/>
              <w:right w:val="single" w:sz="4" w:space="0" w:color="auto"/>
            </w:tcBorders>
            <w:hideMark/>
          </w:tcPr>
          <w:p w:rsidR="00E84045" w:rsidRPr="00E84045" w:rsidRDefault="00E84045">
            <w:pPr>
              <w:pStyle w:val="afffff"/>
              <w:jc w:val="center"/>
              <w:rPr>
                <w:rFonts w:ascii="Times New Roman" w:hAnsi="Times New Roman" w:cs="Times New Roman"/>
                <w:sz w:val="22"/>
                <w:szCs w:val="22"/>
              </w:rPr>
            </w:pPr>
            <w:r w:rsidRPr="00E84045">
              <w:rPr>
                <w:rFonts w:ascii="Times New Roman" w:hAnsi="Times New Roman" w:cs="Times New Roman"/>
                <w:sz w:val="22"/>
                <w:szCs w:val="22"/>
              </w:rPr>
              <w:t>1</w:t>
            </w:r>
          </w:p>
        </w:tc>
        <w:tc>
          <w:tcPr>
            <w:tcW w:w="2948" w:type="dxa"/>
            <w:tcBorders>
              <w:top w:val="single" w:sz="12" w:space="0" w:color="auto"/>
              <w:left w:val="single" w:sz="4" w:space="0" w:color="auto"/>
              <w:bottom w:val="single" w:sz="12" w:space="0" w:color="auto"/>
              <w:right w:val="single" w:sz="4" w:space="0" w:color="auto"/>
            </w:tcBorders>
            <w:hideMark/>
          </w:tcPr>
          <w:p w:rsidR="00E84045" w:rsidRPr="00E84045" w:rsidRDefault="00E84045">
            <w:pPr>
              <w:pStyle w:val="affffc"/>
              <w:jc w:val="center"/>
              <w:rPr>
                <w:rFonts w:ascii="Times New Roman" w:hAnsi="Times New Roman" w:cs="Times New Roman"/>
                <w:sz w:val="22"/>
                <w:szCs w:val="22"/>
              </w:rPr>
            </w:pPr>
            <w:r w:rsidRPr="00E84045">
              <w:rPr>
                <w:rFonts w:ascii="Times New Roman" w:hAnsi="Times New Roman" w:cs="Times New Roman"/>
                <w:sz w:val="22"/>
                <w:szCs w:val="22"/>
              </w:rPr>
              <w:t>2</w:t>
            </w:r>
          </w:p>
        </w:tc>
        <w:tc>
          <w:tcPr>
            <w:tcW w:w="3400" w:type="dxa"/>
            <w:tcBorders>
              <w:top w:val="single" w:sz="12" w:space="0" w:color="auto"/>
              <w:left w:val="single" w:sz="4" w:space="0" w:color="auto"/>
              <w:bottom w:val="single" w:sz="12" w:space="0" w:color="auto"/>
              <w:right w:val="single" w:sz="12" w:space="0" w:color="auto"/>
            </w:tcBorders>
            <w:hideMark/>
          </w:tcPr>
          <w:p w:rsidR="00E84045" w:rsidRPr="00E84045" w:rsidRDefault="00E84045">
            <w:pPr>
              <w:pStyle w:val="affffc"/>
              <w:jc w:val="center"/>
              <w:rPr>
                <w:rFonts w:ascii="Times New Roman" w:hAnsi="Times New Roman" w:cs="Times New Roman"/>
                <w:sz w:val="22"/>
                <w:szCs w:val="22"/>
              </w:rPr>
            </w:pPr>
            <w:r w:rsidRPr="00E84045">
              <w:rPr>
                <w:rFonts w:ascii="Times New Roman" w:hAnsi="Times New Roman" w:cs="Times New Roman"/>
                <w:sz w:val="22"/>
                <w:szCs w:val="22"/>
              </w:rPr>
              <w:t>3</w:t>
            </w:r>
          </w:p>
        </w:tc>
      </w:tr>
      <w:tr w:rsidR="00E84045" w:rsidRPr="00E84045" w:rsidTr="00E84045">
        <w:trPr>
          <w:trHeight w:val="325"/>
          <w:jc w:val="center"/>
        </w:trPr>
        <w:tc>
          <w:tcPr>
            <w:tcW w:w="3291" w:type="dxa"/>
            <w:tcBorders>
              <w:top w:val="single" w:sz="12" w:space="0" w:color="auto"/>
              <w:left w:val="single" w:sz="12" w:space="0" w:color="auto"/>
              <w:bottom w:val="single" w:sz="4" w:space="0" w:color="auto"/>
              <w:right w:val="single" w:sz="4" w:space="0" w:color="auto"/>
            </w:tcBorders>
            <w:hideMark/>
          </w:tcPr>
          <w:p w:rsidR="00E84045" w:rsidRPr="00E84045" w:rsidRDefault="00E84045">
            <w:pPr>
              <w:pStyle w:val="afffff"/>
              <w:rPr>
                <w:rFonts w:ascii="Times New Roman" w:hAnsi="Times New Roman" w:cs="Times New Roman"/>
                <w:sz w:val="22"/>
                <w:szCs w:val="22"/>
              </w:rPr>
            </w:pPr>
            <w:r w:rsidRPr="00E84045">
              <w:rPr>
                <w:rFonts w:ascii="Times New Roman" w:hAnsi="Times New Roman" w:cs="Times New Roman"/>
                <w:sz w:val="22"/>
                <w:szCs w:val="22"/>
              </w:rPr>
              <w:t>Продовольственных товаров</w:t>
            </w:r>
          </w:p>
        </w:tc>
        <w:tc>
          <w:tcPr>
            <w:tcW w:w="2948" w:type="dxa"/>
            <w:tcBorders>
              <w:top w:val="single" w:sz="12" w:space="0" w:color="auto"/>
              <w:left w:val="single" w:sz="4" w:space="0" w:color="auto"/>
              <w:bottom w:val="single" w:sz="4" w:space="0" w:color="auto"/>
              <w:right w:val="single" w:sz="4" w:space="0" w:color="auto"/>
            </w:tcBorders>
            <w:vAlign w:val="center"/>
            <w:hideMark/>
          </w:tcPr>
          <w:p w:rsidR="00E84045" w:rsidRPr="00E84045" w:rsidRDefault="00E84045">
            <w:pPr>
              <w:pStyle w:val="affffc"/>
              <w:jc w:val="center"/>
              <w:rPr>
                <w:rFonts w:ascii="Times New Roman" w:hAnsi="Times New Roman" w:cs="Times New Roman"/>
                <w:sz w:val="22"/>
                <w:szCs w:val="22"/>
              </w:rPr>
            </w:pPr>
            <w:r w:rsidRPr="00E84045">
              <w:rPr>
                <w:rFonts w:ascii="Times New Roman" w:hAnsi="Times New Roman" w:cs="Times New Roman"/>
                <w:sz w:val="22"/>
                <w:szCs w:val="22"/>
              </w:rPr>
              <w:t>77</w:t>
            </w:r>
          </w:p>
        </w:tc>
        <w:tc>
          <w:tcPr>
            <w:tcW w:w="3400" w:type="dxa"/>
            <w:tcBorders>
              <w:top w:val="single" w:sz="12" w:space="0" w:color="auto"/>
              <w:left w:val="single" w:sz="4" w:space="0" w:color="auto"/>
              <w:bottom w:val="single" w:sz="4" w:space="0" w:color="auto"/>
              <w:right w:val="single" w:sz="12" w:space="0" w:color="auto"/>
            </w:tcBorders>
            <w:hideMark/>
          </w:tcPr>
          <w:p w:rsidR="00E84045" w:rsidRPr="00E84045" w:rsidRDefault="00E84045">
            <w:pPr>
              <w:pStyle w:val="affffc"/>
              <w:jc w:val="center"/>
              <w:rPr>
                <w:rFonts w:ascii="Times New Roman" w:hAnsi="Times New Roman" w:cs="Times New Roman"/>
                <w:sz w:val="22"/>
                <w:szCs w:val="22"/>
              </w:rPr>
            </w:pPr>
            <w:r w:rsidRPr="00E84045">
              <w:rPr>
                <w:rFonts w:ascii="Times New Roman" w:hAnsi="Times New Roman" w:cs="Times New Roman"/>
                <w:noProof/>
                <w:sz w:val="22"/>
                <w:szCs w:val="22"/>
              </w:rPr>
              <w:drawing>
                <wp:inline distT="0" distB="0" distL="0" distR="0">
                  <wp:extent cx="342900" cy="352425"/>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42900" cy="352425"/>
                          </a:xfrm>
                          <a:prstGeom prst="rect">
                            <a:avLst/>
                          </a:prstGeom>
                          <a:noFill/>
                          <a:ln w="9525">
                            <a:noFill/>
                            <a:miter lim="800000"/>
                            <a:headEnd/>
                            <a:tailEnd/>
                          </a:ln>
                        </pic:spPr>
                      </pic:pic>
                    </a:graphicData>
                  </a:graphic>
                </wp:inline>
              </w:drawing>
            </w:r>
          </w:p>
        </w:tc>
      </w:tr>
      <w:tr w:rsidR="00E84045" w:rsidRPr="00E84045" w:rsidTr="00E84045">
        <w:trPr>
          <w:jc w:val="center"/>
        </w:trPr>
        <w:tc>
          <w:tcPr>
            <w:tcW w:w="3291" w:type="dxa"/>
            <w:tcBorders>
              <w:top w:val="single" w:sz="4" w:space="0" w:color="auto"/>
              <w:left w:val="single" w:sz="12" w:space="0" w:color="auto"/>
              <w:bottom w:val="single" w:sz="12" w:space="0" w:color="auto"/>
              <w:right w:val="single" w:sz="4" w:space="0" w:color="auto"/>
            </w:tcBorders>
            <w:hideMark/>
          </w:tcPr>
          <w:p w:rsidR="00E84045" w:rsidRPr="00E84045" w:rsidRDefault="00E84045">
            <w:pPr>
              <w:pStyle w:val="afffff"/>
              <w:rPr>
                <w:rFonts w:ascii="Times New Roman" w:hAnsi="Times New Roman" w:cs="Times New Roman"/>
                <w:sz w:val="22"/>
                <w:szCs w:val="22"/>
              </w:rPr>
            </w:pPr>
            <w:r w:rsidRPr="00E84045">
              <w:rPr>
                <w:rFonts w:ascii="Times New Roman" w:hAnsi="Times New Roman" w:cs="Times New Roman"/>
                <w:sz w:val="22"/>
                <w:szCs w:val="22"/>
              </w:rPr>
              <w:t>Непродовольственных товаров</w:t>
            </w:r>
          </w:p>
        </w:tc>
        <w:tc>
          <w:tcPr>
            <w:tcW w:w="2948" w:type="dxa"/>
            <w:tcBorders>
              <w:top w:val="single" w:sz="4" w:space="0" w:color="auto"/>
              <w:left w:val="single" w:sz="4" w:space="0" w:color="auto"/>
              <w:bottom w:val="single" w:sz="12" w:space="0" w:color="auto"/>
              <w:right w:val="single" w:sz="4" w:space="0" w:color="auto"/>
            </w:tcBorders>
            <w:vAlign w:val="center"/>
            <w:hideMark/>
          </w:tcPr>
          <w:p w:rsidR="00E84045" w:rsidRPr="00E84045" w:rsidRDefault="00E84045">
            <w:pPr>
              <w:pStyle w:val="affffc"/>
              <w:jc w:val="center"/>
              <w:rPr>
                <w:rFonts w:ascii="Times New Roman" w:hAnsi="Times New Roman" w:cs="Times New Roman"/>
                <w:sz w:val="22"/>
                <w:szCs w:val="22"/>
              </w:rPr>
            </w:pPr>
            <w:r w:rsidRPr="00E84045">
              <w:rPr>
                <w:rFonts w:ascii="Times New Roman" w:hAnsi="Times New Roman" w:cs="Times New Roman"/>
                <w:sz w:val="22"/>
                <w:szCs w:val="22"/>
              </w:rPr>
              <w:t>217</w:t>
            </w:r>
          </w:p>
        </w:tc>
        <w:tc>
          <w:tcPr>
            <w:tcW w:w="3400" w:type="dxa"/>
            <w:tcBorders>
              <w:top w:val="single" w:sz="4" w:space="0" w:color="auto"/>
              <w:left w:val="single" w:sz="4" w:space="0" w:color="auto"/>
              <w:bottom w:val="single" w:sz="12" w:space="0" w:color="auto"/>
              <w:right w:val="single" w:sz="12" w:space="0" w:color="auto"/>
            </w:tcBorders>
            <w:hideMark/>
          </w:tcPr>
          <w:p w:rsidR="00E84045" w:rsidRPr="00E84045" w:rsidRDefault="00E84045">
            <w:pPr>
              <w:pStyle w:val="affffc"/>
              <w:jc w:val="center"/>
              <w:rPr>
                <w:rFonts w:ascii="Times New Roman" w:hAnsi="Times New Roman" w:cs="Times New Roman"/>
                <w:sz w:val="22"/>
                <w:szCs w:val="22"/>
              </w:rPr>
            </w:pPr>
            <w:r w:rsidRPr="00E84045">
              <w:rPr>
                <w:rFonts w:ascii="Times New Roman" w:hAnsi="Times New Roman" w:cs="Times New Roman"/>
                <w:noProof/>
                <w:sz w:val="22"/>
                <w:szCs w:val="22"/>
              </w:rPr>
              <w:drawing>
                <wp:inline distT="0" distB="0" distL="0" distR="0">
                  <wp:extent cx="342900" cy="3524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342900" cy="352425"/>
                          </a:xfrm>
                          <a:prstGeom prst="rect">
                            <a:avLst/>
                          </a:prstGeom>
                          <a:noFill/>
                          <a:ln w="9525">
                            <a:noFill/>
                            <a:miter lim="800000"/>
                            <a:headEnd/>
                            <a:tailEnd/>
                          </a:ln>
                        </pic:spPr>
                      </pic:pic>
                    </a:graphicData>
                  </a:graphic>
                </wp:inline>
              </w:drawing>
            </w:r>
          </w:p>
        </w:tc>
      </w:tr>
    </w:tbl>
    <w:p w:rsidR="00E84045" w:rsidRPr="00E84045" w:rsidRDefault="00E84045" w:rsidP="00E84045">
      <w:pPr>
        <w:pStyle w:val="afffff"/>
        <w:ind w:firstLine="709"/>
        <w:rPr>
          <w:rFonts w:ascii="Times New Roman" w:hAnsi="Times New Roman" w:cs="Times New Roman"/>
          <w:i/>
          <w:sz w:val="22"/>
          <w:szCs w:val="22"/>
        </w:rPr>
      </w:pPr>
      <w:r w:rsidRPr="00E84045">
        <w:rPr>
          <w:rFonts w:ascii="Times New Roman" w:hAnsi="Times New Roman" w:cs="Times New Roman"/>
          <w:i/>
          <w:sz w:val="22"/>
          <w:szCs w:val="22"/>
        </w:rPr>
        <w:t xml:space="preserve">Примечания: </w:t>
      </w:r>
      <w:bookmarkStart w:id="8" w:name="sub_61111"/>
    </w:p>
    <w:p w:rsidR="00E84045" w:rsidRPr="00E84045" w:rsidRDefault="00E84045" w:rsidP="00E84045">
      <w:pPr>
        <w:pStyle w:val="afffff"/>
        <w:numPr>
          <w:ilvl w:val="0"/>
          <w:numId w:val="13"/>
        </w:numPr>
        <w:rPr>
          <w:rFonts w:ascii="Times New Roman" w:hAnsi="Times New Roman" w:cs="Times New Roman"/>
          <w:i/>
          <w:sz w:val="22"/>
          <w:szCs w:val="22"/>
        </w:rPr>
      </w:pPr>
      <w:r w:rsidRPr="00E84045">
        <w:rPr>
          <w:rFonts w:ascii="Times New Roman" w:hAnsi="Times New Roman" w:cs="Times New Roman"/>
          <w:i/>
          <w:sz w:val="22"/>
          <w:szCs w:val="22"/>
        </w:rPr>
        <w:t>В числителе приведены нормы для одноэтажных складов, в знаменателе – для многоэтажных (при средней высоте этажей 6 м).</w:t>
      </w:r>
      <w:bookmarkEnd w:id="8"/>
    </w:p>
    <w:p w:rsidR="00E84045" w:rsidRPr="00E84045" w:rsidRDefault="00E84045" w:rsidP="00E84045">
      <w:pPr>
        <w:pStyle w:val="afffff"/>
        <w:numPr>
          <w:ilvl w:val="0"/>
          <w:numId w:val="13"/>
        </w:numPr>
        <w:rPr>
          <w:rFonts w:ascii="Times New Roman" w:hAnsi="Times New Roman" w:cs="Times New Roman"/>
          <w:i/>
          <w:sz w:val="22"/>
          <w:szCs w:val="22"/>
        </w:rPr>
      </w:pPr>
      <w:r w:rsidRPr="00E84045">
        <w:rPr>
          <w:rFonts w:ascii="Times New Roman" w:hAnsi="Times New Roman" w:cs="Times New Roman"/>
          <w:i/>
          <w:sz w:val="22"/>
          <w:szCs w:val="22"/>
        </w:rPr>
        <w:t xml:space="preserve">При размещении </w:t>
      </w:r>
      <w:proofErr w:type="spellStart"/>
      <w:r w:rsidRPr="00E84045">
        <w:rPr>
          <w:rFonts w:ascii="Times New Roman" w:hAnsi="Times New Roman" w:cs="Times New Roman"/>
          <w:i/>
          <w:sz w:val="22"/>
          <w:szCs w:val="22"/>
        </w:rPr>
        <w:t>общетоварных</w:t>
      </w:r>
      <w:proofErr w:type="spellEnd"/>
      <w:r w:rsidRPr="00E84045">
        <w:rPr>
          <w:rFonts w:ascii="Times New Roman" w:hAnsi="Times New Roman" w:cs="Times New Roman"/>
          <w:i/>
          <w:sz w:val="22"/>
          <w:szCs w:val="22"/>
        </w:rPr>
        <w:t xml:space="preserve"> складов в составе специализированных групп размеры земельных участков рекомендуется сокращать до 30 %.</w:t>
      </w:r>
    </w:p>
    <w:p w:rsidR="00E84045" w:rsidRPr="00E84045" w:rsidRDefault="00E84045" w:rsidP="00E84045">
      <w:pPr>
        <w:spacing w:before="120" w:after="120"/>
        <w:ind w:firstLine="709"/>
        <w:rPr>
          <w:b/>
        </w:rPr>
      </w:pPr>
      <w:r w:rsidRPr="00E84045">
        <w:rPr>
          <w:b/>
        </w:rPr>
        <w:t>Таблица 2.8 – Вместимость и размеры земельных участков специализированных складов на 1000 человек</w:t>
      </w:r>
    </w:p>
    <w:tbl>
      <w:tblPr>
        <w:tblW w:w="9645"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4538"/>
        <w:gridCol w:w="2554"/>
        <w:gridCol w:w="2553"/>
      </w:tblGrid>
      <w:tr w:rsidR="00E84045" w:rsidRPr="00E84045" w:rsidTr="00E84045">
        <w:tc>
          <w:tcPr>
            <w:tcW w:w="4536" w:type="dxa"/>
            <w:tcBorders>
              <w:top w:val="single" w:sz="12" w:space="0" w:color="auto"/>
              <w:left w:val="single" w:sz="12" w:space="0" w:color="auto"/>
              <w:bottom w:val="single" w:sz="4" w:space="0" w:color="auto"/>
              <w:right w:val="single" w:sz="4" w:space="0" w:color="auto"/>
            </w:tcBorders>
            <w:vAlign w:val="center"/>
            <w:hideMark/>
          </w:tcPr>
          <w:p w:rsidR="00E84045" w:rsidRPr="00E84045" w:rsidRDefault="00E84045">
            <w:pPr>
              <w:pStyle w:val="affffc"/>
              <w:jc w:val="center"/>
              <w:rPr>
                <w:rFonts w:ascii="Times New Roman" w:hAnsi="Times New Roman" w:cs="Times New Roman"/>
                <w:sz w:val="22"/>
                <w:szCs w:val="22"/>
              </w:rPr>
            </w:pPr>
            <w:r w:rsidRPr="00E84045">
              <w:rPr>
                <w:rFonts w:ascii="Times New Roman" w:hAnsi="Times New Roman" w:cs="Times New Roman"/>
                <w:sz w:val="22"/>
                <w:szCs w:val="22"/>
              </w:rPr>
              <w:t>Склады специализированные</w:t>
            </w:r>
          </w:p>
        </w:tc>
        <w:tc>
          <w:tcPr>
            <w:tcW w:w="2552" w:type="dxa"/>
            <w:tcBorders>
              <w:top w:val="single" w:sz="12" w:space="0" w:color="auto"/>
              <w:left w:val="single" w:sz="4" w:space="0" w:color="auto"/>
              <w:bottom w:val="single" w:sz="4" w:space="0" w:color="auto"/>
              <w:right w:val="single" w:sz="4" w:space="0" w:color="auto"/>
            </w:tcBorders>
            <w:vAlign w:val="center"/>
            <w:hideMark/>
          </w:tcPr>
          <w:p w:rsidR="00E84045" w:rsidRPr="00E84045" w:rsidRDefault="00E84045">
            <w:pPr>
              <w:pStyle w:val="affffc"/>
              <w:jc w:val="center"/>
              <w:rPr>
                <w:rFonts w:ascii="Times New Roman" w:hAnsi="Times New Roman" w:cs="Times New Roman"/>
                <w:sz w:val="22"/>
                <w:szCs w:val="22"/>
              </w:rPr>
            </w:pPr>
            <w:r w:rsidRPr="00E84045">
              <w:rPr>
                <w:rFonts w:ascii="Times New Roman" w:hAnsi="Times New Roman" w:cs="Times New Roman"/>
                <w:sz w:val="22"/>
                <w:szCs w:val="22"/>
              </w:rPr>
              <w:t xml:space="preserve">Вместимость складов, </w:t>
            </w:r>
            <w:proofErr w:type="gramStart"/>
            <w:r w:rsidRPr="00E84045">
              <w:rPr>
                <w:rFonts w:ascii="Times New Roman" w:hAnsi="Times New Roman" w:cs="Times New Roman"/>
                <w:sz w:val="22"/>
                <w:szCs w:val="22"/>
              </w:rPr>
              <w:t>т</w:t>
            </w:r>
            <w:proofErr w:type="gramEnd"/>
          </w:p>
        </w:tc>
        <w:tc>
          <w:tcPr>
            <w:tcW w:w="2551" w:type="dxa"/>
            <w:tcBorders>
              <w:top w:val="single" w:sz="12" w:space="0" w:color="auto"/>
              <w:left w:val="single" w:sz="4" w:space="0" w:color="auto"/>
              <w:bottom w:val="single" w:sz="4" w:space="0" w:color="auto"/>
              <w:right w:val="single" w:sz="12" w:space="0" w:color="auto"/>
            </w:tcBorders>
            <w:vAlign w:val="center"/>
            <w:hideMark/>
          </w:tcPr>
          <w:p w:rsidR="00E84045" w:rsidRPr="00E84045" w:rsidRDefault="00E84045">
            <w:pPr>
              <w:pStyle w:val="affffc"/>
              <w:jc w:val="center"/>
              <w:rPr>
                <w:rFonts w:ascii="Times New Roman" w:hAnsi="Times New Roman" w:cs="Times New Roman"/>
                <w:sz w:val="22"/>
                <w:szCs w:val="22"/>
                <w:vertAlign w:val="superscript"/>
              </w:rPr>
            </w:pPr>
            <w:r w:rsidRPr="00E84045">
              <w:rPr>
                <w:rFonts w:ascii="Times New Roman" w:hAnsi="Times New Roman" w:cs="Times New Roman"/>
                <w:sz w:val="22"/>
                <w:szCs w:val="22"/>
              </w:rPr>
              <w:t>Размеры земельных участков</w:t>
            </w:r>
            <w:proofErr w:type="gramStart"/>
            <w:r w:rsidRPr="00E84045">
              <w:rPr>
                <w:rFonts w:ascii="Times New Roman" w:hAnsi="Times New Roman" w:cs="Times New Roman"/>
                <w:sz w:val="22"/>
                <w:szCs w:val="22"/>
              </w:rPr>
              <w:t>,м</w:t>
            </w:r>
            <w:proofErr w:type="gramEnd"/>
            <w:r w:rsidRPr="00E84045">
              <w:rPr>
                <w:rFonts w:ascii="Times New Roman" w:hAnsi="Times New Roman" w:cs="Times New Roman"/>
                <w:sz w:val="22"/>
                <w:szCs w:val="22"/>
                <w:vertAlign w:val="superscript"/>
              </w:rPr>
              <w:t>2</w:t>
            </w:r>
          </w:p>
        </w:tc>
      </w:tr>
      <w:tr w:rsidR="00E84045" w:rsidRPr="00E84045" w:rsidTr="00E84045">
        <w:tc>
          <w:tcPr>
            <w:tcW w:w="4536" w:type="dxa"/>
            <w:tcBorders>
              <w:top w:val="single" w:sz="12" w:space="0" w:color="auto"/>
              <w:left w:val="single" w:sz="12" w:space="0" w:color="auto"/>
              <w:bottom w:val="single" w:sz="12" w:space="0" w:color="auto"/>
              <w:right w:val="single" w:sz="4" w:space="0" w:color="auto"/>
            </w:tcBorders>
            <w:hideMark/>
          </w:tcPr>
          <w:p w:rsidR="00E84045" w:rsidRPr="00E84045" w:rsidRDefault="00E84045">
            <w:pPr>
              <w:pStyle w:val="afffff"/>
              <w:jc w:val="center"/>
              <w:rPr>
                <w:rFonts w:ascii="Times New Roman" w:hAnsi="Times New Roman" w:cs="Times New Roman"/>
                <w:sz w:val="22"/>
                <w:szCs w:val="22"/>
              </w:rPr>
            </w:pPr>
            <w:r w:rsidRPr="00E84045">
              <w:rPr>
                <w:rFonts w:ascii="Times New Roman" w:hAnsi="Times New Roman" w:cs="Times New Roman"/>
                <w:sz w:val="22"/>
                <w:szCs w:val="22"/>
              </w:rPr>
              <w:t>1</w:t>
            </w:r>
          </w:p>
        </w:tc>
        <w:tc>
          <w:tcPr>
            <w:tcW w:w="2552" w:type="dxa"/>
            <w:tcBorders>
              <w:top w:val="single" w:sz="12" w:space="0" w:color="auto"/>
              <w:left w:val="single" w:sz="4" w:space="0" w:color="auto"/>
              <w:bottom w:val="single" w:sz="12" w:space="0" w:color="auto"/>
              <w:right w:val="single" w:sz="4" w:space="0" w:color="auto"/>
            </w:tcBorders>
            <w:hideMark/>
          </w:tcPr>
          <w:p w:rsidR="00E84045" w:rsidRPr="00E84045" w:rsidRDefault="00E84045">
            <w:pPr>
              <w:pStyle w:val="affffc"/>
              <w:jc w:val="center"/>
              <w:rPr>
                <w:rFonts w:ascii="Times New Roman" w:hAnsi="Times New Roman" w:cs="Times New Roman"/>
                <w:sz w:val="22"/>
                <w:szCs w:val="22"/>
              </w:rPr>
            </w:pPr>
            <w:r w:rsidRPr="00E84045">
              <w:rPr>
                <w:rFonts w:ascii="Times New Roman" w:hAnsi="Times New Roman" w:cs="Times New Roman"/>
                <w:sz w:val="22"/>
                <w:szCs w:val="22"/>
              </w:rPr>
              <w:t>2</w:t>
            </w:r>
          </w:p>
        </w:tc>
        <w:tc>
          <w:tcPr>
            <w:tcW w:w="2551" w:type="dxa"/>
            <w:tcBorders>
              <w:top w:val="single" w:sz="12" w:space="0" w:color="auto"/>
              <w:left w:val="single" w:sz="4" w:space="0" w:color="auto"/>
              <w:bottom w:val="single" w:sz="12" w:space="0" w:color="auto"/>
              <w:right w:val="single" w:sz="12" w:space="0" w:color="auto"/>
            </w:tcBorders>
            <w:hideMark/>
          </w:tcPr>
          <w:p w:rsidR="00E84045" w:rsidRPr="00E84045" w:rsidRDefault="00E84045">
            <w:pPr>
              <w:pStyle w:val="affffc"/>
              <w:jc w:val="center"/>
              <w:rPr>
                <w:rFonts w:ascii="Times New Roman" w:hAnsi="Times New Roman" w:cs="Times New Roman"/>
                <w:sz w:val="22"/>
                <w:szCs w:val="22"/>
              </w:rPr>
            </w:pPr>
            <w:r w:rsidRPr="00E84045">
              <w:rPr>
                <w:rFonts w:ascii="Times New Roman" w:hAnsi="Times New Roman" w:cs="Times New Roman"/>
                <w:sz w:val="22"/>
                <w:szCs w:val="22"/>
              </w:rPr>
              <w:t>3</w:t>
            </w:r>
          </w:p>
        </w:tc>
      </w:tr>
      <w:tr w:rsidR="00E84045" w:rsidRPr="00E84045" w:rsidTr="00E84045">
        <w:tc>
          <w:tcPr>
            <w:tcW w:w="4536" w:type="dxa"/>
            <w:tcBorders>
              <w:top w:val="single" w:sz="12" w:space="0" w:color="auto"/>
              <w:left w:val="single" w:sz="12" w:space="0" w:color="auto"/>
              <w:bottom w:val="single" w:sz="4" w:space="0" w:color="auto"/>
              <w:right w:val="single" w:sz="4" w:space="0" w:color="auto"/>
            </w:tcBorders>
            <w:hideMark/>
          </w:tcPr>
          <w:p w:rsidR="00E84045" w:rsidRPr="00E84045" w:rsidRDefault="00E84045">
            <w:pPr>
              <w:pStyle w:val="afffff"/>
              <w:rPr>
                <w:rFonts w:ascii="Times New Roman" w:hAnsi="Times New Roman" w:cs="Times New Roman"/>
                <w:sz w:val="22"/>
                <w:szCs w:val="22"/>
              </w:rPr>
            </w:pPr>
            <w:r w:rsidRPr="00E84045">
              <w:rPr>
                <w:rFonts w:ascii="Times New Roman" w:hAnsi="Times New Roman" w:cs="Times New Roman"/>
                <w:sz w:val="22"/>
                <w:szCs w:val="22"/>
              </w:rPr>
              <w:t>Холодильники распределительные (для хранения мяса и мясных продуктов, рыбы и рыбопродуктов, масла, животного жира, молочных продуктов и яиц)</w:t>
            </w:r>
          </w:p>
        </w:tc>
        <w:tc>
          <w:tcPr>
            <w:tcW w:w="2552" w:type="dxa"/>
            <w:tcBorders>
              <w:top w:val="single" w:sz="12" w:space="0" w:color="auto"/>
              <w:left w:val="single" w:sz="4" w:space="0" w:color="auto"/>
              <w:bottom w:val="single" w:sz="4" w:space="0" w:color="auto"/>
              <w:right w:val="single" w:sz="4" w:space="0" w:color="auto"/>
            </w:tcBorders>
            <w:vAlign w:val="center"/>
            <w:hideMark/>
          </w:tcPr>
          <w:p w:rsidR="00E84045" w:rsidRPr="00E84045" w:rsidRDefault="00E84045">
            <w:pPr>
              <w:pStyle w:val="affffc"/>
              <w:jc w:val="center"/>
              <w:rPr>
                <w:rFonts w:ascii="Times New Roman" w:hAnsi="Times New Roman" w:cs="Times New Roman"/>
                <w:sz w:val="22"/>
                <w:szCs w:val="22"/>
              </w:rPr>
            </w:pPr>
            <w:r w:rsidRPr="00E84045">
              <w:rPr>
                <w:rFonts w:ascii="Times New Roman" w:hAnsi="Times New Roman" w:cs="Times New Roman"/>
                <w:sz w:val="22"/>
                <w:szCs w:val="22"/>
              </w:rPr>
              <w:t>27</w:t>
            </w:r>
          </w:p>
        </w:tc>
        <w:tc>
          <w:tcPr>
            <w:tcW w:w="2551" w:type="dxa"/>
            <w:tcBorders>
              <w:top w:val="single" w:sz="12" w:space="0" w:color="auto"/>
              <w:left w:val="single" w:sz="4" w:space="0" w:color="auto"/>
              <w:bottom w:val="single" w:sz="6" w:space="0" w:color="auto"/>
              <w:right w:val="single" w:sz="12" w:space="0" w:color="auto"/>
            </w:tcBorders>
            <w:vAlign w:val="center"/>
            <w:hideMark/>
          </w:tcPr>
          <w:p w:rsidR="00E84045" w:rsidRPr="00E84045" w:rsidRDefault="00E84045">
            <w:pPr>
              <w:pStyle w:val="affffc"/>
              <w:jc w:val="center"/>
              <w:rPr>
                <w:rFonts w:ascii="Times New Roman" w:hAnsi="Times New Roman" w:cs="Times New Roman"/>
                <w:sz w:val="22"/>
                <w:szCs w:val="22"/>
              </w:rPr>
            </w:pPr>
            <w:r w:rsidRPr="00E84045">
              <w:rPr>
                <w:rFonts w:ascii="Times New Roman" w:hAnsi="Times New Roman" w:cs="Times New Roman"/>
                <w:noProof/>
                <w:sz w:val="22"/>
                <w:szCs w:val="22"/>
              </w:rPr>
              <w:drawing>
                <wp:inline distT="0" distB="0" distL="0" distR="0">
                  <wp:extent cx="342900" cy="35242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342900" cy="352425"/>
                          </a:xfrm>
                          <a:prstGeom prst="rect">
                            <a:avLst/>
                          </a:prstGeom>
                          <a:noFill/>
                          <a:ln w="9525">
                            <a:noFill/>
                            <a:miter lim="800000"/>
                            <a:headEnd/>
                            <a:tailEnd/>
                          </a:ln>
                        </pic:spPr>
                      </pic:pic>
                    </a:graphicData>
                  </a:graphic>
                </wp:inline>
              </w:drawing>
            </w:r>
          </w:p>
        </w:tc>
      </w:tr>
      <w:tr w:rsidR="00E84045" w:rsidRPr="00E84045" w:rsidTr="00E84045">
        <w:tc>
          <w:tcPr>
            <w:tcW w:w="4536" w:type="dxa"/>
            <w:tcBorders>
              <w:top w:val="single" w:sz="4" w:space="0" w:color="auto"/>
              <w:left w:val="single" w:sz="12" w:space="0" w:color="auto"/>
              <w:bottom w:val="nil"/>
              <w:right w:val="single" w:sz="4" w:space="0" w:color="auto"/>
            </w:tcBorders>
            <w:hideMark/>
          </w:tcPr>
          <w:p w:rsidR="00E84045" w:rsidRPr="00E84045" w:rsidRDefault="00E84045">
            <w:pPr>
              <w:pStyle w:val="afffff"/>
              <w:rPr>
                <w:rFonts w:ascii="Times New Roman" w:hAnsi="Times New Roman" w:cs="Times New Roman"/>
                <w:sz w:val="22"/>
                <w:szCs w:val="22"/>
              </w:rPr>
            </w:pPr>
            <w:proofErr w:type="spellStart"/>
            <w:r w:rsidRPr="00E84045">
              <w:rPr>
                <w:rFonts w:ascii="Times New Roman" w:hAnsi="Times New Roman" w:cs="Times New Roman"/>
                <w:sz w:val="22"/>
                <w:szCs w:val="22"/>
              </w:rPr>
              <w:t>Фруктохранилища</w:t>
            </w:r>
            <w:proofErr w:type="spellEnd"/>
          </w:p>
        </w:tc>
        <w:tc>
          <w:tcPr>
            <w:tcW w:w="2552" w:type="dxa"/>
            <w:vMerge w:val="restart"/>
            <w:tcBorders>
              <w:top w:val="single" w:sz="4" w:space="0" w:color="auto"/>
              <w:left w:val="single" w:sz="4" w:space="0" w:color="auto"/>
              <w:bottom w:val="single" w:sz="12" w:space="0" w:color="auto"/>
              <w:right w:val="single" w:sz="6" w:space="0" w:color="auto"/>
            </w:tcBorders>
            <w:vAlign w:val="center"/>
            <w:hideMark/>
          </w:tcPr>
          <w:p w:rsidR="00E84045" w:rsidRPr="00E84045" w:rsidRDefault="00E84045">
            <w:pPr>
              <w:pStyle w:val="affffc"/>
              <w:jc w:val="center"/>
              <w:rPr>
                <w:rFonts w:ascii="Times New Roman" w:hAnsi="Times New Roman" w:cs="Times New Roman"/>
                <w:sz w:val="22"/>
                <w:szCs w:val="22"/>
              </w:rPr>
            </w:pPr>
            <w:r w:rsidRPr="00E84045">
              <w:rPr>
                <w:rFonts w:ascii="Times New Roman" w:hAnsi="Times New Roman" w:cs="Times New Roman"/>
                <w:sz w:val="22"/>
                <w:szCs w:val="22"/>
              </w:rPr>
              <w:t>17</w:t>
            </w:r>
          </w:p>
          <w:p w:rsidR="00E84045" w:rsidRPr="00E84045" w:rsidRDefault="00E84045">
            <w:pPr>
              <w:pStyle w:val="affffc"/>
              <w:jc w:val="center"/>
              <w:rPr>
                <w:rFonts w:ascii="Times New Roman" w:hAnsi="Times New Roman" w:cs="Times New Roman"/>
                <w:sz w:val="22"/>
                <w:szCs w:val="22"/>
              </w:rPr>
            </w:pPr>
            <w:r w:rsidRPr="00E84045">
              <w:rPr>
                <w:rFonts w:ascii="Times New Roman" w:hAnsi="Times New Roman" w:cs="Times New Roman"/>
                <w:sz w:val="22"/>
                <w:szCs w:val="22"/>
              </w:rPr>
              <w:t>54</w:t>
            </w:r>
          </w:p>
          <w:p w:rsidR="00E84045" w:rsidRPr="00E84045" w:rsidRDefault="00E84045">
            <w:pPr>
              <w:pStyle w:val="affffc"/>
              <w:jc w:val="center"/>
              <w:rPr>
                <w:rFonts w:ascii="Times New Roman" w:hAnsi="Times New Roman" w:cs="Times New Roman"/>
                <w:sz w:val="22"/>
                <w:szCs w:val="22"/>
              </w:rPr>
            </w:pPr>
            <w:r w:rsidRPr="00E84045">
              <w:rPr>
                <w:rFonts w:ascii="Times New Roman" w:hAnsi="Times New Roman" w:cs="Times New Roman"/>
                <w:sz w:val="22"/>
                <w:szCs w:val="22"/>
              </w:rPr>
              <w:t>57</w:t>
            </w:r>
          </w:p>
        </w:tc>
        <w:tc>
          <w:tcPr>
            <w:tcW w:w="2551" w:type="dxa"/>
            <w:vMerge w:val="restart"/>
            <w:tcBorders>
              <w:top w:val="single" w:sz="6" w:space="0" w:color="auto"/>
              <w:left w:val="single" w:sz="6" w:space="0" w:color="auto"/>
              <w:bottom w:val="single" w:sz="12" w:space="0" w:color="auto"/>
              <w:right w:val="single" w:sz="12" w:space="0" w:color="auto"/>
            </w:tcBorders>
            <w:vAlign w:val="center"/>
            <w:hideMark/>
          </w:tcPr>
          <w:p w:rsidR="00E84045" w:rsidRPr="00E84045" w:rsidRDefault="00E84045">
            <w:pPr>
              <w:pStyle w:val="affffc"/>
              <w:jc w:val="center"/>
              <w:rPr>
                <w:rFonts w:ascii="Times New Roman" w:hAnsi="Times New Roman" w:cs="Times New Roman"/>
                <w:sz w:val="22"/>
                <w:szCs w:val="22"/>
              </w:rPr>
            </w:pPr>
            <w:r w:rsidRPr="00E84045">
              <w:rPr>
                <w:rFonts w:ascii="Times New Roman" w:hAnsi="Times New Roman" w:cs="Times New Roman"/>
                <w:noProof/>
                <w:sz w:val="22"/>
                <w:szCs w:val="22"/>
              </w:rPr>
              <w:drawing>
                <wp:inline distT="0" distB="0" distL="0" distR="0">
                  <wp:extent cx="400050" cy="352425"/>
                  <wp:effectExtent l="1905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400050" cy="352425"/>
                          </a:xfrm>
                          <a:prstGeom prst="rect">
                            <a:avLst/>
                          </a:prstGeom>
                          <a:noFill/>
                          <a:ln w="9525">
                            <a:noFill/>
                            <a:miter lim="800000"/>
                            <a:headEnd/>
                            <a:tailEnd/>
                          </a:ln>
                        </pic:spPr>
                      </pic:pic>
                    </a:graphicData>
                  </a:graphic>
                </wp:inline>
              </w:drawing>
            </w:r>
          </w:p>
        </w:tc>
      </w:tr>
      <w:tr w:rsidR="00E84045" w:rsidRPr="00E84045" w:rsidTr="00E84045">
        <w:tc>
          <w:tcPr>
            <w:tcW w:w="4536" w:type="dxa"/>
            <w:tcBorders>
              <w:top w:val="nil"/>
              <w:left w:val="single" w:sz="12" w:space="0" w:color="auto"/>
              <w:bottom w:val="nil"/>
              <w:right w:val="single" w:sz="4" w:space="0" w:color="auto"/>
            </w:tcBorders>
            <w:hideMark/>
          </w:tcPr>
          <w:p w:rsidR="00E84045" w:rsidRPr="00E84045" w:rsidRDefault="00E84045">
            <w:pPr>
              <w:pStyle w:val="afffff"/>
              <w:rPr>
                <w:rFonts w:ascii="Times New Roman" w:hAnsi="Times New Roman" w:cs="Times New Roman"/>
                <w:sz w:val="22"/>
                <w:szCs w:val="22"/>
              </w:rPr>
            </w:pPr>
            <w:r w:rsidRPr="00E84045">
              <w:rPr>
                <w:rFonts w:ascii="Times New Roman" w:hAnsi="Times New Roman" w:cs="Times New Roman"/>
                <w:sz w:val="22"/>
                <w:szCs w:val="22"/>
              </w:rPr>
              <w:t>Овощехранилища</w:t>
            </w:r>
          </w:p>
        </w:tc>
        <w:tc>
          <w:tcPr>
            <w:tcW w:w="2552" w:type="dxa"/>
            <w:vMerge/>
            <w:tcBorders>
              <w:top w:val="single" w:sz="4" w:space="0" w:color="auto"/>
              <w:left w:val="single" w:sz="4" w:space="0" w:color="auto"/>
              <w:bottom w:val="single" w:sz="12" w:space="0" w:color="auto"/>
              <w:right w:val="single" w:sz="6" w:space="0" w:color="auto"/>
            </w:tcBorders>
            <w:vAlign w:val="center"/>
            <w:hideMark/>
          </w:tcPr>
          <w:p w:rsidR="00E84045" w:rsidRPr="00E84045" w:rsidRDefault="00E84045">
            <w:pPr>
              <w:rPr>
                <w:sz w:val="22"/>
                <w:szCs w:val="22"/>
              </w:rPr>
            </w:pPr>
          </w:p>
        </w:tc>
        <w:tc>
          <w:tcPr>
            <w:tcW w:w="2551" w:type="dxa"/>
            <w:vMerge/>
            <w:tcBorders>
              <w:top w:val="single" w:sz="6" w:space="0" w:color="auto"/>
              <w:left w:val="single" w:sz="6" w:space="0" w:color="auto"/>
              <w:bottom w:val="single" w:sz="12" w:space="0" w:color="auto"/>
              <w:right w:val="single" w:sz="12" w:space="0" w:color="auto"/>
            </w:tcBorders>
            <w:vAlign w:val="center"/>
            <w:hideMark/>
          </w:tcPr>
          <w:p w:rsidR="00E84045" w:rsidRPr="00E84045" w:rsidRDefault="00E84045">
            <w:pPr>
              <w:rPr>
                <w:sz w:val="22"/>
                <w:szCs w:val="22"/>
              </w:rPr>
            </w:pPr>
          </w:p>
        </w:tc>
      </w:tr>
      <w:tr w:rsidR="00E84045" w:rsidRPr="00E84045" w:rsidTr="00E84045">
        <w:tc>
          <w:tcPr>
            <w:tcW w:w="4536" w:type="dxa"/>
            <w:tcBorders>
              <w:top w:val="nil"/>
              <w:left w:val="single" w:sz="12" w:space="0" w:color="auto"/>
              <w:bottom w:val="single" w:sz="12" w:space="0" w:color="auto"/>
              <w:right w:val="single" w:sz="4" w:space="0" w:color="auto"/>
            </w:tcBorders>
            <w:hideMark/>
          </w:tcPr>
          <w:p w:rsidR="00E84045" w:rsidRPr="00E84045" w:rsidRDefault="00E84045">
            <w:pPr>
              <w:pStyle w:val="afffff"/>
              <w:rPr>
                <w:rFonts w:ascii="Times New Roman" w:hAnsi="Times New Roman" w:cs="Times New Roman"/>
                <w:sz w:val="22"/>
                <w:szCs w:val="22"/>
              </w:rPr>
            </w:pPr>
            <w:r w:rsidRPr="00E84045">
              <w:rPr>
                <w:rFonts w:ascii="Times New Roman" w:hAnsi="Times New Roman" w:cs="Times New Roman"/>
                <w:sz w:val="22"/>
                <w:szCs w:val="22"/>
              </w:rPr>
              <w:t>Картофелехранилища</w:t>
            </w:r>
          </w:p>
        </w:tc>
        <w:tc>
          <w:tcPr>
            <w:tcW w:w="2552" w:type="dxa"/>
            <w:vMerge/>
            <w:tcBorders>
              <w:top w:val="single" w:sz="4" w:space="0" w:color="auto"/>
              <w:left w:val="single" w:sz="4" w:space="0" w:color="auto"/>
              <w:bottom w:val="single" w:sz="12" w:space="0" w:color="auto"/>
              <w:right w:val="single" w:sz="6" w:space="0" w:color="auto"/>
            </w:tcBorders>
            <w:vAlign w:val="center"/>
            <w:hideMark/>
          </w:tcPr>
          <w:p w:rsidR="00E84045" w:rsidRPr="00E84045" w:rsidRDefault="00E84045">
            <w:pPr>
              <w:rPr>
                <w:sz w:val="22"/>
                <w:szCs w:val="22"/>
              </w:rPr>
            </w:pPr>
          </w:p>
        </w:tc>
        <w:tc>
          <w:tcPr>
            <w:tcW w:w="2551" w:type="dxa"/>
            <w:vMerge/>
            <w:tcBorders>
              <w:top w:val="single" w:sz="6" w:space="0" w:color="auto"/>
              <w:left w:val="single" w:sz="6" w:space="0" w:color="auto"/>
              <w:bottom w:val="single" w:sz="12" w:space="0" w:color="auto"/>
              <w:right w:val="single" w:sz="12" w:space="0" w:color="auto"/>
            </w:tcBorders>
            <w:vAlign w:val="center"/>
            <w:hideMark/>
          </w:tcPr>
          <w:p w:rsidR="00E84045" w:rsidRPr="00E84045" w:rsidRDefault="00E84045">
            <w:pPr>
              <w:rPr>
                <w:sz w:val="22"/>
                <w:szCs w:val="22"/>
              </w:rPr>
            </w:pPr>
          </w:p>
        </w:tc>
      </w:tr>
    </w:tbl>
    <w:p w:rsidR="00E84045" w:rsidRPr="00E84045" w:rsidRDefault="00E84045" w:rsidP="00E84045">
      <w:pPr>
        <w:spacing w:after="120"/>
        <w:ind w:firstLine="709"/>
        <w:rPr>
          <w:b/>
        </w:rPr>
      </w:pPr>
      <w:bookmarkStart w:id="9" w:name="sub_6222"/>
      <w:r w:rsidRPr="00E84045">
        <w:rPr>
          <w:i/>
          <w:sz w:val="22"/>
          <w:szCs w:val="22"/>
        </w:rPr>
        <w:t xml:space="preserve">Примечание:  </w:t>
      </w:r>
      <w:proofErr w:type="gramStart"/>
      <w:r w:rsidRPr="00E84045">
        <w:rPr>
          <w:i/>
          <w:sz w:val="22"/>
          <w:szCs w:val="22"/>
        </w:rPr>
        <w:t>В числителе приведены нормы для одноэтажных складов, в знаменателе – для многоэтажных.</w:t>
      </w:r>
      <w:bookmarkEnd w:id="9"/>
      <w:proofErr w:type="gramEnd"/>
    </w:p>
    <w:p w:rsidR="00E84045" w:rsidRPr="00E84045" w:rsidRDefault="00E84045" w:rsidP="00E84045">
      <w:pPr>
        <w:spacing w:before="120" w:after="120"/>
        <w:ind w:firstLine="709"/>
        <w:rPr>
          <w:b/>
        </w:rPr>
      </w:pPr>
      <w:r w:rsidRPr="00E84045">
        <w:rPr>
          <w:b/>
        </w:rPr>
        <w:t>Таблица 2.9 – Размеры земельных участков складов строительных материалов и твердого топлива на 1000 человек</w:t>
      </w:r>
    </w:p>
    <w:tbl>
      <w:tblPr>
        <w:tblW w:w="9645"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5390"/>
        <w:gridCol w:w="4255"/>
      </w:tblGrid>
      <w:tr w:rsidR="00E84045" w:rsidRPr="00E84045" w:rsidTr="00E84045">
        <w:tc>
          <w:tcPr>
            <w:tcW w:w="5387" w:type="dxa"/>
            <w:tcBorders>
              <w:top w:val="single" w:sz="12" w:space="0" w:color="auto"/>
              <w:left w:val="single" w:sz="12" w:space="0" w:color="auto"/>
              <w:bottom w:val="single" w:sz="12" w:space="0" w:color="auto"/>
              <w:right w:val="single" w:sz="4" w:space="0" w:color="auto"/>
            </w:tcBorders>
            <w:vAlign w:val="center"/>
            <w:hideMark/>
          </w:tcPr>
          <w:bookmarkEnd w:id="7"/>
          <w:p w:rsidR="00E84045" w:rsidRPr="00E84045" w:rsidRDefault="00E84045">
            <w:pPr>
              <w:pStyle w:val="affffc"/>
              <w:jc w:val="center"/>
              <w:rPr>
                <w:rFonts w:ascii="Times New Roman" w:hAnsi="Times New Roman" w:cs="Times New Roman"/>
                <w:sz w:val="22"/>
                <w:szCs w:val="22"/>
              </w:rPr>
            </w:pPr>
            <w:r w:rsidRPr="00E84045">
              <w:rPr>
                <w:rFonts w:ascii="Times New Roman" w:hAnsi="Times New Roman" w:cs="Times New Roman"/>
                <w:sz w:val="22"/>
                <w:szCs w:val="22"/>
              </w:rPr>
              <w:t>Склады</w:t>
            </w:r>
          </w:p>
        </w:tc>
        <w:tc>
          <w:tcPr>
            <w:tcW w:w="4252" w:type="dxa"/>
            <w:tcBorders>
              <w:top w:val="single" w:sz="12" w:space="0" w:color="auto"/>
              <w:left w:val="single" w:sz="4" w:space="0" w:color="auto"/>
              <w:bottom w:val="single" w:sz="12" w:space="0" w:color="auto"/>
              <w:right w:val="single" w:sz="12" w:space="0" w:color="auto"/>
            </w:tcBorders>
            <w:vAlign w:val="center"/>
            <w:hideMark/>
          </w:tcPr>
          <w:p w:rsidR="00E84045" w:rsidRPr="00E84045" w:rsidRDefault="00E84045">
            <w:pPr>
              <w:pStyle w:val="affffc"/>
              <w:jc w:val="center"/>
              <w:rPr>
                <w:rFonts w:ascii="Times New Roman" w:hAnsi="Times New Roman" w:cs="Times New Roman"/>
                <w:sz w:val="22"/>
                <w:szCs w:val="22"/>
              </w:rPr>
            </w:pPr>
            <w:r w:rsidRPr="00E84045">
              <w:rPr>
                <w:rFonts w:ascii="Times New Roman" w:hAnsi="Times New Roman" w:cs="Times New Roman"/>
                <w:sz w:val="22"/>
                <w:szCs w:val="22"/>
              </w:rPr>
              <w:t>Размеры земельных участков,</w:t>
            </w:r>
            <w:r w:rsidRPr="00E84045">
              <w:rPr>
                <w:rFonts w:ascii="Times New Roman" w:hAnsi="Times New Roman" w:cs="Times New Roman"/>
                <w:noProof/>
                <w:sz w:val="22"/>
                <w:szCs w:val="22"/>
              </w:rPr>
              <w:drawing>
                <wp:inline distT="0" distB="0" distL="0" distR="0">
                  <wp:extent cx="180975" cy="209550"/>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180975" cy="209550"/>
                          </a:xfrm>
                          <a:prstGeom prst="rect">
                            <a:avLst/>
                          </a:prstGeom>
                          <a:noFill/>
                          <a:ln w="9525">
                            <a:noFill/>
                            <a:miter lim="800000"/>
                            <a:headEnd/>
                            <a:tailEnd/>
                          </a:ln>
                        </pic:spPr>
                      </pic:pic>
                    </a:graphicData>
                  </a:graphic>
                </wp:inline>
              </w:drawing>
            </w:r>
          </w:p>
        </w:tc>
      </w:tr>
      <w:tr w:rsidR="00E84045" w:rsidRPr="00E84045" w:rsidTr="00E84045">
        <w:tc>
          <w:tcPr>
            <w:tcW w:w="5387" w:type="dxa"/>
            <w:tcBorders>
              <w:top w:val="single" w:sz="12" w:space="0" w:color="auto"/>
              <w:left w:val="single" w:sz="12" w:space="0" w:color="auto"/>
              <w:bottom w:val="single" w:sz="12" w:space="0" w:color="auto"/>
              <w:right w:val="single" w:sz="4" w:space="0" w:color="auto"/>
            </w:tcBorders>
            <w:hideMark/>
          </w:tcPr>
          <w:p w:rsidR="00E84045" w:rsidRPr="00E84045" w:rsidRDefault="00E84045">
            <w:pPr>
              <w:pStyle w:val="afffff"/>
              <w:jc w:val="center"/>
              <w:rPr>
                <w:rFonts w:ascii="Times New Roman" w:hAnsi="Times New Roman" w:cs="Times New Roman"/>
                <w:sz w:val="22"/>
                <w:szCs w:val="22"/>
              </w:rPr>
            </w:pPr>
            <w:r w:rsidRPr="00E84045">
              <w:rPr>
                <w:rFonts w:ascii="Times New Roman" w:hAnsi="Times New Roman" w:cs="Times New Roman"/>
                <w:sz w:val="22"/>
                <w:szCs w:val="22"/>
              </w:rPr>
              <w:t>1</w:t>
            </w:r>
          </w:p>
        </w:tc>
        <w:tc>
          <w:tcPr>
            <w:tcW w:w="4252" w:type="dxa"/>
            <w:tcBorders>
              <w:top w:val="single" w:sz="12" w:space="0" w:color="auto"/>
              <w:left w:val="single" w:sz="4" w:space="0" w:color="auto"/>
              <w:bottom w:val="single" w:sz="12" w:space="0" w:color="auto"/>
              <w:right w:val="single" w:sz="12" w:space="0" w:color="auto"/>
            </w:tcBorders>
            <w:hideMark/>
          </w:tcPr>
          <w:p w:rsidR="00E84045" w:rsidRPr="00E84045" w:rsidRDefault="00E84045">
            <w:pPr>
              <w:pStyle w:val="affffc"/>
              <w:jc w:val="center"/>
              <w:rPr>
                <w:rFonts w:ascii="Times New Roman" w:hAnsi="Times New Roman" w:cs="Times New Roman"/>
                <w:sz w:val="22"/>
                <w:szCs w:val="22"/>
              </w:rPr>
            </w:pPr>
            <w:r w:rsidRPr="00E84045">
              <w:rPr>
                <w:rFonts w:ascii="Times New Roman" w:hAnsi="Times New Roman" w:cs="Times New Roman"/>
                <w:sz w:val="22"/>
                <w:szCs w:val="22"/>
              </w:rPr>
              <w:t>2</w:t>
            </w:r>
          </w:p>
        </w:tc>
      </w:tr>
      <w:tr w:rsidR="00E84045" w:rsidRPr="00E84045" w:rsidTr="00E84045">
        <w:tc>
          <w:tcPr>
            <w:tcW w:w="5387" w:type="dxa"/>
            <w:tcBorders>
              <w:top w:val="single" w:sz="12" w:space="0" w:color="auto"/>
              <w:left w:val="single" w:sz="12" w:space="0" w:color="auto"/>
              <w:bottom w:val="nil"/>
              <w:right w:val="single" w:sz="4" w:space="0" w:color="auto"/>
            </w:tcBorders>
            <w:hideMark/>
          </w:tcPr>
          <w:p w:rsidR="00E84045" w:rsidRPr="00E84045" w:rsidRDefault="00E84045">
            <w:pPr>
              <w:pStyle w:val="afffff"/>
              <w:rPr>
                <w:rFonts w:ascii="Times New Roman" w:hAnsi="Times New Roman" w:cs="Times New Roman"/>
                <w:sz w:val="22"/>
                <w:szCs w:val="22"/>
              </w:rPr>
            </w:pPr>
            <w:r w:rsidRPr="00E84045">
              <w:rPr>
                <w:rFonts w:ascii="Times New Roman" w:hAnsi="Times New Roman" w:cs="Times New Roman"/>
                <w:sz w:val="22"/>
                <w:szCs w:val="22"/>
              </w:rPr>
              <w:t>Склады строительных материалов (потребительские)</w:t>
            </w:r>
          </w:p>
        </w:tc>
        <w:tc>
          <w:tcPr>
            <w:tcW w:w="4252" w:type="dxa"/>
            <w:tcBorders>
              <w:top w:val="single" w:sz="12" w:space="0" w:color="auto"/>
              <w:left w:val="single" w:sz="4" w:space="0" w:color="auto"/>
              <w:bottom w:val="nil"/>
              <w:right w:val="single" w:sz="12" w:space="0" w:color="auto"/>
            </w:tcBorders>
            <w:hideMark/>
          </w:tcPr>
          <w:p w:rsidR="00E84045" w:rsidRPr="00E84045" w:rsidRDefault="00E84045">
            <w:pPr>
              <w:pStyle w:val="affffc"/>
              <w:jc w:val="center"/>
              <w:rPr>
                <w:rFonts w:ascii="Times New Roman" w:hAnsi="Times New Roman" w:cs="Times New Roman"/>
                <w:sz w:val="22"/>
                <w:szCs w:val="22"/>
              </w:rPr>
            </w:pPr>
            <w:r w:rsidRPr="00E84045">
              <w:rPr>
                <w:rFonts w:ascii="Times New Roman" w:hAnsi="Times New Roman" w:cs="Times New Roman"/>
                <w:sz w:val="22"/>
                <w:szCs w:val="22"/>
              </w:rPr>
              <w:t>300</w:t>
            </w:r>
          </w:p>
        </w:tc>
      </w:tr>
      <w:tr w:rsidR="00E84045" w:rsidRPr="00E84045" w:rsidTr="00E84045">
        <w:tc>
          <w:tcPr>
            <w:tcW w:w="5387" w:type="dxa"/>
            <w:tcBorders>
              <w:top w:val="nil"/>
              <w:left w:val="single" w:sz="12" w:space="0" w:color="auto"/>
              <w:bottom w:val="nil"/>
              <w:right w:val="single" w:sz="4" w:space="0" w:color="auto"/>
            </w:tcBorders>
            <w:hideMark/>
          </w:tcPr>
          <w:p w:rsidR="00E84045" w:rsidRPr="00E84045" w:rsidRDefault="00E84045">
            <w:pPr>
              <w:pStyle w:val="afffff"/>
              <w:rPr>
                <w:rFonts w:ascii="Times New Roman" w:hAnsi="Times New Roman" w:cs="Times New Roman"/>
                <w:sz w:val="22"/>
                <w:szCs w:val="22"/>
              </w:rPr>
            </w:pPr>
            <w:r w:rsidRPr="00E84045">
              <w:rPr>
                <w:rFonts w:ascii="Times New Roman" w:hAnsi="Times New Roman" w:cs="Times New Roman"/>
                <w:sz w:val="22"/>
                <w:szCs w:val="22"/>
              </w:rPr>
              <w:t>Склады твердого топлива с преимущественным использованием:</w:t>
            </w:r>
          </w:p>
        </w:tc>
        <w:tc>
          <w:tcPr>
            <w:tcW w:w="4252" w:type="dxa"/>
            <w:tcBorders>
              <w:top w:val="nil"/>
              <w:left w:val="single" w:sz="4" w:space="0" w:color="auto"/>
              <w:bottom w:val="nil"/>
              <w:right w:val="single" w:sz="12" w:space="0" w:color="auto"/>
            </w:tcBorders>
          </w:tcPr>
          <w:p w:rsidR="00E84045" w:rsidRPr="00E84045" w:rsidRDefault="00E84045">
            <w:pPr>
              <w:pStyle w:val="affffc"/>
              <w:jc w:val="center"/>
              <w:rPr>
                <w:rFonts w:ascii="Times New Roman" w:hAnsi="Times New Roman" w:cs="Times New Roman"/>
                <w:sz w:val="22"/>
                <w:szCs w:val="22"/>
              </w:rPr>
            </w:pPr>
          </w:p>
        </w:tc>
      </w:tr>
      <w:tr w:rsidR="00E84045" w:rsidRPr="00E84045" w:rsidTr="00E84045">
        <w:tc>
          <w:tcPr>
            <w:tcW w:w="5387" w:type="dxa"/>
            <w:tcBorders>
              <w:top w:val="nil"/>
              <w:left w:val="single" w:sz="12" w:space="0" w:color="auto"/>
              <w:bottom w:val="nil"/>
              <w:right w:val="single" w:sz="4" w:space="0" w:color="auto"/>
            </w:tcBorders>
            <w:hideMark/>
          </w:tcPr>
          <w:p w:rsidR="00E84045" w:rsidRPr="00E84045" w:rsidRDefault="00E84045">
            <w:pPr>
              <w:pStyle w:val="afffff"/>
              <w:rPr>
                <w:rFonts w:ascii="Times New Roman" w:hAnsi="Times New Roman" w:cs="Times New Roman"/>
                <w:sz w:val="22"/>
                <w:szCs w:val="22"/>
              </w:rPr>
            </w:pPr>
            <w:r w:rsidRPr="00E84045">
              <w:rPr>
                <w:rFonts w:ascii="Times New Roman" w:hAnsi="Times New Roman" w:cs="Times New Roman"/>
                <w:sz w:val="22"/>
                <w:szCs w:val="22"/>
              </w:rPr>
              <w:t>угля</w:t>
            </w:r>
          </w:p>
        </w:tc>
        <w:tc>
          <w:tcPr>
            <w:tcW w:w="4252" w:type="dxa"/>
            <w:tcBorders>
              <w:top w:val="nil"/>
              <w:left w:val="single" w:sz="4" w:space="0" w:color="auto"/>
              <w:bottom w:val="nil"/>
              <w:right w:val="single" w:sz="12" w:space="0" w:color="auto"/>
            </w:tcBorders>
            <w:hideMark/>
          </w:tcPr>
          <w:p w:rsidR="00E84045" w:rsidRPr="00E84045" w:rsidRDefault="00E84045">
            <w:pPr>
              <w:pStyle w:val="affffc"/>
              <w:jc w:val="center"/>
              <w:rPr>
                <w:rFonts w:ascii="Times New Roman" w:hAnsi="Times New Roman" w:cs="Times New Roman"/>
                <w:sz w:val="22"/>
                <w:szCs w:val="22"/>
              </w:rPr>
            </w:pPr>
            <w:r w:rsidRPr="00E84045">
              <w:rPr>
                <w:rFonts w:ascii="Times New Roman" w:hAnsi="Times New Roman" w:cs="Times New Roman"/>
                <w:sz w:val="22"/>
                <w:szCs w:val="22"/>
              </w:rPr>
              <w:t>300</w:t>
            </w:r>
          </w:p>
        </w:tc>
      </w:tr>
      <w:tr w:rsidR="00E84045" w:rsidRPr="00E84045" w:rsidTr="00E84045">
        <w:tc>
          <w:tcPr>
            <w:tcW w:w="5387" w:type="dxa"/>
            <w:tcBorders>
              <w:top w:val="nil"/>
              <w:left w:val="single" w:sz="12" w:space="0" w:color="auto"/>
              <w:bottom w:val="single" w:sz="12" w:space="0" w:color="auto"/>
              <w:right w:val="single" w:sz="4" w:space="0" w:color="auto"/>
            </w:tcBorders>
            <w:hideMark/>
          </w:tcPr>
          <w:p w:rsidR="00E84045" w:rsidRPr="00E84045" w:rsidRDefault="00E84045">
            <w:pPr>
              <w:pStyle w:val="afffff"/>
              <w:rPr>
                <w:rFonts w:ascii="Times New Roman" w:hAnsi="Times New Roman" w:cs="Times New Roman"/>
                <w:sz w:val="22"/>
                <w:szCs w:val="22"/>
              </w:rPr>
            </w:pPr>
            <w:r w:rsidRPr="00E84045">
              <w:rPr>
                <w:rFonts w:ascii="Times New Roman" w:hAnsi="Times New Roman" w:cs="Times New Roman"/>
                <w:sz w:val="22"/>
                <w:szCs w:val="22"/>
              </w:rPr>
              <w:t>дров</w:t>
            </w:r>
          </w:p>
        </w:tc>
        <w:tc>
          <w:tcPr>
            <w:tcW w:w="4252" w:type="dxa"/>
            <w:tcBorders>
              <w:top w:val="nil"/>
              <w:left w:val="single" w:sz="4" w:space="0" w:color="auto"/>
              <w:bottom w:val="single" w:sz="12" w:space="0" w:color="auto"/>
              <w:right w:val="single" w:sz="12" w:space="0" w:color="auto"/>
            </w:tcBorders>
            <w:hideMark/>
          </w:tcPr>
          <w:p w:rsidR="00E84045" w:rsidRPr="00E84045" w:rsidRDefault="00E84045">
            <w:pPr>
              <w:pStyle w:val="affffc"/>
              <w:jc w:val="center"/>
              <w:rPr>
                <w:rFonts w:ascii="Times New Roman" w:hAnsi="Times New Roman" w:cs="Times New Roman"/>
                <w:sz w:val="22"/>
                <w:szCs w:val="22"/>
              </w:rPr>
            </w:pPr>
            <w:r w:rsidRPr="00E84045">
              <w:rPr>
                <w:rFonts w:ascii="Times New Roman" w:hAnsi="Times New Roman" w:cs="Times New Roman"/>
                <w:sz w:val="22"/>
                <w:szCs w:val="22"/>
              </w:rPr>
              <w:t>300</w:t>
            </w:r>
          </w:p>
        </w:tc>
      </w:tr>
    </w:tbl>
    <w:p w:rsidR="00E84045" w:rsidRPr="00E84045" w:rsidRDefault="00E84045" w:rsidP="00E84045">
      <w:pPr>
        <w:spacing w:before="240"/>
        <w:ind w:firstLine="709"/>
        <w:rPr>
          <w:b/>
        </w:rPr>
      </w:pPr>
    </w:p>
    <w:p w:rsidR="00E84045" w:rsidRPr="00E84045" w:rsidRDefault="00E84045" w:rsidP="00E84045">
      <w:pPr>
        <w:spacing w:before="240"/>
        <w:ind w:firstLine="709"/>
        <w:rPr>
          <w:b/>
        </w:rPr>
      </w:pPr>
      <w:r w:rsidRPr="00E84045">
        <w:rPr>
          <w:b/>
        </w:rPr>
        <w:br w:type="page"/>
      </w:r>
      <w:r w:rsidRPr="00E84045">
        <w:rPr>
          <w:b/>
        </w:rPr>
        <w:lastRenderedPageBreak/>
        <w:t>2.5 Транспорт и улично-дорожная сеть</w:t>
      </w:r>
    </w:p>
    <w:p w:rsidR="00E84045" w:rsidRPr="00E84045" w:rsidRDefault="00E84045" w:rsidP="00E84045">
      <w:pPr>
        <w:shd w:val="clear" w:color="auto" w:fill="FFFFFF"/>
        <w:ind w:firstLine="709"/>
      </w:pPr>
      <w:r w:rsidRPr="00E84045">
        <w:t>2.5.1. Плотность улично-дорожной сети в целом должна приниматься в пределах  4,0-5,5 км на 1 км</w:t>
      </w:r>
      <w:proofErr w:type="gramStart"/>
      <w:r w:rsidRPr="00E84045">
        <w:rPr>
          <w:vertAlign w:val="superscript"/>
        </w:rPr>
        <w:t>2</w:t>
      </w:r>
      <w:proofErr w:type="gramEnd"/>
      <w:r w:rsidRPr="00E84045">
        <w:t>.</w:t>
      </w:r>
    </w:p>
    <w:p w:rsidR="00E84045" w:rsidRPr="00E84045" w:rsidRDefault="00E84045" w:rsidP="00E84045">
      <w:pPr>
        <w:shd w:val="clear" w:color="auto" w:fill="FFFFFF"/>
        <w:ind w:firstLine="708"/>
      </w:pPr>
      <w:r w:rsidRPr="00E84045">
        <w:t>2.5.2. Расчетные параметры и категории улиц и дорог определяются по таблице 2.10.</w:t>
      </w:r>
    </w:p>
    <w:p w:rsidR="00E84045" w:rsidRPr="00E84045" w:rsidRDefault="00E84045" w:rsidP="00E84045">
      <w:pPr>
        <w:shd w:val="clear" w:color="auto" w:fill="FFFFFF"/>
        <w:spacing w:before="120" w:after="120"/>
        <w:ind w:firstLine="709"/>
        <w:rPr>
          <w:b/>
          <w:iCs/>
        </w:rPr>
      </w:pPr>
      <w:r w:rsidRPr="00E84045">
        <w:rPr>
          <w:b/>
          <w:iCs/>
        </w:rPr>
        <w:t>Таблица 2.10 – Основные параметры и категории улиц, дорог</w:t>
      </w:r>
    </w:p>
    <w:tbl>
      <w:tblPr>
        <w:tblW w:w="9639" w:type="dxa"/>
        <w:jc w:val="center"/>
        <w:tblCellSpacing w:w="0" w:type="dxa"/>
        <w:tblInd w:w="10" w:type="dxa"/>
        <w:tblCellMar>
          <w:left w:w="0" w:type="dxa"/>
          <w:right w:w="0" w:type="dxa"/>
        </w:tblCellMar>
        <w:tblLook w:val="04A0"/>
      </w:tblPr>
      <w:tblGrid>
        <w:gridCol w:w="2127"/>
        <w:gridCol w:w="2974"/>
        <w:gridCol w:w="995"/>
        <w:gridCol w:w="1275"/>
        <w:gridCol w:w="993"/>
        <w:gridCol w:w="1275"/>
      </w:tblGrid>
      <w:tr w:rsidR="00E84045" w:rsidRPr="00E84045" w:rsidTr="00E84045">
        <w:trPr>
          <w:tblHeader/>
          <w:tblCellSpacing w:w="0" w:type="dxa"/>
          <w:jc w:val="center"/>
        </w:trPr>
        <w:tc>
          <w:tcPr>
            <w:tcW w:w="2127" w:type="dxa"/>
            <w:tcBorders>
              <w:top w:val="single" w:sz="12" w:space="0" w:color="auto"/>
              <w:left w:val="single" w:sz="12" w:space="0" w:color="auto"/>
              <w:bottom w:val="nil"/>
              <w:right w:val="nil"/>
            </w:tcBorders>
            <w:vAlign w:val="center"/>
            <w:hideMark/>
          </w:tcPr>
          <w:p w:rsidR="00E84045" w:rsidRPr="00E84045" w:rsidRDefault="00E84045">
            <w:pPr>
              <w:overflowPunct w:val="0"/>
              <w:autoSpaceDE w:val="0"/>
              <w:autoSpaceDN w:val="0"/>
              <w:adjustRightInd w:val="0"/>
              <w:jc w:val="center"/>
            </w:pPr>
            <w:r w:rsidRPr="00E84045">
              <w:rPr>
                <w:sz w:val="22"/>
                <w:szCs w:val="22"/>
              </w:rPr>
              <w:t>Категория улиц и дорог</w:t>
            </w:r>
          </w:p>
        </w:tc>
        <w:tc>
          <w:tcPr>
            <w:tcW w:w="2974" w:type="dxa"/>
            <w:tcBorders>
              <w:top w:val="single" w:sz="12" w:space="0" w:color="auto"/>
              <w:left w:val="single" w:sz="8" w:space="0" w:color="auto"/>
              <w:bottom w:val="nil"/>
              <w:right w:val="single" w:sz="8" w:space="0" w:color="auto"/>
            </w:tcBorders>
            <w:vAlign w:val="center"/>
            <w:hideMark/>
          </w:tcPr>
          <w:p w:rsidR="00E84045" w:rsidRPr="00E84045" w:rsidRDefault="00E84045">
            <w:pPr>
              <w:overflowPunct w:val="0"/>
              <w:autoSpaceDE w:val="0"/>
              <w:autoSpaceDN w:val="0"/>
              <w:adjustRightInd w:val="0"/>
              <w:jc w:val="center"/>
            </w:pPr>
            <w:r w:rsidRPr="00E84045">
              <w:rPr>
                <w:sz w:val="22"/>
                <w:szCs w:val="22"/>
              </w:rPr>
              <w:t>Основное назначение</w:t>
            </w:r>
          </w:p>
        </w:tc>
        <w:tc>
          <w:tcPr>
            <w:tcW w:w="995" w:type="dxa"/>
            <w:tcBorders>
              <w:top w:val="single" w:sz="12" w:space="0" w:color="auto"/>
              <w:left w:val="nil"/>
              <w:bottom w:val="nil"/>
              <w:right w:val="single" w:sz="8" w:space="0" w:color="auto"/>
            </w:tcBorders>
            <w:vAlign w:val="center"/>
            <w:hideMark/>
          </w:tcPr>
          <w:p w:rsidR="00E84045" w:rsidRPr="00E84045" w:rsidRDefault="00E84045">
            <w:pPr>
              <w:overflowPunct w:val="0"/>
              <w:autoSpaceDE w:val="0"/>
              <w:autoSpaceDN w:val="0"/>
              <w:adjustRightInd w:val="0"/>
              <w:jc w:val="center"/>
            </w:pPr>
            <w:r w:rsidRPr="00E84045">
              <w:rPr>
                <w:sz w:val="22"/>
                <w:szCs w:val="22"/>
              </w:rPr>
              <w:t xml:space="preserve">Расчетная скорость движения, </w:t>
            </w:r>
            <w:proofErr w:type="gramStart"/>
            <w:r w:rsidRPr="00E84045">
              <w:rPr>
                <w:sz w:val="22"/>
                <w:szCs w:val="22"/>
              </w:rPr>
              <w:t>км</w:t>
            </w:r>
            <w:proofErr w:type="gramEnd"/>
            <w:r w:rsidRPr="00E84045">
              <w:rPr>
                <w:sz w:val="22"/>
                <w:szCs w:val="22"/>
              </w:rPr>
              <w:t>/ч</w:t>
            </w:r>
          </w:p>
        </w:tc>
        <w:tc>
          <w:tcPr>
            <w:tcW w:w="1275" w:type="dxa"/>
            <w:tcBorders>
              <w:top w:val="single" w:sz="12" w:space="0" w:color="auto"/>
              <w:left w:val="nil"/>
              <w:bottom w:val="nil"/>
              <w:right w:val="single" w:sz="8" w:space="0" w:color="auto"/>
            </w:tcBorders>
            <w:vAlign w:val="center"/>
            <w:hideMark/>
          </w:tcPr>
          <w:p w:rsidR="00E84045" w:rsidRPr="00E84045" w:rsidRDefault="00E84045">
            <w:pPr>
              <w:overflowPunct w:val="0"/>
              <w:autoSpaceDE w:val="0"/>
              <w:autoSpaceDN w:val="0"/>
              <w:adjustRightInd w:val="0"/>
              <w:jc w:val="center"/>
            </w:pPr>
            <w:r w:rsidRPr="00E84045">
              <w:rPr>
                <w:sz w:val="22"/>
                <w:szCs w:val="22"/>
              </w:rPr>
              <w:t xml:space="preserve">Ширина полосы движения, </w:t>
            </w:r>
            <w:proofErr w:type="gramStart"/>
            <w:r w:rsidRPr="00E84045">
              <w:rPr>
                <w:sz w:val="22"/>
                <w:szCs w:val="22"/>
              </w:rPr>
              <w:t>м</w:t>
            </w:r>
            <w:proofErr w:type="gramEnd"/>
          </w:p>
        </w:tc>
        <w:tc>
          <w:tcPr>
            <w:tcW w:w="993" w:type="dxa"/>
            <w:tcBorders>
              <w:top w:val="single" w:sz="12" w:space="0" w:color="auto"/>
              <w:left w:val="nil"/>
              <w:bottom w:val="nil"/>
              <w:right w:val="single" w:sz="8" w:space="0" w:color="auto"/>
            </w:tcBorders>
            <w:vAlign w:val="center"/>
            <w:hideMark/>
          </w:tcPr>
          <w:p w:rsidR="00E84045" w:rsidRPr="00E84045" w:rsidRDefault="00E84045">
            <w:pPr>
              <w:overflowPunct w:val="0"/>
              <w:autoSpaceDE w:val="0"/>
              <w:autoSpaceDN w:val="0"/>
              <w:adjustRightInd w:val="0"/>
              <w:jc w:val="center"/>
            </w:pPr>
            <w:r w:rsidRPr="00E84045">
              <w:rPr>
                <w:sz w:val="22"/>
                <w:szCs w:val="22"/>
              </w:rPr>
              <w:t>Число полос движения</w:t>
            </w:r>
          </w:p>
        </w:tc>
        <w:tc>
          <w:tcPr>
            <w:tcW w:w="1275" w:type="dxa"/>
            <w:tcBorders>
              <w:top w:val="single" w:sz="12" w:space="0" w:color="auto"/>
              <w:left w:val="nil"/>
              <w:bottom w:val="nil"/>
              <w:right w:val="single" w:sz="12" w:space="0" w:color="auto"/>
            </w:tcBorders>
            <w:vAlign w:val="center"/>
            <w:hideMark/>
          </w:tcPr>
          <w:p w:rsidR="00E84045" w:rsidRPr="00E84045" w:rsidRDefault="00E84045">
            <w:pPr>
              <w:overflowPunct w:val="0"/>
              <w:autoSpaceDE w:val="0"/>
              <w:autoSpaceDN w:val="0"/>
              <w:adjustRightInd w:val="0"/>
              <w:jc w:val="center"/>
            </w:pPr>
            <w:r w:rsidRPr="00E84045">
              <w:rPr>
                <w:sz w:val="22"/>
                <w:szCs w:val="22"/>
              </w:rPr>
              <w:t xml:space="preserve">Ширина пешеходной части тротуара, </w:t>
            </w:r>
            <w:proofErr w:type="gramStart"/>
            <w:r w:rsidRPr="00E84045">
              <w:rPr>
                <w:sz w:val="22"/>
                <w:szCs w:val="22"/>
              </w:rPr>
              <w:t>м</w:t>
            </w:r>
            <w:proofErr w:type="gramEnd"/>
          </w:p>
        </w:tc>
      </w:tr>
      <w:tr w:rsidR="00E84045" w:rsidRPr="00E84045" w:rsidTr="00E84045">
        <w:trPr>
          <w:trHeight w:val="256"/>
          <w:tblHeader/>
          <w:tblCellSpacing w:w="0" w:type="dxa"/>
          <w:jc w:val="center"/>
        </w:trPr>
        <w:tc>
          <w:tcPr>
            <w:tcW w:w="2127" w:type="dxa"/>
            <w:tcBorders>
              <w:top w:val="single" w:sz="12" w:space="0" w:color="auto"/>
              <w:left w:val="single" w:sz="12" w:space="0" w:color="auto"/>
              <w:bottom w:val="single" w:sz="12" w:space="0" w:color="auto"/>
              <w:right w:val="nil"/>
            </w:tcBorders>
            <w:vAlign w:val="center"/>
            <w:hideMark/>
          </w:tcPr>
          <w:p w:rsidR="00E84045" w:rsidRPr="00E84045" w:rsidRDefault="00E84045">
            <w:pPr>
              <w:overflowPunct w:val="0"/>
              <w:autoSpaceDE w:val="0"/>
              <w:autoSpaceDN w:val="0"/>
              <w:adjustRightInd w:val="0"/>
              <w:jc w:val="center"/>
            </w:pPr>
            <w:r w:rsidRPr="00E84045">
              <w:rPr>
                <w:sz w:val="22"/>
                <w:szCs w:val="22"/>
              </w:rPr>
              <w:t>1</w:t>
            </w:r>
          </w:p>
        </w:tc>
        <w:tc>
          <w:tcPr>
            <w:tcW w:w="2974" w:type="dxa"/>
            <w:tcBorders>
              <w:top w:val="single" w:sz="12" w:space="0" w:color="auto"/>
              <w:left w:val="single" w:sz="8" w:space="0" w:color="auto"/>
              <w:bottom w:val="single" w:sz="12" w:space="0" w:color="auto"/>
              <w:right w:val="single" w:sz="8" w:space="0" w:color="auto"/>
            </w:tcBorders>
            <w:vAlign w:val="center"/>
            <w:hideMark/>
          </w:tcPr>
          <w:p w:rsidR="00E84045" w:rsidRPr="00E84045" w:rsidRDefault="00E84045">
            <w:pPr>
              <w:overflowPunct w:val="0"/>
              <w:autoSpaceDE w:val="0"/>
              <w:autoSpaceDN w:val="0"/>
              <w:adjustRightInd w:val="0"/>
              <w:jc w:val="center"/>
            </w:pPr>
            <w:r w:rsidRPr="00E84045">
              <w:rPr>
                <w:sz w:val="22"/>
                <w:szCs w:val="22"/>
              </w:rPr>
              <w:t>2</w:t>
            </w:r>
          </w:p>
        </w:tc>
        <w:tc>
          <w:tcPr>
            <w:tcW w:w="995" w:type="dxa"/>
            <w:tcBorders>
              <w:top w:val="single" w:sz="12" w:space="0" w:color="auto"/>
              <w:left w:val="nil"/>
              <w:bottom w:val="single" w:sz="12" w:space="0" w:color="auto"/>
              <w:right w:val="single" w:sz="8" w:space="0" w:color="auto"/>
            </w:tcBorders>
            <w:vAlign w:val="center"/>
            <w:hideMark/>
          </w:tcPr>
          <w:p w:rsidR="00E84045" w:rsidRPr="00E84045" w:rsidRDefault="00E84045">
            <w:pPr>
              <w:overflowPunct w:val="0"/>
              <w:autoSpaceDE w:val="0"/>
              <w:autoSpaceDN w:val="0"/>
              <w:adjustRightInd w:val="0"/>
              <w:jc w:val="center"/>
            </w:pPr>
            <w:r w:rsidRPr="00E84045">
              <w:rPr>
                <w:sz w:val="22"/>
                <w:szCs w:val="22"/>
              </w:rPr>
              <w:t>3</w:t>
            </w:r>
          </w:p>
        </w:tc>
        <w:tc>
          <w:tcPr>
            <w:tcW w:w="1275" w:type="dxa"/>
            <w:tcBorders>
              <w:top w:val="single" w:sz="12" w:space="0" w:color="auto"/>
              <w:left w:val="nil"/>
              <w:bottom w:val="single" w:sz="12" w:space="0" w:color="auto"/>
              <w:right w:val="single" w:sz="8" w:space="0" w:color="auto"/>
            </w:tcBorders>
            <w:vAlign w:val="center"/>
            <w:hideMark/>
          </w:tcPr>
          <w:p w:rsidR="00E84045" w:rsidRPr="00E84045" w:rsidRDefault="00E84045">
            <w:pPr>
              <w:overflowPunct w:val="0"/>
              <w:autoSpaceDE w:val="0"/>
              <w:autoSpaceDN w:val="0"/>
              <w:adjustRightInd w:val="0"/>
              <w:jc w:val="center"/>
            </w:pPr>
            <w:r w:rsidRPr="00E84045">
              <w:rPr>
                <w:sz w:val="22"/>
                <w:szCs w:val="22"/>
              </w:rPr>
              <w:t>4</w:t>
            </w:r>
          </w:p>
        </w:tc>
        <w:tc>
          <w:tcPr>
            <w:tcW w:w="993" w:type="dxa"/>
            <w:tcBorders>
              <w:top w:val="single" w:sz="12" w:space="0" w:color="auto"/>
              <w:left w:val="nil"/>
              <w:bottom w:val="single" w:sz="12" w:space="0" w:color="auto"/>
              <w:right w:val="single" w:sz="8" w:space="0" w:color="auto"/>
            </w:tcBorders>
            <w:vAlign w:val="center"/>
            <w:hideMark/>
          </w:tcPr>
          <w:p w:rsidR="00E84045" w:rsidRPr="00E84045" w:rsidRDefault="00E84045">
            <w:pPr>
              <w:overflowPunct w:val="0"/>
              <w:autoSpaceDE w:val="0"/>
              <w:autoSpaceDN w:val="0"/>
              <w:adjustRightInd w:val="0"/>
              <w:jc w:val="center"/>
            </w:pPr>
            <w:r w:rsidRPr="00E84045">
              <w:rPr>
                <w:sz w:val="22"/>
                <w:szCs w:val="22"/>
              </w:rPr>
              <w:t>5</w:t>
            </w:r>
          </w:p>
        </w:tc>
        <w:tc>
          <w:tcPr>
            <w:tcW w:w="1275" w:type="dxa"/>
            <w:tcBorders>
              <w:top w:val="single" w:sz="12" w:space="0" w:color="auto"/>
              <w:left w:val="nil"/>
              <w:bottom w:val="single" w:sz="12" w:space="0" w:color="auto"/>
              <w:right w:val="single" w:sz="12" w:space="0" w:color="auto"/>
            </w:tcBorders>
            <w:vAlign w:val="center"/>
            <w:hideMark/>
          </w:tcPr>
          <w:p w:rsidR="00E84045" w:rsidRPr="00E84045" w:rsidRDefault="00E84045">
            <w:pPr>
              <w:overflowPunct w:val="0"/>
              <w:autoSpaceDE w:val="0"/>
              <w:autoSpaceDN w:val="0"/>
              <w:adjustRightInd w:val="0"/>
              <w:jc w:val="center"/>
            </w:pPr>
            <w:r w:rsidRPr="00E84045">
              <w:rPr>
                <w:sz w:val="22"/>
                <w:szCs w:val="22"/>
              </w:rPr>
              <w:t>6</w:t>
            </w:r>
          </w:p>
        </w:tc>
      </w:tr>
      <w:tr w:rsidR="00E84045" w:rsidRPr="00E84045" w:rsidTr="00E84045">
        <w:trPr>
          <w:trHeight w:val="855"/>
          <w:tblCellSpacing w:w="0" w:type="dxa"/>
          <w:jc w:val="center"/>
        </w:trPr>
        <w:tc>
          <w:tcPr>
            <w:tcW w:w="2127" w:type="dxa"/>
            <w:tcBorders>
              <w:top w:val="nil"/>
              <w:left w:val="single" w:sz="12" w:space="0" w:color="auto"/>
              <w:bottom w:val="single" w:sz="8" w:space="0" w:color="auto"/>
              <w:right w:val="nil"/>
            </w:tcBorders>
            <w:vAlign w:val="center"/>
            <w:hideMark/>
          </w:tcPr>
          <w:p w:rsidR="00E84045" w:rsidRPr="00E84045" w:rsidRDefault="00E84045">
            <w:pPr>
              <w:overflowPunct w:val="0"/>
              <w:autoSpaceDE w:val="0"/>
              <w:autoSpaceDN w:val="0"/>
              <w:adjustRightInd w:val="0"/>
            </w:pPr>
            <w:r w:rsidRPr="00E84045">
              <w:rPr>
                <w:sz w:val="22"/>
                <w:szCs w:val="22"/>
              </w:rPr>
              <w:t>Поселковая дорога</w:t>
            </w:r>
          </w:p>
        </w:tc>
        <w:tc>
          <w:tcPr>
            <w:tcW w:w="2974" w:type="dxa"/>
            <w:tcBorders>
              <w:top w:val="nil"/>
              <w:left w:val="single" w:sz="8" w:space="0" w:color="auto"/>
              <w:bottom w:val="single" w:sz="8" w:space="0" w:color="auto"/>
              <w:right w:val="single" w:sz="8" w:space="0" w:color="auto"/>
            </w:tcBorders>
            <w:vAlign w:val="center"/>
            <w:hideMark/>
          </w:tcPr>
          <w:p w:rsidR="00E84045" w:rsidRPr="00E84045" w:rsidRDefault="00E84045">
            <w:pPr>
              <w:overflowPunct w:val="0"/>
              <w:autoSpaceDE w:val="0"/>
              <w:autoSpaceDN w:val="0"/>
              <w:adjustRightInd w:val="0"/>
            </w:pPr>
            <w:r w:rsidRPr="00E84045">
              <w:rPr>
                <w:sz w:val="22"/>
                <w:szCs w:val="22"/>
              </w:rPr>
              <w:t>Связь населенного пункта с внешними дорогами общей сети</w:t>
            </w:r>
          </w:p>
        </w:tc>
        <w:tc>
          <w:tcPr>
            <w:tcW w:w="995" w:type="dxa"/>
            <w:tcBorders>
              <w:top w:val="nil"/>
              <w:left w:val="nil"/>
              <w:bottom w:val="single" w:sz="8" w:space="0" w:color="auto"/>
              <w:right w:val="single" w:sz="8" w:space="0" w:color="auto"/>
            </w:tcBorders>
            <w:vAlign w:val="center"/>
            <w:hideMark/>
          </w:tcPr>
          <w:p w:rsidR="00E84045" w:rsidRPr="00E84045" w:rsidRDefault="00E84045">
            <w:pPr>
              <w:overflowPunct w:val="0"/>
              <w:autoSpaceDE w:val="0"/>
              <w:autoSpaceDN w:val="0"/>
              <w:adjustRightInd w:val="0"/>
              <w:jc w:val="center"/>
            </w:pPr>
            <w:r w:rsidRPr="00E84045">
              <w:rPr>
                <w:sz w:val="22"/>
                <w:szCs w:val="22"/>
              </w:rPr>
              <w:t>60</w:t>
            </w:r>
          </w:p>
        </w:tc>
        <w:tc>
          <w:tcPr>
            <w:tcW w:w="1275" w:type="dxa"/>
            <w:tcBorders>
              <w:top w:val="nil"/>
              <w:left w:val="nil"/>
              <w:bottom w:val="single" w:sz="8" w:space="0" w:color="auto"/>
              <w:right w:val="single" w:sz="8" w:space="0" w:color="auto"/>
            </w:tcBorders>
            <w:vAlign w:val="center"/>
            <w:hideMark/>
          </w:tcPr>
          <w:p w:rsidR="00E84045" w:rsidRPr="00E84045" w:rsidRDefault="00E84045">
            <w:pPr>
              <w:overflowPunct w:val="0"/>
              <w:autoSpaceDE w:val="0"/>
              <w:autoSpaceDN w:val="0"/>
              <w:adjustRightInd w:val="0"/>
              <w:jc w:val="center"/>
            </w:pPr>
            <w:r w:rsidRPr="00E84045">
              <w:rPr>
                <w:sz w:val="22"/>
                <w:szCs w:val="22"/>
              </w:rPr>
              <w:t>3</w:t>
            </w:r>
          </w:p>
        </w:tc>
        <w:tc>
          <w:tcPr>
            <w:tcW w:w="993" w:type="dxa"/>
            <w:tcBorders>
              <w:top w:val="nil"/>
              <w:left w:val="nil"/>
              <w:bottom w:val="single" w:sz="8" w:space="0" w:color="auto"/>
              <w:right w:val="single" w:sz="8" w:space="0" w:color="auto"/>
            </w:tcBorders>
            <w:vAlign w:val="center"/>
            <w:hideMark/>
          </w:tcPr>
          <w:p w:rsidR="00E84045" w:rsidRPr="00E84045" w:rsidRDefault="00E84045">
            <w:pPr>
              <w:overflowPunct w:val="0"/>
              <w:autoSpaceDE w:val="0"/>
              <w:autoSpaceDN w:val="0"/>
              <w:adjustRightInd w:val="0"/>
              <w:jc w:val="center"/>
            </w:pPr>
            <w:r w:rsidRPr="00E84045">
              <w:rPr>
                <w:sz w:val="22"/>
                <w:szCs w:val="22"/>
              </w:rPr>
              <w:t>2</w:t>
            </w:r>
          </w:p>
        </w:tc>
        <w:tc>
          <w:tcPr>
            <w:tcW w:w="1275" w:type="dxa"/>
            <w:tcBorders>
              <w:top w:val="nil"/>
              <w:left w:val="nil"/>
              <w:bottom w:val="single" w:sz="8" w:space="0" w:color="auto"/>
              <w:right w:val="single" w:sz="12" w:space="0" w:color="auto"/>
            </w:tcBorders>
            <w:vAlign w:val="center"/>
            <w:hideMark/>
          </w:tcPr>
          <w:p w:rsidR="00E84045" w:rsidRPr="00E84045" w:rsidRDefault="00E84045">
            <w:pPr>
              <w:overflowPunct w:val="0"/>
              <w:autoSpaceDE w:val="0"/>
              <w:autoSpaceDN w:val="0"/>
              <w:adjustRightInd w:val="0"/>
              <w:jc w:val="center"/>
            </w:pPr>
            <w:r w:rsidRPr="00E84045">
              <w:rPr>
                <w:sz w:val="22"/>
                <w:szCs w:val="22"/>
              </w:rPr>
              <w:t>–</w:t>
            </w:r>
          </w:p>
        </w:tc>
      </w:tr>
      <w:tr w:rsidR="00E84045" w:rsidRPr="00E84045" w:rsidTr="00E84045">
        <w:trPr>
          <w:tblCellSpacing w:w="0" w:type="dxa"/>
          <w:jc w:val="center"/>
        </w:trPr>
        <w:tc>
          <w:tcPr>
            <w:tcW w:w="2127" w:type="dxa"/>
            <w:tcBorders>
              <w:top w:val="nil"/>
              <w:left w:val="single" w:sz="12" w:space="0" w:color="auto"/>
              <w:bottom w:val="single" w:sz="8" w:space="0" w:color="auto"/>
              <w:right w:val="nil"/>
            </w:tcBorders>
            <w:vAlign w:val="center"/>
            <w:hideMark/>
          </w:tcPr>
          <w:p w:rsidR="00E84045" w:rsidRPr="00E84045" w:rsidRDefault="00E84045">
            <w:pPr>
              <w:overflowPunct w:val="0"/>
              <w:autoSpaceDE w:val="0"/>
              <w:autoSpaceDN w:val="0"/>
              <w:adjustRightInd w:val="0"/>
            </w:pPr>
            <w:r w:rsidRPr="00E84045">
              <w:rPr>
                <w:sz w:val="22"/>
                <w:szCs w:val="22"/>
              </w:rPr>
              <w:t>Главная улица</w:t>
            </w:r>
          </w:p>
        </w:tc>
        <w:tc>
          <w:tcPr>
            <w:tcW w:w="2974" w:type="dxa"/>
            <w:tcBorders>
              <w:top w:val="nil"/>
              <w:left w:val="single" w:sz="8" w:space="0" w:color="auto"/>
              <w:bottom w:val="single" w:sz="8" w:space="0" w:color="auto"/>
              <w:right w:val="single" w:sz="8" w:space="0" w:color="auto"/>
            </w:tcBorders>
            <w:vAlign w:val="center"/>
            <w:hideMark/>
          </w:tcPr>
          <w:p w:rsidR="00E84045" w:rsidRPr="00E84045" w:rsidRDefault="00E84045">
            <w:pPr>
              <w:overflowPunct w:val="0"/>
              <w:autoSpaceDE w:val="0"/>
              <w:autoSpaceDN w:val="0"/>
              <w:adjustRightInd w:val="0"/>
            </w:pPr>
            <w:r w:rsidRPr="00E84045">
              <w:rPr>
                <w:sz w:val="22"/>
                <w:szCs w:val="22"/>
              </w:rPr>
              <w:t>Связь жилых территорий с общественным центром</w:t>
            </w:r>
          </w:p>
        </w:tc>
        <w:tc>
          <w:tcPr>
            <w:tcW w:w="995" w:type="dxa"/>
            <w:tcBorders>
              <w:top w:val="nil"/>
              <w:left w:val="nil"/>
              <w:bottom w:val="single" w:sz="8" w:space="0" w:color="auto"/>
              <w:right w:val="single" w:sz="8" w:space="0" w:color="auto"/>
            </w:tcBorders>
            <w:vAlign w:val="center"/>
            <w:hideMark/>
          </w:tcPr>
          <w:p w:rsidR="00E84045" w:rsidRPr="00E84045" w:rsidRDefault="00E84045">
            <w:pPr>
              <w:overflowPunct w:val="0"/>
              <w:autoSpaceDE w:val="0"/>
              <w:autoSpaceDN w:val="0"/>
              <w:adjustRightInd w:val="0"/>
              <w:jc w:val="center"/>
            </w:pPr>
            <w:r w:rsidRPr="00E84045">
              <w:rPr>
                <w:sz w:val="22"/>
                <w:szCs w:val="22"/>
              </w:rPr>
              <w:t>40</w:t>
            </w:r>
          </w:p>
        </w:tc>
        <w:tc>
          <w:tcPr>
            <w:tcW w:w="1275" w:type="dxa"/>
            <w:tcBorders>
              <w:top w:val="nil"/>
              <w:left w:val="nil"/>
              <w:bottom w:val="single" w:sz="8" w:space="0" w:color="auto"/>
              <w:right w:val="single" w:sz="8" w:space="0" w:color="auto"/>
            </w:tcBorders>
            <w:vAlign w:val="center"/>
            <w:hideMark/>
          </w:tcPr>
          <w:p w:rsidR="00E84045" w:rsidRPr="00E84045" w:rsidRDefault="00E84045">
            <w:pPr>
              <w:overflowPunct w:val="0"/>
              <w:autoSpaceDE w:val="0"/>
              <w:autoSpaceDN w:val="0"/>
              <w:adjustRightInd w:val="0"/>
              <w:jc w:val="center"/>
            </w:pPr>
            <w:r w:rsidRPr="00E84045">
              <w:rPr>
                <w:sz w:val="22"/>
                <w:szCs w:val="22"/>
              </w:rPr>
              <w:t>3</w:t>
            </w:r>
          </w:p>
        </w:tc>
        <w:tc>
          <w:tcPr>
            <w:tcW w:w="993" w:type="dxa"/>
            <w:tcBorders>
              <w:top w:val="nil"/>
              <w:left w:val="nil"/>
              <w:bottom w:val="single" w:sz="8" w:space="0" w:color="auto"/>
              <w:right w:val="single" w:sz="8" w:space="0" w:color="auto"/>
            </w:tcBorders>
            <w:vAlign w:val="center"/>
            <w:hideMark/>
          </w:tcPr>
          <w:p w:rsidR="00E84045" w:rsidRPr="00E84045" w:rsidRDefault="00E84045">
            <w:pPr>
              <w:overflowPunct w:val="0"/>
              <w:autoSpaceDE w:val="0"/>
              <w:autoSpaceDN w:val="0"/>
              <w:adjustRightInd w:val="0"/>
              <w:jc w:val="center"/>
            </w:pPr>
            <w:r w:rsidRPr="00E84045">
              <w:rPr>
                <w:sz w:val="22"/>
                <w:szCs w:val="22"/>
              </w:rPr>
              <w:t>2</w:t>
            </w:r>
          </w:p>
        </w:tc>
        <w:tc>
          <w:tcPr>
            <w:tcW w:w="1275" w:type="dxa"/>
            <w:tcBorders>
              <w:top w:val="nil"/>
              <w:left w:val="nil"/>
              <w:bottom w:val="single" w:sz="8" w:space="0" w:color="auto"/>
              <w:right w:val="single" w:sz="12" w:space="0" w:color="auto"/>
            </w:tcBorders>
            <w:vAlign w:val="center"/>
            <w:hideMark/>
          </w:tcPr>
          <w:p w:rsidR="00E84045" w:rsidRPr="00E84045" w:rsidRDefault="00E84045">
            <w:pPr>
              <w:overflowPunct w:val="0"/>
              <w:autoSpaceDE w:val="0"/>
              <w:autoSpaceDN w:val="0"/>
              <w:adjustRightInd w:val="0"/>
              <w:jc w:val="center"/>
            </w:pPr>
            <w:r w:rsidRPr="00E84045">
              <w:rPr>
                <w:sz w:val="22"/>
                <w:szCs w:val="22"/>
              </w:rPr>
              <w:t>1,5-2,25</w:t>
            </w:r>
          </w:p>
        </w:tc>
      </w:tr>
      <w:tr w:rsidR="00E84045" w:rsidRPr="00E84045" w:rsidTr="00E84045">
        <w:trPr>
          <w:trHeight w:val="251"/>
          <w:tblCellSpacing w:w="0" w:type="dxa"/>
          <w:jc w:val="center"/>
        </w:trPr>
        <w:tc>
          <w:tcPr>
            <w:tcW w:w="9639" w:type="dxa"/>
            <w:gridSpan w:val="6"/>
            <w:tcBorders>
              <w:top w:val="nil"/>
              <w:left w:val="single" w:sz="12" w:space="0" w:color="auto"/>
              <w:bottom w:val="nil"/>
              <w:right w:val="single" w:sz="12" w:space="0" w:color="auto"/>
            </w:tcBorders>
            <w:vAlign w:val="center"/>
            <w:hideMark/>
          </w:tcPr>
          <w:p w:rsidR="00E84045" w:rsidRPr="00E84045" w:rsidRDefault="00E84045">
            <w:pPr>
              <w:overflowPunct w:val="0"/>
              <w:autoSpaceDE w:val="0"/>
              <w:autoSpaceDN w:val="0"/>
              <w:adjustRightInd w:val="0"/>
            </w:pPr>
            <w:r w:rsidRPr="00E84045">
              <w:rPr>
                <w:sz w:val="22"/>
                <w:szCs w:val="22"/>
              </w:rPr>
              <w:t>Улица в жилой застройке:</w:t>
            </w:r>
          </w:p>
        </w:tc>
      </w:tr>
      <w:tr w:rsidR="00E84045" w:rsidRPr="00E84045" w:rsidTr="00E84045">
        <w:trPr>
          <w:tblCellSpacing w:w="0" w:type="dxa"/>
          <w:jc w:val="center"/>
        </w:trPr>
        <w:tc>
          <w:tcPr>
            <w:tcW w:w="2127" w:type="dxa"/>
            <w:tcBorders>
              <w:top w:val="single" w:sz="8" w:space="0" w:color="auto"/>
              <w:left w:val="single" w:sz="12" w:space="0" w:color="auto"/>
              <w:bottom w:val="single" w:sz="4" w:space="0" w:color="auto"/>
              <w:right w:val="nil"/>
            </w:tcBorders>
            <w:vAlign w:val="center"/>
            <w:hideMark/>
          </w:tcPr>
          <w:p w:rsidR="00E84045" w:rsidRPr="00E84045" w:rsidRDefault="00E84045">
            <w:r w:rsidRPr="00E84045">
              <w:rPr>
                <w:sz w:val="22"/>
                <w:szCs w:val="22"/>
              </w:rPr>
              <w:t xml:space="preserve">Улица </w:t>
            </w:r>
            <w:proofErr w:type="gramStart"/>
            <w:r w:rsidRPr="00E84045">
              <w:rPr>
                <w:sz w:val="22"/>
                <w:szCs w:val="22"/>
              </w:rPr>
              <w:t>в</w:t>
            </w:r>
            <w:proofErr w:type="gramEnd"/>
            <w:r w:rsidRPr="00E84045">
              <w:rPr>
                <w:sz w:val="22"/>
                <w:szCs w:val="22"/>
              </w:rPr>
              <w:t xml:space="preserve"> жилой</w:t>
            </w:r>
          </w:p>
          <w:p w:rsidR="00E84045" w:rsidRPr="00E84045" w:rsidRDefault="00E84045">
            <w:r w:rsidRPr="00E84045">
              <w:rPr>
                <w:sz w:val="22"/>
                <w:szCs w:val="22"/>
              </w:rPr>
              <w:t>застройке:</w:t>
            </w:r>
          </w:p>
          <w:p w:rsidR="00E84045" w:rsidRPr="00E84045" w:rsidRDefault="00E84045">
            <w:r w:rsidRPr="00E84045">
              <w:rPr>
                <w:sz w:val="22"/>
                <w:szCs w:val="22"/>
              </w:rPr>
              <w:t>основная</w:t>
            </w:r>
          </w:p>
          <w:p w:rsidR="00E84045" w:rsidRPr="00E84045" w:rsidRDefault="00E84045">
            <w:pPr>
              <w:overflowPunct w:val="0"/>
              <w:autoSpaceDE w:val="0"/>
              <w:autoSpaceDN w:val="0"/>
              <w:adjustRightInd w:val="0"/>
            </w:pPr>
            <w:proofErr w:type="gramStart"/>
            <w:r w:rsidRPr="00E84045">
              <w:rPr>
                <w:sz w:val="22"/>
                <w:szCs w:val="22"/>
              </w:rPr>
              <w:t>второстепенная</w:t>
            </w:r>
            <w:proofErr w:type="gramEnd"/>
            <w:r w:rsidRPr="00E84045">
              <w:rPr>
                <w:sz w:val="22"/>
                <w:szCs w:val="22"/>
              </w:rPr>
              <w:t xml:space="preserve"> (переулок)</w:t>
            </w:r>
          </w:p>
        </w:tc>
        <w:tc>
          <w:tcPr>
            <w:tcW w:w="2974" w:type="dxa"/>
            <w:tcBorders>
              <w:top w:val="single" w:sz="8" w:space="0" w:color="auto"/>
              <w:left w:val="single" w:sz="8" w:space="0" w:color="auto"/>
              <w:bottom w:val="single" w:sz="4" w:space="0" w:color="auto"/>
              <w:right w:val="single" w:sz="8" w:space="0" w:color="auto"/>
            </w:tcBorders>
            <w:vAlign w:val="center"/>
            <w:hideMark/>
          </w:tcPr>
          <w:p w:rsidR="00E84045" w:rsidRPr="00E84045" w:rsidRDefault="00E84045">
            <w:pPr>
              <w:overflowPunct w:val="0"/>
              <w:autoSpaceDE w:val="0"/>
              <w:autoSpaceDN w:val="0"/>
              <w:adjustRightInd w:val="0"/>
            </w:pPr>
            <w:r w:rsidRPr="00E84045">
              <w:rPr>
                <w:sz w:val="22"/>
                <w:szCs w:val="22"/>
              </w:rPr>
              <w:t>Связь внутри жилых территорий и с главной улицей по направлениям с интенсивным движением. Связь между основными жилыми улицами</w:t>
            </w:r>
          </w:p>
        </w:tc>
        <w:tc>
          <w:tcPr>
            <w:tcW w:w="995" w:type="dxa"/>
            <w:tcBorders>
              <w:top w:val="single" w:sz="8" w:space="0" w:color="auto"/>
              <w:left w:val="nil"/>
              <w:bottom w:val="single" w:sz="4" w:space="0" w:color="auto"/>
              <w:right w:val="single" w:sz="8" w:space="0" w:color="auto"/>
            </w:tcBorders>
            <w:vAlign w:val="center"/>
            <w:hideMark/>
          </w:tcPr>
          <w:p w:rsidR="00E84045" w:rsidRPr="00E84045" w:rsidRDefault="00E84045">
            <w:pPr>
              <w:overflowPunct w:val="0"/>
              <w:autoSpaceDE w:val="0"/>
              <w:autoSpaceDN w:val="0"/>
              <w:adjustRightInd w:val="0"/>
              <w:jc w:val="center"/>
            </w:pPr>
            <w:r w:rsidRPr="00E84045">
              <w:rPr>
                <w:sz w:val="22"/>
                <w:szCs w:val="22"/>
              </w:rPr>
              <w:t>40</w:t>
            </w:r>
          </w:p>
        </w:tc>
        <w:tc>
          <w:tcPr>
            <w:tcW w:w="1275" w:type="dxa"/>
            <w:tcBorders>
              <w:top w:val="single" w:sz="8" w:space="0" w:color="auto"/>
              <w:left w:val="nil"/>
              <w:bottom w:val="single" w:sz="4" w:space="0" w:color="auto"/>
              <w:right w:val="single" w:sz="8" w:space="0" w:color="auto"/>
            </w:tcBorders>
            <w:vAlign w:val="center"/>
            <w:hideMark/>
          </w:tcPr>
          <w:p w:rsidR="00E84045" w:rsidRPr="00E84045" w:rsidRDefault="00E84045">
            <w:pPr>
              <w:overflowPunct w:val="0"/>
              <w:autoSpaceDE w:val="0"/>
              <w:autoSpaceDN w:val="0"/>
              <w:adjustRightInd w:val="0"/>
              <w:jc w:val="center"/>
            </w:pPr>
            <w:r w:rsidRPr="00E84045">
              <w:rPr>
                <w:sz w:val="22"/>
                <w:szCs w:val="22"/>
              </w:rPr>
              <w:t>2-3</w:t>
            </w:r>
          </w:p>
        </w:tc>
        <w:tc>
          <w:tcPr>
            <w:tcW w:w="993" w:type="dxa"/>
            <w:tcBorders>
              <w:top w:val="single" w:sz="8" w:space="0" w:color="auto"/>
              <w:left w:val="nil"/>
              <w:bottom w:val="single" w:sz="4" w:space="0" w:color="auto"/>
              <w:right w:val="single" w:sz="8" w:space="0" w:color="auto"/>
            </w:tcBorders>
            <w:vAlign w:val="center"/>
            <w:hideMark/>
          </w:tcPr>
          <w:p w:rsidR="00E84045" w:rsidRPr="00E84045" w:rsidRDefault="00E84045">
            <w:pPr>
              <w:overflowPunct w:val="0"/>
              <w:autoSpaceDE w:val="0"/>
              <w:autoSpaceDN w:val="0"/>
              <w:adjustRightInd w:val="0"/>
              <w:jc w:val="center"/>
            </w:pPr>
            <w:r w:rsidRPr="00E84045">
              <w:rPr>
                <w:sz w:val="22"/>
                <w:szCs w:val="22"/>
              </w:rPr>
              <w:t>1-2</w:t>
            </w:r>
          </w:p>
        </w:tc>
        <w:tc>
          <w:tcPr>
            <w:tcW w:w="1275" w:type="dxa"/>
            <w:tcBorders>
              <w:top w:val="single" w:sz="8" w:space="0" w:color="auto"/>
              <w:left w:val="nil"/>
              <w:bottom w:val="single" w:sz="4" w:space="0" w:color="auto"/>
              <w:right w:val="single" w:sz="12" w:space="0" w:color="auto"/>
            </w:tcBorders>
            <w:vAlign w:val="center"/>
            <w:hideMark/>
          </w:tcPr>
          <w:p w:rsidR="00E84045" w:rsidRPr="00E84045" w:rsidRDefault="00E84045">
            <w:pPr>
              <w:overflowPunct w:val="0"/>
              <w:autoSpaceDE w:val="0"/>
              <w:autoSpaceDN w:val="0"/>
              <w:adjustRightInd w:val="0"/>
              <w:jc w:val="center"/>
            </w:pPr>
            <w:r w:rsidRPr="00E84045">
              <w:rPr>
                <w:sz w:val="22"/>
                <w:szCs w:val="22"/>
              </w:rPr>
              <w:t>1,0-1,5</w:t>
            </w:r>
          </w:p>
        </w:tc>
      </w:tr>
      <w:tr w:rsidR="00E84045" w:rsidRPr="00E84045" w:rsidTr="00E84045">
        <w:trPr>
          <w:tblCellSpacing w:w="0" w:type="dxa"/>
          <w:jc w:val="center"/>
        </w:trPr>
        <w:tc>
          <w:tcPr>
            <w:tcW w:w="2127" w:type="dxa"/>
            <w:tcBorders>
              <w:top w:val="nil"/>
              <w:left w:val="single" w:sz="12" w:space="0" w:color="auto"/>
              <w:bottom w:val="single" w:sz="4" w:space="0" w:color="auto"/>
              <w:right w:val="nil"/>
            </w:tcBorders>
            <w:vAlign w:val="center"/>
            <w:hideMark/>
          </w:tcPr>
          <w:p w:rsidR="00E84045" w:rsidRPr="00E84045" w:rsidRDefault="00E84045">
            <w:pPr>
              <w:overflowPunct w:val="0"/>
              <w:autoSpaceDE w:val="0"/>
              <w:autoSpaceDN w:val="0"/>
              <w:adjustRightInd w:val="0"/>
            </w:pPr>
            <w:r w:rsidRPr="00E84045">
              <w:rPr>
                <w:sz w:val="22"/>
                <w:szCs w:val="22"/>
              </w:rPr>
              <w:t>Проезд</w:t>
            </w:r>
          </w:p>
        </w:tc>
        <w:tc>
          <w:tcPr>
            <w:tcW w:w="2974" w:type="dxa"/>
            <w:tcBorders>
              <w:top w:val="nil"/>
              <w:left w:val="single" w:sz="8" w:space="0" w:color="auto"/>
              <w:bottom w:val="single" w:sz="4" w:space="0" w:color="auto"/>
              <w:right w:val="single" w:sz="8" w:space="0" w:color="auto"/>
            </w:tcBorders>
            <w:vAlign w:val="center"/>
            <w:hideMark/>
          </w:tcPr>
          <w:p w:rsidR="00E84045" w:rsidRPr="00E84045" w:rsidRDefault="00E84045">
            <w:pPr>
              <w:overflowPunct w:val="0"/>
              <w:autoSpaceDE w:val="0"/>
              <w:autoSpaceDN w:val="0"/>
              <w:adjustRightInd w:val="0"/>
            </w:pPr>
            <w:r w:rsidRPr="00E84045">
              <w:rPr>
                <w:sz w:val="22"/>
                <w:szCs w:val="22"/>
              </w:rPr>
              <w:t>Связь жилых домов, расположенных в глубине квартала, с улицей</w:t>
            </w:r>
          </w:p>
        </w:tc>
        <w:tc>
          <w:tcPr>
            <w:tcW w:w="995" w:type="dxa"/>
            <w:tcBorders>
              <w:top w:val="nil"/>
              <w:left w:val="nil"/>
              <w:bottom w:val="single" w:sz="4" w:space="0" w:color="auto"/>
              <w:right w:val="single" w:sz="8" w:space="0" w:color="auto"/>
            </w:tcBorders>
            <w:vAlign w:val="center"/>
            <w:hideMark/>
          </w:tcPr>
          <w:p w:rsidR="00E84045" w:rsidRPr="00E84045" w:rsidRDefault="00E84045">
            <w:pPr>
              <w:overflowPunct w:val="0"/>
              <w:autoSpaceDE w:val="0"/>
              <w:autoSpaceDN w:val="0"/>
              <w:adjustRightInd w:val="0"/>
              <w:jc w:val="center"/>
            </w:pPr>
            <w:r w:rsidRPr="00E84045">
              <w:rPr>
                <w:sz w:val="22"/>
                <w:szCs w:val="22"/>
              </w:rPr>
              <w:t>20</w:t>
            </w:r>
          </w:p>
        </w:tc>
        <w:tc>
          <w:tcPr>
            <w:tcW w:w="1275" w:type="dxa"/>
            <w:tcBorders>
              <w:top w:val="nil"/>
              <w:left w:val="nil"/>
              <w:bottom w:val="single" w:sz="4" w:space="0" w:color="auto"/>
              <w:right w:val="single" w:sz="8" w:space="0" w:color="auto"/>
            </w:tcBorders>
            <w:vAlign w:val="center"/>
            <w:hideMark/>
          </w:tcPr>
          <w:p w:rsidR="00E84045" w:rsidRPr="00E84045" w:rsidRDefault="00E84045">
            <w:pPr>
              <w:overflowPunct w:val="0"/>
              <w:autoSpaceDE w:val="0"/>
              <w:autoSpaceDN w:val="0"/>
              <w:adjustRightInd w:val="0"/>
              <w:jc w:val="center"/>
            </w:pPr>
            <w:r w:rsidRPr="00E84045">
              <w:rPr>
                <w:sz w:val="22"/>
                <w:szCs w:val="22"/>
              </w:rPr>
              <w:t>2,75-3,0</w:t>
            </w:r>
          </w:p>
        </w:tc>
        <w:tc>
          <w:tcPr>
            <w:tcW w:w="993" w:type="dxa"/>
            <w:tcBorders>
              <w:top w:val="nil"/>
              <w:left w:val="nil"/>
              <w:bottom w:val="single" w:sz="4" w:space="0" w:color="auto"/>
              <w:right w:val="single" w:sz="8" w:space="0" w:color="auto"/>
            </w:tcBorders>
            <w:vAlign w:val="center"/>
            <w:hideMark/>
          </w:tcPr>
          <w:p w:rsidR="00E84045" w:rsidRPr="00E84045" w:rsidRDefault="00E84045">
            <w:pPr>
              <w:overflowPunct w:val="0"/>
              <w:autoSpaceDE w:val="0"/>
              <w:autoSpaceDN w:val="0"/>
              <w:adjustRightInd w:val="0"/>
              <w:jc w:val="center"/>
            </w:pPr>
            <w:r w:rsidRPr="00E84045">
              <w:rPr>
                <w:sz w:val="22"/>
                <w:szCs w:val="22"/>
              </w:rPr>
              <w:t>1</w:t>
            </w:r>
          </w:p>
        </w:tc>
        <w:tc>
          <w:tcPr>
            <w:tcW w:w="1275" w:type="dxa"/>
            <w:tcBorders>
              <w:top w:val="nil"/>
              <w:left w:val="nil"/>
              <w:bottom w:val="single" w:sz="4" w:space="0" w:color="auto"/>
              <w:right w:val="single" w:sz="12" w:space="0" w:color="auto"/>
            </w:tcBorders>
            <w:vAlign w:val="center"/>
            <w:hideMark/>
          </w:tcPr>
          <w:p w:rsidR="00E84045" w:rsidRPr="00E84045" w:rsidRDefault="00E84045">
            <w:pPr>
              <w:overflowPunct w:val="0"/>
              <w:autoSpaceDE w:val="0"/>
              <w:autoSpaceDN w:val="0"/>
              <w:adjustRightInd w:val="0"/>
              <w:jc w:val="center"/>
            </w:pPr>
            <w:r w:rsidRPr="00E84045">
              <w:rPr>
                <w:sz w:val="22"/>
                <w:szCs w:val="22"/>
              </w:rPr>
              <w:t>0-1,0</w:t>
            </w:r>
          </w:p>
        </w:tc>
      </w:tr>
      <w:tr w:rsidR="00E84045" w:rsidRPr="00E84045" w:rsidTr="00E84045">
        <w:trPr>
          <w:tblCellSpacing w:w="0" w:type="dxa"/>
          <w:jc w:val="center"/>
        </w:trPr>
        <w:tc>
          <w:tcPr>
            <w:tcW w:w="2127" w:type="dxa"/>
            <w:tcBorders>
              <w:top w:val="nil"/>
              <w:left w:val="single" w:sz="12" w:space="0" w:color="000000"/>
              <w:bottom w:val="single" w:sz="12" w:space="0" w:color="000000"/>
              <w:right w:val="nil"/>
            </w:tcBorders>
            <w:vAlign w:val="center"/>
            <w:hideMark/>
          </w:tcPr>
          <w:p w:rsidR="00E84045" w:rsidRPr="00E84045" w:rsidRDefault="00E84045">
            <w:pPr>
              <w:overflowPunct w:val="0"/>
              <w:autoSpaceDE w:val="0"/>
              <w:autoSpaceDN w:val="0"/>
              <w:adjustRightInd w:val="0"/>
            </w:pPr>
            <w:r w:rsidRPr="00E84045">
              <w:rPr>
                <w:sz w:val="22"/>
                <w:szCs w:val="22"/>
              </w:rPr>
              <w:t>Хозяйственный проезд, скотопрогон</w:t>
            </w:r>
          </w:p>
        </w:tc>
        <w:tc>
          <w:tcPr>
            <w:tcW w:w="2974" w:type="dxa"/>
            <w:tcBorders>
              <w:top w:val="nil"/>
              <w:left w:val="single" w:sz="6" w:space="0" w:color="000000"/>
              <w:bottom w:val="single" w:sz="12" w:space="0" w:color="000000"/>
              <w:right w:val="single" w:sz="6" w:space="0" w:color="000000"/>
            </w:tcBorders>
            <w:vAlign w:val="center"/>
            <w:hideMark/>
          </w:tcPr>
          <w:p w:rsidR="00E84045" w:rsidRPr="00E84045" w:rsidRDefault="00E84045">
            <w:pPr>
              <w:overflowPunct w:val="0"/>
              <w:autoSpaceDE w:val="0"/>
              <w:autoSpaceDN w:val="0"/>
              <w:adjustRightInd w:val="0"/>
            </w:pPr>
            <w:r w:rsidRPr="00E84045">
              <w:rPr>
                <w:sz w:val="22"/>
                <w:szCs w:val="22"/>
              </w:rPr>
              <w:t>Прогон личного скота и проезд грузового транспорта к приусадебным участкам</w:t>
            </w:r>
          </w:p>
        </w:tc>
        <w:tc>
          <w:tcPr>
            <w:tcW w:w="995" w:type="dxa"/>
            <w:tcBorders>
              <w:top w:val="nil"/>
              <w:left w:val="nil"/>
              <w:bottom w:val="single" w:sz="12" w:space="0" w:color="000000"/>
              <w:right w:val="nil"/>
            </w:tcBorders>
            <w:vAlign w:val="center"/>
            <w:hideMark/>
          </w:tcPr>
          <w:p w:rsidR="00E84045" w:rsidRPr="00E84045" w:rsidRDefault="00E84045">
            <w:pPr>
              <w:overflowPunct w:val="0"/>
              <w:autoSpaceDE w:val="0"/>
              <w:autoSpaceDN w:val="0"/>
              <w:adjustRightInd w:val="0"/>
              <w:jc w:val="center"/>
            </w:pPr>
            <w:r w:rsidRPr="00E84045">
              <w:rPr>
                <w:sz w:val="22"/>
                <w:szCs w:val="22"/>
              </w:rPr>
              <w:t>30</w:t>
            </w:r>
          </w:p>
        </w:tc>
        <w:tc>
          <w:tcPr>
            <w:tcW w:w="1275" w:type="dxa"/>
            <w:tcBorders>
              <w:top w:val="nil"/>
              <w:left w:val="single" w:sz="6" w:space="0" w:color="000000"/>
              <w:bottom w:val="single" w:sz="12" w:space="0" w:color="000000"/>
              <w:right w:val="nil"/>
            </w:tcBorders>
            <w:vAlign w:val="center"/>
            <w:hideMark/>
          </w:tcPr>
          <w:p w:rsidR="00E84045" w:rsidRPr="00E84045" w:rsidRDefault="00E84045">
            <w:pPr>
              <w:overflowPunct w:val="0"/>
              <w:autoSpaceDE w:val="0"/>
              <w:autoSpaceDN w:val="0"/>
              <w:adjustRightInd w:val="0"/>
              <w:jc w:val="center"/>
            </w:pPr>
            <w:r w:rsidRPr="00E84045">
              <w:rPr>
                <w:sz w:val="22"/>
                <w:szCs w:val="22"/>
              </w:rPr>
              <w:t>4,5</w:t>
            </w:r>
          </w:p>
        </w:tc>
        <w:tc>
          <w:tcPr>
            <w:tcW w:w="993" w:type="dxa"/>
            <w:tcBorders>
              <w:top w:val="nil"/>
              <w:left w:val="single" w:sz="6" w:space="0" w:color="000000"/>
              <w:bottom w:val="single" w:sz="12" w:space="0" w:color="000000"/>
              <w:right w:val="nil"/>
            </w:tcBorders>
            <w:vAlign w:val="center"/>
            <w:hideMark/>
          </w:tcPr>
          <w:p w:rsidR="00E84045" w:rsidRPr="00E84045" w:rsidRDefault="00E84045">
            <w:pPr>
              <w:overflowPunct w:val="0"/>
              <w:autoSpaceDE w:val="0"/>
              <w:autoSpaceDN w:val="0"/>
              <w:adjustRightInd w:val="0"/>
              <w:jc w:val="center"/>
            </w:pPr>
            <w:r w:rsidRPr="00E84045">
              <w:rPr>
                <w:sz w:val="22"/>
                <w:szCs w:val="22"/>
              </w:rPr>
              <w:t>1</w:t>
            </w:r>
          </w:p>
        </w:tc>
        <w:tc>
          <w:tcPr>
            <w:tcW w:w="1275" w:type="dxa"/>
            <w:tcBorders>
              <w:top w:val="nil"/>
              <w:left w:val="single" w:sz="6" w:space="0" w:color="000000"/>
              <w:bottom w:val="single" w:sz="12" w:space="0" w:color="000000"/>
              <w:right w:val="single" w:sz="12" w:space="0" w:color="auto"/>
            </w:tcBorders>
            <w:vAlign w:val="center"/>
            <w:hideMark/>
          </w:tcPr>
          <w:p w:rsidR="00E84045" w:rsidRPr="00E84045" w:rsidRDefault="00E84045">
            <w:pPr>
              <w:rPr>
                <w:sz w:val="20"/>
                <w:szCs w:val="20"/>
              </w:rPr>
            </w:pPr>
          </w:p>
        </w:tc>
      </w:tr>
    </w:tbl>
    <w:p w:rsidR="00E84045" w:rsidRPr="00E84045" w:rsidRDefault="00E84045" w:rsidP="00E84045">
      <w:pPr>
        <w:ind w:firstLine="709"/>
        <w:rPr>
          <w:i/>
          <w:sz w:val="22"/>
          <w:szCs w:val="22"/>
        </w:rPr>
      </w:pPr>
      <w:r w:rsidRPr="00E84045">
        <w:rPr>
          <w:i/>
          <w:sz w:val="22"/>
          <w:szCs w:val="22"/>
        </w:rPr>
        <w:t>Примечания:</w:t>
      </w:r>
    </w:p>
    <w:p w:rsidR="00E84045" w:rsidRPr="00E84045" w:rsidRDefault="00E84045" w:rsidP="00E84045">
      <w:pPr>
        <w:numPr>
          <w:ilvl w:val="0"/>
          <w:numId w:val="14"/>
        </w:numPr>
        <w:overflowPunct w:val="0"/>
        <w:autoSpaceDE w:val="0"/>
        <w:autoSpaceDN w:val="0"/>
        <w:adjustRightInd w:val="0"/>
        <w:jc w:val="both"/>
        <w:rPr>
          <w:i/>
          <w:sz w:val="22"/>
          <w:szCs w:val="22"/>
        </w:rPr>
      </w:pPr>
      <w:r w:rsidRPr="00E84045">
        <w:rPr>
          <w:i/>
          <w:sz w:val="22"/>
          <w:szCs w:val="22"/>
        </w:rPr>
        <w:t>На однополосных проездах необходимо предусматривать разъездные площадки шириной 6 м и длиной 15 м на расстоянии не более 75 м между ними.</w:t>
      </w:r>
    </w:p>
    <w:p w:rsidR="00E84045" w:rsidRPr="00E84045" w:rsidRDefault="00E84045" w:rsidP="00E84045">
      <w:pPr>
        <w:numPr>
          <w:ilvl w:val="0"/>
          <w:numId w:val="14"/>
        </w:numPr>
        <w:overflowPunct w:val="0"/>
        <w:autoSpaceDE w:val="0"/>
        <w:autoSpaceDN w:val="0"/>
        <w:adjustRightInd w:val="0"/>
        <w:jc w:val="both"/>
        <w:rPr>
          <w:i/>
          <w:sz w:val="22"/>
          <w:szCs w:val="22"/>
        </w:rPr>
      </w:pPr>
      <w:r w:rsidRPr="00E84045">
        <w:rPr>
          <w:i/>
          <w:sz w:val="22"/>
          <w:szCs w:val="22"/>
        </w:rPr>
        <w:t>Протяженность тупиковых проездов –  не более 150 м.</w:t>
      </w:r>
    </w:p>
    <w:p w:rsidR="00E84045" w:rsidRPr="00E84045" w:rsidRDefault="00E84045" w:rsidP="00E84045">
      <w:pPr>
        <w:numPr>
          <w:ilvl w:val="0"/>
          <w:numId w:val="14"/>
        </w:numPr>
        <w:overflowPunct w:val="0"/>
        <w:autoSpaceDE w:val="0"/>
        <w:autoSpaceDN w:val="0"/>
        <w:adjustRightInd w:val="0"/>
        <w:jc w:val="both"/>
        <w:rPr>
          <w:i/>
          <w:sz w:val="22"/>
          <w:szCs w:val="22"/>
        </w:rPr>
      </w:pPr>
      <w:r w:rsidRPr="00E84045">
        <w:rPr>
          <w:i/>
          <w:sz w:val="22"/>
          <w:szCs w:val="22"/>
        </w:rPr>
        <w:t>Размеры разворотных площадок на тупиковых улицах и дорогах, с учетом обеспечения радиуса разворота (не менее):</w:t>
      </w:r>
    </w:p>
    <w:p w:rsidR="00E84045" w:rsidRPr="00E84045" w:rsidRDefault="00E84045" w:rsidP="00E84045">
      <w:pPr>
        <w:numPr>
          <w:ilvl w:val="0"/>
          <w:numId w:val="15"/>
        </w:numPr>
        <w:overflowPunct w:val="0"/>
        <w:autoSpaceDE w:val="0"/>
        <w:autoSpaceDN w:val="0"/>
        <w:adjustRightInd w:val="0"/>
        <w:jc w:val="both"/>
        <w:rPr>
          <w:i/>
          <w:sz w:val="22"/>
          <w:szCs w:val="22"/>
        </w:rPr>
      </w:pPr>
      <w:r w:rsidRPr="00E84045">
        <w:rPr>
          <w:i/>
          <w:sz w:val="22"/>
          <w:szCs w:val="22"/>
        </w:rPr>
        <w:t>для разворота легковых автомобилей – 12 м;</w:t>
      </w:r>
    </w:p>
    <w:p w:rsidR="00E84045" w:rsidRPr="00E84045" w:rsidRDefault="00E84045" w:rsidP="00E84045">
      <w:pPr>
        <w:numPr>
          <w:ilvl w:val="0"/>
          <w:numId w:val="15"/>
        </w:numPr>
        <w:shd w:val="clear" w:color="auto" w:fill="FFFFFF"/>
        <w:overflowPunct w:val="0"/>
        <w:autoSpaceDE w:val="0"/>
        <w:autoSpaceDN w:val="0"/>
        <w:adjustRightInd w:val="0"/>
        <w:spacing w:after="120"/>
        <w:ind w:left="714" w:hanging="357"/>
        <w:jc w:val="both"/>
        <w:rPr>
          <w:sz w:val="22"/>
          <w:szCs w:val="22"/>
        </w:rPr>
      </w:pPr>
      <w:r w:rsidRPr="00E84045">
        <w:rPr>
          <w:i/>
          <w:sz w:val="22"/>
          <w:szCs w:val="22"/>
        </w:rPr>
        <w:t>для разворота пассажирского общественного транспорта – 15 м.</w:t>
      </w:r>
    </w:p>
    <w:p w:rsidR="00E84045" w:rsidRPr="00E84045" w:rsidRDefault="00E84045" w:rsidP="00E84045">
      <w:pPr>
        <w:shd w:val="clear" w:color="auto" w:fill="FFFFFF"/>
        <w:ind w:firstLine="709"/>
      </w:pPr>
      <w:r w:rsidRPr="00E84045">
        <w:t>2.5.3. Ширину и поперечный профиль улиц в пределах красных линий, уровень их благоустройства следует определять в зависимости от прогнозируемых потоков движения, условий прокладки инженерных коммуникаций, типа, этажности и общего архитектурно-</w:t>
      </w:r>
      <w:proofErr w:type="gramStart"/>
      <w:r w:rsidRPr="00E84045">
        <w:t>планировочного решения</w:t>
      </w:r>
      <w:proofErr w:type="gramEnd"/>
      <w:r w:rsidRPr="00E84045">
        <w:t xml:space="preserve"> застройки, но не менее 15 м.</w:t>
      </w:r>
    </w:p>
    <w:p w:rsidR="00E84045" w:rsidRPr="00E84045" w:rsidRDefault="00E84045" w:rsidP="00E84045">
      <w:pPr>
        <w:shd w:val="clear" w:color="auto" w:fill="FFFFFF"/>
        <w:ind w:firstLine="709"/>
      </w:pPr>
      <w:r w:rsidRPr="00E84045">
        <w:t>2.5.4. Для прокладки инженерных сетей и коммуникаций необходимо предусматривать полосы озеленения или технических коммуникаций (металлические трубопроводы горячей и холодной воды, отопления и т.д.) шириной не менее 3,5 м.</w:t>
      </w:r>
    </w:p>
    <w:p w:rsidR="00E84045" w:rsidRPr="00E84045" w:rsidRDefault="00E84045" w:rsidP="00E84045">
      <w:pPr>
        <w:shd w:val="clear" w:color="auto" w:fill="FFFFFF"/>
        <w:ind w:firstLine="709"/>
      </w:pPr>
      <w:r w:rsidRPr="00E84045">
        <w:t>2.5.5. Вблизи учебных и общественно деловых зон необходимо предусматривать оборудованные пешеходные переходы.</w:t>
      </w:r>
    </w:p>
    <w:p w:rsidR="00E84045" w:rsidRPr="00E84045" w:rsidRDefault="00E84045" w:rsidP="00E84045">
      <w:pPr>
        <w:spacing w:before="120" w:after="120"/>
        <w:ind w:firstLine="709"/>
        <w:rPr>
          <w:b/>
          <w:i/>
        </w:rPr>
      </w:pPr>
      <w:r w:rsidRPr="00E84045">
        <w:rPr>
          <w:b/>
          <w:i/>
        </w:rPr>
        <w:t>Сооружения и устройства для хранения и обслуживания транспортных средств</w:t>
      </w:r>
    </w:p>
    <w:p w:rsidR="00E84045" w:rsidRPr="00E84045" w:rsidRDefault="00E84045" w:rsidP="00E84045">
      <w:pPr>
        <w:shd w:val="clear" w:color="auto" w:fill="FFFFFF"/>
        <w:ind w:firstLine="708"/>
      </w:pPr>
      <w:r w:rsidRPr="00E84045">
        <w:t xml:space="preserve">2.5.6. Уровень обеспеченности местами парковки для учреждений и предприятий обслуживания принимается по таблице 2.11. </w:t>
      </w:r>
    </w:p>
    <w:p w:rsidR="00E84045" w:rsidRPr="00E84045" w:rsidRDefault="00E84045" w:rsidP="00E84045">
      <w:pPr>
        <w:shd w:val="clear" w:color="auto" w:fill="FFFFFF"/>
        <w:spacing w:before="120" w:after="120"/>
        <w:ind w:firstLine="709"/>
        <w:rPr>
          <w:b/>
          <w:iCs/>
        </w:rPr>
      </w:pPr>
      <w:r w:rsidRPr="00E84045">
        <w:rPr>
          <w:b/>
          <w:iCs/>
        </w:rPr>
        <w:br w:type="page"/>
      </w:r>
      <w:r w:rsidRPr="00E84045">
        <w:rPr>
          <w:b/>
          <w:iCs/>
        </w:rPr>
        <w:lastRenderedPageBreak/>
        <w:t>Таблица 2.11 – Количество парковочных мест для учреждений и предприятий обслуживания</w:t>
      </w:r>
    </w:p>
    <w:tbl>
      <w:tblPr>
        <w:tblW w:w="963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5103"/>
        <w:gridCol w:w="2503"/>
        <w:gridCol w:w="2033"/>
      </w:tblGrid>
      <w:tr w:rsidR="00E84045" w:rsidRPr="00E84045" w:rsidTr="00E84045">
        <w:trPr>
          <w:tblHeader/>
          <w:jc w:val="center"/>
        </w:trPr>
        <w:tc>
          <w:tcPr>
            <w:tcW w:w="5103" w:type="dxa"/>
            <w:tcBorders>
              <w:top w:val="single" w:sz="12" w:space="0" w:color="auto"/>
              <w:left w:val="single" w:sz="12" w:space="0" w:color="auto"/>
              <w:bottom w:val="single" w:sz="12" w:space="0" w:color="auto"/>
              <w:right w:val="single" w:sz="8" w:space="0" w:color="auto"/>
            </w:tcBorders>
            <w:vAlign w:val="center"/>
            <w:hideMark/>
          </w:tcPr>
          <w:p w:rsidR="00E84045" w:rsidRPr="00E84045" w:rsidRDefault="00E84045">
            <w:pPr>
              <w:overflowPunct w:val="0"/>
              <w:autoSpaceDE w:val="0"/>
              <w:autoSpaceDN w:val="0"/>
              <w:adjustRightInd w:val="0"/>
              <w:jc w:val="center"/>
              <w:rPr>
                <w:sz w:val="22"/>
                <w:szCs w:val="22"/>
              </w:rPr>
            </w:pPr>
            <w:r w:rsidRPr="00E84045">
              <w:rPr>
                <w:sz w:val="22"/>
                <w:szCs w:val="22"/>
              </w:rPr>
              <w:t>Учреждений и предприятий обслуживания</w:t>
            </w:r>
          </w:p>
        </w:tc>
        <w:tc>
          <w:tcPr>
            <w:tcW w:w="2503" w:type="dxa"/>
            <w:tcBorders>
              <w:top w:val="single" w:sz="12" w:space="0" w:color="auto"/>
              <w:left w:val="single" w:sz="8" w:space="0" w:color="auto"/>
              <w:bottom w:val="single" w:sz="12" w:space="0" w:color="auto"/>
              <w:right w:val="single" w:sz="8" w:space="0" w:color="auto"/>
            </w:tcBorders>
            <w:vAlign w:val="center"/>
            <w:hideMark/>
          </w:tcPr>
          <w:p w:rsidR="00E84045" w:rsidRPr="00E84045" w:rsidRDefault="00E84045">
            <w:pPr>
              <w:overflowPunct w:val="0"/>
              <w:autoSpaceDE w:val="0"/>
              <w:autoSpaceDN w:val="0"/>
              <w:adjustRightInd w:val="0"/>
              <w:jc w:val="center"/>
              <w:rPr>
                <w:sz w:val="22"/>
                <w:szCs w:val="22"/>
              </w:rPr>
            </w:pPr>
            <w:r w:rsidRPr="00E84045">
              <w:rPr>
                <w:sz w:val="22"/>
                <w:szCs w:val="22"/>
              </w:rPr>
              <w:t>Единица измерения</w:t>
            </w:r>
          </w:p>
        </w:tc>
        <w:tc>
          <w:tcPr>
            <w:tcW w:w="2033" w:type="dxa"/>
            <w:tcBorders>
              <w:top w:val="single" w:sz="12" w:space="0" w:color="auto"/>
              <w:left w:val="single" w:sz="8" w:space="0" w:color="auto"/>
              <w:bottom w:val="single" w:sz="12" w:space="0" w:color="auto"/>
              <w:right w:val="single" w:sz="12" w:space="0" w:color="auto"/>
            </w:tcBorders>
            <w:vAlign w:val="center"/>
            <w:hideMark/>
          </w:tcPr>
          <w:p w:rsidR="00E84045" w:rsidRPr="00E84045" w:rsidRDefault="00E84045">
            <w:pPr>
              <w:overflowPunct w:val="0"/>
              <w:autoSpaceDE w:val="0"/>
              <w:autoSpaceDN w:val="0"/>
              <w:adjustRightInd w:val="0"/>
              <w:jc w:val="center"/>
              <w:rPr>
                <w:sz w:val="22"/>
                <w:szCs w:val="22"/>
              </w:rPr>
            </w:pPr>
            <w:r w:rsidRPr="00E84045">
              <w:rPr>
                <w:sz w:val="22"/>
                <w:szCs w:val="22"/>
              </w:rPr>
              <w:t>Норма обеспеченности</w:t>
            </w:r>
          </w:p>
        </w:tc>
      </w:tr>
      <w:tr w:rsidR="00E84045" w:rsidRPr="00E84045" w:rsidTr="00E84045">
        <w:trPr>
          <w:tblHeader/>
          <w:jc w:val="center"/>
        </w:trPr>
        <w:tc>
          <w:tcPr>
            <w:tcW w:w="5103" w:type="dxa"/>
            <w:tcBorders>
              <w:top w:val="single" w:sz="12" w:space="0" w:color="auto"/>
              <w:left w:val="single" w:sz="12" w:space="0" w:color="auto"/>
              <w:bottom w:val="single" w:sz="12" w:space="0" w:color="auto"/>
              <w:right w:val="single" w:sz="8" w:space="0" w:color="auto"/>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1</w:t>
            </w:r>
          </w:p>
        </w:tc>
        <w:tc>
          <w:tcPr>
            <w:tcW w:w="2503" w:type="dxa"/>
            <w:tcBorders>
              <w:top w:val="single" w:sz="12" w:space="0" w:color="auto"/>
              <w:left w:val="single" w:sz="8" w:space="0" w:color="auto"/>
              <w:bottom w:val="single" w:sz="12" w:space="0" w:color="auto"/>
              <w:right w:val="single" w:sz="8" w:space="0" w:color="auto"/>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2</w:t>
            </w:r>
          </w:p>
        </w:tc>
        <w:tc>
          <w:tcPr>
            <w:tcW w:w="2033" w:type="dxa"/>
            <w:tcBorders>
              <w:top w:val="single" w:sz="12" w:space="0" w:color="auto"/>
              <w:left w:val="single" w:sz="8" w:space="0" w:color="auto"/>
              <w:bottom w:val="single" w:sz="12" w:space="0" w:color="auto"/>
              <w:right w:val="single" w:sz="12" w:space="0" w:color="auto"/>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3</w:t>
            </w:r>
          </w:p>
        </w:tc>
      </w:tr>
      <w:tr w:rsidR="00E84045" w:rsidRPr="00E84045" w:rsidTr="00E84045">
        <w:trPr>
          <w:jc w:val="center"/>
        </w:trPr>
        <w:tc>
          <w:tcPr>
            <w:tcW w:w="9639" w:type="dxa"/>
            <w:gridSpan w:val="3"/>
            <w:tcBorders>
              <w:top w:val="single" w:sz="12" w:space="0" w:color="auto"/>
              <w:left w:val="single" w:sz="12" w:space="0" w:color="auto"/>
              <w:bottom w:val="single" w:sz="8" w:space="0" w:color="auto"/>
              <w:right w:val="single" w:sz="12" w:space="0" w:color="auto"/>
            </w:tcBorders>
            <w:hideMark/>
          </w:tcPr>
          <w:p w:rsidR="00E84045" w:rsidRPr="00E84045" w:rsidRDefault="00E84045">
            <w:pPr>
              <w:overflowPunct w:val="0"/>
              <w:autoSpaceDE w:val="0"/>
              <w:autoSpaceDN w:val="0"/>
              <w:adjustRightInd w:val="0"/>
              <w:rPr>
                <w:b/>
                <w:sz w:val="22"/>
                <w:szCs w:val="22"/>
              </w:rPr>
            </w:pPr>
            <w:r w:rsidRPr="00E84045">
              <w:rPr>
                <w:sz w:val="22"/>
                <w:szCs w:val="22"/>
              </w:rPr>
              <w:t>Здания и сооружения</w:t>
            </w:r>
          </w:p>
        </w:tc>
      </w:tr>
      <w:tr w:rsidR="00E84045" w:rsidRPr="00E84045" w:rsidTr="00E84045">
        <w:trPr>
          <w:jc w:val="center"/>
        </w:trPr>
        <w:tc>
          <w:tcPr>
            <w:tcW w:w="5103" w:type="dxa"/>
            <w:tcBorders>
              <w:top w:val="single" w:sz="8" w:space="0" w:color="auto"/>
              <w:left w:val="single" w:sz="12" w:space="0" w:color="auto"/>
              <w:bottom w:val="single" w:sz="8" w:space="0" w:color="auto"/>
              <w:right w:val="single" w:sz="8" w:space="0" w:color="auto"/>
            </w:tcBorders>
            <w:hideMark/>
          </w:tcPr>
          <w:p w:rsidR="00E84045" w:rsidRPr="00E84045" w:rsidRDefault="00E84045">
            <w:pPr>
              <w:overflowPunct w:val="0"/>
              <w:autoSpaceDE w:val="0"/>
              <w:autoSpaceDN w:val="0"/>
              <w:adjustRightInd w:val="0"/>
              <w:rPr>
                <w:sz w:val="22"/>
                <w:szCs w:val="22"/>
              </w:rPr>
            </w:pPr>
            <w:r w:rsidRPr="00E84045">
              <w:rPr>
                <w:sz w:val="22"/>
                <w:szCs w:val="22"/>
              </w:rPr>
              <w:t>Административно-общественные учреждения, кредитно-финансовые и юридические учреждения</w:t>
            </w:r>
          </w:p>
        </w:tc>
        <w:tc>
          <w:tcPr>
            <w:tcW w:w="2503" w:type="dxa"/>
            <w:tcBorders>
              <w:top w:val="single" w:sz="8" w:space="0" w:color="auto"/>
              <w:left w:val="single" w:sz="8" w:space="0" w:color="auto"/>
              <w:bottom w:val="single" w:sz="8" w:space="0" w:color="auto"/>
              <w:right w:val="single" w:sz="8" w:space="0" w:color="auto"/>
            </w:tcBorders>
            <w:hideMark/>
          </w:tcPr>
          <w:p w:rsidR="00E84045" w:rsidRPr="00E84045" w:rsidRDefault="00E84045">
            <w:pPr>
              <w:overflowPunct w:val="0"/>
              <w:autoSpaceDE w:val="0"/>
              <w:autoSpaceDN w:val="0"/>
              <w:adjustRightInd w:val="0"/>
              <w:rPr>
                <w:sz w:val="22"/>
                <w:szCs w:val="22"/>
              </w:rPr>
            </w:pPr>
            <w:r w:rsidRPr="00E84045">
              <w:rPr>
                <w:sz w:val="22"/>
                <w:szCs w:val="22"/>
              </w:rPr>
              <w:t>100 работающих</w:t>
            </w:r>
          </w:p>
        </w:tc>
        <w:tc>
          <w:tcPr>
            <w:tcW w:w="2033" w:type="dxa"/>
            <w:tcBorders>
              <w:top w:val="single" w:sz="8" w:space="0" w:color="auto"/>
              <w:left w:val="single" w:sz="8" w:space="0" w:color="auto"/>
              <w:bottom w:val="single" w:sz="8" w:space="0" w:color="auto"/>
              <w:right w:val="single" w:sz="12" w:space="0" w:color="auto"/>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20</w:t>
            </w:r>
          </w:p>
        </w:tc>
      </w:tr>
      <w:tr w:rsidR="00E84045" w:rsidRPr="00E84045" w:rsidTr="00E84045">
        <w:trPr>
          <w:jc w:val="center"/>
        </w:trPr>
        <w:tc>
          <w:tcPr>
            <w:tcW w:w="5103" w:type="dxa"/>
            <w:tcBorders>
              <w:top w:val="single" w:sz="8" w:space="0" w:color="auto"/>
              <w:left w:val="single" w:sz="12" w:space="0" w:color="auto"/>
              <w:bottom w:val="single" w:sz="8" w:space="0" w:color="auto"/>
              <w:right w:val="single" w:sz="8" w:space="0" w:color="auto"/>
            </w:tcBorders>
            <w:hideMark/>
          </w:tcPr>
          <w:p w:rsidR="00E84045" w:rsidRPr="00E84045" w:rsidRDefault="00E84045">
            <w:pPr>
              <w:overflowPunct w:val="0"/>
              <w:autoSpaceDE w:val="0"/>
              <w:autoSpaceDN w:val="0"/>
              <w:adjustRightInd w:val="0"/>
              <w:rPr>
                <w:sz w:val="22"/>
                <w:szCs w:val="22"/>
              </w:rPr>
            </w:pPr>
            <w:r w:rsidRPr="00E84045">
              <w:rPr>
                <w:sz w:val="22"/>
                <w:szCs w:val="22"/>
              </w:rPr>
              <w:t>Промышленные предприятия</w:t>
            </w:r>
          </w:p>
        </w:tc>
        <w:tc>
          <w:tcPr>
            <w:tcW w:w="2503" w:type="dxa"/>
            <w:tcBorders>
              <w:top w:val="single" w:sz="8" w:space="0" w:color="auto"/>
              <w:left w:val="single" w:sz="8" w:space="0" w:color="auto"/>
              <w:bottom w:val="single" w:sz="8" w:space="0" w:color="auto"/>
              <w:right w:val="single" w:sz="8" w:space="0" w:color="auto"/>
            </w:tcBorders>
            <w:hideMark/>
          </w:tcPr>
          <w:p w:rsidR="00E84045" w:rsidRPr="00E84045" w:rsidRDefault="00E84045">
            <w:pPr>
              <w:overflowPunct w:val="0"/>
              <w:autoSpaceDE w:val="0"/>
              <w:autoSpaceDN w:val="0"/>
              <w:adjustRightInd w:val="0"/>
              <w:rPr>
                <w:sz w:val="22"/>
                <w:szCs w:val="22"/>
              </w:rPr>
            </w:pPr>
            <w:r w:rsidRPr="00E84045">
              <w:rPr>
                <w:sz w:val="22"/>
                <w:szCs w:val="22"/>
              </w:rPr>
              <w:t>100 работающих в двух смежных сменах</w:t>
            </w:r>
          </w:p>
        </w:tc>
        <w:tc>
          <w:tcPr>
            <w:tcW w:w="2033" w:type="dxa"/>
            <w:tcBorders>
              <w:top w:val="single" w:sz="8" w:space="0" w:color="auto"/>
              <w:left w:val="single" w:sz="8" w:space="0" w:color="auto"/>
              <w:bottom w:val="single" w:sz="8" w:space="0" w:color="auto"/>
              <w:right w:val="single" w:sz="12" w:space="0" w:color="auto"/>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10</w:t>
            </w:r>
          </w:p>
        </w:tc>
      </w:tr>
      <w:tr w:rsidR="00E84045" w:rsidRPr="00E84045" w:rsidTr="00E84045">
        <w:trPr>
          <w:jc w:val="center"/>
        </w:trPr>
        <w:tc>
          <w:tcPr>
            <w:tcW w:w="5103" w:type="dxa"/>
            <w:tcBorders>
              <w:top w:val="single" w:sz="8" w:space="0" w:color="auto"/>
              <w:left w:val="single" w:sz="12" w:space="0" w:color="auto"/>
              <w:bottom w:val="single" w:sz="8" w:space="0" w:color="auto"/>
              <w:right w:val="single" w:sz="8" w:space="0" w:color="auto"/>
            </w:tcBorders>
            <w:hideMark/>
          </w:tcPr>
          <w:p w:rsidR="00E84045" w:rsidRPr="00E84045" w:rsidRDefault="00E84045">
            <w:pPr>
              <w:overflowPunct w:val="0"/>
              <w:autoSpaceDE w:val="0"/>
              <w:autoSpaceDN w:val="0"/>
              <w:adjustRightInd w:val="0"/>
              <w:rPr>
                <w:sz w:val="22"/>
                <w:szCs w:val="22"/>
              </w:rPr>
            </w:pPr>
            <w:r w:rsidRPr="00E84045">
              <w:rPr>
                <w:sz w:val="22"/>
                <w:szCs w:val="22"/>
              </w:rPr>
              <w:t>Дошкольные образовательные учреждения</w:t>
            </w:r>
          </w:p>
        </w:tc>
        <w:tc>
          <w:tcPr>
            <w:tcW w:w="2503" w:type="dxa"/>
            <w:tcBorders>
              <w:top w:val="single" w:sz="8" w:space="0" w:color="auto"/>
              <w:left w:val="single" w:sz="8" w:space="0" w:color="auto"/>
              <w:bottom w:val="single" w:sz="8" w:space="0" w:color="auto"/>
              <w:right w:val="single" w:sz="8" w:space="0" w:color="auto"/>
            </w:tcBorders>
            <w:hideMark/>
          </w:tcPr>
          <w:p w:rsidR="00E84045" w:rsidRPr="00E84045" w:rsidRDefault="00E84045">
            <w:pPr>
              <w:overflowPunct w:val="0"/>
              <w:autoSpaceDE w:val="0"/>
              <w:autoSpaceDN w:val="0"/>
              <w:adjustRightInd w:val="0"/>
              <w:rPr>
                <w:sz w:val="22"/>
                <w:szCs w:val="22"/>
              </w:rPr>
            </w:pPr>
            <w:r w:rsidRPr="00E84045">
              <w:rPr>
                <w:sz w:val="22"/>
                <w:szCs w:val="22"/>
              </w:rPr>
              <w:t>1 объект</w:t>
            </w:r>
          </w:p>
        </w:tc>
        <w:tc>
          <w:tcPr>
            <w:tcW w:w="2033" w:type="dxa"/>
            <w:tcBorders>
              <w:top w:val="single" w:sz="8" w:space="0" w:color="auto"/>
              <w:left w:val="single" w:sz="8" w:space="0" w:color="auto"/>
              <w:bottom w:val="single" w:sz="8" w:space="0" w:color="auto"/>
              <w:right w:val="single" w:sz="12" w:space="0" w:color="auto"/>
            </w:tcBorders>
            <w:hideMark/>
          </w:tcPr>
          <w:p w:rsidR="00E84045" w:rsidRPr="00E84045" w:rsidRDefault="00E84045">
            <w:pPr>
              <w:overflowPunct w:val="0"/>
              <w:autoSpaceDE w:val="0"/>
              <w:autoSpaceDN w:val="0"/>
              <w:adjustRightInd w:val="0"/>
              <w:rPr>
                <w:sz w:val="22"/>
                <w:szCs w:val="22"/>
              </w:rPr>
            </w:pPr>
            <w:r w:rsidRPr="00E84045">
              <w:rPr>
                <w:sz w:val="22"/>
                <w:szCs w:val="22"/>
              </w:rPr>
              <w:t>По заданию на проектирование, но не менее 2</w:t>
            </w:r>
          </w:p>
        </w:tc>
      </w:tr>
      <w:tr w:rsidR="00E84045" w:rsidRPr="00E84045" w:rsidTr="00E84045">
        <w:trPr>
          <w:jc w:val="center"/>
        </w:trPr>
        <w:tc>
          <w:tcPr>
            <w:tcW w:w="5103" w:type="dxa"/>
            <w:tcBorders>
              <w:top w:val="single" w:sz="8" w:space="0" w:color="auto"/>
              <w:left w:val="single" w:sz="12" w:space="0" w:color="auto"/>
              <w:bottom w:val="single" w:sz="8" w:space="0" w:color="auto"/>
              <w:right w:val="single" w:sz="8" w:space="0" w:color="auto"/>
            </w:tcBorders>
            <w:hideMark/>
          </w:tcPr>
          <w:p w:rsidR="00E84045" w:rsidRPr="00E84045" w:rsidRDefault="00E84045">
            <w:pPr>
              <w:overflowPunct w:val="0"/>
              <w:autoSpaceDE w:val="0"/>
              <w:autoSpaceDN w:val="0"/>
              <w:adjustRightInd w:val="0"/>
              <w:rPr>
                <w:sz w:val="22"/>
                <w:szCs w:val="22"/>
              </w:rPr>
            </w:pPr>
            <w:r w:rsidRPr="00E84045">
              <w:rPr>
                <w:sz w:val="22"/>
                <w:szCs w:val="22"/>
              </w:rPr>
              <w:t>Школы</w:t>
            </w:r>
          </w:p>
        </w:tc>
        <w:tc>
          <w:tcPr>
            <w:tcW w:w="2503" w:type="dxa"/>
            <w:tcBorders>
              <w:top w:val="single" w:sz="8" w:space="0" w:color="auto"/>
              <w:left w:val="single" w:sz="8" w:space="0" w:color="auto"/>
              <w:bottom w:val="single" w:sz="8" w:space="0" w:color="auto"/>
              <w:right w:val="single" w:sz="8" w:space="0" w:color="auto"/>
            </w:tcBorders>
            <w:hideMark/>
          </w:tcPr>
          <w:p w:rsidR="00E84045" w:rsidRPr="00E84045" w:rsidRDefault="00E84045">
            <w:pPr>
              <w:overflowPunct w:val="0"/>
              <w:autoSpaceDE w:val="0"/>
              <w:autoSpaceDN w:val="0"/>
              <w:adjustRightInd w:val="0"/>
              <w:rPr>
                <w:sz w:val="22"/>
                <w:szCs w:val="22"/>
              </w:rPr>
            </w:pPr>
            <w:r w:rsidRPr="00E84045">
              <w:rPr>
                <w:sz w:val="22"/>
                <w:szCs w:val="22"/>
              </w:rPr>
              <w:t>1 объект</w:t>
            </w:r>
          </w:p>
        </w:tc>
        <w:tc>
          <w:tcPr>
            <w:tcW w:w="2033" w:type="dxa"/>
            <w:tcBorders>
              <w:top w:val="single" w:sz="8" w:space="0" w:color="auto"/>
              <w:left w:val="single" w:sz="8" w:space="0" w:color="auto"/>
              <w:bottom w:val="single" w:sz="8" w:space="0" w:color="auto"/>
              <w:right w:val="single" w:sz="12" w:space="0" w:color="auto"/>
            </w:tcBorders>
            <w:hideMark/>
          </w:tcPr>
          <w:p w:rsidR="00E84045" w:rsidRPr="00E84045" w:rsidRDefault="00E84045">
            <w:pPr>
              <w:overflowPunct w:val="0"/>
              <w:autoSpaceDE w:val="0"/>
              <w:autoSpaceDN w:val="0"/>
              <w:adjustRightInd w:val="0"/>
              <w:rPr>
                <w:sz w:val="22"/>
                <w:szCs w:val="22"/>
              </w:rPr>
            </w:pPr>
            <w:r w:rsidRPr="00E84045">
              <w:rPr>
                <w:sz w:val="22"/>
                <w:szCs w:val="22"/>
              </w:rPr>
              <w:t>По заданию на проектирование, но не менее 2</w:t>
            </w:r>
          </w:p>
        </w:tc>
      </w:tr>
      <w:tr w:rsidR="00E84045" w:rsidRPr="00E84045" w:rsidTr="00E84045">
        <w:trPr>
          <w:jc w:val="center"/>
        </w:trPr>
        <w:tc>
          <w:tcPr>
            <w:tcW w:w="5103" w:type="dxa"/>
            <w:tcBorders>
              <w:top w:val="single" w:sz="8" w:space="0" w:color="auto"/>
              <w:left w:val="single" w:sz="12" w:space="0" w:color="auto"/>
              <w:bottom w:val="single" w:sz="8" w:space="0" w:color="auto"/>
              <w:right w:val="single" w:sz="8" w:space="0" w:color="auto"/>
            </w:tcBorders>
            <w:hideMark/>
          </w:tcPr>
          <w:p w:rsidR="00E84045" w:rsidRPr="00E84045" w:rsidRDefault="00E84045">
            <w:pPr>
              <w:overflowPunct w:val="0"/>
              <w:autoSpaceDE w:val="0"/>
              <w:autoSpaceDN w:val="0"/>
              <w:adjustRightInd w:val="0"/>
              <w:rPr>
                <w:sz w:val="22"/>
                <w:szCs w:val="22"/>
              </w:rPr>
            </w:pPr>
            <w:r w:rsidRPr="00E84045">
              <w:rPr>
                <w:sz w:val="22"/>
                <w:szCs w:val="22"/>
              </w:rPr>
              <w:t>Больницы</w:t>
            </w:r>
          </w:p>
        </w:tc>
        <w:tc>
          <w:tcPr>
            <w:tcW w:w="2503" w:type="dxa"/>
            <w:tcBorders>
              <w:top w:val="single" w:sz="8" w:space="0" w:color="auto"/>
              <w:left w:val="single" w:sz="8" w:space="0" w:color="auto"/>
              <w:bottom w:val="single" w:sz="8" w:space="0" w:color="auto"/>
              <w:right w:val="single" w:sz="8" w:space="0" w:color="auto"/>
            </w:tcBorders>
            <w:hideMark/>
          </w:tcPr>
          <w:p w:rsidR="00E84045" w:rsidRPr="00E84045" w:rsidRDefault="00E84045">
            <w:pPr>
              <w:overflowPunct w:val="0"/>
              <w:autoSpaceDE w:val="0"/>
              <w:autoSpaceDN w:val="0"/>
              <w:adjustRightInd w:val="0"/>
              <w:rPr>
                <w:sz w:val="22"/>
                <w:szCs w:val="22"/>
              </w:rPr>
            </w:pPr>
            <w:r w:rsidRPr="00E84045">
              <w:rPr>
                <w:sz w:val="22"/>
                <w:szCs w:val="22"/>
              </w:rPr>
              <w:t>100 коек</w:t>
            </w:r>
          </w:p>
        </w:tc>
        <w:tc>
          <w:tcPr>
            <w:tcW w:w="2033" w:type="dxa"/>
            <w:tcBorders>
              <w:top w:val="single" w:sz="8" w:space="0" w:color="auto"/>
              <w:left w:val="single" w:sz="8" w:space="0" w:color="auto"/>
              <w:bottom w:val="single" w:sz="8" w:space="0" w:color="auto"/>
              <w:right w:val="single" w:sz="12" w:space="0" w:color="auto"/>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5</w:t>
            </w:r>
          </w:p>
        </w:tc>
      </w:tr>
      <w:tr w:rsidR="00E84045" w:rsidRPr="00E84045" w:rsidTr="00E84045">
        <w:trPr>
          <w:jc w:val="center"/>
        </w:trPr>
        <w:tc>
          <w:tcPr>
            <w:tcW w:w="5103" w:type="dxa"/>
            <w:tcBorders>
              <w:top w:val="single" w:sz="8" w:space="0" w:color="auto"/>
              <w:left w:val="single" w:sz="12" w:space="0" w:color="auto"/>
              <w:bottom w:val="single" w:sz="8" w:space="0" w:color="auto"/>
              <w:right w:val="single" w:sz="8" w:space="0" w:color="auto"/>
            </w:tcBorders>
            <w:hideMark/>
          </w:tcPr>
          <w:p w:rsidR="00E84045" w:rsidRPr="00E84045" w:rsidRDefault="00E84045">
            <w:pPr>
              <w:overflowPunct w:val="0"/>
              <w:autoSpaceDE w:val="0"/>
              <w:autoSpaceDN w:val="0"/>
              <w:adjustRightInd w:val="0"/>
              <w:rPr>
                <w:sz w:val="22"/>
                <w:szCs w:val="22"/>
              </w:rPr>
            </w:pPr>
            <w:r w:rsidRPr="00E84045">
              <w:rPr>
                <w:sz w:val="22"/>
                <w:szCs w:val="22"/>
              </w:rPr>
              <w:t>Поликлиники</w:t>
            </w:r>
          </w:p>
        </w:tc>
        <w:tc>
          <w:tcPr>
            <w:tcW w:w="2503" w:type="dxa"/>
            <w:tcBorders>
              <w:top w:val="single" w:sz="8" w:space="0" w:color="auto"/>
              <w:left w:val="single" w:sz="8" w:space="0" w:color="auto"/>
              <w:bottom w:val="single" w:sz="8" w:space="0" w:color="auto"/>
              <w:right w:val="single" w:sz="8" w:space="0" w:color="auto"/>
            </w:tcBorders>
            <w:hideMark/>
          </w:tcPr>
          <w:p w:rsidR="00E84045" w:rsidRPr="00E84045" w:rsidRDefault="00E84045">
            <w:pPr>
              <w:overflowPunct w:val="0"/>
              <w:autoSpaceDE w:val="0"/>
              <w:autoSpaceDN w:val="0"/>
              <w:adjustRightInd w:val="0"/>
              <w:rPr>
                <w:sz w:val="22"/>
                <w:szCs w:val="22"/>
              </w:rPr>
            </w:pPr>
            <w:r w:rsidRPr="00E84045">
              <w:rPr>
                <w:sz w:val="22"/>
                <w:szCs w:val="22"/>
              </w:rPr>
              <w:t>на 100 посещений</w:t>
            </w:r>
          </w:p>
        </w:tc>
        <w:tc>
          <w:tcPr>
            <w:tcW w:w="2033" w:type="dxa"/>
            <w:tcBorders>
              <w:top w:val="single" w:sz="8" w:space="0" w:color="auto"/>
              <w:left w:val="single" w:sz="8" w:space="0" w:color="auto"/>
              <w:bottom w:val="single" w:sz="8" w:space="0" w:color="auto"/>
              <w:right w:val="single" w:sz="12" w:space="0" w:color="auto"/>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3</w:t>
            </w:r>
          </w:p>
        </w:tc>
      </w:tr>
      <w:tr w:rsidR="00E84045" w:rsidRPr="00E84045" w:rsidTr="00E84045">
        <w:trPr>
          <w:jc w:val="center"/>
        </w:trPr>
        <w:tc>
          <w:tcPr>
            <w:tcW w:w="5103" w:type="dxa"/>
            <w:tcBorders>
              <w:top w:val="single" w:sz="8" w:space="0" w:color="auto"/>
              <w:left w:val="single" w:sz="12" w:space="0" w:color="auto"/>
              <w:bottom w:val="single" w:sz="8" w:space="0" w:color="auto"/>
              <w:right w:val="single" w:sz="8" w:space="0" w:color="auto"/>
            </w:tcBorders>
            <w:hideMark/>
          </w:tcPr>
          <w:p w:rsidR="00E84045" w:rsidRPr="00E84045" w:rsidRDefault="00E84045">
            <w:pPr>
              <w:overflowPunct w:val="0"/>
              <w:autoSpaceDE w:val="0"/>
              <w:autoSpaceDN w:val="0"/>
              <w:adjustRightInd w:val="0"/>
              <w:rPr>
                <w:sz w:val="22"/>
                <w:szCs w:val="22"/>
              </w:rPr>
            </w:pPr>
            <w:r w:rsidRPr="00E84045">
              <w:rPr>
                <w:sz w:val="22"/>
                <w:szCs w:val="22"/>
              </w:rPr>
              <w:t>Предприятия бытового обслуживания</w:t>
            </w:r>
          </w:p>
        </w:tc>
        <w:tc>
          <w:tcPr>
            <w:tcW w:w="2503" w:type="dxa"/>
            <w:tcBorders>
              <w:top w:val="single" w:sz="8" w:space="0" w:color="auto"/>
              <w:left w:val="single" w:sz="8" w:space="0" w:color="auto"/>
              <w:bottom w:val="single" w:sz="8" w:space="0" w:color="auto"/>
              <w:right w:val="single" w:sz="8" w:space="0" w:color="auto"/>
            </w:tcBorders>
            <w:hideMark/>
          </w:tcPr>
          <w:p w:rsidR="00E84045" w:rsidRPr="00E84045" w:rsidRDefault="00E84045">
            <w:pPr>
              <w:overflowPunct w:val="0"/>
              <w:autoSpaceDE w:val="0"/>
              <w:autoSpaceDN w:val="0"/>
              <w:adjustRightInd w:val="0"/>
              <w:rPr>
                <w:sz w:val="22"/>
                <w:szCs w:val="22"/>
              </w:rPr>
            </w:pPr>
            <w:r w:rsidRPr="00E84045">
              <w:rPr>
                <w:sz w:val="22"/>
                <w:szCs w:val="22"/>
              </w:rPr>
              <w:t>30 м</w:t>
            </w:r>
            <w:proofErr w:type="gramStart"/>
            <w:r w:rsidRPr="00E84045">
              <w:rPr>
                <w:sz w:val="22"/>
                <w:szCs w:val="22"/>
                <w:vertAlign w:val="superscript"/>
              </w:rPr>
              <w:t>2</w:t>
            </w:r>
            <w:proofErr w:type="gramEnd"/>
            <w:r w:rsidRPr="00E84045">
              <w:rPr>
                <w:sz w:val="22"/>
                <w:szCs w:val="22"/>
              </w:rPr>
              <w:t xml:space="preserve"> общей площади</w:t>
            </w:r>
          </w:p>
        </w:tc>
        <w:tc>
          <w:tcPr>
            <w:tcW w:w="2033" w:type="dxa"/>
            <w:tcBorders>
              <w:top w:val="single" w:sz="8" w:space="0" w:color="auto"/>
              <w:left w:val="single" w:sz="8" w:space="0" w:color="auto"/>
              <w:bottom w:val="single" w:sz="8" w:space="0" w:color="auto"/>
              <w:right w:val="single" w:sz="12" w:space="0" w:color="auto"/>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1</w:t>
            </w:r>
          </w:p>
        </w:tc>
      </w:tr>
      <w:tr w:rsidR="00E84045" w:rsidRPr="00E84045" w:rsidTr="00E84045">
        <w:trPr>
          <w:jc w:val="center"/>
        </w:trPr>
        <w:tc>
          <w:tcPr>
            <w:tcW w:w="5103" w:type="dxa"/>
            <w:tcBorders>
              <w:top w:val="single" w:sz="8" w:space="0" w:color="auto"/>
              <w:left w:val="single" w:sz="12" w:space="0" w:color="auto"/>
              <w:bottom w:val="single" w:sz="8" w:space="0" w:color="auto"/>
              <w:right w:val="single" w:sz="8" w:space="0" w:color="auto"/>
            </w:tcBorders>
            <w:hideMark/>
          </w:tcPr>
          <w:p w:rsidR="00E84045" w:rsidRPr="00E84045" w:rsidRDefault="00E84045">
            <w:pPr>
              <w:overflowPunct w:val="0"/>
              <w:autoSpaceDE w:val="0"/>
              <w:autoSpaceDN w:val="0"/>
              <w:adjustRightInd w:val="0"/>
              <w:rPr>
                <w:sz w:val="22"/>
                <w:szCs w:val="22"/>
              </w:rPr>
            </w:pPr>
            <w:r w:rsidRPr="00E84045">
              <w:rPr>
                <w:sz w:val="22"/>
                <w:szCs w:val="22"/>
              </w:rPr>
              <w:t>Спортивные объекты</w:t>
            </w:r>
          </w:p>
        </w:tc>
        <w:tc>
          <w:tcPr>
            <w:tcW w:w="2503" w:type="dxa"/>
            <w:tcBorders>
              <w:top w:val="single" w:sz="8" w:space="0" w:color="auto"/>
              <w:left w:val="single" w:sz="8" w:space="0" w:color="auto"/>
              <w:bottom w:val="single" w:sz="8" w:space="0" w:color="auto"/>
              <w:right w:val="single" w:sz="8" w:space="0" w:color="auto"/>
            </w:tcBorders>
            <w:hideMark/>
          </w:tcPr>
          <w:p w:rsidR="00E84045" w:rsidRPr="00E84045" w:rsidRDefault="00E84045">
            <w:pPr>
              <w:overflowPunct w:val="0"/>
              <w:autoSpaceDE w:val="0"/>
              <w:autoSpaceDN w:val="0"/>
              <w:adjustRightInd w:val="0"/>
              <w:rPr>
                <w:sz w:val="22"/>
                <w:szCs w:val="22"/>
              </w:rPr>
            </w:pPr>
            <w:r w:rsidRPr="00E84045">
              <w:rPr>
                <w:sz w:val="22"/>
                <w:szCs w:val="22"/>
              </w:rPr>
              <w:t>100 мест</w:t>
            </w:r>
          </w:p>
        </w:tc>
        <w:tc>
          <w:tcPr>
            <w:tcW w:w="2033" w:type="dxa"/>
            <w:tcBorders>
              <w:top w:val="single" w:sz="8" w:space="0" w:color="auto"/>
              <w:left w:val="single" w:sz="8" w:space="0" w:color="auto"/>
              <w:bottom w:val="single" w:sz="8" w:space="0" w:color="auto"/>
              <w:right w:val="single" w:sz="12" w:space="0" w:color="auto"/>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5</w:t>
            </w:r>
          </w:p>
        </w:tc>
      </w:tr>
      <w:tr w:rsidR="00E84045" w:rsidRPr="00E84045" w:rsidTr="00E84045">
        <w:trPr>
          <w:jc w:val="center"/>
        </w:trPr>
        <w:tc>
          <w:tcPr>
            <w:tcW w:w="5103" w:type="dxa"/>
            <w:tcBorders>
              <w:top w:val="single" w:sz="8" w:space="0" w:color="auto"/>
              <w:left w:val="single" w:sz="12" w:space="0" w:color="auto"/>
              <w:bottom w:val="single" w:sz="8" w:space="0" w:color="auto"/>
              <w:right w:val="single" w:sz="8" w:space="0" w:color="auto"/>
            </w:tcBorders>
            <w:hideMark/>
          </w:tcPr>
          <w:p w:rsidR="00E84045" w:rsidRPr="00E84045" w:rsidRDefault="00E84045">
            <w:pPr>
              <w:overflowPunct w:val="0"/>
              <w:autoSpaceDE w:val="0"/>
              <w:autoSpaceDN w:val="0"/>
              <w:adjustRightInd w:val="0"/>
              <w:rPr>
                <w:sz w:val="22"/>
                <w:szCs w:val="22"/>
              </w:rPr>
            </w:pPr>
            <w:r w:rsidRPr="00E84045">
              <w:rPr>
                <w:sz w:val="22"/>
                <w:szCs w:val="22"/>
              </w:rPr>
              <w:t>Магазины с площадью торговых залов более 200 кв. м</w:t>
            </w:r>
          </w:p>
        </w:tc>
        <w:tc>
          <w:tcPr>
            <w:tcW w:w="2503" w:type="dxa"/>
            <w:tcBorders>
              <w:top w:val="single" w:sz="8" w:space="0" w:color="auto"/>
              <w:left w:val="single" w:sz="8" w:space="0" w:color="auto"/>
              <w:bottom w:val="single" w:sz="8" w:space="0" w:color="auto"/>
              <w:right w:val="single" w:sz="8" w:space="0" w:color="auto"/>
            </w:tcBorders>
            <w:hideMark/>
          </w:tcPr>
          <w:p w:rsidR="00E84045" w:rsidRPr="00E84045" w:rsidRDefault="00E84045">
            <w:pPr>
              <w:overflowPunct w:val="0"/>
              <w:autoSpaceDE w:val="0"/>
              <w:autoSpaceDN w:val="0"/>
              <w:adjustRightInd w:val="0"/>
              <w:rPr>
                <w:sz w:val="22"/>
                <w:szCs w:val="22"/>
              </w:rPr>
            </w:pPr>
            <w:r w:rsidRPr="00E84045">
              <w:rPr>
                <w:sz w:val="22"/>
                <w:szCs w:val="22"/>
              </w:rPr>
              <w:t>100 м</w:t>
            </w:r>
            <w:proofErr w:type="gramStart"/>
            <w:r w:rsidRPr="00E84045">
              <w:rPr>
                <w:sz w:val="22"/>
                <w:szCs w:val="22"/>
                <w:vertAlign w:val="superscript"/>
              </w:rPr>
              <w:t>2</w:t>
            </w:r>
            <w:proofErr w:type="gramEnd"/>
            <w:r w:rsidRPr="00E84045">
              <w:rPr>
                <w:sz w:val="22"/>
                <w:szCs w:val="22"/>
              </w:rPr>
              <w:t xml:space="preserve"> торговой площади</w:t>
            </w:r>
          </w:p>
        </w:tc>
        <w:tc>
          <w:tcPr>
            <w:tcW w:w="2033" w:type="dxa"/>
            <w:tcBorders>
              <w:top w:val="single" w:sz="8" w:space="0" w:color="auto"/>
              <w:left w:val="single" w:sz="8" w:space="0" w:color="auto"/>
              <w:bottom w:val="single" w:sz="8" w:space="0" w:color="auto"/>
              <w:right w:val="single" w:sz="12" w:space="0" w:color="auto"/>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7</w:t>
            </w:r>
          </w:p>
        </w:tc>
      </w:tr>
      <w:tr w:rsidR="00E84045" w:rsidRPr="00E84045" w:rsidTr="00E84045">
        <w:trPr>
          <w:jc w:val="center"/>
        </w:trPr>
        <w:tc>
          <w:tcPr>
            <w:tcW w:w="5103" w:type="dxa"/>
            <w:tcBorders>
              <w:top w:val="single" w:sz="8" w:space="0" w:color="auto"/>
              <w:left w:val="single" w:sz="12" w:space="0" w:color="auto"/>
              <w:bottom w:val="single" w:sz="8" w:space="0" w:color="auto"/>
              <w:right w:val="single" w:sz="8" w:space="0" w:color="auto"/>
            </w:tcBorders>
            <w:hideMark/>
          </w:tcPr>
          <w:p w:rsidR="00E84045" w:rsidRPr="00E84045" w:rsidRDefault="00E84045">
            <w:pPr>
              <w:overflowPunct w:val="0"/>
              <w:autoSpaceDE w:val="0"/>
              <w:autoSpaceDN w:val="0"/>
              <w:adjustRightInd w:val="0"/>
              <w:rPr>
                <w:sz w:val="22"/>
                <w:szCs w:val="22"/>
              </w:rPr>
            </w:pPr>
            <w:r w:rsidRPr="00E84045">
              <w:rPr>
                <w:sz w:val="22"/>
                <w:szCs w:val="22"/>
              </w:rPr>
              <w:t>Рынки</w:t>
            </w:r>
          </w:p>
        </w:tc>
        <w:tc>
          <w:tcPr>
            <w:tcW w:w="2503" w:type="dxa"/>
            <w:tcBorders>
              <w:top w:val="single" w:sz="8" w:space="0" w:color="auto"/>
              <w:left w:val="single" w:sz="8" w:space="0" w:color="auto"/>
              <w:bottom w:val="single" w:sz="8" w:space="0" w:color="auto"/>
              <w:right w:val="single" w:sz="8" w:space="0" w:color="auto"/>
            </w:tcBorders>
            <w:hideMark/>
          </w:tcPr>
          <w:p w:rsidR="00E84045" w:rsidRPr="00E84045" w:rsidRDefault="00E84045">
            <w:pPr>
              <w:overflowPunct w:val="0"/>
              <w:autoSpaceDE w:val="0"/>
              <w:autoSpaceDN w:val="0"/>
              <w:adjustRightInd w:val="0"/>
              <w:rPr>
                <w:sz w:val="22"/>
                <w:szCs w:val="22"/>
              </w:rPr>
            </w:pPr>
            <w:r w:rsidRPr="00E84045">
              <w:rPr>
                <w:sz w:val="22"/>
                <w:szCs w:val="22"/>
              </w:rPr>
              <w:t>на 50 торговых мест</w:t>
            </w:r>
          </w:p>
        </w:tc>
        <w:tc>
          <w:tcPr>
            <w:tcW w:w="2033" w:type="dxa"/>
            <w:tcBorders>
              <w:top w:val="single" w:sz="8" w:space="0" w:color="auto"/>
              <w:left w:val="single" w:sz="8" w:space="0" w:color="auto"/>
              <w:bottom w:val="single" w:sz="8" w:space="0" w:color="auto"/>
              <w:right w:val="single" w:sz="12" w:space="0" w:color="auto"/>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25</w:t>
            </w:r>
          </w:p>
        </w:tc>
      </w:tr>
      <w:tr w:rsidR="00E84045" w:rsidRPr="00E84045" w:rsidTr="00E84045">
        <w:trPr>
          <w:jc w:val="center"/>
        </w:trPr>
        <w:tc>
          <w:tcPr>
            <w:tcW w:w="5103" w:type="dxa"/>
            <w:tcBorders>
              <w:top w:val="single" w:sz="8" w:space="0" w:color="auto"/>
              <w:left w:val="single" w:sz="12" w:space="0" w:color="auto"/>
              <w:bottom w:val="single" w:sz="8" w:space="0" w:color="auto"/>
              <w:right w:val="single" w:sz="8" w:space="0" w:color="auto"/>
            </w:tcBorders>
            <w:hideMark/>
          </w:tcPr>
          <w:p w:rsidR="00E84045" w:rsidRPr="00E84045" w:rsidRDefault="00E84045">
            <w:pPr>
              <w:overflowPunct w:val="0"/>
              <w:autoSpaceDE w:val="0"/>
              <w:autoSpaceDN w:val="0"/>
              <w:adjustRightInd w:val="0"/>
              <w:rPr>
                <w:sz w:val="22"/>
                <w:szCs w:val="22"/>
              </w:rPr>
            </w:pPr>
            <w:r w:rsidRPr="00E84045">
              <w:rPr>
                <w:sz w:val="22"/>
                <w:szCs w:val="22"/>
              </w:rPr>
              <w:t>Предприятия общественного питания, клубы</w:t>
            </w:r>
          </w:p>
        </w:tc>
        <w:tc>
          <w:tcPr>
            <w:tcW w:w="2503" w:type="dxa"/>
            <w:tcBorders>
              <w:top w:val="single" w:sz="8" w:space="0" w:color="auto"/>
              <w:left w:val="single" w:sz="8" w:space="0" w:color="auto"/>
              <w:bottom w:val="single" w:sz="8" w:space="0" w:color="auto"/>
              <w:right w:val="single" w:sz="8" w:space="0" w:color="auto"/>
            </w:tcBorders>
            <w:hideMark/>
          </w:tcPr>
          <w:p w:rsidR="00E84045" w:rsidRPr="00E84045" w:rsidRDefault="00E84045">
            <w:pPr>
              <w:overflowPunct w:val="0"/>
              <w:autoSpaceDE w:val="0"/>
              <w:autoSpaceDN w:val="0"/>
              <w:adjustRightInd w:val="0"/>
              <w:rPr>
                <w:sz w:val="22"/>
                <w:szCs w:val="22"/>
              </w:rPr>
            </w:pPr>
            <w:r w:rsidRPr="00E84045">
              <w:rPr>
                <w:sz w:val="22"/>
                <w:szCs w:val="22"/>
              </w:rPr>
              <w:t>на 100 мест</w:t>
            </w:r>
          </w:p>
        </w:tc>
        <w:tc>
          <w:tcPr>
            <w:tcW w:w="2033" w:type="dxa"/>
            <w:tcBorders>
              <w:top w:val="single" w:sz="8" w:space="0" w:color="auto"/>
              <w:left w:val="single" w:sz="8" w:space="0" w:color="auto"/>
              <w:bottom w:val="single" w:sz="8" w:space="0" w:color="auto"/>
              <w:right w:val="single" w:sz="12" w:space="0" w:color="auto"/>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15</w:t>
            </w:r>
          </w:p>
        </w:tc>
      </w:tr>
      <w:tr w:rsidR="00E84045" w:rsidRPr="00E84045" w:rsidTr="00E84045">
        <w:trPr>
          <w:jc w:val="center"/>
        </w:trPr>
        <w:tc>
          <w:tcPr>
            <w:tcW w:w="5103" w:type="dxa"/>
            <w:tcBorders>
              <w:top w:val="single" w:sz="8" w:space="0" w:color="auto"/>
              <w:left w:val="single" w:sz="12" w:space="0" w:color="auto"/>
              <w:bottom w:val="single" w:sz="8" w:space="0" w:color="auto"/>
              <w:right w:val="single" w:sz="8" w:space="0" w:color="auto"/>
            </w:tcBorders>
            <w:hideMark/>
          </w:tcPr>
          <w:p w:rsidR="00E84045" w:rsidRPr="00E84045" w:rsidRDefault="00E84045">
            <w:pPr>
              <w:overflowPunct w:val="0"/>
              <w:autoSpaceDE w:val="0"/>
              <w:autoSpaceDN w:val="0"/>
              <w:adjustRightInd w:val="0"/>
              <w:rPr>
                <w:sz w:val="22"/>
                <w:szCs w:val="22"/>
              </w:rPr>
            </w:pPr>
            <w:r w:rsidRPr="00E84045">
              <w:rPr>
                <w:sz w:val="22"/>
                <w:szCs w:val="22"/>
              </w:rPr>
              <w:t>Гостиницы</w:t>
            </w:r>
          </w:p>
        </w:tc>
        <w:tc>
          <w:tcPr>
            <w:tcW w:w="2503" w:type="dxa"/>
            <w:tcBorders>
              <w:top w:val="single" w:sz="8" w:space="0" w:color="auto"/>
              <w:left w:val="single" w:sz="8" w:space="0" w:color="auto"/>
              <w:bottom w:val="single" w:sz="8" w:space="0" w:color="auto"/>
              <w:right w:val="single" w:sz="8" w:space="0" w:color="auto"/>
            </w:tcBorders>
            <w:hideMark/>
          </w:tcPr>
          <w:p w:rsidR="00E84045" w:rsidRPr="00E84045" w:rsidRDefault="00E84045">
            <w:pPr>
              <w:overflowPunct w:val="0"/>
              <w:autoSpaceDE w:val="0"/>
              <w:autoSpaceDN w:val="0"/>
              <w:adjustRightInd w:val="0"/>
              <w:rPr>
                <w:sz w:val="22"/>
                <w:szCs w:val="22"/>
              </w:rPr>
            </w:pPr>
            <w:r w:rsidRPr="00E84045">
              <w:rPr>
                <w:sz w:val="22"/>
                <w:szCs w:val="22"/>
              </w:rPr>
              <w:t>на 100 мест</w:t>
            </w:r>
          </w:p>
        </w:tc>
        <w:tc>
          <w:tcPr>
            <w:tcW w:w="2033" w:type="dxa"/>
            <w:tcBorders>
              <w:top w:val="single" w:sz="8" w:space="0" w:color="auto"/>
              <w:left w:val="single" w:sz="8" w:space="0" w:color="auto"/>
              <w:bottom w:val="single" w:sz="8" w:space="0" w:color="auto"/>
              <w:right w:val="single" w:sz="12" w:space="0" w:color="auto"/>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15</w:t>
            </w:r>
          </w:p>
        </w:tc>
      </w:tr>
      <w:tr w:rsidR="00E84045" w:rsidRPr="00E84045" w:rsidTr="00E84045">
        <w:trPr>
          <w:jc w:val="center"/>
        </w:trPr>
        <w:tc>
          <w:tcPr>
            <w:tcW w:w="5103" w:type="dxa"/>
            <w:tcBorders>
              <w:top w:val="single" w:sz="8" w:space="0" w:color="auto"/>
              <w:left w:val="single" w:sz="12" w:space="0" w:color="auto"/>
              <w:bottom w:val="single" w:sz="8" w:space="0" w:color="auto"/>
              <w:right w:val="single" w:sz="8" w:space="0" w:color="auto"/>
            </w:tcBorders>
            <w:hideMark/>
          </w:tcPr>
          <w:p w:rsidR="00E84045" w:rsidRPr="00E84045" w:rsidRDefault="00E84045">
            <w:pPr>
              <w:overflowPunct w:val="0"/>
              <w:autoSpaceDE w:val="0"/>
              <w:autoSpaceDN w:val="0"/>
              <w:adjustRightInd w:val="0"/>
              <w:rPr>
                <w:sz w:val="22"/>
                <w:szCs w:val="22"/>
              </w:rPr>
            </w:pPr>
            <w:r w:rsidRPr="00E84045">
              <w:rPr>
                <w:sz w:val="22"/>
                <w:szCs w:val="22"/>
              </w:rPr>
              <w:t>Парки</w:t>
            </w:r>
          </w:p>
        </w:tc>
        <w:tc>
          <w:tcPr>
            <w:tcW w:w="2503" w:type="dxa"/>
            <w:tcBorders>
              <w:top w:val="single" w:sz="8" w:space="0" w:color="auto"/>
              <w:left w:val="single" w:sz="8" w:space="0" w:color="auto"/>
              <w:bottom w:val="single" w:sz="8" w:space="0" w:color="auto"/>
              <w:right w:val="single" w:sz="8" w:space="0" w:color="auto"/>
            </w:tcBorders>
            <w:hideMark/>
          </w:tcPr>
          <w:p w:rsidR="00E84045" w:rsidRPr="00E84045" w:rsidRDefault="00E84045">
            <w:pPr>
              <w:overflowPunct w:val="0"/>
              <w:autoSpaceDE w:val="0"/>
              <w:autoSpaceDN w:val="0"/>
              <w:adjustRightInd w:val="0"/>
              <w:rPr>
                <w:sz w:val="22"/>
                <w:szCs w:val="22"/>
              </w:rPr>
            </w:pPr>
            <w:r w:rsidRPr="00E84045">
              <w:rPr>
                <w:sz w:val="22"/>
                <w:szCs w:val="22"/>
              </w:rPr>
              <w:t>на 100 единовременных посетителей</w:t>
            </w:r>
          </w:p>
        </w:tc>
        <w:tc>
          <w:tcPr>
            <w:tcW w:w="2033" w:type="dxa"/>
            <w:tcBorders>
              <w:top w:val="single" w:sz="8" w:space="0" w:color="auto"/>
              <w:left w:val="single" w:sz="8" w:space="0" w:color="auto"/>
              <w:bottom w:val="single" w:sz="8" w:space="0" w:color="auto"/>
              <w:right w:val="single" w:sz="12" w:space="0" w:color="auto"/>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7</w:t>
            </w:r>
          </w:p>
        </w:tc>
      </w:tr>
      <w:tr w:rsidR="00E84045" w:rsidRPr="00E84045" w:rsidTr="00E84045">
        <w:trPr>
          <w:jc w:val="center"/>
        </w:trPr>
        <w:tc>
          <w:tcPr>
            <w:tcW w:w="9639" w:type="dxa"/>
            <w:gridSpan w:val="3"/>
            <w:tcBorders>
              <w:top w:val="single" w:sz="8" w:space="0" w:color="auto"/>
              <w:left w:val="single" w:sz="12" w:space="0" w:color="auto"/>
              <w:bottom w:val="single" w:sz="8" w:space="0" w:color="auto"/>
              <w:right w:val="single" w:sz="12" w:space="0" w:color="auto"/>
            </w:tcBorders>
            <w:hideMark/>
          </w:tcPr>
          <w:p w:rsidR="00E84045" w:rsidRPr="00E84045" w:rsidRDefault="00E84045">
            <w:pPr>
              <w:overflowPunct w:val="0"/>
              <w:autoSpaceDE w:val="0"/>
              <w:autoSpaceDN w:val="0"/>
              <w:adjustRightInd w:val="0"/>
              <w:rPr>
                <w:sz w:val="22"/>
                <w:szCs w:val="22"/>
              </w:rPr>
            </w:pPr>
            <w:r w:rsidRPr="00E84045">
              <w:rPr>
                <w:sz w:val="22"/>
                <w:szCs w:val="22"/>
              </w:rPr>
              <w:t>Рекреационные территории и объекты отдыха</w:t>
            </w:r>
          </w:p>
        </w:tc>
      </w:tr>
      <w:tr w:rsidR="00E84045" w:rsidRPr="00E84045" w:rsidTr="00E84045">
        <w:trPr>
          <w:jc w:val="center"/>
        </w:trPr>
        <w:tc>
          <w:tcPr>
            <w:tcW w:w="5103" w:type="dxa"/>
            <w:tcBorders>
              <w:top w:val="single" w:sz="8" w:space="0" w:color="auto"/>
              <w:left w:val="single" w:sz="12" w:space="0" w:color="auto"/>
              <w:bottom w:val="single" w:sz="8" w:space="0" w:color="auto"/>
              <w:right w:val="single" w:sz="8" w:space="0" w:color="auto"/>
            </w:tcBorders>
            <w:hideMark/>
          </w:tcPr>
          <w:p w:rsidR="00E84045" w:rsidRPr="00E84045" w:rsidRDefault="00E84045">
            <w:pPr>
              <w:overflowPunct w:val="0"/>
              <w:autoSpaceDE w:val="0"/>
              <w:autoSpaceDN w:val="0"/>
              <w:adjustRightInd w:val="0"/>
              <w:rPr>
                <w:sz w:val="22"/>
                <w:szCs w:val="22"/>
              </w:rPr>
            </w:pPr>
            <w:r w:rsidRPr="00E84045">
              <w:rPr>
                <w:sz w:val="22"/>
                <w:szCs w:val="22"/>
              </w:rPr>
              <w:t>Парки в зонах отдыха</w:t>
            </w:r>
          </w:p>
        </w:tc>
        <w:tc>
          <w:tcPr>
            <w:tcW w:w="2503" w:type="dxa"/>
            <w:tcBorders>
              <w:top w:val="single" w:sz="8" w:space="0" w:color="auto"/>
              <w:left w:val="single" w:sz="8" w:space="0" w:color="auto"/>
              <w:bottom w:val="single" w:sz="8" w:space="0" w:color="auto"/>
              <w:right w:val="single" w:sz="8" w:space="0" w:color="auto"/>
            </w:tcBorders>
            <w:hideMark/>
          </w:tcPr>
          <w:p w:rsidR="00E84045" w:rsidRPr="00E84045" w:rsidRDefault="00E84045">
            <w:pPr>
              <w:overflowPunct w:val="0"/>
              <w:autoSpaceDE w:val="0"/>
              <w:autoSpaceDN w:val="0"/>
              <w:adjustRightInd w:val="0"/>
              <w:rPr>
                <w:sz w:val="22"/>
                <w:szCs w:val="22"/>
              </w:rPr>
            </w:pPr>
            <w:r w:rsidRPr="00E84045">
              <w:rPr>
                <w:sz w:val="22"/>
                <w:szCs w:val="22"/>
              </w:rPr>
              <w:t>100 единовременных посетителей</w:t>
            </w:r>
          </w:p>
        </w:tc>
        <w:tc>
          <w:tcPr>
            <w:tcW w:w="2033" w:type="dxa"/>
            <w:tcBorders>
              <w:top w:val="single" w:sz="8" w:space="0" w:color="auto"/>
              <w:left w:val="single" w:sz="8" w:space="0" w:color="auto"/>
              <w:bottom w:val="single" w:sz="8" w:space="0" w:color="auto"/>
              <w:right w:val="single" w:sz="12" w:space="0" w:color="auto"/>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30</w:t>
            </w:r>
          </w:p>
        </w:tc>
      </w:tr>
      <w:tr w:rsidR="00E84045" w:rsidRPr="00E84045" w:rsidTr="00E84045">
        <w:trPr>
          <w:jc w:val="center"/>
        </w:trPr>
        <w:tc>
          <w:tcPr>
            <w:tcW w:w="5103" w:type="dxa"/>
            <w:tcBorders>
              <w:top w:val="single" w:sz="8" w:space="0" w:color="auto"/>
              <w:left w:val="single" w:sz="12" w:space="0" w:color="auto"/>
              <w:bottom w:val="single" w:sz="8" w:space="0" w:color="auto"/>
              <w:right w:val="single" w:sz="8" w:space="0" w:color="auto"/>
            </w:tcBorders>
            <w:hideMark/>
          </w:tcPr>
          <w:p w:rsidR="00E84045" w:rsidRPr="00E84045" w:rsidRDefault="00E84045">
            <w:pPr>
              <w:overflowPunct w:val="0"/>
              <w:autoSpaceDE w:val="0"/>
              <w:autoSpaceDN w:val="0"/>
              <w:adjustRightInd w:val="0"/>
              <w:rPr>
                <w:sz w:val="22"/>
                <w:szCs w:val="22"/>
              </w:rPr>
            </w:pPr>
            <w:r w:rsidRPr="00E84045">
              <w:rPr>
                <w:sz w:val="22"/>
                <w:szCs w:val="22"/>
              </w:rPr>
              <w:t>Лесопарки и заповедники</w:t>
            </w:r>
          </w:p>
        </w:tc>
        <w:tc>
          <w:tcPr>
            <w:tcW w:w="2503" w:type="dxa"/>
            <w:tcBorders>
              <w:top w:val="single" w:sz="8" w:space="0" w:color="auto"/>
              <w:left w:val="single" w:sz="8" w:space="0" w:color="auto"/>
              <w:bottom w:val="single" w:sz="8" w:space="0" w:color="auto"/>
              <w:right w:val="single" w:sz="8" w:space="0" w:color="auto"/>
            </w:tcBorders>
            <w:hideMark/>
          </w:tcPr>
          <w:p w:rsidR="00E84045" w:rsidRPr="00E84045" w:rsidRDefault="00E84045">
            <w:pPr>
              <w:overflowPunct w:val="0"/>
              <w:autoSpaceDE w:val="0"/>
              <w:autoSpaceDN w:val="0"/>
              <w:adjustRightInd w:val="0"/>
              <w:rPr>
                <w:sz w:val="22"/>
                <w:szCs w:val="22"/>
              </w:rPr>
            </w:pPr>
            <w:r w:rsidRPr="00E84045">
              <w:rPr>
                <w:sz w:val="22"/>
                <w:szCs w:val="22"/>
              </w:rPr>
              <w:t>- " -</w:t>
            </w:r>
          </w:p>
        </w:tc>
        <w:tc>
          <w:tcPr>
            <w:tcW w:w="2033" w:type="dxa"/>
            <w:tcBorders>
              <w:top w:val="single" w:sz="8" w:space="0" w:color="auto"/>
              <w:left w:val="single" w:sz="8" w:space="0" w:color="auto"/>
              <w:bottom w:val="single" w:sz="8" w:space="0" w:color="auto"/>
              <w:right w:val="single" w:sz="12" w:space="0" w:color="auto"/>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20</w:t>
            </w:r>
          </w:p>
        </w:tc>
      </w:tr>
      <w:tr w:rsidR="00E84045" w:rsidRPr="00E84045" w:rsidTr="00E84045">
        <w:trPr>
          <w:jc w:val="center"/>
        </w:trPr>
        <w:tc>
          <w:tcPr>
            <w:tcW w:w="5103" w:type="dxa"/>
            <w:tcBorders>
              <w:top w:val="single" w:sz="8" w:space="0" w:color="auto"/>
              <w:left w:val="single" w:sz="12" w:space="0" w:color="auto"/>
              <w:bottom w:val="single" w:sz="8" w:space="0" w:color="auto"/>
              <w:right w:val="single" w:sz="8" w:space="0" w:color="auto"/>
            </w:tcBorders>
            <w:hideMark/>
          </w:tcPr>
          <w:p w:rsidR="00E84045" w:rsidRPr="00E84045" w:rsidRDefault="00E84045">
            <w:pPr>
              <w:overflowPunct w:val="0"/>
              <w:autoSpaceDE w:val="0"/>
              <w:autoSpaceDN w:val="0"/>
              <w:adjustRightInd w:val="0"/>
              <w:rPr>
                <w:sz w:val="22"/>
                <w:szCs w:val="22"/>
              </w:rPr>
            </w:pPr>
            <w:r w:rsidRPr="00E84045">
              <w:rPr>
                <w:sz w:val="22"/>
                <w:szCs w:val="22"/>
              </w:rPr>
              <w:t>Базы кратковременного отдыха</w:t>
            </w:r>
          </w:p>
        </w:tc>
        <w:tc>
          <w:tcPr>
            <w:tcW w:w="2503" w:type="dxa"/>
            <w:tcBorders>
              <w:top w:val="single" w:sz="8" w:space="0" w:color="auto"/>
              <w:left w:val="single" w:sz="8" w:space="0" w:color="auto"/>
              <w:bottom w:val="single" w:sz="8" w:space="0" w:color="auto"/>
              <w:right w:val="single" w:sz="8" w:space="0" w:color="auto"/>
            </w:tcBorders>
            <w:hideMark/>
          </w:tcPr>
          <w:p w:rsidR="00E84045" w:rsidRPr="00E84045" w:rsidRDefault="00E84045">
            <w:pPr>
              <w:overflowPunct w:val="0"/>
              <w:autoSpaceDE w:val="0"/>
              <w:autoSpaceDN w:val="0"/>
              <w:adjustRightInd w:val="0"/>
              <w:rPr>
                <w:sz w:val="22"/>
                <w:szCs w:val="22"/>
              </w:rPr>
            </w:pPr>
            <w:r w:rsidRPr="00E84045">
              <w:rPr>
                <w:sz w:val="22"/>
                <w:szCs w:val="22"/>
              </w:rPr>
              <w:t>- " -</w:t>
            </w:r>
          </w:p>
        </w:tc>
        <w:tc>
          <w:tcPr>
            <w:tcW w:w="2033" w:type="dxa"/>
            <w:tcBorders>
              <w:top w:val="single" w:sz="8" w:space="0" w:color="auto"/>
              <w:left w:val="single" w:sz="8" w:space="0" w:color="auto"/>
              <w:bottom w:val="single" w:sz="8" w:space="0" w:color="auto"/>
              <w:right w:val="single" w:sz="12" w:space="0" w:color="auto"/>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30</w:t>
            </w:r>
          </w:p>
        </w:tc>
      </w:tr>
      <w:tr w:rsidR="00E84045" w:rsidRPr="00E84045" w:rsidTr="00E84045">
        <w:trPr>
          <w:jc w:val="center"/>
        </w:trPr>
        <w:tc>
          <w:tcPr>
            <w:tcW w:w="5103" w:type="dxa"/>
            <w:tcBorders>
              <w:top w:val="single" w:sz="8" w:space="0" w:color="auto"/>
              <w:left w:val="single" w:sz="12" w:space="0" w:color="auto"/>
              <w:bottom w:val="single" w:sz="8" w:space="0" w:color="auto"/>
              <w:right w:val="single" w:sz="8" w:space="0" w:color="auto"/>
            </w:tcBorders>
            <w:hideMark/>
          </w:tcPr>
          <w:p w:rsidR="00E84045" w:rsidRPr="00E84045" w:rsidRDefault="00E84045">
            <w:pPr>
              <w:overflowPunct w:val="0"/>
              <w:autoSpaceDE w:val="0"/>
              <w:autoSpaceDN w:val="0"/>
              <w:adjustRightInd w:val="0"/>
              <w:rPr>
                <w:sz w:val="22"/>
                <w:szCs w:val="22"/>
              </w:rPr>
            </w:pPr>
            <w:r w:rsidRPr="00E84045">
              <w:rPr>
                <w:sz w:val="22"/>
                <w:szCs w:val="22"/>
              </w:rPr>
              <w:t>Предприятия общественного питания, торговли и коммунально-бытового обслуживания в зонах отдыха</w:t>
            </w:r>
          </w:p>
        </w:tc>
        <w:tc>
          <w:tcPr>
            <w:tcW w:w="2503" w:type="dxa"/>
            <w:tcBorders>
              <w:top w:val="single" w:sz="8" w:space="0" w:color="auto"/>
              <w:left w:val="single" w:sz="8" w:space="0" w:color="auto"/>
              <w:bottom w:val="single" w:sz="8" w:space="0" w:color="auto"/>
              <w:right w:val="single" w:sz="8" w:space="0" w:color="auto"/>
            </w:tcBorders>
            <w:hideMark/>
          </w:tcPr>
          <w:p w:rsidR="00E84045" w:rsidRPr="00E84045" w:rsidRDefault="00E84045">
            <w:pPr>
              <w:overflowPunct w:val="0"/>
              <w:autoSpaceDE w:val="0"/>
              <w:autoSpaceDN w:val="0"/>
              <w:adjustRightInd w:val="0"/>
              <w:rPr>
                <w:sz w:val="22"/>
                <w:szCs w:val="22"/>
              </w:rPr>
            </w:pPr>
            <w:r w:rsidRPr="00E84045">
              <w:rPr>
                <w:sz w:val="22"/>
                <w:szCs w:val="22"/>
              </w:rPr>
              <w:t>100 мест в залах или единовременных посетителей и персонала</w:t>
            </w:r>
          </w:p>
        </w:tc>
        <w:tc>
          <w:tcPr>
            <w:tcW w:w="2033" w:type="dxa"/>
            <w:tcBorders>
              <w:top w:val="single" w:sz="8" w:space="0" w:color="auto"/>
              <w:left w:val="single" w:sz="8" w:space="0" w:color="auto"/>
              <w:bottom w:val="single" w:sz="8" w:space="0" w:color="auto"/>
              <w:right w:val="single" w:sz="12" w:space="0" w:color="auto"/>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10</w:t>
            </w:r>
          </w:p>
        </w:tc>
      </w:tr>
      <w:tr w:rsidR="00E84045" w:rsidRPr="00E84045" w:rsidTr="00E84045">
        <w:trPr>
          <w:jc w:val="center"/>
        </w:trPr>
        <w:tc>
          <w:tcPr>
            <w:tcW w:w="5103" w:type="dxa"/>
            <w:tcBorders>
              <w:top w:val="single" w:sz="8" w:space="0" w:color="auto"/>
              <w:left w:val="single" w:sz="12" w:space="0" w:color="auto"/>
              <w:bottom w:val="single" w:sz="12" w:space="0" w:color="auto"/>
              <w:right w:val="single" w:sz="8" w:space="0" w:color="auto"/>
            </w:tcBorders>
            <w:vAlign w:val="center"/>
            <w:hideMark/>
          </w:tcPr>
          <w:p w:rsidR="00E84045" w:rsidRPr="00E84045" w:rsidRDefault="00E8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jc w:val="both"/>
              <w:rPr>
                <w:sz w:val="22"/>
                <w:szCs w:val="22"/>
              </w:rPr>
            </w:pPr>
            <w:r w:rsidRPr="00E84045">
              <w:rPr>
                <w:sz w:val="22"/>
                <w:szCs w:val="22"/>
              </w:rPr>
              <w:t>Предприятия общественного питания, торговли и коммунально-бытового обслуживания в зонах отдыха</w:t>
            </w:r>
          </w:p>
        </w:tc>
        <w:tc>
          <w:tcPr>
            <w:tcW w:w="2503" w:type="dxa"/>
            <w:tcBorders>
              <w:top w:val="single" w:sz="8" w:space="0" w:color="auto"/>
              <w:left w:val="single" w:sz="8" w:space="0" w:color="auto"/>
              <w:bottom w:val="single" w:sz="12" w:space="0" w:color="auto"/>
              <w:right w:val="single" w:sz="8" w:space="0" w:color="auto"/>
            </w:tcBorders>
            <w:vAlign w:val="center"/>
            <w:hideMark/>
          </w:tcPr>
          <w:p w:rsidR="00E84045" w:rsidRPr="00E84045" w:rsidRDefault="00E8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jc w:val="both"/>
              <w:rPr>
                <w:sz w:val="22"/>
                <w:szCs w:val="22"/>
              </w:rPr>
            </w:pPr>
            <w:r w:rsidRPr="00E84045">
              <w:rPr>
                <w:sz w:val="22"/>
                <w:szCs w:val="22"/>
              </w:rPr>
              <w:t>100 мест в залах или единовременных посетителей и персонала</w:t>
            </w:r>
          </w:p>
        </w:tc>
        <w:tc>
          <w:tcPr>
            <w:tcW w:w="2033" w:type="dxa"/>
            <w:tcBorders>
              <w:top w:val="single" w:sz="8" w:space="0" w:color="auto"/>
              <w:left w:val="single" w:sz="8" w:space="0" w:color="auto"/>
              <w:bottom w:val="single" w:sz="12" w:space="0" w:color="auto"/>
              <w:right w:val="single" w:sz="12" w:space="0" w:color="auto"/>
            </w:tcBorders>
            <w:vAlign w:val="center"/>
            <w:hideMark/>
          </w:tcPr>
          <w:p w:rsidR="00E84045" w:rsidRPr="00E84045" w:rsidRDefault="00E8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jc w:val="center"/>
              <w:rPr>
                <w:sz w:val="22"/>
                <w:szCs w:val="22"/>
              </w:rPr>
            </w:pPr>
            <w:r w:rsidRPr="00E84045">
              <w:rPr>
                <w:sz w:val="22"/>
                <w:szCs w:val="22"/>
              </w:rPr>
              <w:t>10-15</w:t>
            </w:r>
          </w:p>
        </w:tc>
      </w:tr>
    </w:tbl>
    <w:p w:rsidR="00E84045" w:rsidRPr="00E84045" w:rsidRDefault="00E84045" w:rsidP="00E84045">
      <w:pPr>
        <w:shd w:val="clear" w:color="auto" w:fill="FFFFFF"/>
        <w:ind w:firstLine="708"/>
      </w:pPr>
      <w:r w:rsidRPr="00E84045">
        <w:t>2.5.7.  Размер земельного участка гаражей и стоянок автомобилей определяется 30 м</w:t>
      </w:r>
      <w:proofErr w:type="gramStart"/>
      <w:r w:rsidRPr="00E84045">
        <w:rPr>
          <w:vertAlign w:val="superscript"/>
        </w:rPr>
        <w:t>2</w:t>
      </w:r>
      <w:proofErr w:type="gramEnd"/>
      <w:r w:rsidRPr="00E84045">
        <w:t xml:space="preserve"> на одно </w:t>
      </w:r>
      <w:proofErr w:type="spellStart"/>
      <w:r w:rsidRPr="00E84045">
        <w:t>машино-место</w:t>
      </w:r>
      <w:proofErr w:type="spellEnd"/>
      <w:r w:rsidRPr="00E84045">
        <w:t>. Размер земельного участка открытых стоянок автомобилей (м</w:t>
      </w:r>
      <w:proofErr w:type="gramStart"/>
      <w:r w:rsidRPr="00E84045">
        <w:rPr>
          <w:vertAlign w:val="superscript"/>
        </w:rPr>
        <w:t>2</w:t>
      </w:r>
      <w:proofErr w:type="gramEnd"/>
      <w:r w:rsidRPr="00E84045">
        <w:t xml:space="preserve"> на 1 </w:t>
      </w:r>
      <w:proofErr w:type="spellStart"/>
      <w:r w:rsidRPr="00E84045">
        <w:t>машино-место</w:t>
      </w:r>
      <w:proofErr w:type="spellEnd"/>
      <w:r w:rsidRPr="00E84045">
        <w:t>) должен составлять 25 м</w:t>
      </w:r>
      <w:r w:rsidRPr="00E84045">
        <w:rPr>
          <w:vertAlign w:val="superscript"/>
        </w:rPr>
        <w:t>2</w:t>
      </w:r>
      <w:r w:rsidRPr="00E84045">
        <w:t xml:space="preserve"> на одно </w:t>
      </w:r>
      <w:proofErr w:type="spellStart"/>
      <w:r w:rsidRPr="00E84045">
        <w:t>машино-место</w:t>
      </w:r>
      <w:proofErr w:type="spellEnd"/>
      <w:r w:rsidRPr="00E84045">
        <w:t>.</w:t>
      </w:r>
    </w:p>
    <w:p w:rsidR="00E84045" w:rsidRPr="00E84045" w:rsidRDefault="00E84045" w:rsidP="00E84045">
      <w:pPr>
        <w:shd w:val="clear" w:color="auto" w:fill="FFFFFF"/>
        <w:ind w:firstLine="708"/>
      </w:pPr>
      <w:r w:rsidRPr="00E84045">
        <w:t>Размер земельного участка гаражей и парков транспортных средств определяется в соответствии с таблицей 2.12.</w:t>
      </w:r>
    </w:p>
    <w:p w:rsidR="00E84045" w:rsidRPr="00E84045" w:rsidRDefault="00E84045" w:rsidP="00E84045">
      <w:pPr>
        <w:shd w:val="clear" w:color="auto" w:fill="FFFFFF"/>
        <w:ind w:firstLine="708"/>
      </w:pPr>
      <w:r w:rsidRPr="00E84045">
        <w:t>2.5.8. Автозаправочные станции (далее – АЗС) следует проектировать из расчета одна топливораздаточная колонка на 1200 легковых автомобилей. Размер земельного участка АЗС определяется по таблице 2.13.</w:t>
      </w:r>
    </w:p>
    <w:p w:rsidR="00E84045" w:rsidRPr="00E84045" w:rsidRDefault="00E84045" w:rsidP="00E84045">
      <w:pPr>
        <w:shd w:val="clear" w:color="auto" w:fill="FFFFFF"/>
        <w:spacing w:after="120"/>
        <w:ind w:firstLine="709"/>
        <w:rPr>
          <w:b/>
          <w:iCs/>
        </w:rPr>
      </w:pPr>
      <w:r w:rsidRPr="00E84045">
        <w:rPr>
          <w:b/>
          <w:iCs/>
        </w:rPr>
        <w:br w:type="page"/>
      </w:r>
      <w:r w:rsidRPr="00E84045">
        <w:rPr>
          <w:b/>
          <w:iCs/>
        </w:rPr>
        <w:lastRenderedPageBreak/>
        <w:t>Таблица 2.12 – Размер земельных участков гаражей и парков транспортных средств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69"/>
        <w:gridCol w:w="2126"/>
        <w:gridCol w:w="1683"/>
        <w:gridCol w:w="2393"/>
      </w:tblGrid>
      <w:tr w:rsidR="00E84045" w:rsidRPr="00E84045" w:rsidTr="00E84045">
        <w:tc>
          <w:tcPr>
            <w:tcW w:w="3369" w:type="dxa"/>
            <w:tcBorders>
              <w:top w:val="single" w:sz="12" w:space="0" w:color="auto"/>
              <w:left w:val="single" w:sz="12" w:space="0" w:color="auto"/>
              <w:bottom w:val="single" w:sz="12" w:space="0" w:color="auto"/>
              <w:right w:val="single" w:sz="4" w:space="0" w:color="000000"/>
            </w:tcBorders>
            <w:vAlign w:val="center"/>
            <w:hideMark/>
          </w:tcPr>
          <w:p w:rsidR="00E84045" w:rsidRPr="00E84045" w:rsidRDefault="00E84045">
            <w:pPr>
              <w:overflowPunct w:val="0"/>
              <w:autoSpaceDE w:val="0"/>
              <w:autoSpaceDN w:val="0"/>
              <w:adjustRightInd w:val="0"/>
              <w:jc w:val="center"/>
            </w:pPr>
            <w:r w:rsidRPr="00E84045">
              <w:rPr>
                <w:sz w:val="22"/>
                <w:szCs w:val="22"/>
              </w:rPr>
              <w:t>Объект</w:t>
            </w:r>
          </w:p>
        </w:tc>
        <w:tc>
          <w:tcPr>
            <w:tcW w:w="2126" w:type="dxa"/>
            <w:tcBorders>
              <w:top w:val="single" w:sz="12" w:space="0" w:color="auto"/>
              <w:left w:val="single" w:sz="4" w:space="0" w:color="000000"/>
              <w:bottom w:val="single" w:sz="12" w:space="0" w:color="auto"/>
              <w:right w:val="single" w:sz="4" w:space="0" w:color="000000"/>
            </w:tcBorders>
            <w:vAlign w:val="center"/>
            <w:hideMark/>
          </w:tcPr>
          <w:p w:rsidR="00E84045" w:rsidRPr="00E84045" w:rsidRDefault="00E84045">
            <w:pPr>
              <w:overflowPunct w:val="0"/>
              <w:autoSpaceDE w:val="0"/>
              <w:autoSpaceDN w:val="0"/>
              <w:adjustRightInd w:val="0"/>
              <w:jc w:val="center"/>
            </w:pPr>
            <w:r w:rsidRPr="00E84045">
              <w:rPr>
                <w:sz w:val="22"/>
                <w:szCs w:val="22"/>
              </w:rPr>
              <w:t>Расчетная единица</w:t>
            </w:r>
          </w:p>
        </w:tc>
        <w:tc>
          <w:tcPr>
            <w:tcW w:w="1683" w:type="dxa"/>
            <w:tcBorders>
              <w:top w:val="single" w:sz="12" w:space="0" w:color="auto"/>
              <w:left w:val="single" w:sz="4" w:space="0" w:color="000000"/>
              <w:bottom w:val="single" w:sz="12" w:space="0" w:color="auto"/>
              <w:right w:val="single" w:sz="4" w:space="0" w:color="000000"/>
            </w:tcBorders>
            <w:vAlign w:val="center"/>
            <w:hideMark/>
          </w:tcPr>
          <w:p w:rsidR="00E84045" w:rsidRPr="00E84045" w:rsidRDefault="00E84045">
            <w:pPr>
              <w:overflowPunct w:val="0"/>
              <w:autoSpaceDE w:val="0"/>
              <w:autoSpaceDN w:val="0"/>
              <w:adjustRightInd w:val="0"/>
              <w:jc w:val="center"/>
            </w:pPr>
            <w:r w:rsidRPr="00E84045">
              <w:rPr>
                <w:sz w:val="22"/>
                <w:szCs w:val="22"/>
              </w:rPr>
              <w:t>Вместимость объекта</w:t>
            </w:r>
          </w:p>
        </w:tc>
        <w:tc>
          <w:tcPr>
            <w:tcW w:w="2393" w:type="dxa"/>
            <w:tcBorders>
              <w:top w:val="single" w:sz="12" w:space="0" w:color="auto"/>
              <w:left w:val="single" w:sz="4" w:space="0" w:color="000000"/>
              <w:bottom w:val="single" w:sz="12" w:space="0" w:color="auto"/>
              <w:right w:val="single" w:sz="12" w:space="0" w:color="auto"/>
            </w:tcBorders>
            <w:vAlign w:val="center"/>
            <w:hideMark/>
          </w:tcPr>
          <w:p w:rsidR="00E84045" w:rsidRPr="00E84045" w:rsidRDefault="00E84045">
            <w:pPr>
              <w:overflowPunct w:val="0"/>
              <w:autoSpaceDE w:val="0"/>
              <w:autoSpaceDN w:val="0"/>
              <w:adjustRightInd w:val="0"/>
              <w:jc w:val="center"/>
            </w:pPr>
            <w:r w:rsidRPr="00E84045">
              <w:rPr>
                <w:sz w:val="22"/>
                <w:szCs w:val="22"/>
              </w:rPr>
              <w:t xml:space="preserve">Площадь участка, </w:t>
            </w:r>
            <w:proofErr w:type="gramStart"/>
            <w:r w:rsidRPr="00E84045">
              <w:rPr>
                <w:sz w:val="22"/>
                <w:szCs w:val="22"/>
              </w:rPr>
              <w:t>га</w:t>
            </w:r>
            <w:proofErr w:type="gramEnd"/>
          </w:p>
        </w:tc>
      </w:tr>
      <w:tr w:rsidR="00E84045" w:rsidRPr="00E84045" w:rsidTr="00E84045">
        <w:tc>
          <w:tcPr>
            <w:tcW w:w="3369" w:type="dxa"/>
            <w:tcBorders>
              <w:top w:val="single" w:sz="12" w:space="0" w:color="auto"/>
              <w:left w:val="single" w:sz="12" w:space="0" w:color="auto"/>
              <w:bottom w:val="single" w:sz="12" w:space="0" w:color="000000"/>
              <w:right w:val="single" w:sz="4" w:space="0" w:color="000000"/>
            </w:tcBorders>
            <w:hideMark/>
          </w:tcPr>
          <w:p w:rsidR="00E84045" w:rsidRPr="00E84045" w:rsidRDefault="00E84045">
            <w:pPr>
              <w:overflowPunct w:val="0"/>
              <w:autoSpaceDE w:val="0"/>
              <w:autoSpaceDN w:val="0"/>
              <w:adjustRightInd w:val="0"/>
              <w:jc w:val="center"/>
            </w:pPr>
            <w:r w:rsidRPr="00E84045">
              <w:rPr>
                <w:sz w:val="22"/>
                <w:szCs w:val="22"/>
              </w:rPr>
              <w:t>1</w:t>
            </w:r>
          </w:p>
        </w:tc>
        <w:tc>
          <w:tcPr>
            <w:tcW w:w="2126" w:type="dxa"/>
            <w:tcBorders>
              <w:top w:val="single" w:sz="12" w:space="0" w:color="auto"/>
              <w:left w:val="single" w:sz="4" w:space="0" w:color="000000"/>
              <w:bottom w:val="single" w:sz="12" w:space="0" w:color="000000"/>
              <w:right w:val="single" w:sz="4" w:space="0" w:color="000000"/>
            </w:tcBorders>
            <w:hideMark/>
          </w:tcPr>
          <w:p w:rsidR="00E84045" w:rsidRPr="00E84045" w:rsidRDefault="00E84045">
            <w:pPr>
              <w:overflowPunct w:val="0"/>
              <w:autoSpaceDE w:val="0"/>
              <w:autoSpaceDN w:val="0"/>
              <w:adjustRightInd w:val="0"/>
              <w:jc w:val="center"/>
            </w:pPr>
            <w:r w:rsidRPr="00E84045">
              <w:rPr>
                <w:sz w:val="22"/>
                <w:szCs w:val="22"/>
              </w:rPr>
              <w:t>2</w:t>
            </w:r>
          </w:p>
        </w:tc>
        <w:tc>
          <w:tcPr>
            <w:tcW w:w="1683" w:type="dxa"/>
            <w:tcBorders>
              <w:top w:val="single" w:sz="12" w:space="0" w:color="auto"/>
              <w:left w:val="single" w:sz="4" w:space="0" w:color="000000"/>
              <w:bottom w:val="single" w:sz="12" w:space="0" w:color="000000"/>
              <w:right w:val="single" w:sz="4" w:space="0" w:color="000000"/>
            </w:tcBorders>
            <w:hideMark/>
          </w:tcPr>
          <w:p w:rsidR="00E84045" w:rsidRPr="00E84045" w:rsidRDefault="00E84045">
            <w:pPr>
              <w:overflowPunct w:val="0"/>
              <w:autoSpaceDE w:val="0"/>
              <w:autoSpaceDN w:val="0"/>
              <w:adjustRightInd w:val="0"/>
              <w:jc w:val="center"/>
            </w:pPr>
            <w:r w:rsidRPr="00E84045">
              <w:rPr>
                <w:sz w:val="22"/>
                <w:szCs w:val="22"/>
              </w:rPr>
              <w:t>3</w:t>
            </w:r>
          </w:p>
        </w:tc>
        <w:tc>
          <w:tcPr>
            <w:tcW w:w="2393" w:type="dxa"/>
            <w:tcBorders>
              <w:top w:val="single" w:sz="12" w:space="0" w:color="auto"/>
              <w:left w:val="single" w:sz="4" w:space="0" w:color="000000"/>
              <w:bottom w:val="single" w:sz="12" w:space="0" w:color="000000"/>
              <w:right w:val="single" w:sz="12" w:space="0" w:color="auto"/>
            </w:tcBorders>
            <w:hideMark/>
          </w:tcPr>
          <w:p w:rsidR="00E84045" w:rsidRPr="00E84045" w:rsidRDefault="00E84045">
            <w:pPr>
              <w:overflowPunct w:val="0"/>
              <w:autoSpaceDE w:val="0"/>
              <w:autoSpaceDN w:val="0"/>
              <w:adjustRightInd w:val="0"/>
              <w:jc w:val="center"/>
            </w:pPr>
            <w:r w:rsidRPr="00E84045">
              <w:rPr>
                <w:sz w:val="22"/>
                <w:szCs w:val="22"/>
              </w:rPr>
              <w:t>4</w:t>
            </w:r>
          </w:p>
        </w:tc>
      </w:tr>
      <w:tr w:rsidR="00E84045" w:rsidRPr="00E84045" w:rsidTr="00E84045">
        <w:tc>
          <w:tcPr>
            <w:tcW w:w="3369" w:type="dxa"/>
            <w:vMerge w:val="restart"/>
            <w:tcBorders>
              <w:top w:val="single" w:sz="12" w:space="0" w:color="000000"/>
              <w:left w:val="single" w:sz="12" w:space="0" w:color="auto"/>
              <w:bottom w:val="single" w:sz="4" w:space="0" w:color="000000"/>
              <w:right w:val="single" w:sz="4" w:space="0" w:color="000000"/>
            </w:tcBorders>
            <w:vAlign w:val="center"/>
            <w:hideMark/>
          </w:tcPr>
          <w:p w:rsidR="00E84045" w:rsidRPr="00E84045" w:rsidRDefault="00E84045">
            <w:pPr>
              <w:overflowPunct w:val="0"/>
              <w:autoSpaceDE w:val="0"/>
              <w:autoSpaceDN w:val="0"/>
              <w:adjustRightInd w:val="0"/>
            </w:pPr>
            <w:r w:rsidRPr="00E84045">
              <w:rPr>
                <w:sz w:val="22"/>
                <w:szCs w:val="22"/>
              </w:rPr>
              <w:t>Гаражи грузовых автомобилей</w:t>
            </w:r>
          </w:p>
        </w:tc>
        <w:tc>
          <w:tcPr>
            <w:tcW w:w="2126" w:type="dxa"/>
            <w:vMerge w:val="restart"/>
            <w:tcBorders>
              <w:top w:val="single" w:sz="12" w:space="0" w:color="000000"/>
              <w:left w:val="single" w:sz="4" w:space="0" w:color="000000"/>
              <w:bottom w:val="single" w:sz="4" w:space="0" w:color="000000"/>
              <w:right w:val="single" w:sz="4" w:space="0" w:color="000000"/>
            </w:tcBorders>
            <w:vAlign w:val="center"/>
            <w:hideMark/>
          </w:tcPr>
          <w:p w:rsidR="00E84045" w:rsidRPr="00E84045" w:rsidRDefault="00E84045">
            <w:pPr>
              <w:overflowPunct w:val="0"/>
              <w:autoSpaceDE w:val="0"/>
              <w:autoSpaceDN w:val="0"/>
              <w:adjustRightInd w:val="0"/>
            </w:pPr>
            <w:r w:rsidRPr="00E84045">
              <w:rPr>
                <w:sz w:val="22"/>
                <w:szCs w:val="22"/>
              </w:rPr>
              <w:t>автомобиль </w:t>
            </w:r>
          </w:p>
        </w:tc>
        <w:tc>
          <w:tcPr>
            <w:tcW w:w="1683" w:type="dxa"/>
            <w:tcBorders>
              <w:top w:val="single" w:sz="12" w:space="0" w:color="000000"/>
              <w:left w:val="single" w:sz="4" w:space="0" w:color="000000"/>
              <w:bottom w:val="single" w:sz="4" w:space="0" w:color="000000"/>
              <w:right w:val="single" w:sz="4" w:space="0" w:color="000000"/>
            </w:tcBorders>
            <w:hideMark/>
          </w:tcPr>
          <w:p w:rsidR="00E84045" w:rsidRPr="00E84045" w:rsidRDefault="00E84045">
            <w:pPr>
              <w:overflowPunct w:val="0"/>
              <w:autoSpaceDE w:val="0"/>
              <w:autoSpaceDN w:val="0"/>
              <w:adjustRightInd w:val="0"/>
              <w:jc w:val="center"/>
            </w:pPr>
            <w:r w:rsidRPr="00E84045">
              <w:rPr>
                <w:sz w:val="22"/>
                <w:szCs w:val="22"/>
              </w:rPr>
              <w:t>100</w:t>
            </w:r>
          </w:p>
        </w:tc>
        <w:tc>
          <w:tcPr>
            <w:tcW w:w="2393" w:type="dxa"/>
            <w:tcBorders>
              <w:top w:val="single" w:sz="12" w:space="0" w:color="000000"/>
              <w:left w:val="single" w:sz="4" w:space="0" w:color="000000"/>
              <w:bottom w:val="single" w:sz="4" w:space="0" w:color="000000"/>
              <w:right w:val="single" w:sz="12" w:space="0" w:color="auto"/>
            </w:tcBorders>
            <w:hideMark/>
          </w:tcPr>
          <w:p w:rsidR="00E84045" w:rsidRPr="00E84045" w:rsidRDefault="00E84045">
            <w:pPr>
              <w:overflowPunct w:val="0"/>
              <w:autoSpaceDE w:val="0"/>
              <w:autoSpaceDN w:val="0"/>
              <w:adjustRightInd w:val="0"/>
              <w:jc w:val="center"/>
            </w:pPr>
            <w:r w:rsidRPr="00E84045">
              <w:rPr>
                <w:sz w:val="22"/>
                <w:szCs w:val="22"/>
              </w:rPr>
              <w:t>2</w:t>
            </w:r>
          </w:p>
        </w:tc>
      </w:tr>
      <w:tr w:rsidR="00E84045" w:rsidRPr="00E84045" w:rsidTr="00E84045">
        <w:tc>
          <w:tcPr>
            <w:tcW w:w="0" w:type="auto"/>
            <w:vMerge/>
            <w:tcBorders>
              <w:top w:val="single" w:sz="12" w:space="0" w:color="000000"/>
              <w:left w:val="single" w:sz="12" w:space="0" w:color="auto"/>
              <w:bottom w:val="single" w:sz="4" w:space="0" w:color="000000"/>
              <w:right w:val="single" w:sz="4" w:space="0" w:color="000000"/>
            </w:tcBorders>
            <w:vAlign w:val="center"/>
            <w:hideMark/>
          </w:tcPr>
          <w:p w:rsidR="00E84045" w:rsidRPr="00E84045" w:rsidRDefault="00E84045"/>
        </w:tc>
        <w:tc>
          <w:tcPr>
            <w:tcW w:w="0" w:type="auto"/>
            <w:vMerge/>
            <w:tcBorders>
              <w:top w:val="single" w:sz="12" w:space="0" w:color="000000"/>
              <w:left w:val="single" w:sz="4" w:space="0" w:color="000000"/>
              <w:bottom w:val="single" w:sz="4" w:space="0" w:color="000000"/>
              <w:right w:val="single" w:sz="4" w:space="0" w:color="000000"/>
            </w:tcBorders>
            <w:vAlign w:val="center"/>
            <w:hideMark/>
          </w:tcPr>
          <w:p w:rsidR="00E84045" w:rsidRPr="00E84045" w:rsidRDefault="00E84045"/>
        </w:tc>
        <w:tc>
          <w:tcPr>
            <w:tcW w:w="1683" w:type="dxa"/>
            <w:tcBorders>
              <w:top w:val="single" w:sz="4" w:space="0" w:color="000000"/>
              <w:left w:val="single" w:sz="4" w:space="0" w:color="000000"/>
              <w:bottom w:val="single" w:sz="4" w:space="0" w:color="000000"/>
              <w:right w:val="single" w:sz="4" w:space="0" w:color="000000"/>
            </w:tcBorders>
            <w:hideMark/>
          </w:tcPr>
          <w:p w:rsidR="00E84045" w:rsidRPr="00E84045" w:rsidRDefault="00E84045">
            <w:pPr>
              <w:overflowPunct w:val="0"/>
              <w:autoSpaceDE w:val="0"/>
              <w:autoSpaceDN w:val="0"/>
              <w:adjustRightInd w:val="0"/>
              <w:jc w:val="center"/>
            </w:pPr>
            <w:r w:rsidRPr="00E84045">
              <w:rPr>
                <w:sz w:val="22"/>
                <w:szCs w:val="22"/>
              </w:rPr>
              <w:t>200</w:t>
            </w:r>
          </w:p>
        </w:tc>
        <w:tc>
          <w:tcPr>
            <w:tcW w:w="2393" w:type="dxa"/>
            <w:tcBorders>
              <w:top w:val="single" w:sz="4" w:space="0" w:color="000000"/>
              <w:left w:val="single" w:sz="4" w:space="0" w:color="000000"/>
              <w:bottom w:val="single" w:sz="4" w:space="0" w:color="000000"/>
              <w:right w:val="single" w:sz="12" w:space="0" w:color="auto"/>
            </w:tcBorders>
            <w:hideMark/>
          </w:tcPr>
          <w:p w:rsidR="00E84045" w:rsidRPr="00E84045" w:rsidRDefault="00E84045">
            <w:pPr>
              <w:overflowPunct w:val="0"/>
              <w:autoSpaceDE w:val="0"/>
              <w:autoSpaceDN w:val="0"/>
              <w:adjustRightInd w:val="0"/>
              <w:jc w:val="center"/>
            </w:pPr>
            <w:r w:rsidRPr="00E84045">
              <w:rPr>
                <w:sz w:val="22"/>
                <w:szCs w:val="22"/>
              </w:rPr>
              <w:t>3,5</w:t>
            </w:r>
          </w:p>
        </w:tc>
      </w:tr>
      <w:tr w:rsidR="00E84045" w:rsidRPr="00E84045" w:rsidTr="00E84045">
        <w:tc>
          <w:tcPr>
            <w:tcW w:w="3369" w:type="dxa"/>
            <w:vMerge w:val="restart"/>
            <w:tcBorders>
              <w:top w:val="single" w:sz="4" w:space="0" w:color="000000"/>
              <w:left w:val="single" w:sz="12" w:space="0" w:color="auto"/>
              <w:bottom w:val="single" w:sz="12" w:space="0" w:color="000000"/>
              <w:right w:val="single" w:sz="4" w:space="0" w:color="000000"/>
            </w:tcBorders>
            <w:vAlign w:val="center"/>
            <w:hideMark/>
          </w:tcPr>
          <w:p w:rsidR="00E84045" w:rsidRPr="00E84045" w:rsidRDefault="00E84045">
            <w:pPr>
              <w:overflowPunct w:val="0"/>
              <w:autoSpaceDE w:val="0"/>
              <w:autoSpaceDN w:val="0"/>
              <w:adjustRightInd w:val="0"/>
            </w:pPr>
            <w:r w:rsidRPr="00E84045">
              <w:rPr>
                <w:sz w:val="22"/>
                <w:szCs w:val="22"/>
              </w:rPr>
              <w:t>Автобусные парки</w:t>
            </w:r>
          </w:p>
        </w:tc>
        <w:tc>
          <w:tcPr>
            <w:tcW w:w="2126" w:type="dxa"/>
            <w:vMerge w:val="restart"/>
            <w:tcBorders>
              <w:top w:val="single" w:sz="4" w:space="0" w:color="000000"/>
              <w:left w:val="single" w:sz="4" w:space="0" w:color="000000"/>
              <w:bottom w:val="single" w:sz="12" w:space="0" w:color="000000"/>
              <w:right w:val="single" w:sz="4" w:space="0" w:color="000000"/>
            </w:tcBorders>
            <w:vAlign w:val="center"/>
            <w:hideMark/>
          </w:tcPr>
          <w:p w:rsidR="00E84045" w:rsidRPr="00E84045" w:rsidRDefault="00E84045">
            <w:pPr>
              <w:overflowPunct w:val="0"/>
              <w:autoSpaceDE w:val="0"/>
              <w:autoSpaceDN w:val="0"/>
              <w:adjustRightInd w:val="0"/>
            </w:pPr>
            <w:r w:rsidRPr="00E84045">
              <w:rPr>
                <w:sz w:val="22"/>
                <w:szCs w:val="22"/>
              </w:rPr>
              <w:t>автомобиль </w:t>
            </w:r>
          </w:p>
        </w:tc>
        <w:tc>
          <w:tcPr>
            <w:tcW w:w="1683" w:type="dxa"/>
            <w:tcBorders>
              <w:top w:val="single" w:sz="4" w:space="0" w:color="000000"/>
              <w:left w:val="single" w:sz="4" w:space="0" w:color="000000"/>
              <w:bottom w:val="single" w:sz="4" w:space="0" w:color="000000"/>
              <w:right w:val="single" w:sz="4" w:space="0" w:color="000000"/>
            </w:tcBorders>
            <w:hideMark/>
          </w:tcPr>
          <w:p w:rsidR="00E84045" w:rsidRPr="00E84045" w:rsidRDefault="00E84045">
            <w:pPr>
              <w:overflowPunct w:val="0"/>
              <w:autoSpaceDE w:val="0"/>
              <w:autoSpaceDN w:val="0"/>
              <w:adjustRightInd w:val="0"/>
              <w:jc w:val="center"/>
            </w:pPr>
            <w:r w:rsidRPr="00E84045">
              <w:rPr>
                <w:sz w:val="22"/>
                <w:szCs w:val="22"/>
              </w:rPr>
              <w:t>100</w:t>
            </w:r>
          </w:p>
        </w:tc>
        <w:tc>
          <w:tcPr>
            <w:tcW w:w="2393" w:type="dxa"/>
            <w:tcBorders>
              <w:top w:val="single" w:sz="4" w:space="0" w:color="000000"/>
              <w:left w:val="single" w:sz="4" w:space="0" w:color="000000"/>
              <w:bottom w:val="single" w:sz="4" w:space="0" w:color="000000"/>
              <w:right w:val="single" w:sz="12" w:space="0" w:color="auto"/>
            </w:tcBorders>
            <w:hideMark/>
          </w:tcPr>
          <w:p w:rsidR="00E84045" w:rsidRPr="00E84045" w:rsidRDefault="00E84045">
            <w:pPr>
              <w:overflowPunct w:val="0"/>
              <w:autoSpaceDE w:val="0"/>
              <w:autoSpaceDN w:val="0"/>
              <w:adjustRightInd w:val="0"/>
              <w:jc w:val="center"/>
            </w:pPr>
            <w:r w:rsidRPr="00E84045">
              <w:rPr>
                <w:sz w:val="22"/>
                <w:szCs w:val="22"/>
              </w:rPr>
              <w:t>2,3</w:t>
            </w:r>
          </w:p>
        </w:tc>
      </w:tr>
      <w:tr w:rsidR="00E84045" w:rsidRPr="00E84045" w:rsidTr="00E84045">
        <w:tc>
          <w:tcPr>
            <w:tcW w:w="0" w:type="auto"/>
            <w:vMerge/>
            <w:tcBorders>
              <w:top w:val="single" w:sz="4" w:space="0" w:color="000000"/>
              <w:left w:val="single" w:sz="12" w:space="0" w:color="auto"/>
              <w:bottom w:val="single" w:sz="12" w:space="0" w:color="000000"/>
              <w:right w:val="single" w:sz="4" w:space="0" w:color="000000"/>
            </w:tcBorders>
            <w:vAlign w:val="center"/>
            <w:hideMark/>
          </w:tcPr>
          <w:p w:rsidR="00E84045" w:rsidRPr="00E84045" w:rsidRDefault="00E84045"/>
        </w:tc>
        <w:tc>
          <w:tcPr>
            <w:tcW w:w="0" w:type="auto"/>
            <w:vMerge/>
            <w:tcBorders>
              <w:top w:val="single" w:sz="4" w:space="0" w:color="000000"/>
              <w:left w:val="single" w:sz="4" w:space="0" w:color="000000"/>
              <w:bottom w:val="single" w:sz="12" w:space="0" w:color="000000"/>
              <w:right w:val="single" w:sz="4" w:space="0" w:color="000000"/>
            </w:tcBorders>
            <w:vAlign w:val="center"/>
            <w:hideMark/>
          </w:tcPr>
          <w:p w:rsidR="00E84045" w:rsidRPr="00E84045" w:rsidRDefault="00E84045"/>
        </w:tc>
        <w:tc>
          <w:tcPr>
            <w:tcW w:w="1683" w:type="dxa"/>
            <w:tcBorders>
              <w:top w:val="single" w:sz="4" w:space="0" w:color="000000"/>
              <w:left w:val="single" w:sz="4" w:space="0" w:color="000000"/>
              <w:bottom w:val="single" w:sz="12" w:space="0" w:color="000000"/>
              <w:right w:val="single" w:sz="4" w:space="0" w:color="000000"/>
            </w:tcBorders>
            <w:hideMark/>
          </w:tcPr>
          <w:p w:rsidR="00E84045" w:rsidRPr="00E84045" w:rsidRDefault="00E84045">
            <w:pPr>
              <w:overflowPunct w:val="0"/>
              <w:autoSpaceDE w:val="0"/>
              <w:autoSpaceDN w:val="0"/>
              <w:adjustRightInd w:val="0"/>
              <w:jc w:val="center"/>
            </w:pPr>
            <w:r w:rsidRPr="00E84045">
              <w:rPr>
                <w:sz w:val="22"/>
                <w:szCs w:val="22"/>
              </w:rPr>
              <w:t>200</w:t>
            </w:r>
          </w:p>
        </w:tc>
        <w:tc>
          <w:tcPr>
            <w:tcW w:w="2393" w:type="dxa"/>
            <w:tcBorders>
              <w:top w:val="single" w:sz="4" w:space="0" w:color="000000"/>
              <w:left w:val="single" w:sz="4" w:space="0" w:color="000000"/>
              <w:bottom w:val="single" w:sz="12" w:space="0" w:color="000000"/>
              <w:right w:val="single" w:sz="12" w:space="0" w:color="auto"/>
            </w:tcBorders>
            <w:hideMark/>
          </w:tcPr>
          <w:p w:rsidR="00E84045" w:rsidRPr="00E84045" w:rsidRDefault="00E84045">
            <w:pPr>
              <w:overflowPunct w:val="0"/>
              <w:autoSpaceDE w:val="0"/>
              <w:autoSpaceDN w:val="0"/>
              <w:adjustRightInd w:val="0"/>
              <w:jc w:val="center"/>
            </w:pPr>
            <w:r w:rsidRPr="00E84045">
              <w:rPr>
                <w:sz w:val="22"/>
                <w:szCs w:val="22"/>
              </w:rPr>
              <w:t>3,5</w:t>
            </w:r>
          </w:p>
        </w:tc>
      </w:tr>
    </w:tbl>
    <w:p w:rsidR="00E84045" w:rsidRPr="00E84045" w:rsidRDefault="00E84045" w:rsidP="00E84045">
      <w:pPr>
        <w:shd w:val="clear" w:color="auto" w:fill="FFFFFF"/>
        <w:spacing w:after="120"/>
        <w:ind w:firstLine="709"/>
        <w:rPr>
          <w:i/>
        </w:rPr>
      </w:pPr>
      <w:r w:rsidRPr="00E84045">
        <w:rPr>
          <w:i/>
          <w:iCs/>
          <w:sz w:val="22"/>
          <w:szCs w:val="22"/>
        </w:rPr>
        <w:t>Примечание:</w:t>
      </w:r>
      <w:r w:rsidRPr="00E84045">
        <w:rPr>
          <w:i/>
        </w:rPr>
        <w:t xml:space="preserve"> </w:t>
      </w:r>
      <w:r w:rsidRPr="00E84045">
        <w:rPr>
          <w:i/>
          <w:iCs/>
          <w:sz w:val="22"/>
          <w:szCs w:val="22"/>
        </w:rPr>
        <w:t>При соответствующем обосновании размеры земельных участков допускается уменьшать, но не более чем на 20%.</w:t>
      </w:r>
    </w:p>
    <w:p w:rsidR="00E84045" w:rsidRPr="00E84045" w:rsidRDefault="00E84045" w:rsidP="00E84045">
      <w:pPr>
        <w:shd w:val="clear" w:color="auto" w:fill="FFFFFF"/>
        <w:spacing w:before="120" w:after="120"/>
        <w:ind w:firstLine="709"/>
        <w:rPr>
          <w:b/>
          <w:iCs/>
        </w:rPr>
      </w:pPr>
      <w:r w:rsidRPr="00E84045">
        <w:rPr>
          <w:b/>
          <w:iCs/>
        </w:rPr>
        <w:t>Таблица 2.13 – Размер земельных участков для строительства автозаправочных станций</w:t>
      </w:r>
    </w:p>
    <w:tbl>
      <w:tblPr>
        <w:tblW w:w="96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5851"/>
        <w:gridCol w:w="3788"/>
      </w:tblGrid>
      <w:tr w:rsidR="00E84045" w:rsidRPr="00E84045" w:rsidTr="00E84045">
        <w:trPr>
          <w:trHeight w:val="861"/>
          <w:tblHeader/>
        </w:trPr>
        <w:tc>
          <w:tcPr>
            <w:tcW w:w="5851" w:type="dxa"/>
            <w:tcBorders>
              <w:top w:val="single" w:sz="12" w:space="0" w:color="auto"/>
              <w:left w:val="single" w:sz="12" w:space="0" w:color="auto"/>
              <w:bottom w:val="single" w:sz="12" w:space="0" w:color="auto"/>
              <w:right w:val="single" w:sz="8" w:space="0" w:color="auto"/>
            </w:tcBorders>
            <w:vAlign w:val="center"/>
            <w:hideMark/>
          </w:tcPr>
          <w:p w:rsidR="00E84045" w:rsidRPr="00E84045" w:rsidRDefault="00E84045">
            <w:pPr>
              <w:overflowPunct w:val="0"/>
              <w:autoSpaceDE w:val="0"/>
              <w:autoSpaceDN w:val="0"/>
              <w:adjustRightInd w:val="0"/>
              <w:jc w:val="center"/>
            </w:pPr>
            <w:r w:rsidRPr="00E84045">
              <w:rPr>
                <w:sz w:val="22"/>
                <w:szCs w:val="22"/>
              </w:rPr>
              <w:t>АЗС при количестве топливораздаточных колонок</w:t>
            </w:r>
          </w:p>
        </w:tc>
        <w:tc>
          <w:tcPr>
            <w:tcW w:w="3788" w:type="dxa"/>
            <w:tcBorders>
              <w:top w:val="single" w:sz="12" w:space="0" w:color="auto"/>
              <w:left w:val="single" w:sz="8" w:space="0" w:color="auto"/>
              <w:bottom w:val="single" w:sz="12" w:space="0" w:color="auto"/>
              <w:right w:val="single" w:sz="12" w:space="0" w:color="auto"/>
            </w:tcBorders>
            <w:vAlign w:val="center"/>
            <w:hideMark/>
          </w:tcPr>
          <w:p w:rsidR="00E84045" w:rsidRPr="00E84045" w:rsidRDefault="00E84045">
            <w:pPr>
              <w:overflowPunct w:val="0"/>
              <w:autoSpaceDE w:val="0"/>
              <w:autoSpaceDN w:val="0"/>
              <w:adjustRightInd w:val="0"/>
              <w:jc w:val="center"/>
            </w:pPr>
            <w:r w:rsidRPr="00E84045">
              <w:rPr>
                <w:sz w:val="22"/>
                <w:szCs w:val="22"/>
              </w:rPr>
              <w:t xml:space="preserve">Размер земельного участка, </w:t>
            </w:r>
            <w:proofErr w:type="gramStart"/>
            <w:r w:rsidRPr="00E84045">
              <w:rPr>
                <w:sz w:val="22"/>
                <w:szCs w:val="22"/>
              </w:rPr>
              <w:t>га</w:t>
            </w:r>
            <w:proofErr w:type="gramEnd"/>
          </w:p>
        </w:tc>
      </w:tr>
      <w:tr w:rsidR="00E84045" w:rsidRPr="00E84045" w:rsidTr="00E84045">
        <w:trPr>
          <w:tblHeader/>
        </w:trPr>
        <w:tc>
          <w:tcPr>
            <w:tcW w:w="5851" w:type="dxa"/>
            <w:tcBorders>
              <w:top w:val="single" w:sz="12" w:space="0" w:color="auto"/>
              <w:left w:val="single" w:sz="12" w:space="0" w:color="auto"/>
              <w:bottom w:val="single" w:sz="12" w:space="0" w:color="auto"/>
              <w:right w:val="single" w:sz="8" w:space="0" w:color="auto"/>
            </w:tcBorders>
            <w:vAlign w:val="center"/>
            <w:hideMark/>
          </w:tcPr>
          <w:p w:rsidR="00E84045" w:rsidRPr="00E84045" w:rsidRDefault="00E84045">
            <w:pPr>
              <w:overflowPunct w:val="0"/>
              <w:autoSpaceDE w:val="0"/>
              <w:autoSpaceDN w:val="0"/>
              <w:adjustRightInd w:val="0"/>
              <w:jc w:val="center"/>
              <w:rPr>
                <w:iCs/>
              </w:rPr>
            </w:pPr>
            <w:r w:rsidRPr="00E84045">
              <w:rPr>
                <w:iCs/>
                <w:sz w:val="22"/>
                <w:szCs w:val="22"/>
              </w:rPr>
              <w:t>1</w:t>
            </w:r>
          </w:p>
        </w:tc>
        <w:tc>
          <w:tcPr>
            <w:tcW w:w="3788" w:type="dxa"/>
            <w:tcBorders>
              <w:top w:val="single" w:sz="12" w:space="0" w:color="auto"/>
              <w:left w:val="single" w:sz="8" w:space="0" w:color="auto"/>
              <w:bottom w:val="single" w:sz="12" w:space="0" w:color="auto"/>
              <w:right w:val="single" w:sz="12" w:space="0" w:color="auto"/>
            </w:tcBorders>
            <w:vAlign w:val="center"/>
            <w:hideMark/>
          </w:tcPr>
          <w:p w:rsidR="00E84045" w:rsidRPr="00E84045" w:rsidRDefault="00E84045">
            <w:pPr>
              <w:overflowPunct w:val="0"/>
              <w:autoSpaceDE w:val="0"/>
              <w:autoSpaceDN w:val="0"/>
              <w:adjustRightInd w:val="0"/>
              <w:jc w:val="center"/>
              <w:rPr>
                <w:iCs/>
              </w:rPr>
            </w:pPr>
            <w:r w:rsidRPr="00E84045">
              <w:rPr>
                <w:iCs/>
                <w:sz w:val="22"/>
                <w:szCs w:val="22"/>
              </w:rPr>
              <w:t>2</w:t>
            </w:r>
          </w:p>
        </w:tc>
      </w:tr>
      <w:tr w:rsidR="00E84045" w:rsidRPr="00E84045" w:rsidTr="00E84045">
        <w:tc>
          <w:tcPr>
            <w:tcW w:w="5851" w:type="dxa"/>
            <w:tcBorders>
              <w:top w:val="single" w:sz="12" w:space="0" w:color="auto"/>
              <w:left w:val="single" w:sz="12" w:space="0" w:color="auto"/>
              <w:bottom w:val="single" w:sz="8" w:space="0" w:color="auto"/>
              <w:right w:val="single" w:sz="8" w:space="0" w:color="auto"/>
            </w:tcBorders>
            <w:vAlign w:val="center"/>
            <w:hideMark/>
          </w:tcPr>
          <w:p w:rsidR="00E84045" w:rsidRPr="00E84045" w:rsidRDefault="00E84045">
            <w:pPr>
              <w:overflowPunct w:val="0"/>
              <w:autoSpaceDE w:val="0"/>
              <w:autoSpaceDN w:val="0"/>
              <w:adjustRightInd w:val="0"/>
              <w:jc w:val="center"/>
            </w:pPr>
            <w:r w:rsidRPr="00E84045">
              <w:rPr>
                <w:sz w:val="22"/>
                <w:szCs w:val="22"/>
              </w:rPr>
              <w:t>2</w:t>
            </w:r>
          </w:p>
        </w:tc>
        <w:tc>
          <w:tcPr>
            <w:tcW w:w="3788" w:type="dxa"/>
            <w:tcBorders>
              <w:top w:val="single" w:sz="12" w:space="0" w:color="auto"/>
              <w:left w:val="single" w:sz="8" w:space="0" w:color="auto"/>
              <w:bottom w:val="single" w:sz="8" w:space="0" w:color="auto"/>
              <w:right w:val="single" w:sz="12" w:space="0" w:color="auto"/>
            </w:tcBorders>
            <w:vAlign w:val="center"/>
            <w:hideMark/>
          </w:tcPr>
          <w:p w:rsidR="00E84045" w:rsidRPr="00E84045" w:rsidRDefault="00E84045">
            <w:pPr>
              <w:overflowPunct w:val="0"/>
              <w:autoSpaceDE w:val="0"/>
              <w:autoSpaceDN w:val="0"/>
              <w:adjustRightInd w:val="0"/>
              <w:jc w:val="center"/>
            </w:pPr>
            <w:r w:rsidRPr="00E84045">
              <w:rPr>
                <w:sz w:val="22"/>
                <w:szCs w:val="22"/>
              </w:rPr>
              <w:t>0,1</w:t>
            </w:r>
          </w:p>
        </w:tc>
      </w:tr>
      <w:tr w:rsidR="00E84045" w:rsidRPr="00E84045" w:rsidTr="00E84045">
        <w:tc>
          <w:tcPr>
            <w:tcW w:w="5851" w:type="dxa"/>
            <w:tcBorders>
              <w:top w:val="single" w:sz="8" w:space="0" w:color="auto"/>
              <w:left w:val="single" w:sz="12" w:space="0" w:color="auto"/>
              <w:bottom w:val="single" w:sz="8" w:space="0" w:color="auto"/>
              <w:right w:val="single" w:sz="8" w:space="0" w:color="auto"/>
            </w:tcBorders>
            <w:vAlign w:val="center"/>
            <w:hideMark/>
          </w:tcPr>
          <w:p w:rsidR="00E84045" w:rsidRPr="00E84045" w:rsidRDefault="00E84045">
            <w:pPr>
              <w:overflowPunct w:val="0"/>
              <w:autoSpaceDE w:val="0"/>
              <w:autoSpaceDN w:val="0"/>
              <w:adjustRightInd w:val="0"/>
              <w:jc w:val="center"/>
            </w:pPr>
            <w:r w:rsidRPr="00E84045">
              <w:rPr>
                <w:sz w:val="22"/>
                <w:szCs w:val="22"/>
              </w:rPr>
              <w:t>5</w:t>
            </w:r>
          </w:p>
        </w:tc>
        <w:tc>
          <w:tcPr>
            <w:tcW w:w="3788" w:type="dxa"/>
            <w:tcBorders>
              <w:top w:val="single" w:sz="8" w:space="0" w:color="auto"/>
              <w:left w:val="single" w:sz="8" w:space="0" w:color="auto"/>
              <w:bottom w:val="single" w:sz="8" w:space="0" w:color="auto"/>
              <w:right w:val="single" w:sz="12" w:space="0" w:color="auto"/>
            </w:tcBorders>
            <w:vAlign w:val="center"/>
            <w:hideMark/>
          </w:tcPr>
          <w:p w:rsidR="00E84045" w:rsidRPr="00E84045" w:rsidRDefault="00E84045">
            <w:pPr>
              <w:overflowPunct w:val="0"/>
              <w:autoSpaceDE w:val="0"/>
              <w:autoSpaceDN w:val="0"/>
              <w:adjustRightInd w:val="0"/>
              <w:jc w:val="center"/>
            </w:pPr>
            <w:r w:rsidRPr="00E84045">
              <w:rPr>
                <w:sz w:val="22"/>
                <w:szCs w:val="22"/>
              </w:rPr>
              <w:t>0,2</w:t>
            </w:r>
          </w:p>
        </w:tc>
      </w:tr>
      <w:tr w:rsidR="00E84045" w:rsidRPr="00E84045" w:rsidTr="00E84045">
        <w:tc>
          <w:tcPr>
            <w:tcW w:w="5851" w:type="dxa"/>
            <w:tcBorders>
              <w:top w:val="single" w:sz="8" w:space="0" w:color="auto"/>
              <w:left w:val="single" w:sz="12" w:space="0" w:color="auto"/>
              <w:bottom w:val="single" w:sz="12" w:space="0" w:color="auto"/>
              <w:right w:val="single" w:sz="8" w:space="0" w:color="auto"/>
            </w:tcBorders>
            <w:vAlign w:val="center"/>
            <w:hideMark/>
          </w:tcPr>
          <w:p w:rsidR="00E84045" w:rsidRPr="00E84045" w:rsidRDefault="00E84045">
            <w:pPr>
              <w:overflowPunct w:val="0"/>
              <w:autoSpaceDE w:val="0"/>
              <w:autoSpaceDN w:val="0"/>
              <w:adjustRightInd w:val="0"/>
              <w:jc w:val="center"/>
            </w:pPr>
            <w:r w:rsidRPr="00E84045">
              <w:rPr>
                <w:sz w:val="22"/>
                <w:szCs w:val="22"/>
              </w:rPr>
              <w:t>7</w:t>
            </w:r>
          </w:p>
        </w:tc>
        <w:tc>
          <w:tcPr>
            <w:tcW w:w="3788" w:type="dxa"/>
            <w:tcBorders>
              <w:top w:val="single" w:sz="8" w:space="0" w:color="auto"/>
              <w:left w:val="single" w:sz="8" w:space="0" w:color="auto"/>
              <w:bottom w:val="single" w:sz="12" w:space="0" w:color="auto"/>
              <w:right w:val="single" w:sz="12" w:space="0" w:color="auto"/>
            </w:tcBorders>
            <w:vAlign w:val="center"/>
            <w:hideMark/>
          </w:tcPr>
          <w:p w:rsidR="00E84045" w:rsidRPr="00E84045" w:rsidRDefault="00E84045">
            <w:pPr>
              <w:overflowPunct w:val="0"/>
              <w:autoSpaceDE w:val="0"/>
              <w:autoSpaceDN w:val="0"/>
              <w:adjustRightInd w:val="0"/>
              <w:jc w:val="center"/>
            </w:pPr>
            <w:r w:rsidRPr="00E84045">
              <w:rPr>
                <w:sz w:val="22"/>
                <w:szCs w:val="22"/>
              </w:rPr>
              <w:t>0,3</w:t>
            </w:r>
          </w:p>
        </w:tc>
      </w:tr>
    </w:tbl>
    <w:p w:rsidR="00E84045" w:rsidRPr="00E84045" w:rsidRDefault="00E84045" w:rsidP="00E84045">
      <w:pPr>
        <w:shd w:val="clear" w:color="auto" w:fill="FFFFFF"/>
        <w:ind w:firstLine="709"/>
      </w:pPr>
      <w:r w:rsidRPr="00E84045">
        <w:t>2.5.9. Станции технического обслуживания автомобилей  (далее – СТО) следует проектировать из расчета один пост на 200 легковых автомобилей. Размер земельного участка СТО определяется по таблице 2.14.</w:t>
      </w:r>
    </w:p>
    <w:p w:rsidR="00E84045" w:rsidRPr="00E84045" w:rsidRDefault="00E84045" w:rsidP="00E84045">
      <w:pPr>
        <w:shd w:val="clear" w:color="auto" w:fill="FFFFFF"/>
        <w:spacing w:before="120" w:after="120"/>
        <w:ind w:firstLine="709"/>
        <w:rPr>
          <w:b/>
          <w:iCs/>
        </w:rPr>
      </w:pPr>
      <w:r w:rsidRPr="00E84045">
        <w:rPr>
          <w:b/>
          <w:iCs/>
        </w:rPr>
        <w:t>Таблица 2.14 – Размер земельного участка для станции технического обслуживания</w:t>
      </w:r>
    </w:p>
    <w:tbl>
      <w:tblPr>
        <w:tblW w:w="963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5323"/>
        <w:gridCol w:w="4316"/>
      </w:tblGrid>
      <w:tr w:rsidR="00E84045" w:rsidRPr="00E84045" w:rsidTr="00E84045">
        <w:trPr>
          <w:jc w:val="center"/>
        </w:trPr>
        <w:tc>
          <w:tcPr>
            <w:tcW w:w="5323" w:type="dxa"/>
            <w:tcBorders>
              <w:top w:val="single" w:sz="12" w:space="0" w:color="auto"/>
              <w:left w:val="single" w:sz="12" w:space="0" w:color="auto"/>
              <w:bottom w:val="single" w:sz="12" w:space="0" w:color="auto"/>
              <w:right w:val="single" w:sz="8" w:space="0" w:color="auto"/>
            </w:tcBorders>
            <w:vAlign w:val="center"/>
            <w:hideMark/>
          </w:tcPr>
          <w:p w:rsidR="00E84045" w:rsidRPr="00E84045" w:rsidRDefault="00E84045">
            <w:pPr>
              <w:overflowPunct w:val="0"/>
              <w:autoSpaceDE w:val="0"/>
              <w:autoSpaceDN w:val="0"/>
              <w:adjustRightInd w:val="0"/>
              <w:jc w:val="center"/>
            </w:pPr>
            <w:r w:rsidRPr="00E84045">
              <w:rPr>
                <w:sz w:val="22"/>
                <w:szCs w:val="22"/>
              </w:rPr>
              <w:t>СТО при количестве постов</w:t>
            </w:r>
          </w:p>
        </w:tc>
        <w:tc>
          <w:tcPr>
            <w:tcW w:w="4316" w:type="dxa"/>
            <w:tcBorders>
              <w:top w:val="single" w:sz="12" w:space="0" w:color="auto"/>
              <w:left w:val="single" w:sz="8" w:space="0" w:color="auto"/>
              <w:bottom w:val="single" w:sz="12" w:space="0" w:color="auto"/>
              <w:right w:val="single" w:sz="12" w:space="0" w:color="auto"/>
            </w:tcBorders>
            <w:vAlign w:val="center"/>
            <w:hideMark/>
          </w:tcPr>
          <w:p w:rsidR="00E84045" w:rsidRPr="00E84045" w:rsidRDefault="00E84045">
            <w:pPr>
              <w:overflowPunct w:val="0"/>
              <w:autoSpaceDE w:val="0"/>
              <w:autoSpaceDN w:val="0"/>
              <w:adjustRightInd w:val="0"/>
              <w:jc w:val="center"/>
            </w:pPr>
            <w:r w:rsidRPr="00E84045">
              <w:rPr>
                <w:sz w:val="22"/>
                <w:szCs w:val="22"/>
              </w:rPr>
              <w:t xml:space="preserve">Размер земельного участка, </w:t>
            </w:r>
            <w:proofErr w:type="gramStart"/>
            <w:r w:rsidRPr="00E84045">
              <w:rPr>
                <w:sz w:val="22"/>
                <w:szCs w:val="22"/>
              </w:rPr>
              <w:t>га</w:t>
            </w:r>
            <w:proofErr w:type="gramEnd"/>
          </w:p>
        </w:tc>
      </w:tr>
      <w:tr w:rsidR="00E84045" w:rsidRPr="00E84045" w:rsidTr="00E84045">
        <w:trPr>
          <w:jc w:val="center"/>
        </w:trPr>
        <w:tc>
          <w:tcPr>
            <w:tcW w:w="5323" w:type="dxa"/>
            <w:tcBorders>
              <w:top w:val="single" w:sz="12" w:space="0" w:color="auto"/>
              <w:left w:val="single" w:sz="12" w:space="0" w:color="auto"/>
              <w:bottom w:val="single" w:sz="12" w:space="0" w:color="auto"/>
              <w:right w:val="single" w:sz="8" w:space="0" w:color="auto"/>
            </w:tcBorders>
            <w:hideMark/>
          </w:tcPr>
          <w:p w:rsidR="00E84045" w:rsidRPr="00E84045" w:rsidRDefault="00E84045">
            <w:pPr>
              <w:overflowPunct w:val="0"/>
              <w:autoSpaceDE w:val="0"/>
              <w:autoSpaceDN w:val="0"/>
              <w:adjustRightInd w:val="0"/>
              <w:jc w:val="center"/>
            </w:pPr>
            <w:r w:rsidRPr="00E84045">
              <w:rPr>
                <w:sz w:val="22"/>
                <w:szCs w:val="22"/>
              </w:rPr>
              <w:t>1</w:t>
            </w:r>
          </w:p>
        </w:tc>
        <w:tc>
          <w:tcPr>
            <w:tcW w:w="4316" w:type="dxa"/>
            <w:tcBorders>
              <w:top w:val="single" w:sz="12" w:space="0" w:color="auto"/>
              <w:left w:val="single" w:sz="8" w:space="0" w:color="auto"/>
              <w:bottom w:val="single" w:sz="12" w:space="0" w:color="auto"/>
              <w:right w:val="single" w:sz="12" w:space="0" w:color="auto"/>
            </w:tcBorders>
            <w:hideMark/>
          </w:tcPr>
          <w:p w:rsidR="00E84045" w:rsidRPr="00E84045" w:rsidRDefault="00E84045">
            <w:pPr>
              <w:overflowPunct w:val="0"/>
              <w:autoSpaceDE w:val="0"/>
              <w:autoSpaceDN w:val="0"/>
              <w:adjustRightInd w:val="0"/>
              <w:jc w:val="center"/>
            </w:pPr>
            <w:r w:rsidRPr="00E84045">
              <w:rPr>
                <w:sz w:val="22"/>
                <w:szCs w:val="22"/>
              </w:rPr>
              <w:t>2</w:t>
            </w:r>
          </w:p>
        </w:tc>
      </w:tr>
      <w:tr w:rsidR="00E84045" w:rsidRPr="00E84045" w:rsidTr="00E84045">
        <w:trPr>
          <w:jc w:val="center"/>
        </w:trPr>
        <w:tc>
          <w:tcPr>
            <w:tcW w:w="5323" w:type="dxa"/>
            <w:tcBorders>
              <w:top w:val="single" w:sz="12" w:space="0" w:color="auto"/>
              <w:left w:val="single" w:sz="12" w:space="0" w:color="auto"/>
              <w:bottom w:val="single" w:sz="8" w:space="0" w:color="auto"/>
              <w:right w:val="single" w:sz="8" w:space="0" w:color="auto"/>
            </w:tcBorders>
            <w:hideMark/>
          </w:tcPr>
          <w:p w:rsidR="00E84045" w:rsidRPr="00E84045" w:rsidRDefault="00E84045">
            <w:pPr>
              <w:overflowPunct w:val="0"/>
              <w:autoSpaceDE w:val="0"/>
              <w:autoSpaceDN w:val="0"/>
              <w:adjustRightInd w:val="0"/>
              <w:jc w:val="center"/>
            </w:pPr>
            <w:r w:rsidRPr="00E84045">
              <w:rPr>
                <w:sz w:val="22"/>
                <w:szCs w:val="22"/>
              </w:rPr>
              <w:t>10</w:t>
            </w:r>
          </w:p>
        </w:tc>
        <w:tc>
          <w:tcPr>
            <w:tcW w:w="4316" w:type="dxa"/>
            <w:tcBorders>
              <w:top w:val="single" w:sz="12" w:space="0" w:color="auto"/>
              <w:left w:val="single" w:sz="8" w:space="0" w:color="auto"/>
              <w:bottom w:val="single" w:sz="8" w:space="0" w:color="auto"/>
              <w:right w:val="single" w:sz="12" w:space="0" w:color="auto"/>
            </w:tcBorders>
            <w:hideMark/>
          </w:tcPr>
          <w:p w:rsidR="00E84045" w:rsidRPr="00E84045" w:rsidRDefault="00E84045">
            <w:pPr>
              <w:overflowPunct w:val="0"/>
              <w:autoSpaceDE w:val="0"/>
              <w:autoSpaceDN w:val="0"/>
              <w:adjustRightInd w:val="0"/>
              <w:jc w:val="center"/>
            </w:pPr>
            <w:r w:rsidRPr="00E84045">
              <w:rPr>
                <w:sz w:val="22"/>
                <w:szCs w:val="22"/>
              </w:rPr>
              <w:t>1,0</w:t>
            </w:r>
          </w:p>
        </w:tc>
      </w:tr>
      <w:tr w:rsidR="00E84045" w:rsidRPr="00E84045" w:rsidTr="00E84045">
        <w:trPr>
          <w:jc w:val="center"/>
        </w:trPr>
        <w:tc>
          <w:tcPr>
            <w:tcW w:w="5323" w:type="dxa"/>
            <w:tcBorders>
              <w:top w:val="single" w:sz="8" w:space="0" w:color="auto"/>
              <w:left w:val="single" w:sz="12" w:space="0" w:color="auto"/>
              <w:bottom w:val="single" w:sz="12" w:space="0" w:color="auto"/>
              <w:right w:val="single" w:sz="8" w:space="0" w:color="auto"/>
            </w:tcBorders>
            <w:hideMark/>
          </w:tcPr>
          <w:p w:rsidR="00E84045" w:rsidRPr="00E84045" w:rsidRDefault="00E84045">
            <w:pPr>
              <w:overflowPunct w:val="0"/>
              <w:autoSpaceDE w:val="0"/>
              <w:autoSpaceDN w:val="0"/>
              <w:adjustRightInd w:val="0"/>
              <w:jc w:val="center"/>
            </w:pPr>
            <w:r w:rsidRPr="00E84045">
              <w:rPr>
                <w:sz w:val="22"/>
                <w:szCs w:val="22"/>
              </w:rPr>
              <w:t>15</w:t>
            </w:r>
          </w:p>
        </w:tc>
        <w:tc>
          <w:tcPr>
            <w:tcW w:w="4316" w:type="dxa"/>
            <w:tcBorders>
              <w:top w:val="single" w:sz="8" w:space="0" w:color="auto"/>
              <w:left w:val="single" w:sz="8" w:space="0" w:color="auto"/>
              <w:bottom w:val="single" w:sz="12" w:space="0" w:color="auto"/>
              <w:right w:val="single" w:sz="12" w:space="0" w:color="auto"/>
            </w:tcBorders>
            <w:hideMark/>
          </w:tcPr>
          <w:p w:rsidR="00E84045" w:rsidRPr="00E84045" w:rsidRDefault="00E84045">
            <w:pPr>
              <w:overflowPunct w:val="0"/>
              <w:autoSpaceDE w:val="0"/>
              <w:autoSpaceDN w:val="0"/>
              <w:adjustRightInd w:val="0"/>
              <w:jc w:val="center"/>
            </w:pPr>
            <w:r w:rsidRPr="00E84045">
              <w:rPr>
                <w:sz w:val="22"/>
                <w:szCs w:val="22"/>
              </w:rPr>
              <w:t>1,5</w:t>
            </w:r>
          </w:p>
        </w:tc>
      </w:tr>
    </w:tbl>
    <w:p w:rsidR="00E84045" w:rsidRPr="00E84045" w:rsidRDefault="00E84045" w:rsidP="00E84045">
      <w:pPr>
        <w:spacing w:before="240"/>
        <w:ind w:firstLine="709"/>
        <w:rPr>
          <w:b/>
        </w:rPr>
      </w:pPr>
      <w:r w:rsidRPr="00E84045">
        <w:rPr>
          <w:b/>
        </w:rPr>
        <w:t>2.6 Инженерное обеспечение</w:t>
      </w:r>
    </w:p>
    <w:p w:rsidR="00E84045" w:rsidRPr="00E84045" w:rsidRDefault="00E84045" w:rsidP="00E84045">
      <w:pPr>
        <w:spacing w:before="120" w:after="120"/>
        <w:ind w:firstLine="709"/>
        <w:rPr>
          <w:b/>
          <w:i/>
        </w:rPr>
      </w:pPr>
      <w:r w:rsidRPr="00E84045">
        <w:rPr>
          <w:b/>
          <w:i/>
        </w:rPr>
        <w:t>Объекты водоснабжения</w:t>
      </w:r>
    </w:p>
    <w:p w:rsidR="00E84045" w:rsidRPr="00E84045" w:rsidRDefault="00E84045" w:rsidP="00E84045">
      <w:pPr>
        <w:ind w:firstLine="709"/>
      </w:pPr>
      <w:r w:rsidRPr="00E84045">
        <w:t>2.6.1. Удельное среднесуточное (за год) водопотребление на хозяйственно-питьевые нужды населения принимается по таблице 2.15.</w:t>
      </w:r>
    </w:p>
    <w:p w:rsidR="00E84045" w:rsidRPr="00E84045" w:rsidRDefault="00E84045" w:rsidP="00E84045">
      <w:pPr>
        <w:shd w:val="clear" w:color="auto" w:fill="FFFFFF"/>
        <w:ind w:firstLine="709"/>
      </w:pPr>
      <w:r w:rsidRPr="00E84045">
        <w:t xml:space="preserve">2.6.2. Коэффициент суточной неравномерности водопотребления </w:t>
      </w:r>
      <w:proofErr w:type="spellStart"/>
      <w:r w:rsidRPr="00E84045">
        <w:rPr>
          <w:i/>
          <w:iCs/>
        </w:rPr>
        <w:t>К</w:t>
      </w:r>
      <w:r w:rsidRPr="00E84045">
        <w:rPr>
          <w:vertAlign w:val="subscript"/>
        </w:rPr>
        <w:t>сут</w:t>
      </w:r>
      <w:proofErr w:type="spellEnd"/>
      <w:r w:rsidRPr="00E84045">
        <w:t>,</w:t>
      </w:r>
      <w:r w:rsidRPr="00E84045">
        <w:rPr>
          <w:i/>
          <w:iCs/>
        </w:rPr>
        <w:t xml:space="preserve"> </w:t>
      </w:r>
      <w:r w:rsidRPr="00E84045">
        <w:t>учитывающий уклад жизни населения, режим работы предприятий, степень благоустройства зданий, изменения водопотребления по сезонам года и дням недели, принимать равным:</w:t>
      </w:r>
    </w:p>
    <w:p w:rsidR="00E84045" w:rsidRPr="00E84045" w:rsidRDefault="00E84045" w:rsidP="00E84045">
      <w:pPr>
        <w:shd w:val="clear" w:color="auto" w:fill="FFFFFF"/>
        <w:ind w:firstLine="709"/>
      </w:pPr>
      <w:proofErr w:type="spellStart"/>
      <w:proofErr w:type="gramStart"/>
      <w:r w:rsidRPr="00E84045">
        <w:rPr>
          <w:i/>
          <w:iCs/>
        </w:rPr>
        <w:t>K</w:t>
      </w:r>
      <w:proofErr w:type="gramEnd"/>
      <w:r w:rsidRPr="00E84045">
        <w:rPr>
          <w:vertAlign w:val="subscript"/>
        </w:rPr>
        <w:t>сут.max</w:t>
      </w:r>
      <w:proofErr w:type="spellEnd"/>
      <w:r w:rsidRPr="00E84045">
        <w:t xml:space="preserve"> = 1,3;  </w:t>
      </w:r>
      <w:proofErr w:type="spellStart"/>
      <w:r w:rsidRPr="00E84045">
        <w:rPr>
          <w:i/>
          <w:iCs/>
        </w:rPr>
        <w:t>K</w:t>
      </w:r>
      <w:r w:rsidRPr="00E84045">
        <w:rPr>
          <w:vertAlign w:val="subscript"/>
        </w:rPr>
        <w:t>сут.min</w:t>
      </w:r>
      <w:proofErr w:type="spellEnd"/>
      <w:r w:rsidRPr="00E84045">
        <w:t xml:space="preserve"> = 0,9</w:t>
      </w:r>
      <w:r w:rsidRPr="00E84045">
        <w:rPr>
          <w:i/>
          <w:iCs/>
        </w:rPr>
        <w:t>.</w:t>
      </w:r>
    </w:p>
    <w:p w:rsidR="00E84045" w:rsidRPr="00E84045" w:rsidRDefault="00E84045" w:rsidP="00E84045">
      <w:pPr>
        <w:ind w:firstLine="709"/>
      </w:pPr>
      <w:r w:rsidRPr="00E84045">
        <w:t>Удельное, среднесуточное за поливочный сезон, потребление воды на поливку в расчете на одного жителя следует принимать 50 – 90 литров в сутки в зависимости от мощности источника водоснабжения, степени благоустройства населенных пунктов и других местных условий.</w:t>
      </w:r>
    </w:p>
    <w:p w:rsidR="00E84045" w:rsidRPr="00E84045" w:rsidRDefault="00E84045" w:rsidP="00E84045">
      <w:pPr>
        <w:ind w:firstLine="709"/>
        <w:rPr>
          <w:b/>
        </w:rPr>
      </w:pPr>
      <w:r w:rsidRPr="00E84045">
        <w:t>2.6.3. Для р. п. Тайтурка, для застройки зданиями высотой 3 этажа и выше независимо от степени их огнестойкости, для числа жителей в поселении более 5 тыс. человек, но не более 10,  расход воды на наружное пожаротушение принимается - 15 л/</w:t>
      </w:r>
      <w:proofErr w:type="gramStart"/>
      <w:r w:rsidRPr="00E84045">
        <w:t>с</w:t>
      </w:r>
      <w:proofErr w:type="gramEnd"/>
      <w:r w:rsidRPr="00E84045">
        <w:t xml:space="preserve"> </w:t>
      </w:r>
      <w:proofErr w:type="gramStart"/>
      <w:r w:rsidRPr="00E84045">
        <w:t>на</w:t>
      </w:r>
      <w:proofErr w:type="gramEnd"/>
      <w:r w:rsidRPr="00E84045">
        <w:t xml:space="preserve"> один пожар, расчетное количество одновременных пожаров – 1. Для д. Буреть, д. Кочерикова, с. Холмушино для застройки зданиями не более 2-х этажей, для числа жителей в каждом населённом пункте не более 1 тысячи человек, расход воды на </w:t>
      </w:r>
      <w:r w:rsidRPr="00E84045">
        <w:lastRenderedPageBreak/>
        <w:t>наружное пожаротушение принимается – 5 л/</w:t>
      </w:r>
      <w:proofErr w:type="gramStart"/>
      <w:r w:rsidRPr="00E84045">
        <w:t>с</w:t>
      </w:r>
      <w:proofErr w:type="gramEnd"/>
      <w:r w:rsidRPr="00E84045">
        <w:t xml:space="preserve"> </w:t>
      </w:r>
      <w:proofErr w:type="gramStart"/>
      <w:r w:rsidRPr="00E84045">
        <w:t>на</w:t>
      </w:r>
      <w:proofErr w:type="gramEnd"/>
      <w:r w:rsidRPr="00E84045">
        <w:t xml:space="preserve"> один пожар, расчетное количество одновременных пожаров – 1.</w:t>
      </w:r>
    </w:p>
    <w:p w:rsidR="00E84045" w:rsidRPr="00E84045" w:rsidRDefault="00E84045" w:rsidP="00E84045">
      <w:pPr>
        <w:spacing w:before="120" w:after="120"/>
        <w:ind w:firstLine="709"/>
        <w:rPr>
          <w:b/>
        </w:rPr>
      </w:pPr>
      <w:r w:rsidRPr="00E84045">
        <w:rPr>
          <w:b/>
        </w:rPr>
        <w:t>Таблица 2.15 – Удельное среднесуточное (за год) водопотребление на хозяйственно-питьевые нужды населения</w:t>
      </w: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blCellMar>
          <w:left w:w="0" w:type="dxa"/>
          <w:right w:w="0" w:type="dxa"/>
        </w:tblCellMar>
        <w:tblLook w:val="04A0"/>
      </w:tblPr>
      <w:tblGrid>
        <w:gridCol w:w="4962"/>
        <w:gridCol w:w="4677"/>
      </w:tblGrid>
      <w:tr w:rsidR="00E84045" w:rsidRPr="00E84045" w:rsidTr="00E84045">
        <w:trPr>
          <w:trHeight w:val="555"/>
          <w:tblHeader/>
          <w:jc w:val="center"/>
        </w:trPr>
        <w:tc>
          <w:tcPr>
            <w:tcW w:w="2574" w:type="pct"/>
            <w:tcBorders>
              <w:top w:val="single" w:sz="12" w:space="0" w:color="auto"/>
              <w:left w:val="single" w:sz="12" w:space="0" w:color="auto"/>
              <w:bottom w:val="single" w:sz="12" w:space="0" w:color="auto"/>
              <w:right w:val="single" w:sz="6" w:space="0" w:color="auto"/>
            </w:tcBorders>
            <w:shd w:val="clear" w:color="auto" w:fill="FFFFFF"/>
            <w:tcMar>
              <w:top w:w="0" w:type="dxa"/>
              <w:left w:w="28" w:type="dxa"/>
              <w:bottom w:w="0" w:type="dxa"/>
              <w:right w:w="28" w:type="dxa"/>
            </w:tcMar>
            <w:vAlign w:val="center"/>
            <w:hideMark/>
          </w:tcPr>
          <w:p w:rsidR="00E84045" w:rsidRPr="00E84045" w:rsidRDefault="00E84045">
            <w:pPr>
              <w:shd w:val="clear" w:color="auto" w:fill="FFFFFF"/>
              <w:overflowPunct w:val="0"/>
              <w:autoSpaceDE w:val="0"/>
              <w:autoSpaceDN w:val="0"/>
              <w:adjustRightInd w:val="0"/>
              <w:jc w:val="center"/>
              <w:rPr>
                <w:sz w:val="22"/>
                <w:szCs w:val="22"/>
              </w:rPr>
            </w:pPr>
            <w:bookmarkStart w:id="10" w:name="TO0000003"/>
            <w:bookmarkStart w:id="11" w:name="PO0000758"/>
            <w:r w:rsidRPr="00E84045">
              <w:rPr>
                <w:sz w:val="22"/>
                <w:szCs w:val="22"/>
              </w:rPr>
              <w:t>Степень благоустройства районов жилой застройки</w:t>
            </w:r>
            <w:bookmarkEnd w:id="10"/>
          </w:p>
        </w:tc>
        <w:tc>
          <w:tcPr>
            <w:tcW w:w="2426" w:type="pct"/>
            <w:tcBorders>
              <w:top w:val="single" w:sz="12" w:space="0" w:color="auto"/>
              <w:left w:val="single" w:sz="6" w:space="0" w:color="auto"/>
              <w:bottom w:val="single" w:sz="12" w:space="0" w:color="auto"/>
              <w:right w:val="single" w:sz="12" w:space="0" w:color="auto"/>
            </w:tcBorders>
            <w:shd w:val="clear" w:color="auto" w:fill="FFFFFF"/>
            <w:tcMar>
              <w:top w:w="0" w:type="dxa"/>
              <w:left w:w="28" w:type="dxa"/>
              <w:bottom w:w="0" w:type="dxa"/>
              <w:right w:w="28" w:type="dxa"/>
            </w:tcMar>
            <w:vAlign w:val="center"/>
            <w:hideMark/>
          </w:tcPr>
          <w:p w:rsidR="00E84045" w:rsidRPr="00E84045" w:rsidRDefault="00E84045">
            <w:pPr>
              <w:shd w:val="clear" w:color="auto" w:fill="FFFFFF"/>
              <w:overflowPunct w:val="0"/>
              <w:autoSpaceDE w:val="0"/>
              <w:autoSpaceDN w:val="0"/>
              <w:adjustRightInd w:val="0"/>
              <w:jc w:val="center"/>
              <w:rPr>
                <w:sz w:val="22"/>
                <w:szCs w:val="22"/>
              </w:rPr>
            </w:pPr>
            <w:r w:rsidRPr="00E84045">
              <w:rPr>
                <w:sz w:val="22"/>
                <w:szCs w:val="22"/>
              </w:rPr>
              <w:t xml:space="preserve">Удельное хозяйственно-питьевое водопотребление в населенных пунктах на одного жителя среднесуточное (за год), </w:t>
            </w:r>
            <w:proofErr w:type="gramStart"/>
            <w:r w:rsidRPr="00E84045">
              <w:rPr>
                <w:sz w:val="22"/>
                <w:szCs w:val="22"/>
              </w:rPr>
              <w:t>л</w:t>
            </w:r>
            <w:proofErr w:type="gramEnd"/>
            <w:r w:rsidRPr="00E84045">
              <w:rPr>
                <w:sz w:val="22"/>
                <w:szCs w:val="22"/>
              </w:rPr>
              <w:t>/</w:t>
            </w:r>
            <w:proofErr w:type="spellStart"/>
            <w:r w:rsidRPr="00E84045">
              <w:rPr>
                <w:sz w:val="22"/>
                <w:szCs w:val="22"/>
              </w:rPr>
              <w:t>сут</w:t>
            </w:r>
            <w:proofErr w:type="spellEnd"/>
            <w:r w:rsidRPr="00E84045">
              <w:rPr>
                <w:sz w:val="22"/>
                <w:szCs w:val="22"/>
              </w:rPr>
              <w:t>.</w:t>
            </w:r>
          </w:p>
        </w:tc>
      </w:tr>
      <w:tr w:rsidR="00E84045" w:rsidRPr="00E84045" w:rsidTr="00E84045">
        <w:trPr>
          <w:trHeight w:val="270"/>
          <w:tblHeader/>
          <w:jc w:val="center"/>
        </w:trPr>
        <w:tc>
          <w:tcPr>
            <w:tcW w:w="2574" w:type="pct"/>
            <w:tcBorders>
              <w:top w:val="single" w:sz="12" w:space="0" w:color="auto"/>
              <w:left w:val="single" w:sz="12" w:space="0" w:color="auto"/>
              <w:bottom w:val="single" w:sz="12" w:space="0" w:color="auto"/>
              <w:right w:val="single" w:sz="6" w:space="0" w:color="auto"/>
            </w:tcBorders>
            <w:shd w:val="clear" w:color="auto" w:fill="FFFFFF"/>
            <w:tcMar>
              <w:top w:w="0" w:type="dxa"/>
              <w:left w:w="28" w:type="dxa"/>
              <w:bottom w:w="0" w:type="dxa"/>
              <w:right w:w="28" w:type="dxa"/>
            </w:tcMar>
            <w:vAlign w:val="center"/>
            <w:hideMark/>
          </w:tcPr>
          <w:p w:rsidR="00E84045" w:rsidRPr="00E84045" w:rsidRDefault="00E84045">
            <w:pPr>
              <w:shd w:val="clear" w:color="auto" w:fill="FFFFFF"/>
              <w:overflowPunct w:val="0"/>
              <w:autoSpaceDE w:val="0"/>
              <w:autoSpaceDN w:val="0"/>
              <w:adjustRightInd w:val="0"/>
              <w:jc w:val="center"/>
              <w:rPr>
                <w:sz w:val="22"/>
                <w:szCs w:val="22"/>
              </w:rPr>
            </w:pPr>
            <w:r w:rsidRPr="00E84045">
              <w:rPr>
                <w:sz w:val="22"/>
                <w:szCs w:val="22"/>
              </w:rPr>
              <w:t>1</w:t>
            </w:r>
          </w:p>
        </w:tc>
        <w:tc>
          <w:tcPr>
            <w:tcW w:w="2426" w:type="pct"/>
            <w:tcBorders>
              <w:top w:val="single" w:sz="12" w:space="0" w:color="auto"/>
              <w:left w:val="single" w:sz="6" w:space="0" w:color="auto"/>
              <w:bottom w:val="single" w:sz="12" w:space="0" w:color="auto"/>
              <w:right w:val="single" w:sz="12" w:space="0" w:color="auto"/>
            </w:tcBorders>
            <w:shd w:val="clear" w:color="auto" w:fill="FFFFFF"/>
            <w:tcMar>
              <w:top w:w="0" w:type="dxa"/>
              <w:left w:w="28" w:type="dxa"/>
              <w:bottom w:w="0" w:type="dxa"/>
              <w:right w:w="28" w:type="dxa"/>
            </w:tcMar>
            <w:vAlign w:val="center"/>
            <w:hideMark/>
          </w:tcPr>
          <w:p w:rsidR="00E84045" w:rsidRPr="00E84045" w:rsidRDefault="00E84045">
            <w:pPr>
              <w:shd w:val="clear" w:color="auto" w:fill="FFFFFF"/>
              <w:overflowPunct w:val="0"/>
              <w:autoSpaceDE w:val="0"/>
              <w:autoSpaceDN w:val="0"/>
              <w:adjustRightInd w:val="0"/>
              <w:jc w:val="center"/>
              <w:rPr>
                <w:sz w:val="22"/>
                <w:szCs w:val="22"/>
              </w:rPr>
            </w:pPr>
            <w:r w:rsidRPr="00E84045">
              <w:rPr>
                <w:sz w:val="22"/>
                <w:szCs w:val="22"/>
              </w:rPr>
              <w:t>2</w:t>
            </w:r>
          </w:p>
        </w:tc>
      </w:tr>
      <w:tr w:rsidR="00E84045" w:rsidRPr="00E84045" w:rsidTr="00E84045">
        <w:trPr>
          <w:jc w:val="center"/>
        </w:trPr>
        <w:tc>
          <w:tcPr>
            <w:tcW w:w="2574" w:type="pct"/>
            <w:tcBorders>
              <w:top w:val="single" w:sz="12" w:space="0" w:color="auto"/>
              <w:left w:val="single" w:sz="12" w:space="0" w:color="auto"/>
              <w:bottom w:val="single" w:sz="6" w:space="0" w:color="auto"/>
              <w:right w:val="single" w:sz="6" w:space="0" w:color="auto"/>
            </w:tcBorders>
            <w:shd w:val="clear" w:color="auto" w:fill="FFFFFF"/>
            <w:tcMar>
              <w:top w:w="0" w:type="dxa"/>
              <w:left w:w="28" w:type="dxa"/>
              <w:bottom w:w="0" w:type="dxa"/>
              <w:right w:w="28" w:type="dxa"/>
            </w:tcMar>
            <w:hideMark/>
          </w:tcPr>
          <w:p w:rsidR="00E84045" w:rsidRPr="00E84045" w:rsidRDefault="00E84045">
            <w:pPr>
              <w:shd w:val="clear" w:color="auto" w:fill="FFFFFF"/>
              <w:overflowPunct w:val="0"/>
              <w:autoSpaceDE w:val="0"/>
              <w:autoSpaceDN w:val="0"/>
              <w:adjustRightInd w:val="0"/>
              <w:rPr>
                <w:sz w:val="22"/>
                <w:szCs w:val="22"/>
              </w:rPr>
            </w:pPr>
            <w:r w:rsidRPr="00E84045">
              <w:rPr>
                <w:sz w:val="22"/>
                <w:szCs w:val="22"/>
              </w:rPr>
              <w:t>Застройка зданиями, оборудованными внутренним водопроводом и канализацией, без ванн</w:t>
            </w:r>
          </w:p>
        </w:tc>
        <w:tc>
          <w:tcPr>
            <w:tcW w:w="2426" w:type="pct"/>
            <w:tcBorders>
              <w:top w:val="single" w:sz="12" w:space="0" w:color="auto"/>
              <w:left w:val="single" w:sz="6" w:space="0" w:color="auto"/>
              <w:bottom w:val="single" w:sz="6" w:space="0" w:color="auto"/>
              <w:right w:val="single" w:sz="12" w:space="0" w:color="auto"/>
            </w:tcBorders>
            <w:shd w:val="clear" w:color="auto" w:fill="FFFFFF"/>
            <w:tcMar>
              <w:top w:w="0" w:type="dxa"/>
              <w:left w:w="28" w:type="dxa"/>
              <w:bottom w:w="0" w:type="dxa"/>
              <w:right w:w="28" w:type="dxa"/>
            </w:tcMar>
            <w:vAlign w:val="center"/>
            <w:hideMark/>
          </w:tcPr>
          <w:p w:rsidR="00E84045" w:rsidRPr="00E84045" w:rsidRDefault="00E84045">
            <w:pPr>
              <w:shd w:val="clear" w:color="auto" w:fill="FFFFFF"/>
              <w:overflowPunct w:val="0"/>
              <w:autoSpaceDE w:val="0"/>
              <w:autoSpaceDN w:val="0"/>
              <w:adjustRightInd w:val="0"/>
              <w:jc w:val="center"/>
              <w:rPr>
                <w:sz w:val="22"/>
                <w:szCs w:val="22"/>
              </w:rPr>
            </w:pPr>
            <w:r w:rsidRPr="00E84045">
              <w:rPr>
                <w:sz w:val="22"/>
                <w:szCs w:val="22"/>
              </w:rPr>
              <w:t>150</w:t>
            </w:r>
          </w:p>
        </w:tc>
      </w:tr>
      <w:tr w:rsidR="00E84045" w:rsidRPr="00E84045" w:rsidTr="00E84045">
        <w:trPr>
          <w:jc w:val="center"/>
        </w:trPr>
        <w:tc>
          <w:tcPr>
            <w:tcW w:w="2574" w:type="pct"/>
            <w:tcBorders>
              <w:top w:val="single" w:sz="6" w:space="0" w:color="auto"/>
              <w:left w:val="single" w:sz="12" w:space="0" w:color="auto"/>
              <w:bottom w:val="single" w:sz="6" w:space="0" w:color="auto"/>
              <w:right w:val="single" w:sz="6" w:space="0" w:color="auto"/>
            </w:tcBorders>
            <w:shd w:val="clear" w:color="auto" w:fill="FFFFFF"/>
            <w:tcMar>
              <w:top w:w="0" w:type="dxa"/>
              <w:left w:w="28" w:type="dxa"/>
              <w:bottom w:w="0" w:type="dxa"/>
              <w:right w:w="28" w:type="dxa"/>
            </w:tcMar>
            <w:hideMark/>
          </w:tcPr>
          <w:p w:rsidR="00E84045" w:rsidRPr="00E84045" w:rsidRDefault="00E84045">
            <w:pPr>
              <w:shd w:val="clear" w:color="auto" w:fill="FFFFFF"/>
              <w:overflowPunct w:val="0"/>
              <w:autoSpaceDE w:val="0"/>
              <w:autoSpaceDN w:val="0"/>
              <w:adjustRightInd w:val="0"/>
              <w:rPr>
                <w:sz w:val="22"/>
                <w:szCs w:val="22"/>
              </w:rPr>
            </w:pPr>
            <w:r w:rsidRPr="00E84045">
              <w:rPr>
                <w:sz w:val="22"/>
                <w:szCs w:val="22"/>
              </w:rPr>
              <w:t>То же, с ванными и местными водонагревателями</w:t>
            </w:r>
          </w:p>
        </w:tc>
        <w:tc>
          <w:tcPr>
            <w:tcW w:w="2426" w:type="pct"/>
            <w:tcBorders>
              <w:top w:val="single" w:sz="6" w:space="0" w:color="auto"/>
              <w:left w:val="single" w:sz="6" w:space="0" w:color="auto"/>
              <w:bottom w:val="single" w:sz="6" w:space="0" w:color="auto"/>
              <w:right w:val="single" w:sz="12" w:space="0" w:color="auto"/>
            </w:tcBorders>
            <w:shd w:val="clear" w:color="auto" w:fill="FFFFFF"/>
            <w:tcMar>
              <w:top w:w="0" w:type="dxa"/>
              <w:left w:w="28" w:type="dxa"/>
              <w:bottom w:w="0" w:type="dxa"/>
              <w:right w:w="28" w:type="dxa"/>
            </w:tcMar>
            <w:vAlign w:val="center"/>
            <w:hideMark/>
          </w:tcPr>
          <w:p w:rsidR="00E84045" w:rsidRPr="00E84045" w:rsidRDefault="00E84045">
            <w:pPr>
              <w:shd w:val="clear" w:color="auto" w:fill="FFFFFF"/>
              <w:overflowPunct w:val="0"/>
              <w:autoSpaceDE w:val="0"/>
              <w:autoSpaceDN w:val="0"/>
              <w:adjustRightInd w:val="0"/>
              <w:jc w:val="center"/>
              <w:rPr>
                <w:sz w:val="22"/>
                <w:szCs w:val="22"/>
              </w:rPr>
            </w:pPr>
            <w:r w:rsidRPr="00E84045">
              <w:rPr>
                <w:sz w:val="22"/>
                <w:szCs w:val="22"/>
              </w:rPr>
              <w:t>180</w:t>
            </w:r>
          </w:p>
        </w:tc>
      </w:tr>
      <w:tr w:rsidR="00E84045" w:rsidRPr="00E84045" w:rsidTr="00E84045">
        <w:trPr>
          <w:jc w:val="center"/>
        </w:trPr>
        <w:tc>
          <w:tcPr>
            <w:tcW w:w="2574" w:type="pct"/>
            <w:tcBorders>
              <w:top w:val="single" w:sz="6" w:space="0" w:color="auto"/>
              <w:left w:val="single" w:sz="12" w:space="0" w:color="auto"/>
              <w:bottom w:val="single" w:sz="12" w:space="0" w:color="auto"/>
              <w:right w:val="single" w:sz="6" w:space="0" w:color="auto"/>
            </w:tcBorders>
            <w:shd w:val="clear" w:color="auto" w:fill="FFFFFF"/>
            <w:tcMar>
              <w:top w:w="0" w:type="dxa"/>
              <w:left w:w="28" w:type="dxa"/>
              <w:bottom w:w="0" w:type="dxa"/>
              <w:right w:w="28" w:type="dxa"/>
            </w:tcMar>
            <w:hideMark/>
          </w:tcPr>
          <w:p w:rsidR="00E84045" w:rsidRPr="00E84045" w:rsidRDefault="00E84045">
            <w:pPr>
              <w:shd w:val="clear" w:color="auto" w:fill="FFFFFF"/>
              <w:overflowPunct w:val="0"/>
              <w:autoSpaceDE w:val="0"/>
              <w:autoSpaceDN w:val="0"/>
              <w:adjustRightInd w:val="0"/>
              <w:rPr>
                <w:sz w:val="22"/>
                <w:szCs w:val="22"/>
              </w:rPr>
            </w:pPr>
            <w:r w:rsidRPr="00E84045">
              <w:rPr>
                <w:sz w:val="22"/>
                <w:szCs w:val="22"/>
              </w:rPr>
              <w:t>То же, с централизованным горячим водоснабжением</w:t>
            </w:r>
          </w:p>
        </w:tc>
        <w:tc>
          <w:tcPr>
            <w:tcW w:w="2426" w:type="pct"/>
            <w:tcBorders>
              <w:top w:val="single" w:sz="6" w:space="0" w:color="auto"/>
              <w:left w:val="single" w:sz="6" w:space="0" w:color="auto"/>
              <w:bottom w:val="single" w:sz="12" w:space="0" w:color="auto"/>
              <w:right w:val="single" w:sz="12" w:space="0" w:color="auto"/>
            </w:tcBorders>
            <w:shd w:val="clear" w:color="auto" w:fill="FFFFFF"/>
            <w:tcMar>
              <w:top w:w="0" w:type="dxa"/>
              <w:left w:w="28" w:type="dxa"/>
              <w:bottom w:w="0" w:type="dxa"/>
              <w:right w:w="28" w:type="dxa"/>
            </w:tcMar>
            <w:vAlign w:val="center"/>
            <w:hideMark/>
          </w:tcPr>
          <w:p w:rsidR="00E84045" w:rsidRPr="00E84045" w:rsidRDefault="00E84045">
            <w:pPr>
              <w:shd w:val="clear" w:color="auto" w:fill="FFFFFF"/>
              <w:overflowPunct w:val="0"/>
              <w:autoSpaceDE w:val="0"/>
              <w:autoSpaceDN w:val="0"/>
              <w:adjustRightInd w:val="0"/>
              <w:jc w:val="center"/>
              <w:rPr>
                <w:sz w:val="22"/>
                <w:szCs w:val="22"/>
              </w:rPr>
            </w:pPr>
            <w:bookmarkStart w:id="12" w:name="NORMACS_PAGE_8"/>
            <w:bookmarkEnd w:id="12"/>
            <w:r w:rsidRPr="00E84045">
              <w:rPr>
                <w:sz w:val="22"/>
                <w:szCs w:val="22"/>
              </w:rPr>
              <w:t>250</w:t>
            </w:r>
          </w:p>
        </w:tc>
      </w:tr>
    </w:tbl>
    <w:p w:rsidR="00E84045" w:rsidRPr="00E84045" w:rsidRDefault="00E84045" w:rsidP="00E84045">
      <w:pPr>
        <w:shd w:val="clear" w:color="auto" w:fill="FFFFFF"/>
        <w:ind w:firstLine="709"/>
        <w:rPr>
          <w:i/>
          <w:sz w:val="22"/>
          <w:szCs w:val="22"/>
        </w:rPr>
      </w:pPr>
      <w:r w:rsidRPr="00E84045">
        <w:rPr>
          <w:i/>
          <w:sz w:val="22"/>
          <w:szCs w:val="22"/>
        </w:rPr>
        <w:t>Примечания:</w:t>
      </w:r>
    </w:p>
    <w:p w:rsidR="00E84045" w:rsidRPr="00E84045" w:rsidRDefault="00E84045" w:rsidP="00E84045">
      <w:pPr>
        <w:numPr>
          <w:ilvl w:val="0"/>
          <w:numId w:val="16"/>
        </w:numPr>
        <w:shd w:val="clear" w:color="auto" w:fill="FFFFFF"/>
        <w:overflowPunct w:val="0"/>
        <w:autoSpaceDE w:val="0"/>
        <w:autoSpaceDN w:val="0"/>
        <w:adjustRightInd w:val="0"/>
        <w:jc w:val="both"/>
        <w:rPr>
          <w:i/>
          <w:sz w:val="22"/>
          <w:szCs w:val="22"/>
        </w:rPr>
      </w:pPr>
      <w:r w:rsidRPr="00E84045">
        <w:rPr>
          <w:i/>
          <w:sz w:val="22"/>
          <w:szCs w:val="22"/>
        </w:rPr>
        <w:t>Для районов застройки зданиями с водопользованием из водоразборных колонок удельное среднесуточное (за год) водопотребление на одного жителя следует принимать 50 л/</w:t>
      </w:r>
      <w:proofErr w:type="spellStart"/>
      <w:r w:rsidRPr="00E84045">
        <w:rPr>
          <w:i/>
          <w:sz w:val="22"/>
          <w:szCs w:val="22"/>
        </w:rPr>
        <w:t>сут</w:t>
      </w:r>
      <w:proofErr w:type="spellEnd"/>
      <w:r w:rsidRPr="00E84045">
        <w:rPr>
          <w:i/>
          <w:sz w:val="22"/>
          <w:szCs w:val="22"/>
        </w:rPr>
        <w:t>.</w:t>
      </w:r>
    </w:p>
    <w:p w:rsidR="00E84045" w:rsidRPr="00E84045" w:rsidRDefault="00E84045" w:rsidP="00E84045">
      <w:pPr>
        <w:numPr>
          <w:ilvl w:val="0"/>
          <w:numId w:val="16"/>
        </w:numPr>
        <w:shd w:val="clear" w:color="auto" w:fill="FFFFFF"/>
        <w:overflowPunct w:val="0"/>
        <w:autoSpaceDE w:val="0"/>
        <w:autoSpaceDN w:val="0"/>
        <w:adjustRightInd w:val="0"/>
        <w:jc w:val="both"/>
        <w:rPr>
          <w:i/>
          <w:sz w:val="22"/>
          <w:szCs w:val="22"/>
        </w:rPr>
      </w:pPr>
      <w:proofErr w:type="gramStart"/>
      <w:r w:rsidRPr="00E84045">
        <w:rPr>
          <w:i/>
          <w:sz w:val="22"/>
          <w:szCs w:val="22"/>
        </w:rPr>
        <w:t>Удельное водопотребление включает расходы воды на хозяйственно-питьевые и бытовые нужды в общественных зданиях (по классификации, принятой в СП 44.13330.2011 «Административные и бытовые здания.</w:t>
      </w:r>
      <w:proofErr w:type="gramEnd"/>
      <w:r w:rsidRPr="00E84045">
        <w:rPr>
          <w:i/>
          <w:sz w:val="22"/>
          <w:szCs w:val="22"/>
        </w:rPr>
        <w:t xml:space="preserve"> </w:t>
      </w:r>
      <w:proofErr w:type="gramStart"/>
      <w:r w:rsidRPr="00E84045">
        <w:rPr>
          <w:i/>
          <w:sz w:val="22"/>
          <w:szCs w:val="22"/>
        </w:rPr>
        <w:t xml:space="preserve">Актуализированная редакция </w:t>
      </w:r>
      <w:proofErr w:type="spellStart"/>
      <w:r w:rsidRPr="00E84045">
        <w:rPr>
          <w:i/>
          <w:sz w:val="22"/>
          <w:szCs w:val="22"/>
        </w:rPr>
        <w:t>СНиП</w:t>
      </w:r>
      <w:proofErr w:type="spellEnd"/>
      <w:r w:rsidRPr="00E84045">
        <w:rPr>
          <w:i/>
          <w:sz w:val="22"/>
          <w:szCs w:val="22"/>
        </w:rPr>
        <w:t xml:space="preserve"> 2.09.04-87»), за исключением расходов воды для домов отдыха, санитарно-туристских комплексов и детских оздоровительных лагерей, которые должны приниматься согласно СП 30.13330.2012 «Внутренний водопровод и канализация зданий.</w:t>
      </w:r>
      <w:proofErr w:type="gramEnd"/>
      <w:r w:rsidRPr="00E84045">
        <w:rPr>
          <w:i/>
          <w:sz w:val="22"/>
          <w:szCs w:val="22"/>
        </w:rPr>
        <w:t xml:space="preserve"> Актуализированная редакция </w:t>
      </w:r>
      <w:proofErr w:type="spellStart"/>
      <w:r w:rsidRPr="00E84045">
        <w:rPr>
          <w:i/>
          <w:sz w:val="22"/>
          <w:szCs w:val="22"/>
        </w:rPr>
        <w:t>СНиП</w:t>
      </w:r>
      <w:proofErr w:type="spellEnd"/>
      <w:r w:rsidRPr="00E84045">
        <w:rPr>
          <w:i/>
          <w:sz w:val="22"/>
          <w:szCs w:val="22"/>
        </w:rPr>
        <w:t xml:space="preserve"> 2.04.01-85*» и технологическим данным.</w:t>
      </w:r>
    </w:p>
    <w:p w:rsidR="00E84045" w:rsidRPr="00E84045" w:rsidRDefault="00E84045" w:rsidP="00E84045">
      <w:pPr>
        <w:numPr>
          <w:ilvl w:val="0"/>
          <w:numId w:val="16"/>
        </w:numPr>
        <w:shd w:val="clear" w:color="auto" w:fill="FFFFFF"/>
        <w:overflowPunct w:val="0"/>
        <w:autoSpaceDE w:val="0"/>
        <w:autoSpaceDN w:val="0"/>
        <w:adjustRightInd w:val="0"/>
        <w:jc w:val="both"/>
        <w:rPr>
          <w:i/>
          <w:sz w:val="22"/>
          <w:szCs w:val="22"/>
        </w:rPr>
      </w:pPr>
      <w:r w:rsidRPr="00E84045">
        <w:rPr>
          <w:i/>
          <w:sz w:val="22"/>
          <w:szCs w:val="22"/>
        </w:rPr>
        <w:t>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 – 20 % суммарного расхода на хозяйственно-питьевые нужды населенного пункта.</w:t>
      </w:r>
    </w:p>
    <w:p w:rsidR="00E84045" w:rsidRPr="00E84045" w:rsidRDefault="00E84045" w:rsidP="00E84045">
      <w:pPr>
        <w:numPr>
          <w:ilvl w:val="0"/>
          <w:numId w:val="16"/>
        </w:numPr>
        <w:shd w:val="clear" w:color="auto" w:fill="FFFFFF"/>
        <w:overflowPunct w:val="0"/>
        <w:autoSpaceDE w:val="0"/>
        <w:autoSpaceDN w:val="0"/>
        <w:adjustRightInd w:val="0"/>
        <w:spacing w:after="120"/>
        <w:ind w:left="714" w:hanging="357"/>
        <w:jc w:val="both"/>
        <w:rPr>
          <w:i/>
          <w:sz w:val="22"/>
          <w:szCs w:val="22"/>
        </w:rPr>
      </w:pPr>
      <w:r w:rsidRPr="00E84045">
        <w:rPr>
          <w:i/>
          <w:sz w:val="22"/>
          <w:szCs w:val="22"/>
        </w:rPr>
        <w:t>Конкретное значение нормы удельного хозяйственно-питьевого водопотребления принимается на основании постановлений органов местной власти.</w:t>
      </w:r>
    </w:p>
    <w:bookmarkEnd w:id="11"/>
    <w:p w:rsidR="00E84045" w:rsidRPr="00E84045" w:rsidRDefault="00E84045" w:rsidP="00E84045">
      <w:pPr>
        <w:widowControl w:val="0"/>
        <w:ind w:firstLine="709"/>
      </w:pPr>
      <w:r w:rsidRPr="00E84045">
        <w:t>2.6.4. Граница первого пояса ЗСО водопроводных сооружений принимается на расстоянии:</w:t>
      </w:r>
    </w:p>
    <w:p w:rsidR="00E84045" w:rsidRPr="00E84045" w:rsidRDefault="00E84045" w:rsidP="00E84045">
      <w:pPr>
        <w:widowControl w:val="0"/>
        <w:numPr>
          <w:ilvl w:val="0"/>
          <w:numId w:val="17"/>
        </w:numPr>
        <w:overflowPunct w:val="0"/>
        <w:autoSpaceDE w:val="0"/>
        <w:autoSpaceDN w:val="0"/>
        <w:adjustRightInd w:val="0"/>
        <w:jc w:val="both"/>
      </w:pPr>
      <w:r w:rsidRPr="00E84045">
        <w:t>от стен запасных и регулирующих емкостей, фильтров и контактных осветлителей – не менее 30 м;</w:t>
      </w:r>
    </w:p>
    <w:p w:rsidR="00E84045" w:rsidRPr="00E84045" w:rsidRDefault="00E84045" w:rsidP="00E84045">
      <w:pPr>
        <w:widowControl w:val="0"/>
        <w:numPr>
          <w:ilvl w:val="0"/>
          <w:numId w:val="17"/>
        </w:numPr>
        <w:overflowPunct w:val="0"/>
        <w:autoSpaceDE w:val="0"/>
        <w:autoSpaceDN w:val="0"/>
        <w:adjustRightInd w:val="0"/>
        <w:jc w:val="both"/>
      </w:pPr>
      <w:r w:rsidRPr="00E84045">
        <w:t>от водонапорных башен – не менее 10 м;</w:t>
      </w:r>
    </w:p>
    <w:p w:rsidR="00E84045" w:rsidRPr="00E84045" w:rsidRDefault="00E84045" w:rsidP="00E84045">
      <w:pPr>
        <w:widowControl w:val="0"/>
        <w:numPr>
          <w:ilvl w:val="0"/>
          <w:numId w:val="17"/>
        </w:numPr>
        <w:overflowPunct w:val="0"/>
        <w:autoSpaceDE w:val="0"/>
        <w:autoSpaceDN w:val="0"/>
        <w:adjustRightInd w:val="0"/>
        <w:jc w:val="both"/>
      </w:pPr>
      <w:r w:rsidRPr="00E84045">
        <w:t xml:space="preserve">от остальных помещений (отстойники, </w:t>
      </w:r>
      <w:proofErr w:type="spellStart"/>
      <w:r w:rsidRPr="00E84045">
        <w:t>реагентное</w:t>
      </w:r>
      <w:proofErr w:type="spellEnd"/>
      <w:r w:rsidRPr="00E84045">
        <w:t xml:space="preserve"> хозяйство, склад хлора, насосные станции и др.) – не менее 15 м.</w:t>
      </w:r>
    </w:p>
    <w:p w:rsidR="00E84045" w:rsidRPr="00E84045" w:rsidRDefault="00E84045" w:rsidP="00E84045">
      <w:pPr>
        <w:widowControl w:val="0"/>
        <w:ind w:firstLine="709"/>
      </w:pPr>
      <w:r w:rsidRPr="00E84045">
        <w:t>2.6.5. Ширину санитарно-защитной полосы следует принимать по обе стороны от крайних линий водопровода:</w:t>
      </w:r>
    </w:p>
    <w:p w:rsidR="00E84045" w:rsidRPr="00E84045" w:rsidRDefault="00E84045" w:rsidP="00E84045">
      <w:pPr>
        <w:widowControl w:val="0"/>
        <w:numPr>
          <w:ilvl w:val="0"/>
          <w:numId w:val="18"/>
        </w:numPr>
        <w:overflowPunct w:val="0"/>
        <w:autoSpaceDE w:val="0"/>
        <w:autoSpaceDN w:val="0"/>
        <w:adjustRightInd w:val="0"/>
        <w:jc w:val="both"/>
      </w:pPr>
      <w:r w:rsidRPr="00E84045">
        <w:t>при отсутствии грунтовых вод – не менее 10 м при диаметре водоводов до 1000 мм и не менее 20 м при диаметре водоводов более 1000 мм;</w:t>
      </w:r>
    </w:p>
    <w:p w:rsidR="00E84045" w:rsidRPr="00E84045" w:rsidRDefault="00E84045" w:rsidP="00E84045">
      <w:pPr>
        <w:widowControl w:val="0"/>
        <w:numPr>
          <w:ilvl w:val="0"/>
          <w:numId w:val="18"/>
        </w:numPr>
        <w:overflowPunct w:val="0"/>
        <w:autoSpaceDE w:val="0"/>
        <w:autoSpaceDN w:val="0"/>
        <w:adjustRightInd w:val="0"/>
        <w:jc w:val="both"/>
      </w:pPr>
      <w:r w:rsidRPr="00E84045">
        <w:t>при наличии грунтовых вод – не менее 50 м вне зависимости от диаметра водоводов.</w:t>
      </w:r>
    </w:p>
    <w:p w:rsidR="00E84045" w:rsidRPr="00E84045" w:rsidRDefault="00E84045" w:rsidP="00E84045">
      <w:pPr>
        <w:spacing w:before="120" w:after="120"/>
        <w:ind w:firstLine="709"/>
        <w:rPr>
          <w:b/>
          <w:i/>
        </w:rPr>
      </w:pPr>
      <w:r w:rsidRPr="00E84045">
        <w:rPr>
          <w:b/>
          <w:i/>
        </w:rPr>
        <w:t>Объекты водоотведения</w:t>
      </w:r>
    </w:p>
    <w:p w:rsidR="00E84045" w:rsidRPr="00E84045" w:rsidRDefault="00E84045" w:rsidP="00E84045">
      <w:pPr>
        <w:ind w:firstLine="709"/>
      </w:pPr>
      <w:r w:rsidRPr="00E84045">
        <w:t xml:space="preserve">2.6.7. </w:t>
      </w:r>
      <w:bookmarkStart w:id="13" w:name="PO0000097"/>
      <w:r w:rsidRPr="00E84045">
        <w:t xml:space="preserve">Удельное водоотведение в </w:t>
      </w:r>
      <w:proofErr w:type="spellStart"/>
      <w:r w:rsidRPr="00E84045">
        <w:t>неканализованных</w:t>
      </w:r>
      <w:proofErr w:type="spellEnd"/>
      <w:r w:rsidRPr="00E84045">
        <w:t xml:space="preserve"> районах следует принимать 25 литров в сутки на одного жителя.</w:t>
      </w:r>
      <w:bookmarkEnd w:id="13"/>
    </w:p>
    <w:p w:rsidR="00E84045" w:rsidRPr="00E84045" w:rsidRDefault="00E84045" w:rsidP="00E84045">
      <w:pPr>
        <w:ind w:firstLine="709"/>
      </w:pPr>
      <w:r w:rsidRPr="00E84045">
        <w:t xml:space="preserve">2.6.8. Размеры земельных участков для очистных сооружений канализации следует принимать не </w:t>
      </w:r>
      <w:proofErr w:type="gramStart"/>
      <w:r w:rsidRPr="00E84045">
        <w:t>более указанных</w:t>
      </w:r>
      <w:proofErr w:type="gramEnd"/>
      <w:r w:rsidRPr="00E84045">
        <w:t xml:space="preserve"> в таблице 2.16.</w:t>
      </w:r>
    </w:p>
    <w:p w:rsidR="00E84045" w:rsidRPr="00E84045" w:rsidRDefault="00E84045" w:rsidP="00E84045">
      <w:pPr>
        <w:spacing w:before="120" w:after="120"/>
        <w:ind w:firstLine="709"/>
        <w:rPr>
          <w:b/>
        </w:rPr>
      </w:pPr>
      <w:r w:rsidRPr="00E84045">
        <w:rPr>
          <w:b/>
        </w:rPr>
        <w:br w:type="page"/>
      </w:r>
      <w:bookmarkStart w:id="14" w:name="таб11"/>
      <w:r w:rsidRPr="00E84045">
        <w:rPr>
          <w:b/>
        </w:rPr>
        <w:lastRenderedPageBreak/>
        <w:t xml:space="preserve">Таблица </w:t>
      </w:r>
      <w:bookmarkEnd w:id="14"/>
      <w:r w:rsidRPr="00E84045">
        <w:rPr>
          <w:b/>
        </w:rPr>
        <w:t>2.16 – Размеры земельных участков для очистных сооружений</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tblPr>
      <w:tblGrid>
        <w:gridCol w:w="3463"/>
        <w:gridCol w:w="1569"/>
        <w:gridCol w:w="1344"/>
        <w:gridCol w:w="3009"/>
      </w:tblGrid>
      <w:tr w:rsidR="00E84045" w:rsidRPr="00E84045" w:rsidTr="00E84045">
        <w:trPr>
          <w:trHeight w:val="20"/>
          <w:jc w:val="center"/>
        </w:trPr>
        <w:tc>
          <w:tcPr>
            <w:tcW w:w="1845" w:type="pct"/>
            <w:vMerge w:val="restart"/>
            <w:tcBorders>
              <w:top w:val="single" w:sz="12" w:space="0" w:color="auto"/>
              <w:left w:val="single" w:sz="12" w:space="0" w:color="auto"/>
              <w:bottom w:val="single" w:sz="12" w:space="0" w:color="auto"/>
              <w:right w:val="single" w:sz="6" w:space="0" w:color="auto"/>
            </w:tcBorders>
            <w:shd w:val="clear" w:color="auto" w:fill="FFFFFF"/>
            <w:vAlign w:val="center"/>
            <w:hideMark/>
          </w:tcPr>
          <w:p w:rsidR="00E84045" w:rsidRPr="00E84045" w:rsidRDefault="00E84045">
            <w:pPr>
              <w:overflowPunct w:val="0"/>
              <w:autoSpaceDE w:val="0"/>
              <w:autoSpaceDN w:val="0"/>
              <w:adjustRightInd w:val="0"/>
              <w:jc w:val="center"/>
              <w:rPr>
                <w:sz w:val="22"/>
                <w:szCs w:val="22"/>
              </w:rPr>
            </w:pPr>
            <w:r w:rsidRPr="00E84045">
              <w:rPr>
                <w:sz w:val="22"/>
                <w:szCs w:val="22"/>
              </w:rPr>
              <w:t>Производительность очистных сооружений канализации, тыс. м</w:t>
            </w:r>
            <w:r w:rsidRPr="00E84045">
              <w:rPr>
                <w:sz w:val="22"/>
                <w:szCs w:val="22"/>
                <w:vertAlign w:val="superscript"/>
              </w:rPr>
              <w:t>3</w:t>
            </w:r>
            <w:r w:rsidRPr="00E84045">
              <w:rPr>
                <w:sz w:val="22"/>
                <w:szCs w:val="22"/>
              </w:rPr>
              <w:t>/</w:t>
            </w:r>
            <w:proofErr w:type="spellStart"/>
            <w:r w:rsidRPr="00E84045">
              <w:rPr>
                <w:sz w:val="22"/>
                <w:szCs w:val="22"/>
              </w:rPr>
              <w:t>сут</w:t>
            </w:r>
            <w:proofErr w:type="spellEnd"/>
          </w:p>
        </w:tc>
        <w:tc>
          <w:tcPr>
            <w:tcW w:w="3155" w:type="pct"/>
            <w:gridSpan w:val="3"/>
            <w:tcBorders>
              <w:top w:val="single" w:sz="12" w:space="0" w:color="auto"/>
              <w:left w:val="single" w:sz="6" w:space="0" w:color="auto"/>
              <w:bottom w:val="single" w:sz="6" w:space="0" w:color="auto"/>
              <w:right w:val="single" w:sz="12" w:space="0" w:color="auto"/>
            </w:tcBorders>
            <w:shd w:val="clear" w:color="auto" w:fill="FFFFFF"/>
            <w:vAlign w:val="center"/>
            <w:hideMark/>
          </w:tcPr>
          <w:p w:rsidR="00E84045" w:rsidRPr="00E84045" w:rsidRDefault="00E84045">
            <w:pPr>
              <w:overflowPunct w:val="0"/>
              <w:autoSpaceDE w:val="0"/>
              <w:autoSpaceDN w:val="0"/>
              <w:adjustRightInd w:val="0"/>
              <w:jc w:val="center"/>
              <w:rPr>
                <w:sz w:val="22"/>
                <w:szCs w:val="22"/>
              </w:rPr>
            </w:pPr>
            <w:r w:rsidRPr="00E84045">
              <w:rPr>
                <w:sz w:val="22"/>
                <w:szCs w:val="22"/>
              </w:rPr>
              <w:t xml:space="preserve">Размеры земельных участков, </w:t>
            </w:r>
            <w:proofErr w:type="gramStart"/>
            <w:r w:rsidRPr="00E84045">
              <w:rPr>
                <w:sz w:val="22"/>
                <w:szCs w:val="22"/>
              </w:rPr>
              <w:t>га</w:t>
            </w:r>
            <w:proofErr w:type="gramEnd"/>
          </w:p>
        </w:tc>
      </w:tr>
      <w:tr w:rsidR="00E84045" w:rsidRPr="00E84045" w:rsidTr="00E84045">
        <w:trPr>
          <w:trHeight w:val="885"/>
          <w:jc w:val="center"/>
        </w:trPr>
        <w:tc>
          <w:tcPr>
            <w:tcW w:w="0" w:type="auto"/>
            <w:vMerge/>
            <w:tcBorders>
              <w:top w:val="single" w:sz="12" w:space="0" w:color="auto"/>
              <w:left w:val="single" w:sz="12" w:space="0" w:color="auto"/>
              <w:bottom w:val="single" w:sz="12" w:space="0" w:color="auto"/>
              <w:right w:val="single" w:sz="6" w:space="0" w:color="auto"/>
            </w:tcBorders>
            <w:vAlign w:val="center"/>
            <w:hideMark/>
          </w:tcPr>
          <w:p w:rsidR="00E84045" w:rsidRPr="00E84045" w:rsidRDefault="00E84045">
            <w:pPr>
              <w:rPr>
                <w:sz w:val="22"/>
                <w:szCs w:val="22"/>
              </w:rPr>
            </w:pPr>
          </w:p>
        </w:tc>
        <w:tc>
          <w:tcPr>
            <w:tcW w:w="836"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E84045" w:rsidRPr="00E84045" w:rsidRDefault="00E84045">
            <w:pPr>
              <w:overflowPunct w:val="0"/>
              <w:autoSpaceDE w:val="0"/>
              <w:autoSpaceDN w:val="0"/>
              <w:adjustRightInd w:val="0"/>
              <w:jc w:val="center"/>
              <w:rPr>
                <w:sz w:val="22"/>
                <w:szCs w:val="22"/>
              </w:rPr>
            </w:pPr>
            <w:r w:rsidRPr="00E84045">
              <w:rPr>
                <w:sz w:val="22"/>
                <w:szCs w:val="22"/>
              </w:rPr>
              <w:t>очистных сооружений</w:t>
            </w:r>
          </w:p>
        </w:tc>
        <w:tc>
          <w:tcPr>
            <w:tcW w:w="716"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E84045" w:rsidRPr="00E84045" w:rsidRDefault="00E84045">
            <w:pPr>
              <w:overflowPunct w:val="0"/>
              <w:autoSpaceDE w:val="0"/>
              <w:autoSpaceDN w:val="0"/>
              <w:adjustRightInd w:val="0"/>
              <w:jc w:val="center"/>
              <w:rPr>
                <w:sz w:val="22"/>
                <w:szCs w:val="22"/>
              </w:rPr>
            </w:pPr>
            <w:r w:rsidRPr="00E84045">
              <w:rPr>
                <w:sz w:val="22"/>
                <w:szCs w:val="22"/>
              </w:rPr>
              <w:t>иловых площадок</w:t>
            </w:r>
          </w:p>
        </w:tc>
        <w:tc>
          <w:tcPr>
            <w:tcW w:w="1603" w:type="pct"/>
            <w:tcBorders>
              <w:top w:val="single" w:sz="6" w:space="0" w:color="auto"/>
              <w:left w:val="single" w:sz="6" w:space="0" w:color="auto"/>
              <w:bottom w:val="single" w:sz="12" w:space="0" w:color="auto"/>
              <w:right w:val="single" w:sz="12" w:space="0" w:color="auto"/>
            </w:tcBorders>
            <w:shd w:val="clear" w:color="auto" w:fill="FFFFFF"/>
            <w:vAlign w:val="center"/>
            <w:hideMark/>
          </w:tcPr>
          <w:p w:rsidR="00E84045" w:rsidRPr="00E84045" w:rsidRDefault="00E84045">
            <w:pPr>
              <w:overflowPunct w:val="0"/>
              <w:autoSpaceDE w:val="0"/>
              <w:autoSpaceDN w:val="0"/>
              <w:adjustRightInd w:val="0"/>
              <w:jc w:val="center"/>
              <w:rPr>
                <w:sz w:val="22"/>
                <w:szCs w:val="22"/>
              </w:rPr>
            </w:pPr>
            <w:r w:rsidRPr="00E84045">
              <w:rPr>
                <w:sz w:val="22"/>
                <w:szCs w:val="22"/>
              </w:rPr>
              <w:t>биологических прудов глубокой очистки сточных вод</w:t>
            </w:r>
          </w:p>
        </w:tc>
      </w:tr>
      <w:tr w:rsidR="00E84045" w:rsidRPr="00E84045" w:rsidTr="00E84045">
        <w:trPr>
          <w:trHeight w:val="195"/>
          <w:jc w:val="center"/>
        </w:trPr>
        <w:tc>
          <w:tcPr>
            <w:tcW w:w="0" w:type="auto"/>
            <w:tcBorders>
              <w:top w:val="single" w:sz="12" w:space="0" w:color="auto"/>
              <w:left w:val="single" w:sz="12" w:space="0" w:color="auto"/>
              <w:bottom w:val="single" w:sz="12" w:space="0" w:color="auto"/>
              <w:right w:val="single" w:sz="6" w:space="0" w:color="auto"/>
            </w:tcBorders>
            <w:vAlign w:val="center"/>
            <w:hideMark/>
          </w:tcPr>
          <w:p w:rsidR="00E84045" w:rsidRPr="00E84045" w:rsidRDefault="00E84045">
            <w:pPr>
              <w:overflowPunct w:val="0"/>
              <w:autoSpaceDE w:val="0"/>
              <w:autoSpaceDN w:val="0"/>
              <w:adjustRightInd w:val="0"/>
              <w:jc w:val="center"/>
              <w:rPr>
                <w:sz w:val="22"/>
                <w:szCs w:val="22"/>
              </w:rPr>
            </w:pPr>
            <w:r w:rsidRPr="00E84045">
              <w:rPr>
                <w:sz w:val="22"/>
                <w:szCs w:val="22"/>
              </w:rPr>
              <w:t>1</w:t>
            </w:r>
          </w:p>
        </w:tc>
        <w:tc>
          <w:tcPr>
            <w:tcW w:w="836" w:type="pct"/>
            <w:tcBorders>
              <w:top w:val="single" w:sz="12" w:space="0" w:color="auto"/>
              <w:left w:val="single" w:sz="6" w:space="0" w:color="auto"/>
              <w:bottom w:val="single" w:sz="12" w:space="0" w:color="auto"/>
              <w:right w:val="single" w:sz="6" w:space="0" w:color="auto"/>
            </w:tcBorders>
            <w:shd w:val="clear" w:color="auto" w:fill="FFFFFF"/>
            <w:vAlign w:val="center"/>
            <w:hideMark/>
          </w:tcPr>
          <w:p w:rsidR="00E84045" w:rsidRPr="00E84045" w:rsidRDefault="00E84045">
            <w:pPr>
              <w:overflowPunct w:val="0"/>
              <w:autoSpaceDE w:val="0"/>
              <w:autoSpaceDN w:val="0"/>
              <w:adjustRightInd w:val="0"/>
              <w:jc w:val="center"/>
              <w:rPr>
                <w:sz w:val="22"/>
                <w:szCs w:val="22"/>
              </w:rPr>
            </w:pPr>
            <w:r w:rsidRPr="00E84045">
              <w:rPr>
                <w:sz w:val="22"/>
                <w:szCs w:val="22"/>
              </w:rPr>
              <w:t>2</w:t>
            </w:r>
          </w:p>
        </w:tc>
        <w:tc>
          <w:tcPr>
            <w:tcW w:w="716" w:type="pct"/>
            <w:tcBorders>
              <w:top w:val="single" w:sz="12" w:space="0" w:color="auto"/>
              <w:left w:val="single" w:sz="6" w:space="0" w:color="auto"/>
              <w:bottom w:val="single" w:sz="12" w:space="0" w:color="auto"/>
              <w:right w:val="single" w:sz="6" w:space="0" w:color="auto"/>
            </w:tcBorders>
            <w:shd w:val="clear" w:color="auto" w:fill="FFFFFF"/>
            <w:vAlign w:val="center"/>
            <w:hideMark/>
          </w:tcPr>
          <w:p w:rsidR="00E84045" w:rsidRPr="00E84045" w:rsidRDefault="00E84045">
            <w:pPr>
              <w:overflowPunct w:val="0"/>
              <w:autoSpaceDE w:val="0"/>
              <w:autoSpaceDN w:val="0"/>
              <w:adjustRightInd w:val="0"/>
              <w:jc w:val="center"/>
              <w:rPr>
                <w:sz w:val="22"/>
                <w:szCs w:val="22"/>
              </w:rPr>
            </w:pPr>
            <w:r w:rsidRPr="00E84045">
              <w:rPr>
                <w:sz w:val="22"/>
                <w:szCs w:val="22"/>
              </w:rPr>
              <w:t>3</w:t>
            </w:r>
          </w:p>
        </w:tc>
        <w:tc>
          <w:tcPr>
            <w:tcW w:w="1603" w:type="pct"/>
            <w:tcBorders>
              <w:top w:val="single" w:sz="12" w:space="0" w:color="auto"/>
              <w:left w:val="single" w:sz="6" w:space="0" w:color="auto"/>
              <w:bottom w:val="single" w:sz="12" w:space="0" w:color="auto"/>
              <w:right w:val="single" w:sz="12" w:space="0" w:color="auto"/>
            </w:tcBorders>
            <w:shd w:val="clear" w:color="auto" w:fill="FFFFFF"/>
            <w:vAlign w:val="center"/>
            <w:hideMark/>
          </w:tcPr>
          <w:p w:rsidR="00E84045" w:rsidRPr="00E84045" w:rsidRDefault="00E84045">
            <w:pPr>
              <w:overflowPunct w:val="0"/>
              <w:autoSpaceDE w:val="0"/>
              <w:autoSpaceDN w:val="0"/>
              <w:adjustRightInd w:val="0"/>
              <w:jc w:val="center"/>
              <w:rPr>
                <w:sz w:val="22"/>
                <w:szCs w:val="22"/>
              </w:rPr>
            </w:pPr>
            <w:r w:rsidRPr="00E84045">
              <w:rPr>
                <w:sz w:val="22"/>
                <w:szCs w:val="22"/>
              </w:rPr>
              <w:t>4</w:t>
            </w:r>
          </w:p>
        </w:tc>
      </w:tr>
      <w:tr w:rsidR="00E84045" w:rsidRPr="00E84045" w:rsidTr="00E84045">
        <w:trPr>
          <w:trHeight w:val="20"/>
          <w:jc w:val="center"/>
        </w:trPr>
        <w:tc>
          <w:tcPr>
            <w:tcW w:w="1845" w:type="pct"/>
            <w:tcBorders>
              <w:top w:val="single" w:sz="12" w:space="0" w:color="auto"/>
              <w:left w:val="single" w:sz="12" w:space="0" w:color="auto"/>
              <w:bottom w:val="single" w:sz="6" w:space="0" w:color="auto"/>
              <w:right w:val="single" w:sz="6" w:space="0" w:color="auto"/>
            </w:tcBorders>
            <w:shd w:val="clear" w:color="auto" w:fill="FFFFFF"/>
            <w:hideMark/>
          </w:tcPr>
          <w:p w:rsidR="00E84045" w:rsidRPr="00E84045" w:rsidRDefault="00E84045">
            <w:pPr>
              <w:overflowPunct w:val="0"/>
              <w:autoSpaceDE w:val="0"/>
              <w:autoSpaceDN w:val="0"/>
              <w:adjustRightInd w:val="0"/>
              <w:rPr>
                <w:sz w:val="22"/>
                <w:szCs w:val="22"/>
              </w:rPr>
            </w:pPr>
            <w:r w:rsidRPr="00E84045">
              <w:rPr>
                <w:sz w:val="22"/>
                <w:szCs w:val="22"/>
              </w:rPr>
              <w:t>До 0,7</w:t>
            </w:r>
          </w:p>
        </w:tc>
        <w:tc>
          <w:tcPr>
            <w:tcW w:w="836" w:type="pct"/>
            <w:tcBorders>
              <w:top w:val="single" w:sz="12" w:space="0" w:color="auto"/>
              <w:left w:val="single" w:sz="6" w:space="0" w:color="auto"/>
              <w:bottom w:val="single" w:sz="6" w:space="0" w:color="auto"/>
              <w:right w:val="single" w:sz="6" w:space="0" w:color="auto"/>
            </w:tcBorders>
            <w:shd w:val="clear" w:color="auto" w:fill="FFFFFF"/>
            <w:hideMark/>
          </w:tcPr>
          <w:p w:rsidR="00E84045" w:rsidRPr="00E84045" w:rsidRDefault="00E84045">
            <w:pPr>
              <w:overflowPunct w:val="0"/>
              <w:autoSpaceDE w:val="0"/>
              <w:autoSpaceDN w:val="0"/>
              <w:adjustRightInd w:val="0"/>
              <w:jc w:val="center"/>
              <w:rPr>
                <w:sz w:val="22"/>
                <w:szCs w:val="22"/>
              </w:rPr>
            </w:pPr>
            <w:r w:rsidRPr="00E84045">
              <w:rPr>
                <w:sz w:val="22"/>
                <w:szCs w:val="22"/>
              </w:rPr>
              <w:t>0,5</w:t>
            </w:r>
          </w:p>
        </w:tc>
        <w:tc>
          <w:tcPr>
            <w:tcW w:w="716" w:type="pct"/>
            <w:tcBorders>
              <w:top w:val="single" w:sz="12" w:space="0" w:color="auto"/>
              <w:left w:val="single" w:sz="6" w:space="0" w:color="auto"/>
              <w:bottom w:val="single" w:sz="6" w:space="0" w:color="auto"/>
              <w:right w:val="single" w:sz="6" w:space="0" w:color="auto"/>
            </w:tcBorders>
            <w:shd w:val="clear" w:color="auto" w:fill="FFFFFF"/>
            <w:hideMark/>
          </w:tcPr>
          <w:p w:rsidR="00E84045" w:rsidRPr="00E84045" w:rsidRDefault="00E84045">
            <w:pPr>
              <w:overflowPunct w:val="0"/>
              <w:autoSpaceDE w:val="0"/>
              <w:autoSpaceDN w:val="0"/>
              <w:adjustRightInd w:val="0"/>
              <w:jc w:val="center"/>
              <w:rPr>
                <w:sz w:val="22"/>
                <w:szCs w:val="22"/>
              </w:rPr>
            </w:pPr>
            <w:r w:rsidRPr="00E84045">
              <w:rPr>
                <w:sz w:val="22"/>
                <w:szCs w:val="22"/>
              </w:rPr>
              <w:t>0,2</w:t>
            </w:r>
          </w:p>
        </w:tc>
        <w:tc>
          <w:tcPr>
            <w:tcW w:w="1603" w:type="pct"/>
            <w:tcBorders>
              <w:top w:val="single" w:sz="12" w:space="0" w:color="auto"/>
              <w:left w:val="single" w:sz="6" w:space="0" w:color="auto"/>
              <w:bottom w:val="single" w:sz="6" w:space="0" w:color="auto"/>
              <w:right w:val="single" w:sz="12" w:space="0" w:color="auto"/>
            </w:tcBorders>
            <w:shd w:val="clear" w:color="auto" w:fill="FFFFFF"/>
            <w:hideMark/>
          </w:tcPr>
          <w:p w:rsidR="00E84045" w:rsidRPr="00E84045" w:rsidRDefault="00E84045">
            <w:pPr>
              <w:overflowPunct w:val="0"/>
              <w:autoSpaceDE w:val="0"/>
              <w:autoSpaceDN w:val="0"/>
              <w:adjustRightInd w:val="0"/>
              <w:jc w:val="center"/>
              <w:rPr>
                <w:sz w:val="22"/>
                <w:szCs w:val="22"/>
              </w:rPr>
            </w:pPr>
            <w:r w:rsidRPr="00E84045">
              <w:rPr>
                <w:sz w:val="22"/>
                <w:szCs w:val="22"/>
              </w:rPr>
              <w:t>–</w:t>
            </w:r>
          </w:p>
        </w:tc>
      </w:tr>
      <w:tr w:rsidR="00E84045" w:rsidRPr="00E84045" w:rsidTr="00E84045">
        <w:trPr>
          <w:trHeight w:val="20"/>
          <w:jc w:val="center"/>
        </w:trPr>
        <w:tc>
          <w:tcPr>
            <w:tcW w:w="1845" w:type="pct"/>
            <w:tcBorders>
              <w:top w:val="single" w:sz="6" w:space="0" w:color="auto"/>
              <w:left w:val="single" w:sz="12" w:space="0" w:color="auto"/>
              <w:bottom w:val="single" w:sz="6" w:space="0" w:color="auto"/>
              <w:right w:val="single" w:sz="6" w:space="0" w:color="auto"/>
            </w:tcBorders>
            <w:shd w:val="clear" w:color="auto" w:fill="FFFFFF"/>
            <w:hideMark/>
          </w:tcPr>
          <w:p w:rsidR="00E84045" w:rsidRPr="00E84045" w:rsidRDefault="00E84045">
            <w:pPr>
              <w:overflowPunct w:val="0"/>
              <w:autoSpaceDE w:val="0"/>
              <w:autoSpaceDN w:val="0"/>
              <w:adjustRightInd w:val="0"/>
              <w:rPr>
                <w:sz w:val="22"/>
                <w:szCs w:val="22"/>
              </w:rPr>
            </w:pPr>
            <w:r w:rsidRPr="00E84045">
              <w:rPr>
                <w:sz w:val="22"/>
                <w:szCs w:val="22"/>
              </w:rPr>
              <w:t>Св. 0,7 до 17</w:t>
            </w:r>
          </w:p>
        </w:tc>
        <w:tc>
          <w:tcPr>
            <w:tcW w:w="836" w:type="pct"/>
            <w:tcBorders>
              <w:top w:val="single" w:sz="6" w:space="0" w:color="auto"/>
              <w:left w:val="single" w:sz="6" w:space="0" w:color="auto"/>
              <w:bottom w:val="single" w:sz="6" w:space="0" w:color="auto"/>
              <w:right w:val="single" w:sz="6" w:space="0" w:color="auto"/>
            </w:tcBorders>
            <w:shd w:val="clear" w:color="auto" w:fill="FFFFFF"/>
            <w:hideMark/>
          </w:tcPr>
          <w:p w:rsidR="00E84045" w:rsidRPr="00E84045" w:rsidRDefault="00E84045">
            <w:pPr>
              <w:overflowPunct w:val="0"/>
              <w:autoSpaceDE w:val="0"/>
              <w:autoSpaceDN w:val="0"/>
              <w:adjustRightInd w:val="0"/>
              <w:jc w:val="center"/>
              <w:rPr>
                <w:sz w:val="22"/>
                <w:szCs w:val="22"/>
              </w:rPr>
            </w:pPr>
            <w:r w:rsidRPr="00E84045">
              <w:rPr>
                <w:sz w:val="22"/>
                <w:szCs w:val="22"/>
              </w:rPr>
              <w:t>4</w:t>
            </w:r>
          </w:p>
        </w:tc>
        <w:tc>
          <w:tcPr>
            <w:tcW w:w="716" w:type="pct"/>
            <w:tcBorders>
              <w:top w:val="single" w:sz="6" w:space="0" w:color="auto"/>
              <w:left w:val="single" w:sz="6" w:space="0" w:color="auto"/>
              <w:bottom w:val="single" w:sz="6" w:space="0" w:color="auto"/>
              <w:right w:val="single" w:sz="6" w:space="0" w:color="auto"/>
            </w:tcBorders>
            <w:shd w:val="clear" w:color="auto" w:fill="FFFFFF"/>
            <w:hideMark/>
          </w:tcPr>
          <w:p w:rsidR="00E84045" w:rsidRPr="00E84045" w:rsidRDefault="00E84045">
            <w:pPr>
              <w:overflowPunct w:val="0"/>
              <w:autoSpaceDE w:val="0"/>
              <w:autoSpaceDN w:val="0"/>
              <w:adjustRightInd w:val="0"/>
              <w:jc w:val="center"/>
              <w:rPr>
                <w:sz w:val="22"/>
                <w:szCs w:val="22"/>
              </w:rPr>
            </w:pPr>
            <w:r w:rsidRPr="00E84045">
              <w:rPr>
                <w:sz w:val="22"/>
                <w:szCs w:val="22"/>
              </w:rPr>
              <w:t>3</w:t>
            </w:r>
          </w:p>
        </w:tc>
        <w:tc>
          <w:tcPr>
            <w:tcW w:w="1603" w:type="pct"/>
            <w:tcBorders>
              <w:top w:val="single" w:sz="6" w:space="0" w:color="auto"/>
              <w:left w:val="single" w:sz="6" w:space="0" w:color="auto"/>
              <w:bottom w:val="single" w:sz="6" w:space="0" w:color="auto"/>
              <w:right w:val="single" w:sz="12" w:space="0" w:color="auto"/>
            </w:tcBorders>
            <w:shd w:val="clear" w:color="auto" w:fill="FFFFFF"/>
            <w:hideMark/>
          </w:tcPr>
          <w:p w:rsidR="00E84045" w:rsidRPr="00E84045" w:rsidRDefault="00E84045">
            <w:pPr>
              <w:overflowPunct w:val="0"/>
              <w:autoSpaceDE w:val="0"/>
              <w:autoSpaceDN w:val="0"/>
              <w:adjustRightInd w:val="0"/>
              <w:jc w:val="center"/>
              <w:rPr>
                <w:sz w:val="22"/>
                <w:szCs w:val="22"/>
              </w:rPr>
            </w:pPr>
            <w:r w:rsidRPr="00E84045">
              <w:rPr>
                <w:sz w:val="22"/>
                <w:szCs w:val="22"/>
              </w:rPr>
              <w:t>3</w:t>
            </w:r>
          </w:p>
        </w:tc>
      </w:tr>
      <w:tr w:rsidR="00E84045" w:rsidRPr="00E84045" w:rsidTr="00E84045">
        <w:trPr>
          <w:trHeight w:val="20"/>
          <w:jc w:val="center"/>
        </w:trPr>
        <w:tc>
          <w:tcPr>
            <w:tcW w:w="1845" w:type="pct"/>
            <w:tcBorders>
              <w:top w:val="single" w:sz="6" w:space="0" w:color="auto"/>
              <w:left w:val="single" w:sz="12" w:space="0" w:color="auto"/>
              <w:bottom w:val="single" w:sz="6" w:space="0" w:color="auto"/>
              <w:right w:val="single" w:sz="6" w:space="0" w:color="auto"/>
            </w:tcBorders>
            <w:shd w:val="clear" w:color="auto" w:fill="FFFFFF"/>
            <w:hideMark/>
          </w:tcPr>
          <w:p w:rsidR="00E84045" w:rsidRPr="00E84045" w:rsidRDefault="00E84045">
            <w:pPr>
              <w:overflowPunct w:val="0"/>
              <w:autoSpaceDE w:val="0"/>
              <w:autoSpaceDN w:val="0"/>
              <w:adjustRightInd w:val="0"/>
              <w:rPr>
                <w:sz w:val="22"/>
                <w:szCs w:val="22"/>
              </w:rPr>
            </w:pPr>
            <w:r w:rsidRPr="00E84045">
              <w:rPr>
                <w:sz w:val="22"/>
                <w:szCs w:val="22"/>
              </w:rPr>
              <w:t>Св. 17 до 40</w:t>
            </w:r>
          </w:p>
        </w:tc>
        <w:tc>
          <w:tcPr>
            <w:tcW w:w="836" w:type="pct"/>
            <w:tcBorders>
              <w:top w:val="single" w:sz="6" w:space="0" w:color="auto"/>
              <w:left w:val="single" w:sz="6" w:space="0" w:color="auto"/>
              <w:bottom w:val="single" w:sz="6" w:space="0" w:color="auto"/>
              <w:right w:val="single" w:sz="6" w:space="0" w:color="auto"/>
            </w:tcBorders>
            <w:shd w:val="clear" w:color="auto" w:fill="FFFFFF"/>
            <w:hideMark/>
          </w:tcPr>
          <w:p w:rsidR="00E84045" w:rsidRPr="00E84045" w:rsidRDefault="00E84045">
            <w:pPr>
              <w:overflowPunct w:val="0"/>
              <w:autoSpaceDE w:val="0"/>
              <w:autoSpaceDN w:val="0"/>
              <w:adjustRightInd w:val="0"/>
              <w:jc w:val="center"/>
              <w:rPr>
                <w:sz w:val="22"/>
                <w:szCs w:val="22"/>
              </w:rPr>
            </w:pPr>
            <w:r w:rsidRPr="00E84045">
              <w:rPr>
                <w:sz w:val="22"/>
                <w:szCs w:val="22"/>
              </w:rPr>
              <w:t>6</w:t>
            </w:r>
          </w:p>
        </w:tc>
        <w:tc>
          <w:tcPr>
            <w:tcW w:w="716" w:type="pct"/>
            <w:tcBorders>
              <w:top w:val="single" w:sz="6" w:space="0" w:color="auto"/>
              <w:left w:val="single" w:sz="6" w:space="0" w:color="auto"/>
              <w:bottom w:val="single" w:sz="6" w:space="0" w:color="auto"/>
              <w:right w:val="single" w:sz="6" w:space="0" w:color="auto"/>
            </w:tcBorders>
            <w:shd w:val="clear" w:color="auto" w:fill="FFFFFF"/>
            <w:hideMark/>
          </w:tcPr>
          <w:p w:rsidR="00E84045" w:rsidRPr="00E84045" w:rsidRDefault="00E84045">
            <w:pPr>
              <w:overflowPunct w:val="0"/>
              <w:autoSpaceDE w:val="0"/>
              <w:autoSpaceDN w:val="0"/>
              <w:adjustRightInd w:val="0"/>
              <w:jc w:val="center"/>
              <w:rPr>
                <w:sz w:val="22"/>
                <w:szCs w:val="22"/>
              </w:rPr>
            </w:pPr>
            <w:r w:rsidRPr="00E84045">
              <w:rPr>
                <w:sz w:val="22"/>
                <w:szCs w:val="22"/>
              </w:rPr>
              <w:t>9</w:t>
            </w:r>
          </w:p>
        </w:tc>
        <w:tc>
          <w:tcPr>
            <w:tcW w:w="1603" w:type="pct"/>
            <w:tcBorders>
              <w:top w:val="single" w:sz="6" w:space="0" w:color="auto"/>
              <w:left w:val="single" w:sz="6" w:space="0" w:color="auto"/>
              <w:bottom w:val="single" w:sz="6" w:space="0" w:color="auto"/>
              <w:right w:val="single" w:sz="12" w:space="0" w:color="auto"/>
            </w:tcBorders>
            <w:shd w:val="clear" w:color="auto" w:fill="FFFFFF"/>
            <w:hideMark/>
          </w:tcPr>
          <w:p w:rsidR="00E84045" w:rsidRPr="00E84045" w:rsidRDefault="00E84045">
            <w:pPr>
              <w:overflowPunct w:val="0"/>
              <w:autoSpaceDE w:val="0"/>
              <w:autoSpaceDN w:val="0"/>
              <w:adjustRightInd w:val="0"/>
              <w:jc w:val="center"/>
              <w:rPr>
                <w:sz w:val="22"/>
                <w:szCs w:val="22"/>
              </w:rPr>
            </w:pPr>
            <w:r w:rsidRPr="00E84045">
              <w:rPr>
                <w:sz w:val="22"/>
                <w:szCs w:val="22"/>
              </w:rPr>
              <w:t>6</w:t>
            </w:r>
            <w:bookmarkStart w:id="15" w:name="NORMACS_PAGE_46"/>
            <w:bookmarkEnd w:id="15"/>
          </w:p>
        </w:tc>
      </w:tr>
      <w:tr w:rsidR="00E84045" w:rsidRPr="00E84045" w:rsidTr="00E84045">
        <w:trPr>
          <w:trHeight w:val="20"/>
          <w:jc w:val="center"/>
        </w:trPr>
        <w:tc>
          <w:tcPr>
            <w:tcW w:w="1845" w:type="pct"/>
            <w:tcBorders>
              <w:top w:val="single" w:sz="6" w:space="0" w:color="auto"/>
              <w:left w:val="single" w:sz="12" w:space="0" w:color="auto"/>
              <w:bottom w:val="single" w:sz="6" w:space="0" w:color="auto"/>
              <w:right w:val="single" w:sz="6" w:space="0" w:color="auto"/>
            </w:tcBorders>
            <w:shd w:val="clear" w:color="auto" w:fill="FFFFFF"/>
            <w:hideMark/>
          </w:tcPr>
          <w:p w:rsidR="00E84045" w:rsidRPr="00E84045" w:rsidRDefault="00E84045">
            <w:pPr>
              <w:overflowPunct w:val="0"/>
              <w:autoSpaceDE w:val="0"/>
              <w:autoSpaceDN w:val="0"/>
              <w:adjustRightInd w:val="0"/>
              <w:rPr>
                <w:sz w:val="22"/>
                <w:szCs w:val="22"/>
              </w:rPr>
            </w:pPr>
            <w:r w:rsidRPr="00E84045">
              <w:rPr>
                <w:sz w:val="22"/>
                <w:szCs w:val="22"/>
              </w:rPr>
              <w:t>Св. 40 до 130</w:t>
            </w:r>
          </w:p>
        </w:tc>
        <w:tc>
          <w:tcPr>
            <w:tcW w:w="836" w:type="pct"/>
            <w:tcBorders>
              <w:top w:val="single" w:sz="6" w:space="0" w:color="auto"/>
              <w:left w:val="single" w:sz="6" w:space="0" w:color="auto"/>
              <w:bottom w:val="single" w:sz="6" w:space="0" w:color="auto"/>
              <w:right w:val="single" w:sz="6" w:space="0" w:color="auto"/>
            </w:tcBorders>
            <w:shd w:val="clear" w:color="auto" w:fill="FFFFFF"/>
            <w:hideMark/>
          </w:tcPr>
          <w:p w:rsidR="00E84045" w:rsidRPr="00E84045" w:rsidRDefault="00E84045">
            <w:pPr>
              <w:overflowPunct w:val="0"/>
              <w:autoSpaceDE w:val="0"/>
              <w:autoSpaceDN w:val="0"/>
              <w:adjustRightInd w:val="0"/>
              <w:jc w:val="center"/>
              <w:rPr>
                <w:sz w:val="22"/>
                <w:szCs w:val="22"/>
              </w:rPr>
            </w:pPr>
            <w:r w:rsidRPr="00E84045">
              <w:rPr>
                <w:sz w:val="22"/>
                <w:szCs w:val="22"/>
              </w:rPr>
              <w:t>12</w:t>
            </w:r>
          </w:p>
        </w:tc>
        <w:tc>
          <w:tcPr>
            <w:tcW w:w="716" w:type="pct"/>
            <w:tcBorders>
              <w:top w:val="single" w:sz="6" w:space="0" w:color="auto"/>
              <w:left w:val="single" w:sz="6" w:space="0" w:color="auto"/>
              <w:bottom w:val="single" w:sz="6" w:space="0" w:color="auto"/>
              <w:right w:val="single" w:sz="6" w:space="0" w:color="auto"/>
            </w:tcBorders>
            <w:shd w:val="clear" w:color="auto" w:fill="FFFFFF"/>
            <w:hideMark/>
          </w:tcPr>
          <w:p w:rsidR="00E84045" w:rsidRPr="00E84045" w:rsidRDefault="00E84045">
            <w:pPr>
              <w:overflowPunct w:val="0"/>
              <w:autoSpaceDE w:val="0"/>
              <w:autoSpaceDN w:val="0"/>
              <w:adjustRightInd w:val="0"/>
              <w:jc w:val="center"/>
              <w:rPr>
                <w:sz w:val="22"/>
                <w:szCs w:val="22"/>
              </w:rPr>
            </w:pPr>
            <w:r w:rsidRPr="00E84045">
              <w:rPr>
                <w:sz w:val="22"/>
                <w:szCs w:val="22"/>
              </w:rPr>
              <w:t>25</w:t>
            </w:r>
          </w:p>
        </w:tc>
        <w:tc>
          <w:tcPr>
            <w:tcW w:w="1603" w:type="pct"/>
            <w:tcBorders>
              <w:top w:val="single" w:sz="6" w:space="0" w:color="auto"/>
              <w:left w:val="single" w:sz="6" w:space="0" w:color="auto"/>
              <w:bottom w:val="single" w:sz="6" w:space="0" w:color="auto"/>
              <w:right w:val="single" w:sz="12" w:space="0" w:color="auto"/>
            </w:tcBorders>
            <w:shd w:val="clear" w:color="auto" w:fill="FFFFFF"/>
            <w:hideMark/>
          </w:tcPr>
          <w:p w:rsidR="00E84045" w:rsidRPr="00E84045" w:rsidRDefault="00E84045">
            <w:pPr>
              <w:overflowPunct w:val="0"/>
              <w:autoSpaceDE w:val="0"/>
              <w:autoSpaceDN w:val="0"/>
              <w:adjustRightInd w:val="0"/>
              <w:jc w:val="center"/>
              <w:rPr>
                <w:sz w:val="22"/>
                <w:szCs w:val="22"/>
              </w:rPr>
            </w:pPr>
            <w:r w:rsidRPr="00E84045">
              <w:rPr>
                <w:sz w:val="22"/>
                <w:szCs w:val="22"/>
              </w:rPr>
              <w:t>20</w:t>
            </w:r>
          </w:p>
        </w:tc>
      </w:tr>
      <w:tr w:rsidR="00E84045" w:rsidRPr="00E84045" w:rsidTr="00E84045">
        <w:trPr>
          <w:trHeight w:val="20"/>
          <w:jc w:val="center"/>
        </w:trPr>
        <w:tc>
          <w:tcPr>
            <w:tcW w:w="1845" w:type="pct"/>
            <w:tcBorders>
              <w:top w:val="single" w:sz="6" w:space="0" w:color="auto"/>
              <w:left w:val="single" w:sz="12" w:space="0" w:color="auto"/>
              <w:bottom w:val="single" w:sz="6" w:space="0" w:color="auto"/>
              <w:right w:val="single" w:sz="6" w:space="0" w:color="auto"/>
            </w:tcBorders>
            <w:shd w:val="clear" w:color="auto" w:fill="FFFFFF"/>
            <w:hideMark/>
          </w:tcPr>
          <w:p w:rsidR="00E84045" w:rsidRPr="00E84045" w:rsidRDefault="00E84045">
            <w:pPr>
              <w:overflowPunct w:val="0"/>
              <w:autoSpaceDE w:val="0"/>
              <w:autoSpaceDN w:val="0"/>
              <w:adjustRightInd w:val="0"/>
              <w:rPr>
                <w:sz w:val="22"/>
                <w:szCs w:val="22"/>
              </w:rPr>
            </w:pPr>
            <w:r w:rsidRPr="00E84045">
              <w:rPr>
                <w:sz w:val="22"/>
                <w:szCs w:val="22"/>
              </w:rPr>
              <w:t>Св. 130 до 175</w:t>
            </w:r>
          </w:p>
        </w:tc>
        <w:tc>
          <w:tcPr>
            <w:tcW w:w="836" w:type="pct"/>
            <w:tcBorders>
              <w:top w:val="single" w:sz="6" w:space="0" w:color="auto"/>
              <w:left w:val="single" w:sz="6" w:space="0" w:color="auto"/>
              <w:bottom w:val="single" w:sz="6" w:space="0" w:color="auto"/>
              <w:right w:val="single" w:sz="6" w:space="0" w:color="auto"/>
            </w:tcBorders>
            <w:shd w:val="clear" w:color="auto" w:fill="FFFFFF"/>
            <w:hideMark/>
          </w:tcPr>
          <w:p w:rsidR="00E84045" w:rsidRPr="00E84045" w:rsidRDefault="00E84045">
            <w:pPr>
              <w:overflowPunct w:val="0"/>
              <w:autoSpaceDE w:val="0"/>
              <w:autoSpaceDN w:val="0"/>
              <w:adjustRightInd w:val="0"/>
              <w:jc w:val="center"/>
              <w:rPr>
                <w:sz w:val="22"/>
                <w:szCs w:val="22"/>
              </w:rPr>
            </w:pPr>
            <w:r w:rsidRPr="00E84045">
              <w:rPr>
                <w:sz w:val="22"/>
                <w:szCs w:val="22"/>
              </w:rPr>
              <w:t>14</w:t>
            </w:r>
          </w:p>
        </w:tc>
        <w:tc>
          <w:tcPr>
            <w:tcW w:w="716" w:type="pct"/>
            <w:tcBorders>
              <w:top w:val="single" w:sz="6" w:space="0" w:color="auto"/>
              <w:left w:val="single" w:sz="6" w:space="0" w:color="auto"/>
              <w:bottom w:val="single" w:sz="6" w:space="0" w:color="auto"/>
              <w:right w:val="single" w:sz="6" w:space="0" w:color="auto"/>
            </w:tcBorders>
            <w:shd w:val="clear" w:color="auto" w:fill="FFFFFF"/>
            <w:hideMark/>
          </w:tcPr>
          <w:p w:rsidR="00E84045" w:rsidRPr="00E84045" w:rsidRDefault="00E84045">
            <w:pPr>
              <w:overflowPunct w:val="0"/>
              <w:autoSpaceDE w:val="0"/>
              <w:autoSpaceDN w:val="0"/>
              <w:adjustRightInd w:val="0"/>
              <w:jc w:val="center"/>
              <w:rPr>
                <w:sz w:val="22"/>
                <w:szCs w:val="22"/>
              </w:rPr>
            </w:pPr>
            <w:r w:rsidRPr="00E84045">
              <w:rPr>
                <w:sz w:val="22"/>
                <w:szCs w:val="22"/>
              </w:rPr>
              <w:t>30</w:t>
            </w:r>
          </w:p>
        </w:tc>
        <w:tc>
          <w:tcPr>
            <w:tcW w:w="1603" w:type="pct"/>
            <w:tcBorders>
              <w:top w:val="single" w:sz="6" w:space="0" w:color="auto"/>
              <w:left w:val="single" w:sz="6" w:space="0" w:color="auto"/>
              <w:bottom w:val="single" w:sz="6" w:space="0" w:color="auto"/>
              <w:right w:val="single" w:sz="12" w:space="0" w:color="auto"/>
            </w:tcBorders>
            <w:shd w:val="clear" w:color="auto" w:fill="FFFFFF"/>
            <w:hideMark/>
          </w:tcPr>
          <w:p w:rsidR="00E84045" w:rsidRPr="00E84045" w:rsidRDefault="00E84045">
            <w:pPr>
              <w:overflowPunct w:val="0"/>
              <w:autoSpaceDE w:val="0"/>
              <w:autoSpaceDN w:val="0"/>
              <w:adjustRightInd w:val="0"/>
              <w:jc w:val="center"/>
              <w:rPr>
                <w:sz w:val="22"/>
                <w:szCs w:val="22"/>
              </w:rPr>
            </w:pPr>
            <w:r w:rsidRPr="00E84045">
              <w:rPr>
                <w:sz w:val="22"/>
                <w:szCs w:val="22"/>
              </w:rPr>
              <w:t>30</w:t>
            </w:r>
          </w:p>
        </w:tc>
      </w:tr>
      <w:tr w:rsidR="00E84045" w:rsidRPr="00E84045" w:rsidTr="00E84045">
        <w:trPr>
          <w:trHeight w:val="20"/>
          <w:jc w:val="center"/>
        </w:trPr>
        <w:tc>
          <w:tcPr>
            <w:tcW w:w="1845" w:type="pct"/>
            <w:tcBorders>
              <w:top w:val="single" w:sz="6" w:space="0" w:color="auto"/>
              <w:left w:val="single" w:sz="12" w:space="0" w:color="auto"/>
              <w:bottom w:val="single" w:sz="12" w:space="0" w:color="auto"/>
              <w:right w:val="single" w:sz="6" w:space="0" w:color="auto"/>
            </w:tcBorders>
            <w:shd w:val="clear" w:color="auto" w:fill="FFFFFF"/>
            <w:hideMark/>
          </w:tcPr>
          <w:p w:rsidR="00E84045" w:rsidRPr="00E84045" w:rsidRDefault="00E84045">
            <w:pPr>
              <w:overflowPunct w:val="0"/>
              <w:autoSpaceDE w:val="0"/>
              <w:autoSpaceDN w:val="0"/>
              <w:adjustRightInd w:val="0"/>
              <w:rPr>
                <w:sz w:val="22"/>
                <w:szCs w:val="22"/>
              </w:rPr>
            </w:pPr>
            <w:r w:rsidRPr="00E84045">
              <w:rPr>
                <w:sz w:val="22"/>
                <w:szCs w:val="22"/>
              </w:rPr>
              <w:t>Св. 175 до 280</w:t>
            </w:r>
          </w:p>
        </w:tc>
        <w:tc>
          <w:tcPr>
            <w:tcW w:w="836" w:type="pct"/>
            <w:tcBorders>
              <w:top w:val="single" w:sz="6" w:space="0" w:color="auto"/>
              <w:left w:val="single" w:sz="6" w:space="0" w:color="auto"/>
              <w:bottom w:val="single" w:sz="12" w:space="0" w:color="auto"/>
              <w:right w:val="single" w:sz="6" w:space="0" w:color="auto"/>
            </w:tcBorders>
            <w:shd w:val="clear" w:color="auto" w:fill="FFFFFF"/>
            <w:hideMark/>
          </w:tcPr>
          <w:p w:rsidR="00E84045" w:rsidRPr="00E84045" w:rsidRDefault="00E84045">
            <w:pPr>
              <w:overflowPunct w:val="0"/>
              <w:autoSpaceDE w:val="0"/>
              <w:autoSpaceDN w:val="0"/>
              <w:adjustRightInd w:val="0"/>
              <w:jc w:val="center"/>
              <w:rPr>
                <w:sz w:val="22"/>
                <w:szCs w:val="22"/>
              </w:rPr>
            </w:pPr>
            <w:r w:rsidRPr="00E84045">
              <w:rPr>
                <w:sz w:val="22"/>
                <w:szCs w:val="22"/>
              </w:rPr>
              <w:t>18</w:t>
            </w:r>
          </w:p>
        </w:tc>
        <w:tc>
          <w:tcPr>
            <w:tcW w:w="716" w:type="pct"/>
            <w:tcBorders>
              <w:top w:val="single" w:sz="6" w:space="0" w:color="auto"/>
              <w:left w:val="single" w:sz="6" w:space="0" w:color="auto"/>
              <w:bottom w:val="single" w:sz="12" w:space="0" w:color="auto"/>
              <w:right w:val="single" w:sz="6" w:space="0" w:color="auto"/>
            </w:tcBorders>
            <w:shd w:val="clear" w:color="auto" w:fill="FFFFFF"/>
            <w:hideMark/>
          </w:tcPr>
          <w:p w:rsidR="00E84045" w:rsidRPr="00E84045" w:rsidRDefault="00E84045">
            <w:pPr>
              <w:overflowPunct w:val="0"/>
              <w:autoSpaceDE w:val="0"/>
              <w:autoSpaceDN w:val="0"/>
              <w:adjustRightInd w:val="0"/>
              <w:jc w:val="center"/>
              <w:rPr>
                <w:sz w:val="22"/>
                <w:szCs w:val="22"/>
              </w:rPr>
            </w:pPr>
            <w:r w:rsidRPr="00E84045">
              <w:rPr>
                <w:sz w:val="22"/>
                <w:szCs w:val="22"/>
              </w:rPr>
              <w:t>55</w:t>
            </w:r>
          </w:p>
        </w:tc>
        <w:tc>
          <w:tcPr>
            <w:tcW w:w="1603" w:type="pct"/>
            <w:tcBorders>
              <w:top w:val="single" w:sz="6" w:space="0" w:color="auto"/>
              <w:left w:val="single" w:sz="6" w:space="0" w:color="auto"/>
              <w:bottom w:val="single" w:sz="12" w:space="0" w:color="auto"/>
              <w:right w:val="single" w:sz="12" w:space="0" w:color="auto"/>
            </w:tcBorders>
            <w:shd w:val="clear" w:color="auto" w:fill="FFFFFF"/>
            <w:hideMark/>
          </w:tcPr>
          <w:p w:rsidR="00E84045" w:rsidRPr="00E84045" w:rsidRDefault="00E84045">
            <w:pPr>
              <w:overflowPunct w:val="0"/>
              <w:autoSpaceDE w:val="0"/>
              <w:autoSpaceDN w:val="0"/>
              <w:adjustRightInd w:val="0"/>
              <w:jc w:val="center"/>
              <w:rPr>
                <w:sz w:val="22"/>
                <w:szCs w:val="22"/>
              </w:rPr>
            </w:pPr>
            <w:r w:rsidRPr="00E84045">
              <w:rPr>
                <w:sz w:val="22"/>
                <w:szCs w:val="22"/>
              </w:rPr>
              <w:t>–</w:t>
            </w:r>
          </w:p>
        </w:tc>
      </w:tr>
    </w:tbl>
    <w:p w:rsidR="00E84045" w:rsidRPr="00E84045" w:rsidRDefault="00E84045" w:rsidP="00E84045">
      <w:pPr>
        <w:ind w:firstLine="709"/>
      </w:pPr>
      <w:r w:rsidRPr="00E84045">
        <w:t xml:space="preserve">2.6.9. Санитарно-защитные зоны для </w:t>
      </w:r>
      <w:proofErr w:type="gramStart"/>
      <w:r w:rsidRPr="00E84045">
        <w:t>канализационных</w:t>
      </w:r>
      <w:proofErr w:type="gramEnd"/>
      <w:r w:rsidRPr="00E84045">
        <w:t xml:space="preserve"> очистных сооружении следует принимать по таблице 2.17.</w:t>
      </w:r>
    </w:p>
    <w:p w:rsidR="00E84045" w:rsidRPr="00E84045" w:rsidRDefault="00E84045" w:rsidP="00E84045">
      <w:pPr>
        <w:shd w:val="clear" w:color="auto" w:fill="FFFFFF"/>
        <w:spacing w:after="120"/>
        <w:ind w:firstLine="709"/>
        <w:rPr>
          <w:b/>
          <w:bCs/>
        </w:rPr>
      </w:pPr>
      <w:r w:rsidRPr="00E84045">
        <w:rPr>
          <w:b/>
        </w:rPr>
        <w:t xml:space="preserve">Таблица 2.17 – </w:t>
      </w:r>
      <w:r w:rsidRPr="00E84045">
        <w:rPr>
          <w:b/>
          <w:bCs/>
        </w:rPr>
        <w:t>Санитарно-защитные зоны для канализационных очистных сооружений</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blCellMar>
          <w:left w:w="0" w:type="dxa"/>
          <w:right w:w="0" w:type="dxa"/>
        </w:tblCellMar>
        <w:tblLook w:val="04A0"/>
      </w:tblPr>
      <w:tblGrid>
        <w:gridCol w:w="4993"/>
        <w:gridCol w:w="1238"/>
        <w:gridCol w:w="964"/>
        <w:gridCol w:w="1100"/>
        <w:gridCol w:w="1140"/>
      </w:tblGrid>
      <w:tr w:rsidR="00E84045" w:rsidRPr="00E84045" w:rsidTr="00E84045">
        <w:trPr>
          <w:trHeight w:val="20"/>
          <w:tblHeader/>
        </w:trPr>
        <w:tc>
          <w:tcPr>
            <w:tcW w:w="2646" w:type="pct"/>
            <w:vMerge w:val="restart"/>
            <w:tcBorders>
              <w:top w:val="single" w:sz="12" w:space="0" w:color="auto"/>
              <w:left w:val="single" w:sz="12" w:space="0" w:color="auto"/>
              <w:bottom w:val="single" w:sz="12" w:space="0" w:color="auto"/>
              <w:right w:val="single" w:sz="6" w:space="0" w:color="auto"/>
            </w:tcBorders>
            <w:shd w:val="clear" w:color="auto" w:fill="FFFFFF"/>
            <w:tcMar>
              <w:top w:w="0" w:type="dxa"/>
              <w:left w:w="40" w:type="dxa"/>
              <w:bottom w:w="0" w:type="dxa"/>
              <w:right w:w="40" w:type="dxa"/>
            </w:tcMar>
            <w:vAlign w:val="center"/>
            <w:hideMark/>
          </w:tcPr>
          <w:p w:rsidR="00E84045" w:rsidRPr="00E84045" w:rsidRDefault="00E84045">
            <w:pPr>
              <w:overflowPunct w:val="0"/>
              <w:autoSpaceDE w:val="0"/>
              <w:autoSpaceDN w:val="0"/>
              <w:adjustRightInd w:val="0"/>
              <w:jc w:val="center"/>
              <w:rPr>
                <w:sz w:val="22"/>
                <w:szCs w:val="22"/>
              </w:rPr>
            </w:pPr>
            <w:r w:rsidRPr="00E84045">
              <w:rPr>
                <w:sz w:val="22"/>
                <w:szCs w:val="22"/>
              </w:rPr>
              <w:t>Сооружения для очистки сточных вод</w:t>
            </w:r>
          </w:p>
        </w:tc>
        <w:tc>
          <w:tcPr>
            <w:tcW w:w="2354" w:type="pct"/>
            <w:gridSpan w:val="4"/>
            <w:tcBorders>
              <w:top w:val="single" w:sz="12" w:space="0" w:color="auto"/>
              <w:left w:val="single" w:sz="6" w:space="0" w:color="auto"/>
              <w:bottom w:val="single" w:sz="6" w:space="0" w:color="auto"/>
              <w:right w:val="single" w:sz="12" w:space="0" w:color="auto"/>
            </w:tcBorders>
            <w:shd w:val="clear" w:color="auto" w:fill="FFFFFF"/>
            <w:tcMar>
              <w:top w:w="0" w:type="dxa"/>
              <w:left w:w="40" w:type="dxa"/>
              <w:bottom w:w="0" w:type="dxa"/>
              <w:right w:w="40" w:type="dxa"/>
            </w:tcMar>
            <w:vAlign w:val="center"/>
            <w:hideMark/>
          </w:tcPr>
          <w:p w:rsidR="00E84045" w:rsidRPr="00E84045" w:rsidRDefault="00E84045">
            <w:pPr>
              <w:overflowPunct w:val="0"/>
              <w:autoSpaceDE w:val="0"/>
              <w:autoSpaceDN w:val="0"/>
              <w:adjustRightInd w:val="0"/>
              <w:jc w:val="center"/>
              <w:rPr>
                <w:sz w:val="22"/>
                <w:szCs w:val="22"/>
              </w:rPr>
            </w:pPr>
            <w:r w:rsidRPr="00E84045">
              <w:rPr>
                <w:sz w:val="22"/>
                <w:szCs w:val="22"/>
              </w:rPr>
              <w:t xml:space="preserve">Расстояние в </w:t>
            </w:r>
            <w:proofErr w:type="gramStart"/>
            <w:r w:rsidRPr="00E84045">
              <w:rPr>
                <w:sz w:val="22"/>
                <w:szCs w:val="22"/>
              </w:rPr>
              <w:t>м</w:t>
            </w:r>
            <w:proofErr w:type="gramEnd"/>
            <w:r w:rsidRPr="00E84045">
              <w:rPr>
                <w:sz w:val="22"/>
                <w:szCs w:val="22"/>
              </w:rPr>
              <w:t xml:space="preserve"> при расчетной производительности очистных сооружений в тыс. м</w:t>
            </w:r>
            <w:r w:rsidRPr="00E84045">
              <w:rPr>
                <w:sz w:val="22"/>
                <w:szCs w:val="22"/>
                <w:vertAlign w:val="superscript"/>
              </w:rPr>
              <w:t>3</w:t>
            </w:r>
            <w:r w:rsidRPr="00E84045">
              <w:rPr>
                <w:sz w:val="22"/>
                <w:szCs w:val="22"/>
              </w:rPr>
              <w:t>/сутки</w:t>
            </w:r>
          </w:p>
        </w:tc>
      </w:tr>
      <w:tr w:rsidR="00E84045" w:rsidRPr="00E84045" w:rsidTr="00E84045">
        <w:trPr>
          <w:trHeight w:val="885"/>
          <w:tblHeader/>
        </w:trPr>
        <w:tc>
          <w:tcPr>
            <w:tcW w:w="0" w:type="auto"/>
            <w:vMerge/>
            <w:tcBorders>
              <w:top w:val="single" w:sz="12" w:space="0" w:color="auto"/>
              <w:left w:val="single" w:sz="12" w:space="0" w:color="auto"/>
              <w:bottom w:val="single" w:sz="12" w:space="0" w:color="auto"/>
              <w:right w:val="single" w:sz="6" w:space="0" w:color="auto"/>
            </w:tcBorders>
            <w:shd w:val="clear" w:color="auto" w:fill="FFFFFF"/>
            <w:vAlign w:val="center"/>
            <w:hideMark/>
          </w:tcPr>
          <w:p w:rsidR="00E84045" w:rsidRPr="00E84045" w:rsidRDefault="00E84045">
            <w:pPr>
              <w:rPr>
                <w:sz w:val="22"/>
                <w:szCs w:val="22"/>
              </w:rPr>
            </w:pPr>
          </w:p>
        </w:tc>
        <w:tc>
          <w:tcPr>
            <w:tcW w:w="656" w:type="pct"/>
            <w:tcBorders>
              <w:top w:val="single" w:sz="6" w:space="0" w:color="auto"/>
              <w:left w:val="single" w:sz="6" w:space="0" w:color="auto"/>
              <w:bottom w:val="single" w:sz="12" w:space="0" w:color="auto"/>
              <w:right w:val="single" w:sz="6" w:space="0" w:color="auto"/>
            </w:tcBorders>
            <w:shd w:val="clear" w:color="auto" w:fill="FFFFFF"/>
            <w:tcMar>
              <w:top w:w="0" w:type="dxa"/>
              <w:left w:w="40" w:type="dxa"/>
              <w:bottom w:w="0" w:type="dxa"/>
              <w:right w:w="40" w:type="dxa"/>
            </w:tcMar>
            <w:vAlign w:val="center"/>
            <w:hideMark/>
          </w:tcPr>
          <w:p w:rsidR="00E84045" w:rsidRPr="00E84045" w:rsidRDefault="00E84045">
            <w:pPr>
              <w:overflowPunct w:val="0"/>
              <w:autoSpaceDE w:val="0"/>
              <w:autoSpaceDN w:val="0"/>
              <w:adjustRightInd w:val="0"/>
              <w:jc w:val="center"/>
              <w:rPr>
                <w:sz w:val="22"/>
                <w:szCs w:val="22"/>
              </w:rPr>
            </w:pPr>
            <w:r w:rsidRPr="00E84045">
              <w:rPr>
                <w:sz w:val="22"/>
                <w:szCs w:val="22"/>
              </w:rPr>
              <w:t>до 0,2</w:t>
            </w:r>
          </w:p>
        </w:tc>
        <w:tc>
          <w:tcPr>
            <w:tcW w:w="511" w:type="pct"/>
            <w:tcBorders>
              <w:top w:val="single" w:sz="6" w:space="0" w:color="auto"/>
              <w:left w:val="single" w:sz="6" w:space="0" w:color="auto"/>
              <w:bottom w:val="single" w:sz="12" w:space="0" w:color="auto"/>
              <w:right w:val="single" w:sz="6" w:space="0" w:color="auto"/>
            </w:tcBorders>
            <w:shd w:val="clear" w:color="auto" w:fill="FFFFFF"/>
            <w:tcMar>
              <w:top w:w="0" w:type="dxa"/>
              <w:left w:w="40" w:type="dxa"/>
              <w:bottom w:w="0" w:type="dxa"/>
              <w:right w:w="40" w:type="dxa"/>
            </w:tcMar>
            <w:vAlign w:val="center"/>
            <w:hideMark/>
          </w:tcPr>
          <w:p w:rsidR="00E84045" w:rsidRPr="00E84045" w:rsidRDefault="00E84045">
            <w:pPr>
              <w:overflowPunct w:val="0"/>
              <w:autoSpaceDE w:val="0"/>
              <w:autoSpaceDN w:val="0"/>
              <w:adjustRightInd w:val="0"/>
              <w:jc w:val="center"/>
              <w:rPr>
                <w:sz w:val="22"/>
                <w:szCs w:val="22"/>
              </w:rPr>
            </w:pPr>
            <w:r w:rsidRPr="00E84045">
              <w:rPr>
                <w:sz w:val="22"/>
                <w:szCs w:val="22"/>
              </w:rPr>
              <w:t>более 0,2 </w:t>
            </w:r>
            <w:r w:rsidRPr="00E84045">
              <w:rPr>
                <w:sz w:val="22"/>
                <w:szCs w:val="22"/>
              </w:rPr>
              <w:br/>
              <w:t>до 5,0</w:t>
            </w:r>
          </w:p>
        </w:tc>
        <w:tc>
          <w:tcPr>
            <w:tcW w:w="583" w:type="pct"/>
            <w:tcBorders>
              <w:top w:val="single" w:sz="6" w:space="0" w:color="auto"/>
              <w:left w:val="single" w:sz="6" w:space="0" w:color="auto"/>
              <w:bottom w:val="single" w:sz="12" w:space="0" w:color="auto"/>
              <w:right w:val="single" w:sz="6" w:space="0" w:color="auto"/>
            </w:tcBorders>
            <w:shd w:val="clear" w:color="auto" w:fill="FFFFFF"/>
            <w:tcMar>
              <w:top w:w="0" w:type="dxa"/>
              <w:left w:w="40" w:type="dxa"/>
              <w:bottom w:w="0" w:type="dxa"/>
              <w:right w:w="40" w:type="dxa"/>
            </w:tcMar>
            <w:vAlign w:val="center"/>
            <w:hideMark/>
          </w:tcPr>
          <w:p w:rsidR="00E84045" w:rsidRPr="00E84045" w:rsidRDefault="00E84045">
            <w:pPr>
              <w:overflowPunct w:val="0"/>
              <w:autoSpaceDE w:val="0"/>
              <w:autoSpaceDN w:val="0"/>
              <w:adjustRightInd w:val="0"/>
              <w:jc w:val="center"/>
              <w:rPr>
                <w:sz w:val="22"/>
                <w:szCs w:val="22"/>
              </w:rPr>
            </w:pPr>
            <w:r w:rsidRPr="00E84045">
              <w:rPr>
                <w:sz w:val="22"/>
                <w:szCs w:val="22"/>
              </w:rPr>
              <w:t>более 5,0 </w:t>
            </w:r>
            <w:r w:rsidRPr="00E84045">
              <w:rPr>
                <w:sz w:val="22"/>
                <w:szCs w:val="22"/>
              </w:rPr>
              <w:br/>
              <w:t>до 50,0</w:t>
            </w:r>
          </w:p>
        </w:tc>
        <w:tc>
          <w:tcPr>
            <w:tcW w:w="604" w:type="pct"/>
            <w:tcBorders>
              <w:top w:val="single" w:sz="6" w:space="0" w:color="auto"/>
              <w:left w:val="single" w:sz="6" w:space="0" w:color="auto"/>
              <w:bottom w:val="single" w:sz="12" w:space="0" w:color="auto"/>
              <w:right w:val="single" w:sz="12" w:space="0" w:color="auto"/>
            </w:tcBorders>
            <w:shd w:val="clear" w:color="auto" w:fill="FFFFFF"/>
            <w:tcMar>
              <w:top w:w="0" w:type="dxa"/>
              <w:left w:w="40" w:type="dxa"/>
              <w:bottom w:w="0" w:type="dxa"/>
              <w:right w:w="40" w:type="dxa"/>
            </w:tcMar>
            <w:vAlign w:val="center"/>
            <w:hideMark/>
          </w:tcPr>
          <w:p w:rsidR="00E84045" w:rsidRPr="00E84045" w:rsidRDefault="00E84045">
            <w:pPr>
              <w:overflowPunct w:val="0"/>
              <w:autoSpaceDE w:val="0"/>
              <w:autoSpaceDN w:val="0"/>
              <w:adjustRightInd w:val="0"/>
              <w:jc w:val="center"/>
              <w:rPr>
                <w:sz w:val="22"/>
                <w:szCs w:val="22"/>
              </w:rPr>
            </w:pPr>
            <w:r w:rsidRPr="00E84045">
              <w:rPr>
                <w:sz w:val="22"/>
                <w:szCs w:val="22"/>
              </w:rPr>
              <w:t>более 50,0 </w:t>
            </w:r>
            <w:r w:rsidRPr="00E84045">
              <w:rPr>
                <w:sz w:val="22"/>
                <w:szCs w:val="22"/>
              </w:rPr>
              <w:br/>
              <w:t>до 280</w:t>
            </w:r>
          </w:p>
        </w:tc>
      </w:tr>
      <w:tr w:rsidR="00E84045" w:rsidRPr="00E84045" w:rsidTr="00E84045">
        <w:trPr>
          <w:trHeight w:val="189"/>
        </w:trPr>
        <w:tc>
          <w:tcPr>
            <w:tcW w:w="2646" w:type="pct"/>
            <w:tcBorders>
              <w:top w:val="single" w:sz="12" w:space="0" w:color="auto"/>
              <w:left w:val="single" w:sz="12" w:space="0" w:color="auto"/>
              <w:bottom w:val="single" w:sz="12" w:space="0" w:color="auto"/>
              <w:right w:val="single" w:sz="6" w:space="0" w:color="auto"/>
            </w:tcBorders>
            <w:shd w:val="clear" w:color="auto" w:fill="FFFFFF"/>
            <w:vAlign w:val="center"/>
            <w:hideMark/>
          </w:tcPr>
          <w:p w:rsidR="00E84045" w:rsidRPr="00E84045" w:rsidRDefault="00E84045">
            <w:pPr>
              <w:overflowPunct w:val="0"/>
              <w:autoSpaceDE w:val="0"/>
              <w:autoSpaceDN w:val="0"/>
              <w:adjustRightInd w:val="0"/>
              <w:jc w:val="center"/>
              <w:rPr>
                <w:sz w:val="22"/>
                <w:szCs w:val="22"/>
              </w:rPr>
            </w:pPr>
            <w:r w:rsidRPr="00E84045">
              <w:rPr>
                <w:sz w:val="22"/>
                <w:szCs w:val="22"/>
              </w:rPr>
              <w:t>1</w:t>
            </w:r>
          </w:p>
        </w:tc>
        <w:tc>
          <w:tcPr>
            <w:tcW w:w="656" w:type="pct"/>
            <w:tcBorders>
              <w:top w:val="single" w:sz="12" w:space="0" w:color="auto"/>
              <w:left w:val="single" w:sz="6" w:space="0" w:color="auto"/>
              <w:bottom w:val="single" w:sz="12" w:space="0" w:color="auto"/>
              <w:right w:val="single" w:sz="6" w:space="0" w:color="auto"/>
            </w:tcBorders>
            <w:shd w:val="clear" w:color="auto" w:fill="FFFFFF"/>
            <w:tcMar>
              <w:top w:w="0" w:type="dxa"/>
              <w:left w:w="40" w:type="dxa"/>
              <w:bottom w:w="0" w:type="dxa"/>
              <w:right w:w="40" w:type="dxa"/>
            </w:tcMar>
            <w:vAlign w:val="center"/>
            <w:hideMark/>
          </w:tcPr>
          <w:p w:rsidR="00E84045" w:rsidRPr="00E84045" w:rsidRDefault="00E84045">
            <w:pPr>
              <w:overflowPunct w:val="0"/>
              <w:autoSpaceDE w:val="0"/>
              <w:autoSpaceDN w:val="0"/>
              <w:adjustRightInd w:val="0"/>
              <w:jc w:val="center"/>
              <w:rPr>
                <w:sz w:val="22"/>
                <w:szCs w:val="22"/>
              </w:rPr>
            </w:pPr>
            <w:r w:rsidRPr="00E84045">
              <w:rPr>
                <w:sz w:val="22"/>
                <w:szCs w:val="22"/>
              </w:rPr>
              <w:t>2</w:t>
            </w:r>
          </w:p>
        </w:tc>
        <w:tc>
          <w:tcPr>
            <w:tcW w:w="511" w:type="pct"/>
            <w:tcBorders>
              <w:top w:val="single" w:sz="12" w:space="0" w:color="auto"/>
              <w:left w:val="single" w:sz="6" w:space="0" w:color="auto"/>
              <w:bottom w:val="single" w:sz="12" w:space="0" w:color="auto"/>
              <w:right w:val="single" w:sz="6" w:space="0" w:color="auto"/>
            </w:tcBorders>
            <w:shd w:val="clear" w:color="auto" w:fill="FFFFFF"/>
            <w:tcMar>
              <w:top w:w="0" w:type="dxa"/>
              <w:left w:w="40" w:type="dxa"/>
              <w:bottom w:w="0" w:type="dxa"/>
              <w:right w:w="40" w:type="dxa"/>
            </w:tcMar>
            <w:vAlign w:val="center"/>
            <w:hideMark/>
          </w:tcPr>
          <w:p w:rsidR="00E84045" w:rsidRPr="00E84045" w:rsidRDefault="00E84045">
            <w:pPr>
              <w:overflowPunct w:val="0"/>
              <w:autoSpaceDE w:val="0"/>
              <w:autoSpaceDN w:val="0"/>
              <w:adjustRightInd w:val="0"/>
              <w:jc w:val="center"/>
              <w:rPr>
                <w:sz w:val="22"/>
                <w:szCs w:val="22"/>
              </w:rPr>
            </w:pPr>
            <w:r w:rsidRPr="00E84045">
              <w:rPr>
                <w:sz w:val="22"/>
                <w:szCs w:val="22"/>
              </w:rPr>
              <w:t>3</w:t>
            </w:r>
          </w:p>
        </w:tc>
        <w:tc>
          <w:tcPr>
            <w:tcW w:w="583" w:type="pct"/>
            <w:tcBorders>
              <w:top w:val="single" w:sz="12" w:space="0" w:color="auto"/>
              <w:left w:val="single" w:sz="6" w:space="0" w:color="auto"/>
              <w:bottom w:val="single" w:sz="12" w:space="0" w:color="auto"/>
              <w:right w:val="single" w:sz="6" w:space="0" w:color="auto"/>
            </w:tcBorders>
            <w:shd w:val="clear" w:color="auto" w:fill="FFFFFF"/>
            <w:tcMar>
              <w:top w:w="0" w:type="dxa"/>
              <w:left w:w="40" w:type="dxa"/>
              <w:bottom w:w="0" w:type="dxa"/>
              <w:right w:w="40" w:type="dxa"/>
            </w:tcMar>
            <w:vAlign w:val="center"/>
            <w:hideMark/>
          </w:tcPr>
          <w:p w:rsidR="00E84045" w:rsidRPr="00E84045" w:rsidRDefault="00E84045">
            <w:pPr>
              <w:overflowPunct w:val="0"/>
              <w:autoSpaceDE w:val="0"/>
              <w:autoSpaceDN w:val="0"/>
              <w:adjustRightInd w:val="0"/>
              <w:jc w:val="center"/>
              <w:rPr>
                <w:sz w:val="22"/>
                <w:szCs w:val="22"/>
              </w:rPr>
            </w:pPr>
            <w:r w:rsidRPr="00E84045">
              <w:rPr>
                <w:sz w:val="22"/>
                <w:szCs w:val="22"/>
              </w:rPr>
              <w:t>4</w:t>
            </w:r>
          </w:p>
        </w:tc>
        <w:tc>
          <w:tcPr>
            <w:tcW w:w="604" w:type="pct"/>
            <w:tcBorders>
              <w:top w:val="single" w:sz="12" w:space="0" w:color="auto"/>
              <w:left w:val="single" w:sz="6" w:space="0" w:color="auto"/>
              <w:bottom w:val="single" w:sz="12" w:space="0" w:color="auto"/>
              <w:right w:val="single" w:sz="12" w:space="0" w:color="auto"/>
            </w:tcBorders>
            <w:shd w:val="clear" w:color="auto" w:fill="FFFFFF"/>
            <w:tcMar>
              <w:top w:w="0" w:type="dxa"/>
              <w:left w:w="40" w:type="dxa"/>
              <w:bottom w:w="0" w:type="dxa"/>
              <w:right w:w="40" w:type="dxa"/>
            </w:tcMar>
            <w:vAlign w:val="center"/>
            <w:hideMark/>
          </w:tcPr>
          <w:p w:rsidR="00E84045" w:rsidRPr="00E84045" w:rsidRDefault="00E84045">
            <w:pPr>
              <w:overflowPunct w:val="0"/>
              <w:autoSpaceDE w:val="0"/>
              <w:autoSpaceDN w:val="0"/>
              <w:adjustRightInd w:val="0"/>
              <w:jc w:val="center"/>
              <w:rPr>
                <w:sz w:val="22"/>
                <w:szCs w:val="22"/>
              </w:rPr>
            </w:pPr>
            <w:r w:rsidRPr="00E84045">
              <w:rPr>
                <w:sz w:val="22"/>
                <w:szCs w:val="22"/>
              </w:rPr>
              <w:t>5</w:t>
            </w:r>
          </w:p>
        </w:tc>
      </w:tr>
      <w:tr w:rsidR="00E84045" w:rsidRPr="00E84045" w:rsidTr="00E84045">
        <w:trPr>
          <w:trHeight w:val="20"/>
        </w:trPr>
        <w:tc>
          <w:tcPr>
            <w:tcW w:w="2646" w:type="pct"/>
            <w:tcBorders>
              <w:top w:val="single" w:sz="12" w:space="0" w:color="auto"/>
              <w:left w:val="single" w:sz="12" w:space="0" w:color="auto"/>
              <w:bottom w:val="single" w:sz="6" w:space="0" w:color="auto"/>
              <w:right w:val="single" w:sz="6" w:space="0" w:color="auto"/>
            </w:tcBorders>
            <w:shd w:val="clear" w:color="auto" w:fill="FFFFFF"/>
            <w:tcMar>
              <w:top w:w="0" w:type="dxa"/>
              <w:left w:w="40" w:type="dxa"/>
              <w:bottom w:w="0" w:type="dxa"/>
              <w:right w:w="40" w:type="dxa"/>
            </w:tcMar>
            <w:hideMark/>
          </w:tcPr>
          <w:p w:rsidR="00E84045" w:rsidRPr="00E84045" w:rsidRDefault="00E84045">
            <w:pPr>
              <w:overflowPunct w:val="0"/>
              <w:autoSpaceDE w:val="0"/>
              <w:autoSpaceDN w:val="0"/>
              <w:adjustRightInd w:val="0"/>
              <w:rPr>
                <w:sz w:val="22"/>
                <w:szCs w:val="22"/>
              </w:rPr>
            </w:pPr>
            <w:r w:rsidRPr="00E84045">
              <w:rPr>
                <w:sz w:val="22"/>
                <w:szCs w:val="22"/>
              </w:rPr>
              <w:t>Насосные станции и аварийно-регулирующие резервуары</w:t>
            </w:r>
          </w:p>
        </w:tc>
        <w:tc>
          <w:tcPr>
            <w:tcW w:w="656" w:type="pct"/>
            <w:tcBorders>
              <w:top w:val="single" w:sz="12"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4045" w:rsidRPr="00E84045" w:rsidRDefault="00E84045">
            <w:pPr>
              <w:overflowPunct w:val="0"/>
              <w:autoSpaceDE w:val="0"/>
              <w:autoSpaceDN w:val="0"/>
              <w:adjustRightInd w:val="0"/>
              <w:jc w:val="center"/>
              <w:rPr>
                <w:sz w:val="22"/>
                <w:szCs w:val="22"/>
              </w:rPr>
            </w:pPr>
            <w:r w:rsidRPr="00E84045">
              <w:rPr>
                <w:sz w:val="22"/>
                <w:szCs w:val="22"/>
              </w:rPr>
              <w:t>15</w:t>
            </w:r>
          </w:p>
        </w:tc>
        <w:tc>
          <w:tcPr>
            <w:tcW w:w="511" w:type="pct"/>
            <w:tcBorders>
              <w:top w:val="single" w:sz="12"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4045" w:rsidRPr="00E84045" w:rsidRDefault="00E84045">
            <w:pPr>
              <w:overflowPunct w:val="0"/>
              <w:autoSpaceDE w:val="0"/>
              <w:autoSpaceDN w:val="0"/>
              <w:adjustRightInd w:val="0"/>
              <w:jc w:val="center"/>
              <w:rPr>
                <w:sz w:val="22"/>
                <w:szCs w:val="22"/>
              </w:rPr>
            </w:pPr>
            <w:r w:rsidRPr="00E84045">
              <w:rPr>
                <w:sz w:val="22"/>
                <w:szCs w:val="22"/>
              </w:rPr>
              <w:t>20</w:t>
            </w:r>
          </w:p>
        </w:tc>
        <w:tc>
          <w:tcPr>
            <w:tcW w:w="583" w:type="pct"/>
            <w:tcBorders>
              <w:top w:val="single" w:sz="12"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4045" w:rsidRPr="00E84045" w:rsidRDefault="00E84045">
            <w:pPr>
              <w:overflowPunct w:val="0"/>
              <w:autoSpaceDE w:val="0"/>
              <w:autoSpaceDN w:val="0"/>
              <w:adjustRightInd w:val="0"/>
              <w:jc w:val="center"/>
              <w:rPr>
                <w:sz w:val="22"/>
                <w:szCs w:val="22"/>
              </w:rPr>
            </w:pPr>
            <w:r w:rsidRPr="00E84045">
              <w:rPr>
                <w:sz w:val="22"/>
                <w:szCs w:val="22"/>
              </w:rPr>
              <w:t>20</w:t>
            </w:r>
          </w:p>
        </w:tc>
        <w:tc>
          <w:tcPr>
            <w:tcW w:w="604" w:type="pct"/>
            <w:tcBorders>
              <w:top w:val="single" w:sz="12" w:space="0" w:color="auto"/>
              <w:left w:val="single" w:sz="6" w:space="0" w:color="auto"/>
              <w:bottom w:val="single" w:sz="6" w:space="0" w:color="auto"/>
              <w:right w:val="single" w:sz="12" w:space="0" w:color="auto"/>
            </w:tcBorders>
            <w:shd w:val="clear" w:color="auto" w:fill="FFFFFF"/>
            <w:tcMar>
              <w:top w:w="0" w:type="dxa"/>
              <w:left w:w="40" w:type="dxa"/>
              <w:bottom w:w="0" w:type="dxa"/>
              <w:right w:w="40" w:type="dxa"/>
            </w:tcMar>
            <w:vAlign w:val="center"/>
            <w:hideMark/>
          </w:tcPr>
          <w:p w:rsidR="00E84045" w:rsidRPr="00E84045" w:rsidRDefault="00E84045">
            <w:pPr>
              <w:overflowPunct w:val="0"/>
              <w:autoSpaceDE w:val="0"/>
              <w:autoSpaceDN w:val="0"/>
              <w:adjustRightInd w:val="0"/>
              <w:jc w:val="center"/>
              <w:rPr>
                <w:sz w:val="22"/>
                <w:szCs w:val="22"/>
              </w:rPr>
            </w:pPr>
            <w:r w:rsidRPr="00E84045">
              <w:rPr>
                <w:sz w:val="22"/>
                <w:szCs w:val="22"/>
              </w:rPr>
              <w:t>30</w:t>
            </w:r>
          </w:p>
        </w:tc>
      </w:tr>
      <w:tr w:rsidR="00E84045" w:rsidRPr="00E84045" w:rsidTr="00E84045">
        <w:trPr>
          <w:trHeight w:val="20"/>
        </w:trPr>
        <w:tc>
          <w:tcPr>
            <w:tcW w:w="2646" w:type="pct"/>
            <w:tcBorders>
              <w:top w:val="single" w:sz="6" w:space="0" w:color="auto"/>
              <w:left w:val="single" w:sz="12" w:space="0" w:color="auto"/>
              <w:bottom w:val="single" w:sz="6" w:space="0" w:color="auto"/>
              <w:right w:val="single" w:sz="6" w:space="0" w:color="auto"/>
            </w:tcBorders>
            <w:shd w:val="clear" w:color="auto" w:fill="FFFFFF"/>
            <w:tcMar>
              <w:top w:w="0" w:type="dxa"/>
              <w:left w:w="40" w:type="dxa"/>
              <w:bottom w:w="0" w:type="dxa"/>
              <w:right w:w="40" w:type="dxa"/>
            </w:tcMar>
            <w:hideMark/>
          </w:tcPr>
          <w:p w:rsidR="00E84045" w:rsidRPr="00E84045" w:rsidRDefault="00E84045">
            <w:pPr>
              <w:overflowPunct w:val="0"/>
              <w:autoSpaceDE w:val="0"/>
              <w:autoSpaceDN w:val="0"/>
              <w:adjustRightInd w:val="0"/>
              <w:rPr>
                <w:sz w:val="22"/>
                <w:szCs w:val="22"/>
              </w:rPr>
            </w:pPr>
            <w:r w:rsidRPr="00E84045">
              <w:rPr>
                <w:sz w:val="22"/>
                <w:szCs w:val="22"/>
              </w:rPr>
              <w:t xml:space="preserve">Сооружения для механической и биологической очистки с иловыми площадками для </w:t>
            </w:r>
            <w:proofErr w:type="spellStart"/>
            <w:r w:rsidRPr="00E84045">
              <w:rPr>
                <w:sz w:val="22"/>
                <w:szCs w:val="22"/>
              </w:rPr>
              <w:t>сброженных</w:t>
            </w:r>
            <w:proofErr w:type="spellEnd"/>
            <w:r w:rsidRPr="00E84045">
              <w:rPr>
                <w:sz w:val="22"/>
                <w:szCs w:val="22"/>
              </w:rPr>
              <w:t xml:space="preserve"> осадков, а также иловые площадки</w:t>
            </w:r>
          </w:p>
        </w:tc>
        <w:tc>
          <w:tcPr>
            <w:tcW w:w="656" w:type="pc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4045" w:rsidRPr="00E84045" w:rsidRDefault="00E84045">
            <w:pPr>
              <w:overflowPunct w:val="0"/>
              <w:autoSpaceDE w:val="0"/>
              <w:autoSpaceDN w:val="0"/>
              <w:adjustRightInd w:val="0"/>
              <w:jc w:val="center"/>
              <w:rPr>
                <w:sz w:val="22"/>
                <w:szCs w:val="22"/>
              </w:rPr>
            </w:pPr>
            <w:r w:rsidRPr="00E84045">
              <w:rPr>
                <w:sz w:val="22"/>
                <w:szCs w:val="22"/>
              </w:rPr>
              <w:t>150</w:t>
            </w:r>
          </w:p>
        </w:tc>
        <w:tc>
          <w:tcPr>
            <w:tcW w:w="511" w:type="pc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4045" w:rsidRPr="00E84045" w:rsidRDefault="00E84045">
            <w:pPr>
              <w:overflowPunct w:val="0"/>
              <w:autoSpaceDE w:val="0"/>
              <w:autoSpaceDN w:val="0"/>
              <w:adjustRightInd w:val="0"/>
              <w:jc w:val="center"/>
              <w:rPr>
                <w:sz w:val="22"/>
                <w:szCs w:val="22"/>
              </w:rPr>
            </w:pPr>
            <w:r w:rsidRPr="00E84045">
              <w:rPr>
                <w:sz w:val="22"/>
                <w:szCs w:val="22"/>
              </w:rPr>
              <w:t>200</w:t>
            </w:r>
          </w:p>
        </w:tc>
        <w:tc>
          <w:tcPr>
            <w:tcW w:w="583" w:type="pc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4045" w:rsidRPr="00E84045" w:rsidRDefault="00E84045">
            <w:pPr>
              <w:overflowPunct w:val="0"/>
              <w:autoSpaceDE w:val="0"/>
              <w:autoSpaceDN w:val="0"/>
              <w:adjustRightInd w:val="0"/>
              <w:jc w:val="center"/>
              <w:rPr>
                <w:sz w:val="22"/>
                <w:szCs w:val="22"/>
              </w:rPr>
            </w:pPr>
            <w:r w:rsidRPr="00E84045">
              <w:rPr>
                <w:sz w:val="22"/>
                <w:szCs w:val="22"/>
              </w:rPr>
              <w:t>400</w:t>
            </w:r>
          </w:p>
        </w:tc>
        <w:tc>
          <w:tcPr>
            <w:tcW w:w="604" w:type="pct"/>
            <w:tcBorders>
              <w:top w:val="single" w:sz="6" w:space="0" w:color="auto"/>
              <w:left w:val="single" w:sz="6" w:space="0" w:color="auto"/>
              <w:bottom w:val="single" w:sz="6" w:space="0" w:color="auto"/>
              <w:right w:val="single" w:sz="12" w:space="0" w:color="auto"/>
            </w:tcBorders>
            <w:shd w:val="clear" w:color="auto" w:fill="FFFFFF"/>
            <w:tcMar>
              <w:top w:w="0" w:type="dxa"/>
              <w:left w:w="40" w:type="dxa"/>
              <w:bottom w:w="0" w:type="dxa"/>
              <w:right w:w="40" w:type="dxa"/>
            </w:tcMar>
            <w:vAlign w:val="center"/>
            <w:hideMark/>
          </w:tcPr>
          <w:p w:rsidR="00E84045" w:rsidRPr="00E84045" w:rsidRDefault="00E84045">
            <w:pPr>
              <w:overflowPunct w:val="0"/>
              <w:autoSpaceDE w:val="0"/>
              <w:autoSpaceDN w:val="0"/>
              <w:adjustRightInd w:val="0"/>
              <w:jc w:val="center"/>
              <w:rPr>
                <w:sz w:val="22"/>
                <w:szCs w:val="22"/>
              </w:rPr>
            </w:pPr>
            <w:r w:rsidRPr="00E84045">
              <w:rPr>
                <w:sz w:val="22"/>
                <w:szCs w:val="22"/>
              </w:rPr>
              <w:t>500</w:t>
            </w:r>
          </w:p>
        </w:tc>
      </w:tr>
      <w:tr w:rsidR="00E84045" w:rsidRPr="00E84045" w:rsidTr="00E84045">
        <w:trPr>
          <w:trHeight w:val="20"/>
        </w:trPr>
        <w:tc>
          <w:tcPr>
            <w:tcW w:w="2646" w:type="pct"/>
            <w:tcBorders>
              <w:top w:val="single" w:sz="6" w:space="0" w:color="auto"/>
              <w:left w:val="single" w:sz="12" w:space="0" w:color="auto"/>
              <w:bottom w:val="single" w:sz="6" w:space="0" w:color="auto"/>
              <w:right w:val="single" w:sz="6" w:space="0" w:color="auto"/>
            </w:tcBorders>
            <w:shd w:val="clear" w:color="auto" w:fill="FFFFFF"/>
            <w:tcMar>
              <w:top w:w="0" w:type="dxa"/>
              <w:left w:w="40" w:type="dxa"/>
              <w:bottom w:w="0" w:type="dxa"/>
              <w:right w:w="40" w:type="dxa"/>
            </w:tcMar>
            <w:hideMark/>
          </w:tcPr>
          <w:p w:rsidR="00E84045" w:rsidRPr="00E84045" w:rsidRDefault="00E84045">
            <w:pPr>
              <w:overflowPunct w:val="0"/>
              <w:autoSpaceDE w:val="0"/>
              <w:autoSpaceDN w:val="0"/>
              <w:adjustRightInd w:val="0"/>
              <w:rPr>
                <w:sz w:val="22"/>
                <w:szCs w:val="22"/>
              </w:rPr>
            </w:pPr>
            <w:r w:rsidRPr="00E84045">
              <w:rPr>
                <w:sz w:val="22"/>
                <w:szCs w:val="22"/>
              </w:rPr>
              <w:t>Сооружения для механической и биологической очистки с термомеханической обработкой осадка в закрытых помещениях</w:t>
            </w:r>
          </w:p>
        </w:tc>
        <w:tc>
          <w:tcPr>
            <w:tcW w:w="656" w:type="pc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4045" w:rsidRPr="00E84045" w:rsidRDefault="00E84045">
            <w:pPr>
              <w:overflowPunct w:val="0"/>
              <w:autoSpaceDE w:val="0"/>
              <w:autoSpaceDN w:val="0"/>
              <w:adjustRightInd w:val="0"/>
              <w:jc w:val="center"/>
              <w:rPr>
                <w:sz w:val="22"/>
                <w:szCs w:val="22"/>
              </w:rPr>
            </w:pPr>
            <w:r w:rsidRPr="00E84045">
              <w:rPr>
                <w:sz w:val="22"/>
                <w:szCs w:val="22"/>
              </w:rPr>
              <w:t>100</w:t>
            </w:r>
          </w:p>
        </w:tc>
        <w:tc>
          <w:tcPr>
            <w:tcW w:w="511" w:type="pc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4045" w:rsidRPr="00E84045" w:rsidRDefault="00E84045">
            <w:pPr>
              <w:overflowPunct w:val="0"/>
              <w:autoSpaceDE w:val="0"/>
              <w:autoSpaceDN w:val="0"/>
              <w:adjustRightInd w:val="0"/>
              <w:jc w:val="center"/>
              <w:rPr>
                <w:sz w:val="22"/>
                <w:szCs w:val="22"/>
              </w:rPr>
            </w:pPr>
            <w:r w:rsidRPr="00E84045">
              <w:rPr>
                <w:sz w:val="22"/>
                <w:szCs w:val="22"/>
              </w:rPr>
              <w:t>150</w:t>
            </w:r>
          </w:p>
        </w:tc>
        <w:tc>
          <w:tcPr>
            <w:tcW w:w="583" w:type="pc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4045" w:rsidRPr="00E84045" w:rsidRDefault="00E84045">
            <w:pPr>
              <w:overflowPunct w:val="0"/>
              <w:autoSpaceDE w:val="0"/>
              <w:autoSpaceDN w:val="0"/>
              <w:adjustRightInd w:val="0"/>
              <w:jc w:val="center"/>
              <w:rPr>
                <w:sz w:val="22"/>
                <w:szCs w:val="22"/>
              </w:rPr>
            </w:pPr>
            <w:r w:rsidRPr="00E84045">
              <w:rPr>
                <w:sz w:val="22"/>
                <w:szCs w:val="22"/>
              </w:rPr>
              <w:t>300</w:t>
            </w:r>
          </w:p>
        </w:tc>
        <w:tc>
          <w:tcPr>
            <w:tcW w:w="604" w:type="pct"/>
            <w:tcBorders>
              <w:top w:val="single" w:sz="6" w:space="0" w:color="auto"/>
              <w:left w:val="single" w:sz="6" w:space="0" w:color="auto"/>
              <w:bottom w:val="single" w:sz="6" w:space="0" w:color="auto"/>
              <w:right w:val="single" w:sz="12" w:space="0" w:color="auto"/>
            </w:tcBorders>
            <w:shd w:val="clear" w:color="auto" w:fill="FFFFFF"/>
            <w:tcMar>
              <w:top w:w="0" w:type="dxa"/>
              <w:left w:w="40" w:type="dxa"/>
              <w:bottom w:w="0" w:type="dxa"/>
              <w:right w:w="40" w:type="dxa"/>
            </w:tcMar>
            <w:vAlign w:val="center"/>
            <w:hideMark/>
          </w:tcPr>
          <w:p w:rsidR="00E84045" w:rsidRPr="00E84045" w:rsidRDefault="00E84045">
            <w:pPr>
              <w:overflowPunct w:val="0"/>
              <w:autoSpaceDE w:val="0"/>
              <w:autoSpaceDN w:val="0"/>
              <w:adjustRightInd w:val="0"/>
              <w:jc w:val="center"/>
              <w:rPr>
                <w:sz w:val="22"/>
                <w:szCs w:val="22"/>
              </w:rPr>
            </w:pPr>
            <w:r w:rsidRPr="00E84045">
              <w:rPr>
                <w:sz w:val="22"/>
                <w:szCs w:val="22"/>
              </w:rPr>
              <w:t>400</w:t>
            </w:r>
          </w:p>
        </w:tc>
      </w:tr>
      <w:tr w:rsidR="00E84045" w:rsidRPr="00E84045" w:rsidTr="00E84045">
        <w:trPr>
          <w:trHeight w:val="20"/>
        </w:trPr>
        <w:tc>
          <w:tcPr>
            <w:tcW w:w="2646" w:type="pct"/>
            <w:tcBorders>
              <w:top w:val="single" w:sz="6" w:space="0" w:color="auto"/>
              <w:left w:val="single" w:sz="12" w:space="0" w:color="auto"/>
              <w:bottom w:val="single" w:sz="6" w:space="0" w:color="auto"/>
              <w:right w:val="single" w:sz="6" w:space="0" w:color="auto"/>
            </w:tcBorders>
            <w:shd w:val="clear" w:color="auto" w:fill="FFFFFF"/>
            <w:tcMar>
              <w:top w:w="0" w:type="dxa"/>
              <w:left w:w="40" w:type="dxa"/>
              <w:bottom w:w="0" w:type="dxa"/>
              <w:right w:w="40" w:type="dxa"/>
            </w:tcMar>
            <w:hideMark/>
          </w:tcPr>
          <w:p w:rsidR="00E84045" w:rsidRPr="00E84045" w:rsidRDefault="00E84045">
            <w:pPr>
              <w:rPr>
                <w:sz w:val="22"/>
                <w:szCs w:val="22"/>
              </w:rPr>
            </w:pPr>
            <w:r w:rsidRPr="00E84045">
              <w:rPr>
                <w:sz w:val="22"/>
                <w:szCs w:val="22"/>
              </w:rPr>
              <w:t>Поля фильтрации</w:t>
            </w:r>
          </w:p>
          <w:p w:rsidR="00E84045" w:rsidRPr="00E84045" w:rsidRDefault="00E84045">
            <w:pPr>
              <w:overflowPunct w:val="0"/>
              <w:autoSpaceDE w:val="0"/>
              <w:autoSpaceDN w:val="0"/>
              <w:adjustRightInd w:val="0"/>
              <w:rPr>
                <w:sz w:val="22"/>
                <w:szCs w:val="22"/>
              </w:rPr>
            </w:pPr>
            <w:r w:rsidRPr="00E84045">
              <w:rPr>
                <w:sz w:val="22"/>
                <w:szCs w:val="22"/>
              </w:rPr>
              <w:t>Поля орошения</w:t>
            </w:r>
          </w:p>
        </w:tc>
        <w:tc>
          <w:tcPr>
            <w:tcW w:w="656" w:type="pc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E84045" w:rsidRPr="00E84045" w:rsidRDefault="00E84045">
            <w:pPr>
              <w:jc w:val="center"/>
              <w:rPr>
                <w:sz w:val="22"/>
                <w:szCs w:val="22"/>
              </w:rPr>
            </w:pPr>
            <w:r w:rsidRPr="00E84045">
              <w:rPr>
                <w:sz w:val="22"/>
                <w:szCs w:val="22"/>
              </w:rPr>
              <w:t>200</w:t>
            </w:r>
          </w:p>
          <w:p w:rsidR="00E84045" w:rsidRPr="00E84045" w:rsidRDefault="00E84045">
            <w:pPr>
              <w:overflowPunct w:val="0"/>
              <w:autoSpaceDE w:val="0"/>
              <w:autoSpaceDN w:val="0"/>
              <w:adjustRightInd w:val="0"/>
              <w:jc w:val="center"/>
              <w:rPr>
                <w:sz w:val="22"/>
                <w:szCs w:val="22"/>
              </w:rPr>
            </w:pPr>
            <w:r w:rsidRPr="00E84045">
              <w:rPr>
                <w:sz w:val="22"/>
                <w:szCs w:val="22"/>
              </w:rPr>
              <w:t>150</w:t>
            </w:r>
          </w:p>
        </w:tc>
        <w:tc>
          <w:tcPr>
            <w:tcW w:w="511" w:type="pc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E84045" w:rsidRPr="00E84045" w:rsidRDefault="00E84045">
            <w:pPr>
              <w:jc w:val="center"/>
              <w:rPr>
                <w:sz w:val="22"/>
                <w:szCs w:val="22"/>
              </w:rPr>
            </w:pPr>
            <w:r w:rsidRPr="00E84045">
              <w:rPr>
                <w:sz w:val="22"/>
                <w:szCs w:val="22"/>
              </w:rPr>
              <w:t>300</w:t>
            </w:r>
          </w:p>
          <w:p w:rsidR="00E84045" w:rsidRPr="00E84045" w:rsidRDefault="00E84045">
            <w:pPr>
              <w:overflowPunct w:val="0"/>
              <w:autoSpaceDE w:val="0"/>
              <w:autoSpaceDN w:val="0"/>
              <w:adjustRightInd w:val="0"/>
              <w:jc w:val="center"/>
              <w:rPr>
                <w:sz w:val="22"/>
                <w:szCs w:val="22"/>
              </w:rPr>
            </w:pPr>
            <w:r w:rsidRPr="00E84045">
              <w:rPr>
                <w:sz w:val="22"/>
                <w:szCs w:val="22"/>
              </w:rPr>
              <w:t>200</w:t>
            </w:r>
          </w:p>
        </w:tc>
        <w:tc>
          <w:tcPr>
            <w:tcW w:w="583" w:type="pc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E84045" w:rsidRPr="00E84045" w:rsidRDefault="00E84045">
            <w:pPr>
              <w:jc w:val="center"/>
              <w:rPr>
                <w:sz w:val="22"/>
                <w:szCs w:val="22"/>
              </w:rPr>
            </w:pPr>
            <w:r w:rsidRPr="00E84045">
              <w:rPr>
                <w:sz w:val="22"/>
                <w:szCs w:val="22"/>
              </w:rPr>
              <w:t>500</w:t>
            </w:r>
          </w:p>
          <w:p w:rsidR="00E84045" w:rsidRPr="00E84045" w:rsidRDefault="00E84045">
            <w:pPr>
              <w:overflowPunct w:val="0"/>
              <w:autoSpaceDE w:val="0"/>
              <w:autoSpaceDN w:val="0"/>
              <w:adjustRightInd w:val="0"/>
              <w:jc w:val="center"/>
              <w:rPr>
                <w:sz w:val="22"/>
                <w:szCs w:val="22"/>
              </w:rPr>
            </w:pPr>
            <w:r w:rsidRPr="00E84045">
              <w:rPr>
                <w:sz w:val="22"/>
                <w:szCs w:val="22"/>
              </w:rPr>
              <w:t>400</w:t>
            </w:r>
          </w:p>
        </w:tc>
        <w:tc>
          <w:tcPr>
            <w:tcW w:w="604" w:type="pct"/>
            <w:tcBorders>
              <w:top w:val="single" w:sz="6" w:space="0" w:color="auto"/>
              <w:left w:val="single" w:sz="6" w:space="0" w:color="auto"/>
              <w:bottom w:val="single" w:sz="6" w:space="0" w:color="auto"/>
              <w:right w:val="single" w:sz="12" w:space="0" w:color="auto"/>
            </w:tcBorders>
            <w:shd w:val="clear" w:color="auto" w:fill="FFFFFF"/>
            <w:tcMar>
              <w:top w:w="0" w:type="dxa"/>
              <w:left w:w="40" w:type="dxa"/>
              <w:bottom w:w="0" w:type="dxa"/>
              <w:right w:w="40" w:type="dxa"/>
            </w:tcMar>
            <w:hideMark/>
          </w:tcPr>
          <w:p w:rsidR="00E84045" w:rsidRPr="00E84045" w:rsidRDefault="00E84045">
            <w:pPr>
              <w:jc w:val="center"/>
              <w:rPr>
                <w:sz w:val="22"/>
                <w:szCs w:val="22"/>
              </w:rPr>
            </w:pPr>
            <w:r w:rsidRPr="00E84045">
              <w:rPr>
                <w:sz w:val="22"/>
                <w:szCs w:val="22"/>
              </w:rPr>
              <w:t>1 000</w:t>
            </w:r>
          </w:p>
          <w:p w:rsidR="00E84045" w:rsidRPr="00E84045" w:rsidRDefault="00E84045">
            <w:pPr>
              <w:overflowPunct w:val="0"/>
              <w:autoSpaceDE w:val="0"/>
              <w:autoSpaceDN w:val="0"/>
              <w:adjustRightInd w:val="0"/>
              <w:jc w:val="center"/>
              <w:rPr>
                <w:sz w:val="22"/>
                <w:szCs w:val="22"/>
              </w:rPr>
            </w:pPr>
            <w:r w:rsidRPr="00E84045">
              <w:rPr>
                <w:sz w:val="22"/>
                <w:szCs w:val="22"/>
              </w:rPr>
              <w:t>1 000</w:t>
            </w:r>
          </w:p>
        </w:tc>
      </w:tr>
      <w:tr w:rsidR="00E84045" w:rsidRPr="00E84045" w:rsidTr="00E84045">
        <w:trPr>
          <w:trHeight w:val="20"/>
        </w:trPr>
        <w:tc>
          <w:tcPr>
            <w:tcW w:w="2646" w:type="pct"/>
            <w:tcBorders>
              <w:top w:val="single" w:sz="6" w:space="0" w:color="auto"/>
              <w:left w:val="single" w:sz="12" w:space="0" w:color="auto"/>
              <w:bottom w:val="single" w:sz="12" w:space="0" w:color="auto"/>
              <w:right w:val="single" w:sz="6" w:space="0" w:color="auto"/>
            </w:tcBorders>
            <w:shd w:val="clear" w:color="auto" w:fill="FFFFFF"/>
            <w:tcMar>
              <w:top w:w="0" w:type="dxa"/>
              <w:left w:w="40" w:type="dxa"/>
              <w:bottom w:w="0" w:type="dxa"/>
              <w:right w:w="40" w:type="dxa"/>
            </w:tcMar>
            <w:hideMark/>
          </w:tcPr>
          <w:p w:rsidR="00E84045" w:rsidRPr="00E84045" w:rsidRDefault="00E84045">
            <w:pPr>
              <w:overflowPunct w:val="0"/>
              <w:autoSpaceDE w:val="0"/>
              <w:autoSpaceDN w:val="0"/>
              <w:adjustRightInd w:val="0"/>
              <w:rPr>
                <w:sz w:val="22"/>
                <w:szCs w:val="22"/>
              </w:rPr>
            </w:pPr>
            <w:r w:rsidRPr="00E84045">
              <w:rPr>
                <w:sz w:val="22"/>
                <w:szCs w:val="22"/>
              </w:rPr>
              <w:t>Биологические пруды</w:t>
            </w:r>
          </w:p>
        </w:tc>
        <w:tc>
          <w:tcPr>
            <w:tcW w:w="656" w:type="pct"/>
            <w:tcBorders>
              <w:top w:val="single" w:sz="6" w:space="0" w:color="auto"/>
              <w:left w:val="single" w:sz="6" w:space="0" w:color="auto"/>
              <w:bottom w:val="single" w:sz="12" w:space="0" w:color="auto"/>
              <w:right w:val="single" w:sz="6" w:space="0" w:color="auto"/>
            </w:tcBorders>
            <w:shd w:val="clear" w:color="auto" w:fill="FFFFFF"/>
            <w:tcMar>
              <w:top w:w="0" w:type="dxa"/>
              <w:left w:w="40" w:type="dxa"/>
              <w:bottom w:w="0" w:type="dxa"/>
              <w:right w:w="40" w:type="dxa"/>
            </w:tcMar>
            <w:hideMark/>
          </w:tcPr>
          <w:p w:rsidR="00E84045" w:rsidRPr="00E84045" w:rsidRDefault="00E84045">
            <w:pPr>
              <w:overflowPunct w:val="0"/>
              <w:autoSpaceDE w:val="0"/>
              <w:autoSpaceDN w:val="0"/>
              <w:adjustRightInd w:val="0"/>
              <w:jc w:val="center"/>
              <w:rPr>
                <w:sz w:val="22"/>
                <w:szCs w:val="22"/>
              </w:rPr>
            </w:pPr>
            <w:r w:rsidRPr="00E84045">
              <w:rPr>
                <w:sz w:val="22"/>
                <w:szCs w:val="22"/>
              </w:rPr>
              <w:t>200</w:t>
            </w:r>
          </w:p>
        </w:tc>
        <w:tc>
          <w:tcPr>
            <w:tcW w:w="511" w:type="pct"/>
            <w:tcBorders>
              <w:top w:val="single" w:sz="6" w:space="0" w:color="auto"/>
              <w:left w:val="single" w:sz="6" w:space="0" w:color="auto"/>
              <w:bottom w:val="single" w:sz="12" w:space="0" w:color="auto"/>
              <w:right w:val="single" w:sz="6" w:space="0" w:color="auto"/>
            </w:tcBorders>
            <w:shd w:val="clear" w:color="auto" w:fill="FFFFFF"/>
            <w:tcMar>
              <w:top w:w="0" w:type="dxa"/>
              <w:left w:w="40" w:type="dxa"/>
              <w:bottom w:w="0" w:type="dxa"/>
              <w:right w:w="40" w:type="dxa"/>
            </w:tcMar>
            <w:hideMark/>
          </w:tcPr>
          <w:p w:rsidR="00E84045" w:rsidRPr="00E84045" w:rsidRDefault="00E84045">
            <w:pPr>
              <w:overflowPunct w:val="0"/>
              <w:autoSpaceDE w:val="0"/>
              <w:autoSpaceDN w:val="0"/>
              <w:adjustRightInd w:val="0"/>
              <w:jc w:val="center"/>
              <w:rPr>
                <w:sz w:val="22"/>
                <w:szCs w:val="22"/>
              </w:rPr>
            </w:pPr>
            <w:r w:rsidRPr="00E84045">
              <w:rPr>
                <w:sz w:val="22"/>
                <w:szCs w:val="22"/>
              </w:rPr>
              <w:t>200</w:t>
            </w:r>
          </w:p>
        </w:tc>
        <w:tc>
          <w:tcPr>
            <w:tcW w:w="583" w:type="pct"/>
            <w:tcBorders>
              <w:top w:val="single" w:sz="6" w:space="0" w:color="auto"/>
              <w:left w:val="single" w:sz="6" w:space="0" w:color="auto"/>
              <w:bottom w:val="single" w:sz="12" w:space="0" w:color="auto"/>
              <w:right w:val="single" w:sz="6" w:space="0" w:color="auto"/>
            </w:tcBorders>
            <w:shd w:val="clear" w:color="auto" w:fill="FFFFFF"/>
            <w:tcMar>
              <w:top w:w="0" w:type="dxa"/>
              <w:left w:w="40" w:type="dxa"/>
              <w:bottom w:w="0" w:type="dxa"/>
              <w:right w:w="40" w:type="dxa"/>
            </w:tcMar>
            <w:hideMark/>
          </w:tcPr>
          <w:p w:rsidR="00E84045" w:rsidRPr="00E84045" w:rsidRDefault="00E84045">
            <w:pPr>
              <w:overflowPunct w:val="0"/>
              <w:autoSpaceDE w:val="0"/>
              <w:autoSpaceDN w:val="0"/>
              <w:adjustRightInd w:val="0"/>
              <w:jc w:val="center"/>
              <w:rPr>
                <w:sz w:val="22"/>
                <w:szCs w:val="22"/>
              </w:rPr>
            </w:pPr>
            <w:r w:rsidRPr="00E84045">
              <w:rPr>
                <w:sz w:val="22"/>
                <w:szCs w:val="22"/>
              </w:rPr>
              <w:t>300</w:t>
            </w:r>
          </w:p>
        </w:tc>
        <w:tc>
          <w:tcPr>
            <w:tcW w:w="604" w:type="pct"/>
            <w:tcBorders>
              <w:top w:val="single" w:sz="6" w:space="0" w:color="auto"/>
              <w:left w:val="single" w:sz="6" w:space="0" w:color="auto"/>
              <w:bottom w:val="single" w:sz="12" w:space="0" w:color="auto"/>
              <w:right w:val="single" w:sz="12" w:space="0" w:color="auto"/>
            </w:tcBorders>
            <w:shd w:val="clear" w:color="auto" w:fill="FFFFFF"/>
            <w:tcMar>
              <w:top w:w="0" w:type="dxa"/>
              <w:left w:w="40" w:type="dxa"/>
              <w:bottom w:w="0" w:type="dxa"/>
              <w:right w:w="40" w:type="dxa"/>
            </w:tcMar>
            <w:hideMark/>
          </w:tcPr>
          <w:p w:rsidR="00E84045" w:rsidRPr="00E84045" w:rsidRDefault="00E84045">
            <w:pPr>
              <w:overflowPunct w:val="0"/>
              <w:autoSpaceDE w:val="0"/>
              <w:autoSpaceDN w:val="0"/>
              <w:adjustRightInd w:val="0"/>
              <w:jc w:val="center"/>
              <w:rPr>
                <w:sz w:val="22"/>
                <w:szCs w:val="22"/>
              </w:rPr>
            </w:pPr>
            <w:r w:rsidRPr="00E84045">
              <w:rPr>
                <w:sz w:val="22"/>
                <w:szCs w:val="22"/>
              </w:rPr>
              <w:t>300</w:t>
            </w:r>
          </w:p>
        </w:tc>
      </w:tr>
    </w:tbl>
    <w:p w:rsidR="00E84045" w:rsidRPr="00E84045" w:rsidRDefault="00E84045" w:rsidP="00E84045">
      <w:pPr>
        <w:shd w:val="clear" w:color="auto" w:fill="FFFFFF"/>
        <w:ind w:firstLine="709"/>
        <w:rPr>
          <w:i/>
          <w:sz w:val="22"/>
          <w:szCs w:val="22"/>
        </w:rPr>
      </w:pPr>
      <w:r w:rsidRPr="00E84045">
        <w:rPr>
          <w:i/>
          <w:sz w:val="22"/>
          <w:szCs w:val="22"/>
        </w:rPr>
        <w:t>Примечания:</w:t>
      </w:r>
    </w:p>
    <w:p w:rsidR="00E84045" w:rsidRPr="00E84045" w:rsidRDefault="00E84045" w:rsidP="00E84045">
      <w:pPr>
        <w:numPr>
          <w:ilvl w:val="0"/>
          <w:numId w:val="19"/>
        </w:numPr>
        <w:shd w:val="clear" w:color="auto" w:fill="FFFFFF"/>
        <w:overflowPunct w:val="0"/>
        <w:autoSpaceDE w:val="0"/>
        <w:autoSpaceDN w:val="0"/>
        <w:adjustRightInd w:val="0"/>
        <w:jc w:val="both"/>
        <w:rPr>
          <w:i/>
          <w:sz w:val="22"/>
          <w:szCs w:val="22"/>
        </w:rPr>
      </w:pPr>
      <w:r w:rsidRPr="00E84045">
        <w:rPr>
          <w:i/>
          <w:sz w:val="22"/>
          <w:szCs w:val="22"/>
        </w:rPr>
        <w:t>Для полей фильтрации площадью до 0,5 га для полей орошения коммунального типа площадью до 1,0 га для сооружений механической и биологической очистки сточных вод производительностью до 50 м /сутки, СЗЗ следует принимать размером 100 м.</w:t>
      </w:r>
    </w:p>
    <w:p w:rsidR="00E84045" w:rsidRPr="00E84045" w:rsidRDefault="00E84045" w:rsidP="00E84045">
      <w:pPr>
        <w:numPr>
          <w:ilvl w:val="0"/>
          <w:numId w:val="19"/>
        </w:numPr>
        <w:shd w:val="clear" w:color="auto" w:fill="FFFFFF"/>
        <w:overflowPunct w:val="0"/>
        <w:autoSpaceDE w:val="0"/>
        <w:autoSpaceDN w:val="0"/>
        <w:adjustRightInd w:val="0"/>
        <w:jc w:val="both"/>
        <w:rPr>
          <w:i/>
          <w:sz w:val="22"/>
          <w:szCs w:val="22"/>
        </w:rPr>
      </w:pPr>
      <w:r w:rsidRPr="00E84045">
        <w:rPr>
          <w:i/>
          <w:sz w:val="22"/>
          <w:szCs w:val="22"/>
        </w:rPr>
        <w:t>Для полей подземной фильтрации пропускной способностью до 15 м</w:t>
      </w:r>
      <w:r w:rsidRPr="00E84045">
        <w:rPr>
          <w:i/>
          <w:sz w:val="22"/>
          <w:szCs w:val="22"/>
          <w:vertAlign w:val="superscript"/>
        </w:rPr>
        <w:t>3</w:t>
      </w:r>
      <w:r w:rsidRPr="00E84045">
        <w:rPr>
          <w:i/>
          <w:sz w:val="22"/>
          <w:szCs w:val="22"/>
        </w:rPr>
        <w:t>/сутки СЗЗ следует принимать размером 50 м.</w:t>
      </w:r>
    </w:p>
    <w:p w:rsidR="00E84045" w:rsidRPr="00E84045" w:rsidRDefault="00E84045" w:rsidP="00E84045">
      <w:pPr>
        <w:numPr>
          <w:ilvl w:val="0"/>
          <w:numId w:val="19"/>
        </w:numPr>
        <w:shd w:val="clear" w:color="auto" w:fill="FFFFFF"/>
        <w:overflowPunct w:val="0"/>
        <w:autoSpaceDE w:val="0"/>
        <w:autoSpaceDN w:val="0"/>
        <w:adjustRightInd w:val="0"/>
        <w:jc w:val="both"/>
        <w:rPr>
          <w:i/>
          <w:sz w:val="22"/>
          <w:szCs w:val="22"/>
        </w:rPr>
      </w:pPr>
      <w:r w:rsidRPr="00E84045">
        <w:rPr>
          <w:i/>
          <w:sz w:val="22"/>
          <w:szCs w:val="22"/>
        </w:rPr>
        <w:t>СЗЗ от очистных сооружений поверхностного стока открытого типа до жилой территории следует принимать 100 м, закрытого типа – 50 м.</w:t>
      </w:r>
    </w:p>
    <w:p w:rsidR="00E84045" w:rsidRPr="00E84045" w:rsidRDefault="00E84045" w:rsidP="00E84045">
      <w:pPr>
        <w:numPr>
          <w:ilvl w:val="0"/>
          <w:numId w:val="19"/>
        </w:numPr>
        <w:shd w:val="clear" w:color="auto" w:fill="FFFFFF"/>
        <w:overflowPunct w:val="0"/>
        <w:autoSpaceDE w:val="0"/>
        <w:autoSpaceDN w:val="0"/>
        <w:adjustRightInd w:val="0"/>
        <w:jc w:val="both"/>
        <w:rPr>
          <w:i/>
          <w:sz w:val="22"/>
          <w:szCs w:val="22"/>
        </w:rPr>
      </w:pPr>
      <w:r w:rsidRPr="00E84045">
        <w:rPr>
          <w:i/>
          <w:sz w:val="22"/>
          <w:szCs w:val="22"/>
        </w:rPr>
        <w:t xml:space="preserve">СЗЗ от снеготаялок и </w:t>
      </w:r>
      <w:proofErr w:type="spellStart"/>
      <w:r w:rsidRPr="00E84045">
        <w:rPr>
          <w:i/>
          <w:sz w:val="22"/>
          <w:szCs w:val="22"/>
        </w:rPr>
        <w:t>снегосплавных</w:t>
      </w:r>
      <w:proofErr w:type="spellEnd"/>
      <w:r w:rsidRPr="00E84045">
        <w:rPr>
          <w:i/>
          <w:sz w:val="22"/>
          <w:szCs w:val="22"/>
        </w:rPr>
        <w:t xml:space="preserve"> пунктов до жилой территории следует принимать размером не менее 100 м.</w:t>
      </w:r>
    </w:p>
    <w:p w:rsidR="00E84045" w:rsidRPr="00E84045" w:rsidRDefault="00E84045" w:rsidP="00E84045">
      <w:pPr>
        <w:spacing w:before="120" w:after="120"/>
        <w:ind w:firstLine="709"/>
        <w:rPr>
          <w:b/>
          <w:i/>
        </w:rPr>
      </w:pPr>
      <w:r w:rsidRPr="00E84045">
        <w:rPr>
          <w:b/>
          <w:i/>
        </w:rPr>
        <w:t>Объекты теплоснабжения</w:t>
      </w:r>
    </w:p>
    <w:p w:rsidR="00E84045" w:rsidRPr="00E84045" w:rsidRDefault="00E84045" w:rsidP="00E84045">
      <w:pPr>
        <w:ind w:firstLine="709"/>
      </w:pPr>
      <w:r w:rsidRPr="00E84045">
        <w:t>2.6.10. Удельный (на 1 м</w:t>
      </w:r>
      <w:r w:rsidRPr="00E84045">
        <w:rPr>
          <w:vertAlign w:val="superscript"/>
        </w:rPr>
        <w:t>2</w:t>
      </w:r>
      <w:r w:rsidRPr="00E84045">
        <w:t>отапливаемой площади пола квартир или полезной площади помещений [или на 1 м</w:t>
      </w:r>
      <w:r w:rsidRPr="00E84045">
        <w:rPr>
          <w:vertAlign w:val="superscript"/>
        </w:rPr>
        <w:t>3</w:t>
      </w:r>
      <w:r w:rsidRPr="00E84045">
        <w:t>отапливаемого объёма]) расход тепловой энергии на отопление здания должен быть меньше или равен значению:</w:t>
      </w:r>
    </w:p>
    <w:p w:rsidR="00E84045" w:rsidRPr="00E84045" w:rsidRDefault="00E84045" w:rsidP="00E84045">
      <w:pPr>
        <w:numPr>
          <w:ilvl w:val="0"/>
          <w:numId w:val="20"/>
        </w:numPr>
        <w:overflowPunct w:val="0"/>
        <w:autoSpaceDE w:val="0"/>
        <w:autoSpaceDN w:val="0"/>
        <w:adjustRightInd w:val="0"/>
        <w:jc w:val="both"/>
      </w:pPr>
      <w:r w:rsidRPr="00E84045">
        <w:t>при подключении жилых и общественных зданий к системам централизованного теплоснабжения – нормируемого удельного расхода тепловой энергии на отопление здания по таблице 2.18 или 2.19;</w:t>
      </w:r>
    </w:p>
    <w:p w:rsidR="00E84045" w:rsidRPr="00E84045" w:rsidRDefault="00E84045" w:rsidP="00E84045">
      <w:pPr>
        <w:numPr>
          <w:ilvl w:val="0"/>
          <w:numId w:val="20"/>
        </w:numPr>
        <w:overflowPunct w:val="0"/>
        <w:autoSpaceDE w:val="0"/>
        <w:autoSpaceDN w:val="0"/>
        <w:adjustRightInd w:val="0"/>
        <w:jc w:val="both"/>
      </w:pPr>
      <w:proofErr w:type="gramStart"/>
      <w:r w:rsidRPr="00E84045">
        <w:lastRenderedPageBreak/>
        <w:t xml:space="preserve">при устройстве в здании поквартирных и автономных (встроенных или пристроенных котельных) систем теплоснабжения или стационарного </w:t>
      </w:r>
      <w:proofErr w:type="spellStart"/>
      <w:r w:rsidRPr="00E84045">
        <w:t>электроотопления</w:t>
      </w:r>
      <w:proofErr w:type="spellEnd"/>
      <w:r w:rsidRPr="00E84045">
        <w:t xml:space="preserve"> – нормируемого удельного расхода тепловой энергии на отопление здания по таблице 2.18 или 2.19, умноженного на отношение расчетного коэффициента энергетической эффективности поквартирных и автономных систем теплоснабжения или стационарного </w:t>
      </w:r>
      <w:proofErr w:type="spellStart"/>
      <w:r w:rsidRPr="00E84045">
        <w:t>электроотопления</w:t>
      </w:r>
      <w:proofErr w:type="spellEnd"/>
      <w:r w:rsidRPr="00E84045">
        <w:t xml:space="preserve">  к расчетному коэффициенту централизованной системы теплоснабжения (принимаемому по проектным данным за отопительный период).</w:t>
      </w:r>
      <w:proofErr w:type="gramEnd"/>
    </w:p>
    <w:p w:rsidR="00E84045" w:rsidRPr="00E84045" w:rsidRDefault="00E84045" w:rsidP="00E84045">
      <w:pPr>
        <w:spacing w:before="120" w:after="120"/>
        <w:ind w:firstLine="709"/>
        <w:rPr>
          <w:b/>
        </w:rPr>
      </w:pPr>
      <w:r w:rsidRPr="00E84045">
        <w:rPr>
          <w:b/>
        </w:rPr>
        <w:t xml:space="preserve">Таблица 2.18 – Нормируемый удельный расход тепловой энергии на отопление </w:t>
      </w:r>
      <w:proofErr w:type="spellStart"/>
      <w:r w:rsidRPr="00E84045">
        <w:rPr>
          <w:b/>
          <w:lang w:val="en-US"/>
        </w:rPr>
        <w:t>q</w:t>
      </w:r>
      <w:r w:rsidRPr="00E84045">
        <w:rPr>
          <w:b/>
          <w:vertAlign w:val="subscript"/>
          <w:lang w:val="en-US"/>
        </w:rPr>
        <w:t>h</w:t>
      </w:r>
      <w:r w:rsidRPr="00E84045">
        <w:rPr>
          <w:b/>
          <w:vertAlign w:val="superscript"/>
          <w:lang w:val="en-US"/>
        </w:rPr>
        <w:t>req</w:t>
      </w:r>
      <w:proofErr w:type="spellEnd"/>
      <w:r w:rsidRPr="00E84045">
        <w:rPr>
          <w:b/>
          <w:vertAlign w:val="superscript"/>
        </w:rPr>
        <w:t xml:space="preserve"> </w:t>
      </w:r>
      <w:r w:rsidRPr="00E84045">
        <w:rPr>
          <w:b/>
        </w:rPr>
        <w:t xml:space="preserve"> жилых домов одноквартирных отдельно стоящих и блокированных, кДж/(м</w:t>
      </w:r>
      <w:proofErr w:type="gramStart"/>
      <w:r w:rsidRPr="00E84045">
        <w:rPr>
          <w:b/>
          <w:vertAlign w:val="superscript"/>
        </w:rPr>
        <w:t>2</w:t>
      </w:r>
      <w:proofErr w:type="gramEnd"/>
      <w:r w:rsidRPr="00E84045">
        <w:rPr>
          <w:b/>
        </w:rPr>
        <w:t>.°</w:t>
      </w:r>
      <w:proofErr w:type="gramStart"/>
      <w:r w:rsidRPr="00E84045">
        <w:rPr>
          <w:b/>
        </w:rPr>
        <w:t>С.сут)</w:t>
      </w:r>
      <w:proofErr w:type="gramEnd"/>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14"/>
        <w:gridCol w:w="1606"/>
        <w:gridCol w:w="1606"/>
        <w:gridCol w:w="1606"/>
        <w:gridCol w:w="1607"/>
      </w:tblGrid>
      <w:tr w:rsidR="00E84045" w:rsidRPr="00E84045" w:rsidTr="00E84045">
        <w:trPr>
          <w:tblHeader/>
        </w:trPr>
        <w:tc>
          <w:tcPr>
            <w:tcW w:w="3214" w:type="dxa"/>
            <w:vMerge w:val="restart"/>
            <w:tcBorders>
              <w:top w:val="single" w:sz="12" w:space="0" w:color="auto"/>
              <w:left w:val="single" w:sz="12" w:space="0" w:color="auto"/>
              <w:bottom w:val="single" w:sz="12" w:space="0" w:color="auto"/>
              <w:right w:val="single" w:sz="4" w:space="0" w:color="000000"/>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Отапливаемая площадь дома, м</w:t>
            </w:r>
            <w:proofErr w:type="gramStart"/>
            <w:r w:rsidRPr="00E84045">
              <w:rPr>
                <w:sz w:val="22"/>
                <w:szCs w:val="22"/>
                <w:vertAlign w:val="superscript"/>
              </w:rPr>
              <w:t>2</w:t>
            </w:r>
            <w:proofErr w:type="gramEnd"/>
          </w:p>
        </w:tc>
        <w:tc>
          <w:tcPr>
            <w:tcW w:w="6425" w:type="dxa"/>
            <w:gridSpan w:val="4"/>
            <w:tcBorders>
              <w:top w:val="single" w:sz="12" w:space="0" w:color="auto"/>
              <w:left w:val="single" w:sz="4" w:space="0" w:color="000000"/>
              <w:bottom w:val="single" w:sz="4" w:space="0" w:color="000000"/>
              <w:right w:val="single" w:sz="12" w:space="0" w:color="auto"/>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Количество этажей</w:t>
            </w:r>
          </w:p>
        </w:tc>
      </w:tr>
      <w:tr w:rsidR="00E84045" w:rsidRPr="00E84045" w:rsidTr="00E84045">
        <w:trPr>
          <w:tblHeader/>
        </w:trPr>
        <w:tc>
          <w:tcPr>
            <w:tcW w:w="0" w:type="auto"/>
            <w:vMerge/>
            <w:tcBorders>
              <w:top w:val="single" w:sz="12" w:space="0" w:color="auto"/>
              <w:left w:val="single" w:sz="12" w:space="0" w:color="auto"/>
              <w:bottom w:val="single" w:sz="12" w:space="0" w:color="auto"/>
              <w:right w:val="single" w:sz="4" w:space="0" w:color="000000"/>
            </w:tcBorders>
            <w:vAlign w:val="center"/>
            <w:hideMark/>
          </w:tcPr>
          <w:p w:rsidR="00E84045" w:rsidRPr="00E84045" w:rsidRDefault="00E84045">
            <w:pPr>
              <w:rPr>
                <w:sz w:val="22"/>
                <w:szCs w:val="22"/>
              </w:rPr>
            </w:pPr>
          </w:p>
        </w:tc>
        <w:tc>
          <w:tcPr>
            <w:tcW w:w="1606" w:type="dxa"/>
            <w:tcBorders>
              <w:top w:val="single" w:sz="4" w:space="0" w:color="000000"/>
              <w:left w:val="single" w:sz="4" w:space="0" w:color="000000"/>
              <w:bottom w:val="single" w:sz="12" w:space="0" w:color="auto"/>
              <w:right w:val="single" w:sz="4" w:space="0" w:color="000000"/>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1</w:t>
            </w:r>
          </w:p>
        </w:tc>
        <w:tc>
          <w:tcPr>
            <w:tcW w:w="1606" w:type="dxa"/>
            <w:tcBorders>
              <w:top w:val="single" w:sz="4" w:space="0" w:color="000000"/>
              <w:left w:val="single" w:sz="4" w:space="0" w:color="000000"/>
              <w:bottom w:val="single" w:sz="12" w:space="0" w:color="auto"/>
              <w:right w:val="single" w:sz="4" w:space="0" w:color="000000"/>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2</w:t>
            </w:r>
          </w:p>
        </w:tc>
        <w:tc>
          <w:tcPr>
            <w:tcW w:w="1606" w:type="dxa"/>
            <w:tcBorders>
              <w:top w:val="single" w:sz="4" w:space="0" w:color="000000"/>
              <w:left w:val="single" w:sz="4" w:space="0" w:color="000000"/>
              <w:bottom w:val="single" w:sz="12" w:space="0" w:color="auto"/>
              <w:right w:val="single" w:sz="4" w:space="0" w:color="000000"/>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3</w:t>
            </w:r>
          </w:p>
        </w:tc>
        <w:tc>
          <w:tcPr>
            <w:tcW w:w="1607" w:type="dxa"/>
            <w:tcBorders>
              <w:top w:val="single" w:sz="4" w:space="0" w:color="000000"/>
              <w:left w:val="single" w:sz="4" w:space="0" w:color="000000"/>
              <w:bottom w:val="single" w:sz="12" w:space="0" w:color="auto"/>
              <w:right w:val="single" w:sz="12" w:space="0" w:color="auto"/>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4</w:t>
            </w:r>
          </w:p>
        </w:tc>
      </w:tr>
      <w:tr w:rsidR="00E84045" w:rsidRPr="00E84045" w:rsidTr="00E84045">
        <w:trPr>
          <w:tblHeader/>
        </w:trPr>
        <w:tc>
          <w:tcPr>
            <w:tcW w:w="3214" w:type="dxa"/>
            <w:tcBorders>
              <w:top w:val="single" w:sz="12" w:space="0" w:color="auto"/>
              <w:left w:val="single" w:sz="12" w:space="0" w:color="auto"/>
              <w:bottom w:val="single" w:sz="12" w:space="0" w:color="auto"/>
              <w:right w:val="single" w:sz="4" w:space="0" w:color="000000"/>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1</w:t>
            </w:r>
          </w:p>
        </w:tc>
        <w:tc>
          <w:tcPr>
            <w:tcW w:w="1606" w:type="dxa"/>
            <w:tcBorders>
              <w:top w:val="single" w:sz="12" w:space="0" w:color="auto"/>
              <w:left w:val="single" w:sz="4" w:space="0" w:color="000000"/>
              <w:bottom w:val="single" w:sz="12" w:space="0" w:color="auto"/>
              <w:right w:val="single" w:sz="4" w:space="0" w:color="000000"/>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2</w:t>
            </w:r>
          </w:p>
        </w:tc>
        <w:tc>
          <w:tcPr>
            <w:tcW w:w="1606" w:type="dxa"/>
            <w:tcBorders>
              <w:top w:val="single" w:sz="12" w:space="0" w:color="auto"/>
              <w:left w:val="single" w:sz="4" w:space="0" w:color="000000"/>
              <w:bottom w:val="single" w:sz="12" w:space="0" w:color="auto"/>
              <w:right w:val="single" w:sz="4" w:space="0" w:color="000000"/>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3</w:t>
            </w:r>
          </w:p>
        </w:tc>
        <w:tc>
          <w:tcPr>
            <w:tcW w:w="1606" w:type="dxa"/>
            <w:tcBorders>
              <w:top w:val="single" w:sz="12" w:space="0" w:color="auto"/>
              <w:left w:val="single" w:sz="4" w:space="0" w:color="000000"/>
              <w:bottom w:val="single" w:sz="12" w:space="0" w:color="auto"/>
              <w:right w:val="single" w:sz="4" w:space="0" w:color="000000"/>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4</w:t>
            </w:r>
          </w:p>
        </w:tc>
        <w:tc>
          <w:tcPr>
            <w:tcW w:w="1607" w:type="dxa"/>
            <w:tcBorders>
              <w:top w:val="single" w:sz="12" w:space="0" w:color="auto"/>
              <w:left w:val="single" w:sz="4" w:space="0" w:color="000000"/>
              <w:bottom w:val="single" w:sz="12" w:space="0" w:color="auto"/>
              <w:right w:val="single" w:sz="12" w:space="0" w:color="auto"/>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5</w:t>
            </w:r>
          </w:p>
        </w:tc>
      </w:tr>
      <w:tr w:rsidR="00E84045" w:rsidRPr="00E84045" w:rsidTr="00E84045">
        <w:tc>
          <w:tcPr>
            <w:tcW w:w="3214" w:type="dxa"/>
            <w:tcBorders>
              <w:top w:val="single" w:sz="12" w:space="0" w:color="auto"/>
              <w:left w:val="single" w:sz="12" w:space="0" w:color="auto"/>
              <w:bottom w:val="single" w:sz="4" w:space="0" w:color="000000"/>
              <w:right w:val="single" w:sz="4" w:space="0" w:color="000000"/>
            </w:tcBorders>
            <w:hideMark/>
          </w:tcPr>
          <w:p w:rsidR="00E84045" w:rsidRPr="00E84045" w:rsidRDefault="00E84045">
            <w:pPr>
              <w:overflowPunct w:val="0"/>
              <w:autoSpaceDE w:val="0"/>
              <w:autoSpaceDN w:val="0"/>
              <w:adjustRightInd w:val="0"/>
              <w:rPr>
                <w:sz w:val="22"/>
                <w:szCs w:val="22"/>
              </w:rPr>
            </w:pPr>
            <w:r w:rsidRPr="00E84045">
              <w:rPr>
                <w:sz w:val="22"/>
                <w:szCs w:val="22"/>
              </w:rPr>
              <w:t>60 и более</w:t>
            </w:r>
          </w:p>
        </w:tc>
        <w:tc>
          <w:tcPr>
            <w:tcW w:w="1606" w:type="dxa"/>
            <w:tcBorders>
              <w:top w:val="single" w:sz="12" w:space="0" w:color="auto"/>
              <w:left w:val="single" w:sz="4" w:space="0" w:color="000000"/>
              <w:bottom w:val="single" w:sz="4" w:space="0" w:color="000000"/>
              <w:right w:val="single" w:sz="4" w:space="0" w:color="000000"/>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140</w:t>
            </w:r>
          </w:p>
        </w:tc>
        <w:tc>
          <w:tcPr>
            <w:tcW w:w="1606" w:type="dxa"/>
            <w:tcBorders>
              <w:top w:val="single" w:sz="12" w:space="0" w:color="auto"/>
              <w:left w:val="single" w:sz="4" w:space="0" w:color="000000"/>
              <w:bottom w:val="single" w:sz="4" w:space="0" w:color="000000"/>
              <w:right w:val="single" w:sz="4" w:space="0" w:color="000000"/>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w:t>
            </w:r>
          </w:p>
        </w:tc>
        <w:tc>
          <w:tcPr>
            <w:tcW w:w="1606" w:type="dxa"/>
            <w:tcBorders>
              <w:top w:val="single" w:sz="12" w:space="0" w:color="auto"/>
              <w:left w:val="single" w:sz="4" w:space="0" w:color="000000"/>
              <w:bottom w:val="single" w:sz="4" w:space="0" w:color="000000"/>
              <w:right w:val="single" w:sz="4" w:space="0" w:color="000000"/>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w:t>
            </w:r>
          </w:p>
        </w:tc>
        <w:tc>
          <w:tcPr>
            <w:tcW w:w="1607" w:type="dxa"/>
            <w:tcBorders>
              <w:top w:val="single" w:sz="12" w:space="0" w:color="auto"/>
              <w:left w:val="single" w:sz="4" w:space="0" w:color="000000"/>
              <w:bottom w:val="single" w:sz="4" w:space="0" w:color="000000"/>
              <w:right w:val="single" w:sz="12" w:space="0" w:color="auto"/>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w:t>
            </w:r>
          </w:p>
        </w:tc>
      </w:tr>
      <w:tr w:rsidR="00E84045" w:rsidRPr="00E84045" w:rsidTr="00E84045">
        <w:tc>
          <w:tcPr>
            <w:tcW w:w="3214" w:type="dxa"/>
            <w:tcBorders>
              <w:top w:val="single" w:sz="4" w:space="0" w:color="000000"/>
              <w:left w:val="single" w:sz="12" w:space="0" w:color="auto"/>
              <w:bottom w:val="single" w:sz="4" w:space="0" w:color="000000"/>
              <w:right w:val="single" w:sz="4" w:space="0" w:color="000000"/>
            </w:tcBorders>
            <w:hideMark/>
          </w:tcPr>
          <w:p w:rsidR="00E84045" w:rsidRPr="00E84045" w:rsidRDefault="00E84045">
            <w:pPr>
              <w:overflowPunct w:val="0"/>
              <w:autoSpaceDE w:val="0"/>
              <w:autoSpaceDN w:val="0"/>
              <w:adjustRightInd w:val="0"/>
              <w:rPr>
                <w:sz w:val="22"/>
                <w:szCs w:val="22"/>
              </w:rPr>
            </w:pPr>
            <w:r w:rsidRPr="00E84045">
              <w:rPr>
                <w:sz w:val="22"/>
                <w:szCs w:val="22"/>
              </w:rPr>
              <w:t>100</w:t>
            </w:r>
          </w:p>
        </w:tc>
        <w:tc>
          <w:tcPr>
            <w:tcW w:w="1606" w:type="dxa"/>
            <w:tcBorders>
              <w:top w:val="single" w:sz="4" w:space="0" w:color="000000"/>
              <w:left w:val="single" w:sz="4" w:space="0" w:color="000000"/>
              <w:bottom w:val="single" w:sz="4" w:space="0" w:color="000000"/>
              <w:right w:val="single" w:sz="4" w:space="0" w:color="000000"/>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125</w:t>
            </w:r>
          </w:p>
        </w:tc>
        <w:tc>
          <w:tcPr>
            <w:tcW w:w="1606" w:type="dxa"/>
            <w:tcBorders>
              <w:top w:val="single" w:sz="4" w:space="0" w:color="000000"/>
              <w:left w:val="single" w:sz="4" w:space="0" w:color="000000"/>
              <w:bottom w:val="single" w:sz="4" w:space="0" w:color="000000"/>
              <w:right w:val="single" w:sz="4" w:space="0" w:color="000000"/>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135</w:t>
            </w:r>
          </w:p>
        </w:tc>
        <w:tc>
          <w:tcPr>
            <w:tcW w:w="1606" w:type="dxa"/>
            <w:tcBorders>
              <w:top w:val="single" w:sz="4" w:space="0" w:color="000000"/>
              <w:left w:val="single" w:sz="4" w:space="0" w:color="000000"/>
              <w:bottom w:val="single" w:sz="4" w:space="0" w:color="000000"/>
              <w:right w:val="single" w:sz="4" w:space="0" w:color="000000"/>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w:t>
            </w:r>
          </w:p>
        </w:tc>
        <w:tc>
          <w:tcPr>
            <w:tcW w:w="1607" w:type="dxa"/>
            <w:tcBorders>
              <w:top w:val="single" w:sz="4" w:space="0" w:color="000000"/>
              <w:left w:val="single" w:sz="4" w:space="0" w:color="000000"/>
              <w:bottom w:val="single" w:sz="4" w:space="0" w:color="000000"/>
              <w:right w:val="single" w:sz="12" w:space="0" w:color="auto"/>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w:t>
            </w:r>
          </w:p>
        </w:tc>
      </w:tr>
      <w:tr w:rsidR="00E84045" w:rsidRPr="00E84045" w:rsidTr="00E84045">
        <w:tc>
          <w:tcPr>
            <w:tcW w:w="3214" w:type="dxa"/>
            <w:tcBorders>
              <w:top w:val="single" w:sz="4" w:space="0" w:color="000000"/>
              <w:left w:val="single" w:sz="12" w:space="0" w:color="auto"/>
              <w:bottom w:val="single" w:sz="4" w:space="0" w:color="000000"/>
              <w:right w:val="single" w:sz="4" w:space="0" w:color="000000"/>
            </w:tcBorders>
            <w:hideMark/>
          </w:tcPr>
          <w:p w:rsidR="00E84045" w:rsidRPr="00E84045" w:rsidRDefault="00E84045">
            <w:pPr>
              <w:overflowPunct w:val="0"/>
              <w:autoSpaceDE w:val="0"/>
              <w:autoSpaceDN w:val="0"/>
              <w:adjustRightInd w:val="0"/>
              <w:rPr>
                <w:sz w:val="22"/>
                <w:szCs w:val="22"/>
              </w:rPr>
            </w:pPr>
            <w:r w:rsidRPr="00E84045">
              <w:rPr>
                <w:sz w:val="22"/>
                <w:szCs w:val="22"/>
              </w:rPr>
              <w:t>150</w:t>
            </w:r>
          </w:p>
        </w:tc>
        <w:tc>
          <w:tcPr>
            <w:tcW w:w="1606" w:type="dxa"/>
            <w:tcBorders>
              <w:top w:val="single" w:sz="4" w:space="0" w:color="000000"/>
              <w:left w:val="single" w:sz="4" w:space="0" w:color="000000"/>
              <w:bottom w:val="single" w:sz="4" w:space="0" w:color="000000"/>
              <w:right w:val="single" w:sz="4" w:space="0" w:color="000000"/>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110</w:t>
            </w:r>
          </w:p>
        </w:tc>
        <w:tc>
          <w:tcPr>
            <w:tcW w:w="1606" w:type="dxa"/>
            <w:tcBorders>
              <w:top w:val="single" w:sz="4" w:space="0" w:color="000000"/>
              <w:left w:val="single" w:sz="4" w:space="0" w:color="000000"/>
              <w:bottom w:val="single" w:sz="4" w:space="0" w:color="000000"/>
              <w:right w:val="single" w:sz="4" w:space="0" w:color="000000"/>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120</w:t>
            </w:r>
          </w:p>
        </w:tc>
        <w:tc>
          <w:tcPr>
            <w:tcW w:w="1606" w:type="dxa"/>
            <w:tcBorders>
              <w:top w:val="single" w:sz="4" w:space="0" w:color="000000"/>
              <w:left w:val="single" w:sz="4" w:space="0" w:color="000000"/>
              <w:bottom w:val="single" w:sz="4" w:space="0" w:color="000000"/>
              <w:right w:val="single" w:sz="4" w:space="0" w:color="000000"/>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130</w:t>
            </w:r>
          </w:p>
        </w:tc>
        <w:tc>
          <w:tcPr>
            <w:tcW w:w="1607" w:type="dxa"/>
            <w:tcBorders>
              <w:top w:val="single" w:sz="4" w:space="0" w:color="000000"/>
              <w:left w:val="single" w:sz="4" w:space="0" w:color="000000"/>
              <w:bottom w:val="single" w:sz="4" w:space="0" w:color="000000"/>
              <w:right w:val="single" w:sz="12" w:space="0" w:color="auto"/>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w:t>
            </w:r>
          </w:p>
        </w:tc>
      </w:tr>
      <w:tr w:rsidR="00E84045" w:rsidRPr="00E84045" w:rsidTr="00E84045">
        <w:tc>
          <w:tcPr>
            <w:tcW w:w="3214" w:type="dxa"/>
            <w:tcBorders>
              <w:top w:val="single" w:sz="4" w:space="0" w:color="000000"/>
              <w:left w:val="single" w:sz="12" w:space="0" w:color="auto"/>
              <w:bottom w:val="single" w:sz="4" w:space="0" w:color="000000"/>
              <w:right w:val="single" w:sz="4" w:space="0" w:color="000000"/>
            </w:tcBorders>
            <w:hideMark/>
          </w:tcPr>
          <w:p w:rsidR="00E84045" w:rsidRPr="00E84045" w:rsidRDefault="00E84045">
            <w:pPr>
              <w:overflowPunct w:val="0"/>
              <w:autoSpaceDE w:val="0"/>
              <w:autoSpaceDN w:val="0"/>
              <w:adjustRightInd w:val="0"/>
              <w:rPr>
                <w:sz w:val="22"/>
                <w:szCs w:val="22"/>
              </w:rPr>
            </w:pPr>
            <w:r w:rsidRPr="00E84045">
              <w:rPr>
                <w:sz w:val="22"/>
                <w:szCs w:val="22"/>
              </w:rPr>
              <w:t>250</w:t>
            </w:r>
          </w:p>
        </w:tc>
        <w:tc>
          <w:tcPr>
            <w:tcW w:w="1606" w:type="dxa"/>
            <w:tcBorders>
              <w:top w:val="single" w:sz="4" w:space="0" w:color="000000"/>
              <w:left w:val="single" w:sz="4" w:space="0" w:color="000000"/>
              <w:bottom w:val="single" w:sz="4" w:space="0" w:color="000000"/>
              <w:right w:val="single" w:sz="4" w:space="0" w:color="000000"/>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100</w:t>
            </w:r>
          </w:p>
        </w:tc>
        <w:tc>
          <w:tcPr>
            <w:tcW w:w="1606" w:type="dxa"/>
            <w:tcBorders>
              <w:top w:val="single" w:sz="4" w:space="0" w:color="000000"/>
              <w:left w:val="single" w:sz="4" w:space="0" w:color="000000"/>
              <w:bottom w:val="single" w:sz="4" w:space="0" w:color="000000"/>
              <w:right w:val="single" w:sz="4" w:space="0" w:color="000000"/>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105</w:t>
            </w:r>
          </w:p>
        </w:tc>
        <w:tc>
          <w:tcPr>
            <w:tcW w:w="1606" w:type="dxa"/>
            <w:tcBorders>
              <w:top w:val="single" w:sz="4" w:space="0" w:color="000000"/>
              <w:left w:val="single" w:sz="4" w:space="0" w:color="000000"/>
              <w:bottom w:val="single" w:sz="4" w:space="0" w:color="000000"/>
              <w:right w:val="single" w:sz="4" w:space="0" w:color="000000"/>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110</w:t>
            </w:r>
          </w:p>
        </w:tc>
        <w:tc>
          <w:tcPr>
            <w:tcW w:w="1607" w:type="dxa"/>
            <w:tcBorders>
              <w:top w:val="single" w:sz="4" w:space="0" w:color="000000"/>
              <w:left w:val="single" w:sz="4" w:space="0" w:color="000000"/>
              <w:bottom w:val="single" w:sz="4" w:space="0" w:color="000000"/>
              <w:right w:val="single" w:sz="12" w:space="0" w:color="auto"/>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115</w:t>
            </w:r>
          </w:p>
        </w:tc>
      </w:tr>
      <w:tr w:rsidR="00E84045" w:rsidRPr="00E84045" w:rsidTr="00E84045">
        <w:tc>
          <w:tcPr>
            <w:tcW w:w="3214" w:type="dxa"/>
            <w:tcBorders>
              <w:top w:val="single" w:sz="4" w:space="0" w:color="000000"/>
              <w:left w:val="single" w:sz="12" w:space="0" w:color="auto"/>
              <w:bottom w:val="single" w:sz="4" w:space="0" w:color="000000"/>
              <w:right w:val="single" w:sz="4" w:space="0" w:color="000000"/>
            </w:tcBorders>
            <w:hideMark/>
          </w:tcPr>
          <w:p w:rsidR="00E84045" w:rsidRPr="00E84045" w:rsidRDefault="00E84045">
            <w:pPr>
              <w:overflowPunct w:val="0"/>
              <w:autoSpaceDE w:val="0"/>
              <w:autoSpaceDN w:val="0"/>
              <w:adjustRightInd w:val="0"/>
              <w:rPr>
                <w:sz w:val="22"/>
                <w:szCs w:val="22"/>
              </w:rPr>
            </w:pPr>
            <w:r w:rsidRPr="00E84045">
              <w:rPr>
                <w:sz w:val="22"/>
                <w:szCs w:val="22"/>
              </w:rPr>
              <w:t>400</w:t>
            </w:r>
          </w:p>
        </w:tc>
        <w:tc>
          <w:tcPr>
            <w:tcW w:w="1606" w:type="dxa"/>
            <w:tcBorders>
              <w:top w:val="single" w:sz="4" w:space="0" w:color="000000"/>
              <w:left w:val="single" w:sz="4" w:space="0" w:color="000000"/>
              <w:bottom w:val="single" w:sz="4" w:space="0" w:color="000000"/>
              <w:right w:val="single" w:sz="4" w:space="0" w:color="000000"/>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w:t>
            </w:r>
          </w:p>
        </w:tc>
        <w:tc>
          <w:tcPr>
            <w:tcW w:w="1606" w:type="dxa"/>
            <w:tcBorders>
              <w:top w:val="single" w:sz="4" w:space="0" w:color="000000"/>
              <w:left w:val="single" w:sz="4" w:space="0" w:color="000000"/>
              <w:bottom w:val="single" w:sz="4" w:space="0" w:color="000000"/>
              <w:right w:val="single" w:sz="4" w:space="0" w:color="000000"/>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90</w:t>
            </w:r>
          </w:p>
        </w:tc>
        <w:tc>
          <w:tcPr>
            <w:tcW w:w="1606" w:type="dxa"/>
            <w:tcBorders>
              <w:top w:val="single" w:sz="4" w:space="0" w:color="000000"/>
              <w:left w:val="single" w:sz="4" w:space="0" w:color="000000"/>
              <w:bottom w:val="single" w:sz="4" w:space="0" w:color="000000"/>
              <w:right w:val="single" w:sz="4" w:space="0" w:color="000000"/>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95</w:t>
            </w:r>
          </w:p>
        </w:tc>
        <w:tc>
          <w:tcPr>
            <w:tcW w:w="1607" w:type="dxa"/>
            <w:tcBorders>
              <w:top w:val="single" w:sz="4" w:space="0" w:color="000000"/>
              <w:left w:val="single" w:sz="4" w:space="0" w:color="000000"/>
              <w:bottom w:val="single" w:sz="4" w:space="0" w:color="000000"/>
              <w:right w:val="single" w:sz="12" w:space="0" w:color="auto"/>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100</w:t>
            </w:r>
          </w:p>
        </w:tc>
      </w:tr>
      <w:tr w:rsidR="00E84045" w:rsidRPr="00E84045" w:rsidTr="00E84045">
        <w:tc>
          <w:tcPr>
            <w:tcW w:w="3214" w:type="dxa"/>
            <w:tcBorders>
              <w:top w:val="single" w:sz="4" w:space="0" w:color="000000"/>
              <w:left w:val="single" w:sz="12" w:space="0" w:color="auto"/>
              <w:bottom w:val="single" w:sz="4" w:space="0" w:color="000000"/>
              <w:right w:val="single" w:sz="4" w:space="0" w:color="000000"/>
            </w:tcBorders>
            <w:hideMark/>
          </w:tcPr>
          <w:p w:rsidR="00E84045" w:rsidRPr="00E84045" w:rsidRDefault="00E84045">
            <w:pPr>
              <w:overflowPunct w:val="0"/>
              <w:autoSpaceDE w:val="0"/>
              <w:autoSpaceDN w:val="0"/>
              <w:adjustRightInd w:val="0"/>
              <w:rPr>
                <w:sz w:val="22"/>
                <w:szCs w:val="22"/>
              </w:rPr>
            </w:pPr>
            <w:r w:rsidRPr="00E84045">
              <w:rPr>
                <w:sz w:val="22"/>
                <w:szCs w:val="22"/>
              </w:rPr>
              <w:t>600</w:t>
            </w:r>
          </w:p>
        </w:tc>
        <w:tc>
          <w:tcPr>
            <w:tcW w:w="1606" w:type="dxa"/>
            <w:tcBorders>
              <w:top w:val="single" w:sz="4" w:space="0" w:color="000000"/>
              <w:left w:val="single" w:sz="4" w:space="0" w:color="000000"/>
              <w:bottom w:val="single" w:sz="4" w:space="0" w:color="000000"/>
              <w:right w:val="single" w:sz="4" w:space="0" w:color="000000"/>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w:t>
            </w:r>
          </w:p>
        </w:tc>
        <w:tc>
          <w:tcPr>
            <w:tcW w:w="1606" w:type="dxa"/>
            <w:tcBorders>
              <w:top w:val="single" w:sz="4" w:space="0" w:color="000000"/>
              <w:left w:val="single" w:sz="4" w:space="0" w:color="000000"/>
              <w:bottom w:val="single" w:sz="4" w:space="0" w:color="000000"/>
              <w:right w:val="single" w:sz="4" w:space="0" w:color="000000"/>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80</w:t>
            </w:r>
          </w:p>
        </w:tc>
        <w:tc>
          <w:tcPr>
            <w:tcW w:w="1606" w:type="dxa"/>
            <w:tcBorders>
              <w:top w:val="single" w:sz="4" w:space="0" w:color="000000"/>
              <w:left w:val="single" w:sz="4" w:space="0" w:color="000000"/>
              <w:bottom w:val="single" w:sz="4" w:space="0" w:color="000000"/>
              <w:right w:val="single" w:sz="4" w:space="0" w:color="000000"/>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85</w:t>
            </w:r>
          </w:p>
        </w:tc>
        <w:tc>
          <w:tcPr>
            <w:tcW w:w="1607" w:type="dxa"/>
            <w:tcBorders>
              <w:top w:val="single" w:sz="4" w:space="0" w:color="000000"/>
              <w:left w:val="single" w:sz="4" w:space="0" w:color="000000"/>
              <w:bottom w:val="single" w:sz="4" w:space="0" w:color="000000"/>
              <w:right w:val="single" w:sz="12" w:space="0" w:color="auto"/>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90</w:t>
            </w:r>
          </w:p>
        </w:tc>
      </w:tr>
      <w:tr w:rsidR="00E84045" w:rsidRPr="00E84045" w:rsidTr="00E84045">
        <w:tc>
          <w:tcPr>
            <w:tcW w:w="3214" w:type="dxa"/>
            <w:tcBorders>
              <w:top w:val="single" w:sz="4" w:space="0" w:color="000000"/>
              <w:left w:val="single" w:sz="12" w:space="0" w:color="auto"/>
              <w:bottom w:val="single" w:sz="12" w:space="0" w:color="000000"/>
              <w:right w:val="single" w:sz="4" w:space="0" w:color="000000"/>
            </w:tcBorders>
            <w:hideMark/>
          </w:tcPr>
          <w:p w:rsidR="00E84045" w:rsidRPr="00E84045" w:rsidRDefault="00E84045">
            <w:pPr>
              <w:overflowPunct w:val="0"/>
              <w:autoSpaceDE w:val="0"/>
              <w:autoSpaceDN w:val="0"/>
              <w:adjustRightInd w:val="0"/>
              <w:rPr>
                <w:sz w:val="22"/>
                <w:szCs w:val="22"/>
              </w:rPr>
            </w:pPr>
            <w:r w:rsidRPr="00E84045">
              <w:rPr>
                <w:sz w:val="22"/>
                <w:szCs w:val="22"/>
              </w:rPr>
              <w:t>1000 и более</w:t>
            </w:r>
          </w:p>
        </w:tc>
        <w:tc>
          <w:tcPr>
            <w:tcW w:w="1606" w:type="dxa"/>
            <w:tcBorders>
              <w:top w:val="single" w:sz="4" w:space="0" w:color="000000"/>
              <w:left w:val="single" w:sz="4" w:space="0" w:color="000000"/>
              <w:bottom w:val="single" w:sz="12" w:space="0" w:color="000000"/>
              <w:right w:val="single" w:sz="4" w:space="0" w:color="000000"/>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w:t>
            </w:r>
          </w:p>
        </w:tc>
        <w:tc>
          <w:tcPr>
            <w:tcW w:w="1606" w:type="dxa"/>
            <w:tcBorders>
              <w:top w:val="single" w:sz="4" w:space="0" w:color="000000"/>
              <w:left w:val="single" w:sz="4" w:space="0" w:color="000000"/>
              <w:bottom w:val="single" w:sz="12" w:space="0" w:color="000000"/>
              <w:right w:val="single" w:sz="4" w:space="0" w:color="000000"/>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70</w:t>
            </w:r>
          </w:p>
        </w:tc>
        <w:tc>
          <w:tcPr>
            <w:tcW w:w="1606" w:type="dxa"/>
            <w:tcBorders>
              <w:top w:val="single" w:sz="4" w:space="0" w:color="000000"/>
              <w:left w:val="single" w:sz="4" w:space="0" w:color="000000"/>
              <w:bottom w:val="single" w:sz="12" w:space="0" w:color="000000"/>
              <w:right w:val="single" w:sz="4" w:space="0" w:color="000000"/>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75</w:t>
            </w:r>
          </w:p>
        </w:tc>
        <w:tc>
          <w:tcPr>
            <w:tcW w:w="1607" w:type="dxa"/>
            <w:tcBorders>
              <w:top w:val="single" w:sz="4" w:space="0" w:color="000000"/>
              <w:left w:val="single" w:sz="4" w:space="0" w:color="000000"/>
              <w:bottom w:val="single" w:sz="12" w:space="0" w:color="000000"/>
              <w:right w:val="single" w:sz="12" w:space="0" w:color="auto"/>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80</w:t>
            </w:r>
          </w:p>
        </w:tc>
      </w:tr>
    </w:tbl>
    <w:p w:rsidR="00E84045" w:rsidRPr="00E84045" w:rsidRDefault="00E84045" w:rsidP="00E84045">
      <w:pPr>
        <w:spacing w:after="120"/>
        <w:ind w:firstLine="709"/>
        <w:rPr>
          <w:b/>
        </w:rPr>
      </w:pPr>
      <w:r w:rsidRPr="00E84045">
        <w:rPr>
          <w:i/>
          <w:sz w:val="22"/>
          <w:szCs w:val="22"/>
        </w:rPr>
        <w:t>Примечание: При промежуточных значениях отапливаемой площади дома в интервале 60-1000 м</w:t>
      </w:r>
      <w:proofErr w:type="gramStart"/>
      <w:r w:rsidRPr="00E84045">
        <w:rPr>
          <w:i/>
          <w:sz w:val="22"/>
          <w:szCs w:val="22"/>
          <w:vertAlign w:val="superscript"/>
        </w:rPr>
        <w:t>2</w:t>
      </w:r>
      <w:proofErr w:type="gramEnd"/>
      <w:r w:rsidRPr="00E84045">
        <w:rPr>
          <w:i/>
          <w:sz w:val="22"/>
          <w:szCs w:val="22"/>
        </w:rPr>
        <w:t xml:space="preserve"> значения </w:t>
      </w:r>
      <w:proofErr w:type="spellStart"/>
      <w:r w:rsidRPr="00E84045">
        <w:rPr>
          <w:i/>
          <w:sz w:val="22"/>
          <w:szCs w:val="22"/>
        </w:rPr>
        <w:t>q</w:t>
      </w:r>
      <w:r w:rsidRPr="00E84045">
        <w:rPr>
          <w:i/>
          <w:sz w:val="22"/>
          <w:szCs w:val="22"/>
          <w:vertAlign w:val="subscript"/>
        </w:rPr>
        <w:t>h</w:t>
      </w:r>
      <w:r w:rsidRPr="00E84045">
        <w:rPr>
          <w:i/>
          <w:sz w:val="22"/>
          <w:szCs w:val="22"/>
          <w:vertAlign w:val="superscript"/>
        </w:rPr>
        <w:t>req</w:t>
      </w:r>
      <w:proofErr w:type="spellEnd"/>
      <w:r w:rsidRPr="00E84045">
        <w:rPr>
          <w:i/>
          <w:sz w:val="22"/>
          <w:szCs w:val="22"/>
        </w:rPr>
        <w:t xml:space="preserve"> должны определяться по линейной интерполяции.</w:t>
      </w:r>
    </w:p>
    <w:p w:rsidR="00E84045" w:rsidRPr="00E84045" w:rsidRDefault="00E84045" w:rsidP="00E84045">
      <w:pPr>
        <w:spacing w:before="120" w:after="120"/>
        <w:ind w:firstLine="709"/>
        <w:rPr>
          <w:b/>
        </w:rPr>
      </w:pPr>
      <w:r w:rsidRPr="00E84045">
        <w:rPr>
          <w:b/>
        </w:rPr>
        <w:t xml:space="preserve">Таблица 2.19 – Нормируемый удельный расход тепловой энергии на отопление зданий </w:t>
      </w:r>
      <w:proofErr w:type="spellStart"/>
      <w:r w:rsidRPr="00E84045">
        <w:rPr>
          <w:b/>
          <w:lang w:val="en-US"/>
        </w:rPr>
        <w:t>q</w:t>
      </w:r>
      <w:r w:rsidRPr="00E84045">
        <w:rPr>
          <w:b/>
          <w:vertAlign w:val="subscript"/>
          <w:lang w:val="en-US"/>
        </w:rPr>
        <w:t>h</w:t>
      </w:r>
      <w:r w:rsidRPr="00E84045">
        <w:rPr>
          <w:b/>
          <w:vertAlign w:val="superscript"/>
          <w:lang w:val="en-US"/>
        </w:rPr>
        <w:t>req</w:t>
      </w:r>
      <w:proofErr w:type="spellEnd"/>
      <w:r w:rsidRPr="00E84045">
        <w:rPr>
          <w:b/>
        </w:rPr>
        <w:t>, кДж/ (м</w:t>
      </w:r>
      <w:proofErr w:type="gramStart"/>
      <w:r w:rsidRPr="00E84045">
        <w:rPr>
          <w:b/>
          <w:vertAlign w:val="superscript"/>
        </w:rPr>
        <w:t>2</w:t>
      </w:r>
      <w:proofErr w:type="gramEnd"/>
      <w:r w:rsidRPr="00E84045">
        <w:rPr>
          <w:b/>
        </w:rPr>
        <w:t>.°С.сут</w:t>
      </w:r>
      <w:proofErr w:type="gramStart"/>
      <w:r w:rsidRPr="00E84045">
        <w:rPr>
          <w:b/>
        </w:rPr>
        <w:t xml:space="preserve"> )</w:t>
      </w:r>
      <w:proofErr w:type="gramEnd"/>
      <w:r w:rsidRPr="00E84045">
        <w:rPr>
          <w:b/>
        </w:rPr>
        <w:t xml:space="preserve"> или [кДж/ (м</w:t>
      </w:r>
      <w:r w:rsidRPr="00E84045">
        <w:rPr>
          <w:b/>
          <w:vertAlign w:val="superscript"/>
        </w:rPr>
        <w:t>3</w:t>
      </w:r>
      <w:r w:rsidRPr="00E84045">
        <w:rPr>
          <w:b/>
        </w:rPr>
        <w:t>.°С.сут</w:t>
      </w:r>
      <w:proofErr w:type="gramStart"/>
      <w:r w:rsidRPr="00E84045">
        <w:rPr>
          <w:b/>
        </w:rPr>
        <w:t xml:space="preserve"> )</w:t>
      </w:r>
      <w:proofErr w:type="gramEnd"/>
      <w:r w:rsidRPr="00E84045">
        <w:rPr>
          <w:b/>
        </w:rPr>
        <w:t>]</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9"/>
        <w:gridCol w:w="1809"/>
        <w:gridCol w:w="2357"/>
      </w:tblGrid>
      <w:tr w:rsidR="00E84045" w:rsidRPr="00E84045" w:rsidTr="00E84045">
        <w:trPr>
          <w:tblHeader/>
          <w:jc w:val="center"/>
        </w:trPr>
        <w:tc>
          <w:tcPr>
            <w:tcW w:w="5475" w:type="dxa"/>
            <w:vMerge w:val="restart"/>
            <w:tcBorders>
              <w:top w:val="single" w:sz="12" w:space="0" w:color="auto"/>
              <w:left w:val="single" w:sz="12" w:space="0" w:color="auto"/>
              <w:bottom w:val="single" w:sz="12" w:space="0" w:color="auto"/>
              <w:right w:val="single" w:sz="4" w:space="0" w:color="auto"/>
            </w:tcBorders>
            <w:hideMark/>
          </w:tcPr>
          <w:p w:rsidR="00E84045" w:rsidRPr="00E84045" w:rsidRDefault="00E84045">
            <w:pPr>
              <w:overflowPunct w:val="0"/>
              <w:autoSpaceDE w:val="0"/>
              <w:autoSpaceDN w:val="0"/>
              <w:adjustRightInd w:val="0"/>
              <w:jc w:val="center"/>
              <w:rPr>
                <w:rFonts w:eastAsia="Calibri"/>
                <w:sz w:val="22"/>
                <w:szCs w:val="22"/>
              </w:rPr>
            </w:pPr>
            <w:r w:rsidRPr="00E84045">
              <w:rPr>
                <w:rFonts w:eastAsia="Calibri"/>
                <w:sz w:val="22"/>
                <w:szCs w:val="22"/>
              </w:rPr>
              <w:t>Типы зданий</w:t>
            </w:r>
          </w:p>
        </w:tc>
        <w:tc>
          <w:tcPr>
            <w:tcW w:w="4164" w:type="dxa"/>
            <w:gridSpan w:val="2"/>
            <w:tcBorders>
              <w:top w:val="single" w:sz="12" w:space="0" w:color="auto"/>
              <w:left w:val="single" w:sz="4" w:space="0" w:color="auto"/>
              <w:bottom w:val="single" w:sz="4" w:space="0" w:color="auto"/>
              <w:right w:val="single" w:sz="12" w:space="0" w:color="auto"/>
            </w:tcBorders>
            <w:hideMark/>
          </w:tcPr>
          <w:p w:rsidR="00E84045" w:rsidRPr="00E84045" w:rsidRDefault="00E84045">
            <w:pPr>
              <w:overflowPunct w:val="0"/>
              <w:autoSpaceDE w:val="0"/>
              <w:autoSpaceDN w:val="0"/>
              <w:adjustRightInd w:val="0"/>
              <w:jc w:val="center"/>
              <w:rPr>
                <w:rFonts w:eastAsia="Calibri"/>
                <w:sz w:val="22"/>
                <w:szCs w:val="22"/>
              </w:rPr>
            </w:pPr>
            <w:r w:rsidRPr="00E84045">
              <w:rPr>
                <w:rFonts w:eastAsia="Calibri"/>
                <w:sz w:val="22"/>
                <w:szCs w:val="22"/>
              </w:rPr>
              <w:t>Этажность зданий</w:t>
            </w:r>
          </w:p>
        </w:tc>
      </w:tr>
      <w:tr w:rsidR="00E84045" w:rsidRPr="00E84045" w:rsidTr="00E84045">
        <w:trPr>
          <w:tblHeader/>
          <w:jc w:val="center"/>
        </w:trPr>
        <w:tc>
          <w:tcPr>
            <w:tcW w:w="5475" w:type="dxa"/>
            <w:vMerge/>
            <w:tcBorders>
              <w:top w:val="single" w:sz="12" w:space="0" w:color="auto"/>
              <w:left w:val="single" w:sz="12" w:space="0" w:color="auto"/>
              <w:bottom w:val="single" w:sz="12" w:space="0" w:color="auto"/>
              <w:right w:val="single" w:sz="4" w:space="0" w:color="auto"/>
            </w:tcBorders>
            <w:vAlign w:val="center"/>
            <w:hideMark/>
          </w:tcPr>
          <w:p w:rsidR="00E84045" w:rsidRPr="00E84045" w:rsidRDefault="00E84045">
            <w:pPr>
              <w:rPr>
                <w:rFonts w:eastAsia="Calibri"/>
                <w:sz w:val="22"/>
                <w:szCs w:val="22"/>
              </w:rPr>
            </w:pPr>
          </w:p>
        </w:tc>
        <w:tc>
          <w:tcPr>
            <w:tcW w:w="1808" w:type="dxa"/>
            <w:tcBorders>
              <w:top w:val="single" w:sz="4" w:space="0" w:color="auto"/>
              <w:left w:val="single" w:sz="4" w:space="0" w:color="auto"/>
              <w:bottom w:val="single" w:sz="12" w:space="0" w:color="auto"/>
              <w:right w:val="single" w:sz="4" w:space="0" w:color="auto"/>
            </w:tcBorders>
            <w:hideMark/>
          </w:tcPr>
          <w:p w:rsidR="00E84045" w:rsidRPr="00E84045" w:rsidRDefault="00E84045">
            <w:pPr>
              <w:overflowPunct w:val="0"/>
              <w:autoSpaceDE w:val="0"/>
              <w:autoSpaceDN w:val="0"/>
              <w:adjustRightInd w:val="0"/>
              <w:jc w:val="center"/>
              <w:rPr>
                <w:rFonts w:eastAsia="Calibri"/>
                <w:sz w:val="22"/>
                <w:szCs w:val="22"/>
              </w:rPr>
            </w:pPr>
            <w:r w:rsidRPr="00E84045">
              <w:rPr>
                <w:rFonts w:eastAsia="Calibri"/>
                <w:sz w:val="22"/>
                <w:szCs w:val="22"/>
              </w:rPr>
              <w:t>1 – 3</w:t>
            </w:r>
          </w:p>
        </w:tc>
        <w:tc>
          <w:tcPr>
            <w:tcW w:w="2356" w:type="dxa"/>
            <w:tcBorders>
              <w:top w:val="single" w:sz="4" w:space="0" w:color="auto"/>
              <w:left w:val="single" w:sz="4" w:space="0" w:color="auto"/>
              <w:bottom w:val="single" w:sz="12" w:space="0" w:color="auto"/>
              <w:right w:val="single" w:sz="12" w:space="0" w:color="auto"/>
            </w:tcBorders>
            <w:hideMark/>
          </w:tcPr>
          <w:p w:rsidR="00E84045" w:rsidRPr="00E84045" w:rsidRDefault="00E84045">
            <w:pPr>
              <w:overflowPunct w:val="0"/>
              <w:autoSpaceDE w:val="0"/>
              <w:autoSpaceDN w:val="0"/>
              <w:adjustRightInd w:val="0"/>
              <w:jc w:val="center"/>
              <w:rPr>
                <w:rFonts w:eastAsia="Calibri"/>
                <w:sz w:val="22"/>
                <w:szCs w:val="22"/>
              </w:rPr>
            </w:pPr>
            <w:r w:rsidRPr="00E84045">
              <w:rPr>
                <w:rFonts w:eastAsia="Calibri"/>
                <w:sz w:val="22"/>
                <w:szCs w:val="22"/>
              </w:rPr>
              <w:t>4 – 5</w:t>
            </w:r>
          </w:p>
        </w:tc>
      </w:tr>
      <w:tr w:rsidR="00E84045" w:rsidRPr="00E84045" w:rsidTr="00E84045">
        <w:trPr>
          <w:tblHeader/>
          <w:jc w:val="center"/>
        </w:trPr>
        <w:tc>
          <w:tcPr>
            <w:tcW w:w="5475" w:type="dxa"/>
            <w:tcBorders>
              <w:top w:val="single" w:sz="12" w:space="0" w:color="auto"/>
              <w:left w:val="single" w:sz="12" w:space="0" w:color="auto"/>
              <w:bottom w:val="single" w:sz="12" w:space="0" w:color="auto"/>
              <w:right w:val="single" w:sz="4" w:space="0" w:color="auto"/>
            </w:tcBorders>
            <w:hideMark/>
          </w:tcPr>
          <w:p w:rsidR="00E84045" w:rsidRPr="00E84045" w:rsidRDefault="00E84045">
            <w:pPr>
              <w:overflowPunct w:val="0"/>
              <w:autoSpaceDE w:val="0"/>
              <w:autoSpaceDN w:val="0"/>
              <w:adjustRightInd w:val="0"/>
              <w:jc w:val="center"/>
              <w:rPr>
                <w:rFonts w:eastAsia="Calibri"/>
                <w:sz w:val="22"/>
                <w:szCs w:val="22"/>
                <w:lang w:val="en-US"/>
              </w:rPr>
            </w:pPr>
            <w:r w:rsidRPr="00E84045">
              <w:rPr>
                <w:rFonts w:eastAsia="Calibri"/>
                <w:sz w:val="22"/>
                <w:szCs w:val="22"/>
                <w:lang w:val="en-US"/>
              </w:rPr>
              <w:t>1</w:t>
            </w:r>
          </w:p>
        </w:tc>
        <w:tc>
          <w:tcPr>
            <w:tcW w:w="1808" w:type="dxa"/>
            <w:tcBorders>
              <w:top w:val="single" w:sz="12" w:space="0" w:color="auto"/>
              <w:left w:val="single" w:sz="4" w:space="0" w:color="auto"/>
              <w:bottom w:val="single" w:sz="12" w:space="0" w:color="auto"/>
              <w:right w:val="single" w:sz="4" w:space="0" w:color="auto"/>
            </w:tcBorders>
            <w:hideMark/>
          </w:tcPr>
          <w:p w:rsidR="00E84045" w:rsidRPr="00E84045" w:rsidRDefault="00E84045">
            <w:pPr>
              <w:overflowPunct w:val="0"/>
              <w:autoSpaceDE w:val="0"/>
              <w:autoSpaceDN w:val="0"/>
              <w:adjustRightInd w:val="0"/>
              <w:jc w:val="center"/>
              <w:rPr>
                <w:rFonts w:eastAsia="Calibri"/>
                <w:sz w:val="22"/>
                <w:szCs w:val="22"/>
              </w:rPr>
            </w:pPr>
            <w:r w:rsidRPr="00E84045">
              <w:rPr>
                <w:rFonts w:eastAsia="Calibri"/>
                <w:sz w:val="22"/>
                <w:szCs w:val="22"/>
              </w:rPr>
              <w:t>2</w:t>
            </w:r>
          </w:p>
        </w:tc>
        <w:tc>
          <w:tcPr>
            <w:tcW w:w="2356" w:type="dxa"/>
            <w:tcBorders>
              <w:top w:val="single" w:sz="12" w:space="0" w:color="auto"/>
              <w:left w:val="single" w:sz="4" w:space="0" w:color="auto"/>
              <w:bottom w:val="single" w:sz="12" w:space="0" w:color="auto"/>
              <w:right w:val="single" w:sz="12" w:space="0" w:color="auto"/>
            </w:tcBorders>
            <w:hideMark/>
          </w:tcPr>
          <w:p w:rsidR="00E84045" w:rsidRPr="00E84045" w:rsidRDefault="00E84045">
            <w:pPr>
              <w:overflowPunct w:val="0"/>
              <w:autoSpaceDE w:val="0"/>
              <w:autoSpaceDN w:val="0"/>
              <w:adjustRightInd w:val="0"/>
              <w:jc w:val="center"/>
              <w:rPr>
                <w:rFonts w:eastAsia="Calibri"/>
                <w:sz w:val="22"/>
                <w:szCs w:val="22"/>
              </w:rPr>
            </w:pPr>
            <w:r w:rsidRPr="00E84045">
              <w:rPr>
                <w:rFonts w:eastAsia="Calibri"/>
                <w:sz w:val="22"/>
                <w:szCs w:val="22"/>
              </w:rPr>
              <w:t>3</w:t>
            </w:r>
          </w:p>
        </w:tc>
      </w:tr>
      <w:tr w:rsidR="00E84045" w:rsidRPr="00E84045" w:rsidTr="00E84045">
        <w:trPr>
          <w:jc w:val="center"/>
        </w:trPr>
        <w:tc>
          <w:tcPr>
            <w:tcW w:w="5475" w:type="dxa"/>
            <w:tcBorders>
              <w:top w:val="single" w:sz="12" w:space="0" w:color="auto"/>
              <w:left w:val="single" w:sz="12" w:space="0" w:color="auto"/>
              <w:bottom w:val="single" w:sz="4" w:space="0" w:color="auto"/>
              <w:right w:val="single" w:sz="4" w:space="0" w:color="auto"/>
            </w:tcBorders>
            <w:hideMark/>
          </w:tcPr>
          <w:p w:rsidR="00E84045" w:rsidRPr="00E84045" w:rsidRDefault="00E84045">
            <w:pPr>
              <w:overflowPunct w:val="0"/>
              <w:autoSpaceDE w:val="0"/>
              <w:autoSpaceDN w:val="0"/>
              <w:adjustRightInd w:val="0"/>
              <w:rPr>
                <w:rFonts w:eastAsia="Calibri"/>
                <w:sz w:val="22"/>
                <w:szCs w:val="22"/>
              </w:rPr>
            </w:pPr>
            <w:r w:rsidRPr="00E84045">
              <w:rPr>
                <w:rFonts w:eastAsia="Calibri"/>
                <w:sz w:val="22"/>
                <w:szCs w:val="22"/>
              </w:rPr>
              <w:t>Жилые, гостиницы, общежития</w:t>
            </w:r>
          </w:p>
        </w:tc>
        <w:tc>
          <w:tcPr>
            <w:tcW w:w="1808" w:type="dxa"/>
            <w:tcBorders>
              <w:top w:val="single" w:sz="12" w:space="0" w:color="auto"/>
              <w:left w:val="single" w:sz="4" w:space="0" w:color="auto"/>
              <w:bottom w:val="single" w:sz="4" w:space="0" w:color="auto"/>
              <w:right w:val="single" w:sz="4" w:space="0" w:color="auto"/>
            </w:tcBorders>
            <w:hideMark/>
          </w:tcPr>
          <w:p w:rsidR="00E84045" w:rsidRPr="00E84045" w:rsidRDefault="00E84045">
            <w:pPr>
              <w:overflowPunct w:val="0"/>
              <w:autoSpaceDE w:val="0"/>
              <w:autoSpaceDN w:val="0"/>
              <w:adjustRightInd w:val="0"/>
              <w:rPr>
                <w:rFonts w:eastAsia="Calibri"/>
                <w:sz w:val="22"/>
                <w:szCs w:val="22"/>
              </w:rPr>
            </w:pPr>
            <w:r w:rsidRPr="00E84045">
              <w:rPr>
                <w:rFonts w:eastAsia="Calibri"/>
                <w:sz w:val="22"/>
                <w:szCs w:val="22"/>
              </w:rPr>
              <w:t>По таблице 3.4.18</w:t>
            </w:r>
          </w:p>
        </w:tc>
        <w:tc>
          <w:tcPr>
            <w:tcW w:w="2356" w:type="dxa"/>
            <w:tcBorders>
              <w:top w:val="single" w:sz="12" w:space="0" w:color="auto"/>
              <w:left w:val="single" w:sz="4" w:space="0" w:color="auto"/>
              <w:bottom w:val="single" w:sz="4" w:space="0" w:color="auto"/>
              <w:right w:val="single" w:sz="12" w:space="0" w:color="auto"/>
            </w:tcBorders>
            <w:hideMark/>
          </w:tcPr>
          <w:p w:rsidR="00E84045" w:rsidRPr="00E84045" w:rsidRDefault="00E84045">
            <w:pPr>
              <w:rPr>
                <w:rFonts w:eastAsia="Calibri"/>
                <w:sz w:val="22"/>
                <w:szCs w:val="22"/>
              </w:rPr>
            </w:pPr>
            <w:r w:rsidRPr="00E84045">
              <w:rPr>
                <w:rFonts w:eastAsia="Calibri"/>
                <w:sz w:val="22"/>
                <w:szCs w:val="22"/>
              </w:rPr>
              <w:t>85 [31]</w:t>
            </w:r>
          </w:p>
          <w:p w:rsidR="00E84045" w:rsidRPr="00E84045" w:rsidRDefault="00E84045">
            <w:pPr>
              <w:overflowPunct w:val="0"/>
              <w:autoSpaceDE w:val="0"/>
              <w:autoSpaceDN w:val="0"/>
              <w:adjustRightInd w:val="0"/>
              <w:rPr>
                <w:rFonts w:eastAsia="Calibri"/>
                <w:sz w:val="22"/>
                <w:szCs w:val="22"/>
              </w:rPr>
            </w:pPr>
            <w:r w:rsidRPr="00E84045">
              <w:rPr>
                <w:rFonts w:eastAsia="Calibri"/>
                <w:sz w:val="22"/>
                <w:szCs w:val="22"/>
              </w:rPr>
              <w:t xml:space="preserve">для 4-этажных </w:t>
            </w:r>
            <w:proofErr w:type="gramStart"/>
            <w:r w:rsidRPr="00E84045">
              <w:rPr>
                <w:rFonts w:eastAsia="Calibri"/>
                <w:sz w:val="22"/>
                <w:szCs w:val="22"/>
              </w:rPr>
              <w:t>одноквартирных</w:t>
            </w:r>
            <w:proofErr w:type="gramEnd"/>
            <w:r w:rsidRPr="00E84045">
              <w:rPr>
                <w:rFonts w:eastAsia="Calibri"/>
                <w:sz w:val="22"/>
                <w:szCs w:val="22"/>
              </w:rPr>
              <w:t xml:space="preserve"> и блокированных домов–по таблице 3.4.18</w:t>
            </w:r>
          </w:p>
        </w:tc>
      </w:tr>
      <w:tr w:rsidR="00E84045" w:rsidRPr="00E84045" w:rsidTr="00E84045">
        <w:trPr>
          <w:jc w:val="center"/>
        </w:trPr>
        <w:tc>
          <w:tcPr>
            <w:tcW w:w="5475" w:type="dxa"/>
            <w:tcBorders>
              <w:top w:val="single" w:sz="4" w:space="0" w:color="auto"/>
              <w:left w:val="single" w:sz="12" w:space="0" w:color="auto"/>
              <w:bottom w:val="single" w:sz="4" w:space="0" w:color="auto"/>
              <w:right w:val="single" w:sz="4" w:space="0" w:color="auto"/>
            </w:tcBorders>
            <w:hideMark/>
          </w:tcPr>
          <w:p w:rsidR="00E84045" w:rsidRPr="00E84045" w:rsidRDefault="00E84045">
            <w:pPr>
              <w:overflowPunct w:val="0"/>
              <w:autoSpaceDE w:val="0"/>
              <w:autoSpaceDN w:val="0"/>
              <w:adjustRightInd w:val="0"/>
              <w:rPr>
                <w:rFonts w:eastAsia="Calibri"/>
                <w:sz w:val="22"/>
                <w:szCs w:val="22"/>
              </w:rPr>
            </w:pPr>
            <w:proofErr w:type="gramStart"/>
            <w:r w:rsidRPr="00E84045">
              <w:rPr>
                <w:rFonts w:eastAsia="Calibri"/>
                <w:sz w:val="22"/>
                <w:szCs w:val="22"/>
              </w:rPr>
              <w:t>Общественные, кроме поликлиник, лечебных учреждений, домов-интернатов, детских садов и предприятий сервисного обслуживания</w:t>
            </w:r>
            <w:proofErr w:type="gramEnd"/>
          </w:p>
        </w:tc>
        <w:tc>
          <w:tcPr>
            <w:tcW w:w="1808" w:type="dxa"/>
            <w:tcBorders>
              <w:top w:val="single" w:sz="4" w:space="0" w:color="auto"/>
              <w:left w:val="single" w:sz="4" w:space="0" w:color="auto"/>
              <w:bottom w:val="single" w:sz="4" w:space="0" w:color="auto"/>
              <w:right w:val="single" w:sz="4" w:space="0" w:color="auto"/>
            </w:tcBorders>
            <w:hideMark/>
          </w:tcPr>
          <w:p w:rsidR="00E84045" w:rsidRPr="00E84045" w:rsidRDefault="00E84045">
            <w:pPr>
              <w:overflowPunct w:val="0"/>
              <w:autoSpaceDE w:val="0"/>
              <w:autoSpaceDN w:val="0"/>
              <w:adjustRightInd w:val="0"/>
              <w:rPr>
                <w:rFonts w:eastAsia="Calibri"/>
                <w:sz w:val="22"/>
                <w:szCs w:val="22"/>
              </w:rPr>
            </w:pPr>
            <w:r w:rsidRPr="00E84045">
              <w:rPr>
                <w:rFonts w:eastAsia="Calibri"/>
                <w:sz w:val="22"/>
                <w:szCs w:val="22"/>
              </w:rPr>
              <w:t xml:space="preserve">[42]; [38];[36] соответственно нарастанию этажности </w:t>
            </w:r>
          </w:p>
        </w:tc>
        <w:tc>
          <w:tcPr>
            <w:tcW w:w="2356" w:type="dxa"/>
            <w:tcBorders>
              <w:top w:val="single" w:sz="4" w:space="0" w:color="auto"/>
              <w:left w:val="single" w:sz="4" w:space="0" w:color="auto"/>
              <w:bottom w:val="single" w:sz="4" w:space="0" w:color="auto"/>
              <w:right w:val="single" w:sz="12" w:space="0" w:color="auto"/>
            </w:tcBorders>
            <w:hideMark/>
          </w:tcPr>
          <w:p w:rsidR="00E84045" w:rsidRPr="00E84045" w:rsidRDefault="00E84045">
            <w:pPr>
              <w:overflowPunct w:val="0"/>
              <w:autoSpaceDE w:val="0"/>
              <w:autoSpaceDN w:val="0"/>
              <w:adjustRightInd w:val="0"/>
              <w:rPr>
                <w:rFonts w:eastAsia="Calibri"/>
                <w:sz w:val="22"/>
                <w:szCs w:val="22"/>
                <w:lang w:val="en-US"/>
              </w:rPr>
            </w:pPr>
            <w:r w:rsidRPr="00E84045">
              <w:rPr>
                <w:rFonts w:eastAsia="Calibri"/>
                <w:sz w:val="22"/>
                <w:szCs w:val="22"/>
                <w:lang w:val="en-US"/>
              </w:rPr>
              <w:t>[32]</w:t>
            </w:r>
          </w:p>
        </w:tc>
      </w:tr>
      <w:tr w:rsidR="00E84045" w:rsidRPr="00E84045" w:rsidTr="00E84045">
        <w:trPr>
          <w:jc w:val="center"/>
        </w:trPr>
        <w:tc>
          <w:tcPr>
            <w:tcW w:w="5475" w:type="dxa"/>
            <w:tcBorders>
              <w:top w:val="single" w:sz="4" w:space="0" w:color="auto"/>
              <w:left w:val="single" w:sz="12" w:space="0" w:color="auto"/>
              <w:bottom w:val="single" w:sz="4" w:space="0" w:color="auto"/>
              <w:right w:val="single" w:sz="4" w:space="0" w:color="auto"/>
            </w:tcBorders>
            <w:hideMark/>
          </w:tcPr>
          <w:p w:rsidR="00E84045" w:rsidRPr="00E84045" w:rsidRDefault="00E84045">
            <w:pPr>
              <w:overflowPunct w:val="0"/>
              <w:autoSpaceDE w:val="0"/>
              <w:autoSpaceDN w:val="0"/>
              <w:adjustRightInd w:val="0"/>
              <w:rPr>
                <w:rFonts w:eastAsia="Calibri"/>
                <w:sz w:val="22"/>
                <w:szCs w:val="22"/>
              </w:rPr>
            </w:pPr>
            <w:r w:rsidRPr="00E84045">
              <w:rPr>
                <w:rFonts w:eastAsia="Calibri"/>
                <w:sz w:val="22"/>
                <w:szCs w:val="22"/>
              </w:rPr>
              <w:t>Поликлиники и лечебные учреждения, дома-интернаты</w:t>
            </w:r>
          </w:p>
        </w:tc>
        <w:tc>
          <w:tcPr>
            <w:tcW w:w="1808" w:type="dxa"/>
            <w:tcBorders>
              <w:top w:val="single" w:sz="4" w:space="0" w:color="auto"/>
              <w:left w:val="single" w:sz="4" w:space="0" w:color="auto"/>
              <w:bottom w:val="single" w:sz="4" w:space="0" w:color="auto"/>
              <w:right w:val="single" w:sz="4" w:space="0" w:color="auto"/>
            </w:tcBorders>
            <w:hideMark/>
          </w:tcPr>
          <w:p w:rsidR="00E84045" w:rsidRPr="00E84045" w:rsidRDefault="00E84045">
            <w:pPr>
              <w:overflowPunct w:val="0"/>
              <w:autoSpaceDE w:val="0"/>
              <w:autoSpaceDN w:val="0"/>
              <w:adjustRightInd w:val="0"/>
              <w:rPr>
                <w:rFonts w:eastAsia="Calibri"/>
                <w:sz w:val="22"/>
                <w:szCs w:val="22"/>
              </w:rPr>
            </w:pPr>
            <w:r w:rsidRPr="00E84045">
              <w:rPr>
                <w:rFonts w:eastAsia="Calibri"/>
                <w:sz w:val="22"/>
                <w:szCs w:val="22"/>
                <w:lang w:val="en-US"/>
              </w:rPr>
              <w:t>[34]</w:t>
            </w:r>
            <w:r w:rsidRPr="00E84045">
              <w:rPr>
                <w:rFonts w:eastAsia="Calibri"/>
                <w:sz w:val="22"/>
                <w:szCs w:val="22"/>
              </w:rPr>
              <w:t>;</w:t>
            </w:r>
            <w:r w:rsidRPr="00E84045">
              <w:rPr>
                <w:rFonts w:eastAsia="Calibri"/>
                <w:sz w:val="22"/>
                <w:szCs w:val="22"/>
                <w:lang w:val="en-US"/>
              </w:rPr>
              <w:t xml:space="preserve"> [33]</w:t>
            </w:r>
            <w:r w:rsidRPr="00E84045">
              <w:rPr>
                <w:rFonts w:eastAsia="Calibri"/>
                <w:sz w:val="22"/>
                <w:szCs w:val="22"/>
              </w:rPr>
              <w:t>;</w:t>
            </w:r>
            <w:r w:rsidRPr="00E84045">
              <w:rPr>
                <w:rFonts w:eastAsia="Calibri"/>
                <w:sz w:val="22"/>
                <w:szCs w:val="22"/>
                <w:lang w:val="en-US"/>
              </w:rPr>
              <w:t>[32]</w:t>
            </w:r>
            <w:r w:rsidRPr="00E84045">
              <w:rPr>
                <w:rFonts w:eastAsia="Calibri"/>
                <w:sz w:val="22"/>
                <w:szCs w:val="22"/>
              </w:rPr>
              <w:t xml:space="preserve"> соответственно нарастанию этажности</w:t>
            </w:r>
          </w:p>
        </w:tc>
        <w:tc>
          <w:tcPr>
            <w:tcW w:w="2356" w:type="dxa"/>
            <w:tcBorders>
              <w:top w:val="single" w:sz="4" w:space="0" w:color="auto"/>
              <w:left w:val="single" w:sz="4" w:space="0" w:color="auto"/>
              <w:bottom w:val="single" w:sz="4" w:space="0" w:color="auto"/>
              <w:right w:val="single" w:sz="12" w:space="0" w:color="auto"/>
            </w:tcBorders>
            <w:hideMark/>
          </w:tcPr>
          <w:p w:rsidR="00E84045" w:rsidRPr="00E84045" w:rsidRDefault="00E84045">
            <w:pPr>
              <w:overflowPunct w:val="0"/>
              <w:autoSpaceDE w:val="0"/>
              <w:autoSpaceDN w:val="0"/>
              <w:adjustRightInd w:val="0"/>
              <w:rPr>
                <w:rFonts w:eastAsia="Calibri"/>
                <w:sz w:val="22"/>
                <w:szCs w:val="22"/>
                <w:lang w:val="en-US"/>
              </w:rPr>
            </w:pPr>
            <w:r w:rsidRPr="00E84045">
              <w:rPr>
                <w:rFonts w:eastAsia="Calibri"/>
                <w:sz w:val="22"/>
                <w:szCs w:val="22"/>
                <w:lang w:val="en-US"/>
              </w:rPr>
              <w:t>[31]</w:t>
            </w:r>
          </w:p>
        </w:tc>
      </w:tr>
      <w:tr w:rsidR="00E84045" w:rsidRPr="00E84045" w:rsidTr="00E84045">
        <w:trPr>
          <w:jc w:val="center"/>
        </w:trPr>
        <w:tc>
          <w:tcPr>
            <w:tcW w:w="5475" w:type="dxa"/>
            <w:tcBorders>
              <w:top w:val="single" w:sz="4" w:space="0" w:color="auto"/>
              <w:left w:val="single" w:sz="12" w:space="0" w:color="auto"/>
              <w:bottom w:val="single" w:sz="4" w:space="0" w:color="auto"/>
              <w:right w:val="single" w:sz="4" w:space="0" w:color="auto"/>
            </w:tcBorders>
            <w:hideMark/>
          </w:tcPr>
          <w:p w:rsidR="00E84045" w:rsidRPr="00E84045" w:rsidRDefault="00E84045">
            <w:pPr>
              <w:overflowPunct w:val="0"/>
              <w:autoSpaceDE w:val="0"/>
              <w:autoSpaceDN w:val="0"/>
              <w:adjustRightInd w:val="0"/>
              <w:rPr>
                <w:rFonts w:eastAsia="Calibri"/>
                <w:sz w:val="22"/>
                <w:szCs w:val="22"/>
              </w:rPr>
            </w:pPr>
            <w:r w:rsidRPr="00E84045">
              <w:rPr>
                <w:rFonts w:eastAsia="Calibri"/>
                <w:sz w:val="22"/>
                <w:szCs w:val="22"/>
              </w:rPr>
              <w:t xml:space="preserve">Дошкольные учреждения </w:t>
            </w:r>
          </w:p>
        </w:tc>
        <w:tc>
          <w:tcPr>
            <w:tcW w:w="1808" w:type="dxa"/>
            <w:tcBorders>
              <w:top w:val="single" w:sz="4" w:space="0" w:color="auto"/>
              <w:left w:val="single" w:sz="4" w:space="0" w:color="auto"/>
              <w:bottom w:val="single" w:sz="4" w:space="0" w:color="auto"/>
              <w:right w:val="single" w:sz="4" w:space="0" w:color="auto"/>
            </w:tcBorders>
            <w:hideMark/>
          </w:tcPr>
          <w:p w:rsidR="00E84045" w:rsidRPr="00E84045" w:rsidRDefault="00E84045">
            <w:pPr>
              <w:overflowPunct w:val="0"/>
              <w:autoSpaceDE w:val="0"/>
              <w:autoSpaceDN w:val="0"/>
              <w:adjustRightInd w:val="0"/>
              <w:rPr>
                <w:rFonts w:eastAsia="Calibri"/>
                <w:sz w:val="22"/>
                <w:szCs w:val="22"/>
                <w:lang w:val="en-US"/>
              </w:rPr>
            </w:pPr>
            <w:r w:rsidRPr="00E84045">
              <w:rPr>
                <w:rFonts w:eastAsia="Calibri"/>
                <w:sz w:val="22"/>
                <w:szCs w:val="22"/>
                <w:lang w:val="en-US"/>
              </w:rPr>
              <w:t>[45]</w:t>
            </w:r>
          </w:p>
        </w:tc>
        <w:tc>
          <w:tcPr>
            <w:tcW w:w="2356" w:type="dxa"/>
            <w:tcBorders>
              <w:top w:val="single" w:sz="4" w:space="0" w:color="auto"/>
              <w:left w:val="single" w:sz="4" w:space="0" w:color="auto"/>
              <w:bottom w:val="single" w:sz="4" w:space="0" w:color="auto"/>
              <w:right w:val="single" w:sz="12" w:space="0" w:color="auto"/>
            </w:tcBorders>
            <w:hideMark/>
          </w:tcPr>
          <w:p w:rsidR="00E84045" w:rsidRPr="00E84045" w:rsidRDefault="00E84045">
            <w:pPr>
              <w:overflowPunct w:val="0"/>
              <w:autoSpaceDE w:val="0"/>
              <w:autoSpaceDN w:val="0"/>
              <w:adjustRightInd w:val="0"/>
              <w:rPr>
                <w:rFonts w:eastAsia="Calibri"/>
                <w:sz w:val="22"/>
                <w:szCs w:val="22"/>
              </w:rPr>
            </w:pPr>
            <w:r w:rsidRPr="00E84045">
              <w:rPr>
                <w:rFonts w:eastAsia="Calibri"/>
                <w:sz w:val="22"/>
                <w:szCs w:val="22"/>
              </w:rPr>
              <w:t>-</w:t>
            </w:r>
          </w:p>
        </w:tc>
      </w:tr>
      <w:tr w:rsidR="00E84045" w:rsidRPr="00E84045" w:rsidTr="00E84045">
        <w:trPr>
          <w:jc w:val="center"/>
        </w:trPr>
        <w:tc>
          <w:tcPr>
            <w:tcW w:w="5475" w:type="dxa"/>
            <w:tcBorders>
              <w:top w:val="single" w:sz="4" w:space="0" w:color="auto"/>
              <w:left w:val="single" w:sz="12" w:space="0" w:color="auto"/>
              <w:bottom w:val="single" w:sz="4" w:space="0" w:color="auto"/>
              <w:right w:val="single" w:sz="4" w:space="0" w:color="auto"/>
            </w:tcBorders>
            <w:hideMark/>
          </w:tcPr>
          <w:p w:rsidR="00E84045" w:rsidRPr="00E84045" w:rsidRDefault="00E84045">
            <w:pPr>
              <w:overflowPunct w:val="0"/>
              <w:autoSpaceDE w:val="0"/>
              <w:autoSpaceDN w:val="0"/>
              <w:adjustRightInd w:val="0"/>
              <w:rPr>
                <w:rFonts w:eastAsia="Calibri"/>
                <w:sz w:val="22"/>
                <w:szCs w:val="22"/>
              </w:rPr>
            </w:pPr>
            <w:r w:rsidRPr="00E84045">
              <w:rPr>
                <w:rFonts w:eastAsia="Calibri"/>
                <w:sz w:val="22"/>
                <w:szCs w:val="22"/>
              </w:rPr>
              <w:t>Сервисного обслуживания</w:t>
            </w:r>
          </w:p>
        </w:tc>
        <w:tc>
          <w:tcPr>
            <w:tcW w:w="1808" w:type="dxa"/>
            <w:tcBorders>
              <w:top w:val="single" w:sz="4" w:space="0" w:color="auto"/>
              <w:left w:val="single" w:sz="4" w:space="0" w:color="auto"/>
              <w:bottom w:val="single" w:sz="4" w:space="0" w:color="auto"/>
              <w:right w:val="single" w:sz="4" w:space="0" w:color="auto"/>
            </w:tcBorders>
            <w:hideMark/>
          </w:tcPr>
          <w:p w:rsidR="00E84045" w:rsidRPr="00E84045" w:rsidRDefault="00E84045">
            <w:pPr>
              <w:overflowPunct w:val="0"/>
              <w:autoSpaceDE w:val="0"/>
              <w:autoSpaceDN w:val="0"/>
              <w:adjustRightInd w:val="0"/>
              <w:rPr>
                <w:rFonts w:eastAsia="Calibri"/>
                <w:sz w:val="22"/>
                <w:szCs w:val="22"/>
              </w:rPr>
            </w:pPr>
            <w:r w:rsidRPr="00E84045">
              <w:rPr>
                <w:rFonts w:eastAsia="Calibri"/>
                <w:sz w:val="22"/>
                <w:szCs w:val="22"/>
              </w:rPr>
              <w:t>[23</w:t>
            </w:r>
            <w:r w:rsidRPr="00E84045">
              <w:rPr>
                <w:rFonts w:eastAsia="Calibri"/>
                <w:sz w:val="22"/>
                <w:szCs w:val="22"/>
                <w:lang w:val="en-US"/>
              </w:rPr>
              <w:t>]</w:t>
            </w:r>
            <w:r w:rsidRPr="00E84045">
              <w:rPr>
                <w:rFonts w:eastAsia="Calibri"/>
                <w:sz w:val="22"/>
                <w:szCs w:val="22"/>
              </w:rPr>
              <w:t xml:space="preserve">; [22]; [21] соответственно нарастанию этажности </w:t>
            </w:r>
          </w:p>
        </w:tc>
        <w:tc>
          <w:tcPr>
            <w:tcW w:w="2356" w:type="dxa"/>
            <w:tcBorders>
              <w:top w:val="single" w:sz="4" w:space="0" w:color="auto"/>
              <w:left w:val="single" w:sz="4" w:space="0" w:color="auto"/>
              <w:bottom w:val="single" w:sz="4" w:space="0" w:color="auto"/>
              <w:right w:val="single" w:sz="12" w:space="0" w:color="auto"/>
            </w:tcBorders>
            <w:hideMark/>
          </w:tcPr>
          <w:p w:rsidR="00E84045" w:rsidRPr="00E84045" w:rsidRDefault="00E84045">
            <w:pPr>
              <w:overflowPunct w:val="0"/>
              <w:autoSpaceDE w:val="0"/>
              <w:autoSpaceDN w:val="0"/>
              <w:adjustRightInd w:val="0"/>
              <w:rPr>
                <w:rFonts w:eastAsia="Calibri"/>
                <w:sz w:val="22"/>
                <w:szCs w:val="22"/>
                <w:lang w:val="en-US"/>
              </w:rPr>
            </w:pPr>
            <w:r w:rsidRPr="00E84045">
              <w:rPr>
                <w:rFonts w:eastAsia="Calibri"/>
                <w:sz w:val="22"/>
                <w:szCs w:val="22"/>
                <w:lang w:val="en-US"/>
              </w:rPr>
              <w:t>[20]</w:t>
            </w:r>
          </w:p>
        </w:tc>
      </w:tr>
      <w:tr w:rsidR="00E84045" w:rsidRPr="00E84045" w:rsidTr="00E84045">
        <w:trPr>
          <w:jc w:val="center"/>
        </w:trPr>
        <w:tc>
          <w:tcPr>
            <w:tcW w:w="5475" w:type="dxa"/>
            <w:tcBorders>
              <w:top w:val="single" w:sz="4" w:space="0" w:color="auto"/>
              <w:left w:val="single" w:sz="12" w:space="0" w:color="auto"/>
              <w:bottom w:val="single" w:sz="12" w:space="0" w:color="auto"/>
              <w:right w:val="single" w:sz="4" w:space="0" w:color="auto"/>
            </w:tcBorders>
            <w:hideMark/>
          </w:tcPr>
          <w:p w:rsidR="00E84045" w:rsidRPr="00E84045" w:rsidRDefault="00E84045">
            <w:pPr>
              <w:overflowPunct w:val="0"/>
              <w:autoSpaceDE w:val="0"/>
              <w:autoSpaceDN w:val="0"/>
              <w:adjustRightInd w:val="0"/>
              <w:rPr>
                <w:rFonts w:eastAsia="Calibri"/>
                <w:sz w:val="22"/>
                <w:szCs w:val="22"/>
              </w:rPr>
            </w:pPr>
            <w:r w:rsidRPr="00E84045">
              <w:rPr>
                <w:rFonts w:eastAsia="Calibri"/>
                <w:sz w:val="22"/>
                <w:szCs w:val="22"/>
              </w:rPr>
              <w:t>Административного назначения (офисы)</w:t>
            </w:r>
          </w:p>
        </w:tc>
        <w:tc>
          <w:tcPr>
            <w:tcW w:w="1808" w:type="dxa"/>
            <w:tcBorders>
              <w:top w:val="single" w:sz="4" w:space="0" w:color="auto"/>
              <w:left w:val="single" w:sz="4" w:space="0" w:color="auto"/>
              <w:bottom w:val="single" w:sz="12" w:space="0" w:color="auto"/>
              <w:right w:val="single" w:sz="4" w:space="0" w:color="auto"/>
            </w:tcBorders>
            <w:hideMark/>
          </w:tcPr>
          <w:p w:rsidR="00E84045" w:rsidRPr="00E84045" w:rsidRDefault="00E84045">
            <w:pPr>
              <w:overflowPunct w:val="0"/>
              <w:autoSpaceDE w:val="0"/>
              <w:autoSpaceDN w:val="0"/>
              <w:adjustRightInd w:val="0"/>
              <w:rPr>
                <w:rFonts w:eastAsia="Calibri"/>
                <w:sz w:val="22"/>
                <w:szCs w:val="22"/>
                <w:lang w:val="en-US"/>
              </w:rPr>
            </w:pPr>
            <w:r w:rsidRPr="00E84045">
              <w:rPr>
                <w:rFonts w:eastAsia="Calibri"/>
                <w:sz w:val="22"/>
                <w:szCs w:val="22"/>
                <w:lang w:val="en-US"/>
              </w:rPr>
              <w:t>[36]</w:t>
            </w:r>
            <w:r w:rsidRPr="00E84045">
              <w:rPr>
                <w:rFonts w:eastAsia="Calibri"/>
                <w:sz w:val="22"/>
                <w:szCs w:val="22"/>
              </w:rPr>
              <w:t>;</w:t>
            </w:r>
            <w:r w:rsidRPr="00E84045">
              <w:rPr>
                <w:rFonts w:eastAsia="Calibri"/>
                <w:sz w:val="22"/>
                <w:szCs w:val="22"/>
                <w:lang w:val="en-US"/>
              </w:rPr>
              <w:t xml:space="preserve"> [34]</w:t>
            </w:r>
            <w:r w:rsidRPr="00E84045">
              <w:rPr>
                <w:rFonts w:eastAsia="Calibri"/>
                <w:sz w:val="22"/>
                <w:szCs w:val="22"/>
              </w:rPr>
              <w:t>;</w:t>
            </w:r>
            <w:r w:rsidRPr="00E84045">
              <w:rPr>
                <w:rFonts w:eastAsia="Calibri"/>
                <w:sz w:val="22"/>
                <w:szCs w:val="22"/>
                <w:lang w:val="en-US"/>
              </w:rPr>
              <w:t xml:space="preserve"> [33] </w:t>
            </w:r>
            <w:r w:rsidRPr="00E84045">
              <w:rPr>
                <w:rFonts w:eastAsia="Calibri"/>
                <w:sz w:val="22"/>
                <w:szCs w:val="22"/>
              </w:rPr>
              <w:t>соответственно нарастанию этажности</w:t>
            </w:r>
          </w:p>
        </w:tc>
        <w:tc>
          <w:tcPr>
            <w:tcW w:w="2356" w:type="dxa"/>
            <w:tcBorders>
              <w:top w:val="single" w:sz="4" w:space="0" w:color="auto"/>
              <w:left w:val="single" w:sz="4" w:space="0" w:color="auto"/>
              <w:bottom w:val="single" w:sz="12" w:space="0" w:color="auto"/>
              <w:right w:val="single" w:sz="12" w:space="0" w:color="auto"/>
            </w:tcBorders>
            <w:hideMark/>
          </w:tcPr>
          <w:p w:rsidR="00E84045" w:rsidRPr="00E84045" w:rsidRDefault="00E84045">
            <w:pPr>
              <w:overflowPunct w:val="0"/>
              <w:autoSpaceDE w:val="0"/>
              <w:autoSpaceDN w:val="0"/>
              <w:adjustRightInd w:val="0"/>
              <w:rPr>
                <w:rFonts w:eastAsia="Calibri"/>
                <w:sz w:val="22"/>
                <w:szCs w:val="22"/>
                <w:lang w:val="en-US"/>
              </w:rPr>
            </w:pPr>
            <w:r w:rsidRPr="00E84045">
              <w:rPr>
                <w:rFonts w:eastAsia="Calibri"/>
                <w:sz w:val="22"/>
                <w:szCs w:val="22"/>
                <w:lang w:val="en-US"/>
              </w:rPr>
              <w:t>[27]</w:t>
            </w:r>
          </w:p>
        </w:tc>
      </w:tr>
    </w:tbl>
    <w:p w:rsidR="00E84045" w:rsidRPr="00E84045" w:rsidRDefault="00E84045" w:rsidP="00E84045">
      <w:pPr>
        <w:spacing w:before="120" w:after="120"/>
        <w:ind w:firstLine="709"/>
        <w:rPr>
          <w:b/>
          <w:i/>
        </w:rPr>
      </w:pPr>
    </w:p>
    <w:p w:rsidR="00E84045" w:rsidRPr="00E84045" w:rsidRDefault="00E84045" w:rsidP="00E84045">
      <w:pPr>
        <w:spacing w:before="120" w:after="120"/>
        <w:ind w:firstLine="709"/>
        <w:rPr>
          <w:b/>
          <w:i/>
        </w:rPr>
      </w:pPr>
      <w:r w:rsidRPr="00E84045">
        <w:rPr>
          <w:b/>
          <w:i/>
        </w:rPr>
        <w:br w:type="page"/>
      </w:r>
      <w:r w:rsidRPr="00E84045">
        <w:rPr>
          <w:b/>
          <w:i/>
        </w:rPr>
        <w:lastRenderedPageBreak/>
        <w:t>Объекты газоснабжения</w:t>
      </w:r>
    </w:p>
    <w:p w:rsidR="00E84045" w:rsidRPr="00E84045" w:rsidRDefault="00E84045" w:rsidP="00E84045">
      <w:pPr>
        <w:ind w:firstLine="709"/>
      </w:pPr>
      <w:r w:rsidRPr="00E84045">
        <w:t xml:space="preserve">2.6.11. Годовые расходы газа для населения (без учета отопления), предприятий бытового обслуживания населения, общественного питания, предприятий по производству хлеба и кондитерских изделий, а также для учреждений здравоохранения рекомендуется определять по нормам расхода теплоты, приведённым в таблице 2.20. Нормы расхода газа для потребителей, не перечисленных в таблице 2.20, следует принимать по нормам расхода газа других видов топлива или по данным фактического расхода используемого топлива с учетом КПД при переводе на газовое топливо. Годовые расходы газа на нужды предприятий торговли, бытового обслуживания непроизводственного характера и т. п. допускается принимать в размере до 5% суммарного расхода теплоты на жилые дома. Годовые расходы газа на нужды промышленных и сельскохозяйственных предприятий следует определять по данным </w:t>
      </w:r>
      <w:proofErr w:type="spellStart"/>
      <w:r w:rsidRPr="00E84045">
        <w:t>топливопотребления</w:t>
      </w:r>
      <w:proofErr w:type="spellEnd"/>
      <w:r w:rsidRPr="00E84045">
        <w:t xml:space="preserve"> (с учетом изменения КПД при переходе на газовое топливо) этих предприятий с перспективой их развития или на основе технологических норм расхода топлива (теплоты). </w:t>
      </w:r>
    </w:p>
    <w:p w:rsidR="00E84045" w:rsidRPr="00E84045" w:rsidRDefault="00E84045" w:rsidP="00E84045">
      <w:pPr>
        <w:spacing w:before="120" w:after="120"/>
        <w:ind w:firstLine="709"/>
        <w:rPr>
          <w:b/>
        </w:rPr>
      </w:pPr>
      <w:r w:rsidRPr="00E84045">
        <w:rPr>
          <w:b/>
        </w:rPr>
        <w:t>Таблица 2.20 – Нормы расхода газа на коммунально-бытовые нужды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76"/>
        <w:gridCol w:w="1600"/>
        <w:gridCol w:w="1595"/>
      </w:tblGrid>
      <w:tr w:rsidR="00E84045" w:rsidRPr="00E84045" w:rsidTr="00E84045">
        <w:trPr>
          <w:tblHeader/>
        </w:trPr>
        <w:tc>
          <w:tcPr>
            <w:tcW w:w="6380" w:type="dxa"/>
            <w:tcBorders>
              <w:top w:val="single" w:sz="12" w:space="0" w:color="auto"/>
              <w:left w:val="single" w:sz="12" w:space="0" w:color="auto"/>
              <w:bottom w:val="single" w:sz="12" w:space="0" w:color="auto"/>
              <w:right w:val="single" w:sz="4" w:space="0" w:color="000000"/>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Потребители газа</w:t>
            </w:r>
          </w:p>
        </w:tc>
        <w:tc>
          <w:tcPr>
            <w:tcW w:w="1600" w:type="dxa"/>
            <w:tcBorders>
              <w:top w:val="single" w:sz="12" w:space="0" w:color="auto"/>
              <w:left w:val="single" w:sz="4" w:space="0" w:color="000000"/>
              <w:bottom w:val="single" w:sz="12" w:space="0" w:color="auto"/>
              <w:right w:val="single" w:sz="4" w:space="0" w:color="000000"/>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Показатель потребления газа</w:t>
            </w:r>
          </w:p>
        </w:tc>
        <w:tc>
          <w:tcPr>
            <w:tcW w:w="1596" w:type="dxa"/>
            <w:tcBorders>
              <w:top w:val="single" w:sz="12" w:space="0" w:color="auto"/>
              <w:left w:val="single" w:sz="4" w:space="0" w:color="000000"/>
              <w:bottom w:val="single" w:sz="12" w:space="0" w:color="auto"/>
              <w:right w:val="single" w:sz="12" w:space="0" w:color="auto"/>
            </w:tcBorders>
            <w:hideMark/>
          </w:tcPr>
          <w:p w:rsidR="00E84045" w:rsidRPr="00E84045" w:rsidRDefault="00E84045">
            <w:pPr>
              <w:jc w:val="center"/>
              <w:rPr>
                <w:sz w:val="22"/>
                <w:szCs w:val="22"/>
              </w:rPr>
            </w:pPr>
            <w:r w:rsidRPr="00E84045">
              <w:rPr>
                <w:sz w:val="22"/>
                <w:szCs w:val="22"/>
              </w:rPr>
              <w:t>Нормы расхода, МДж</w:t>
            </w:r>
          </w:p>
          <w:p w:rsidR="00E84045" w:rsidRPr="00E84045" w:rsidRDefault="00E84045">
            <w:pPr>
              <w:overflowPunct w:val="0"/>
              <w:autoSpaceDE w:val="0"/>
              <w:autoSpaceDN w:val="0"/>
              <w:adjustRightInd w:val="0"/>
              <w:jc w:val="center"/>
              <w:rPr>
                <w:sz w:val="22"/>
                <w:szCs w:val="22"/>
              </w:rPr>
            </w:pPr>
            <w:r w:rsidRPr="00E84045">
              <w:rPr>
                <w:sz w:val="22"/>
                <w:szCs w:val="22"/>
              </w:rPr>
              <w:t>(тыс. ккал)</w:t>
            </w:r>
          </w:p>
        </w:tc>
      </w:tr>
      <w:tr w:rsidR="00E84045" w:rsidRPr="00E84045" w:rsidTr="00E84045">
        <w:trPr>
          <w:tblHeader/>
        </w:trPr>
        <w:tc>
          <w:tcPr>
            <w:tcW w:w="6380" w:type="dxa"/>
            <w:tcBorders>
              <w:top w:val="single" w:sz="12" w:space="0" w:color="auto"/>
              <w:left w:val="single" w:sz="12" w:space="0" w:color="auto"/>
              <w:bottom w:val="single" w:sz="12" w:space="0" w:color="auto"/>
              <w:right w:val="single" w:sz="4" w:space="0" w:color="000000"/>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1</w:t>
            </w:r>
          </w:p>
        </w:tc>
        <w:tc>
          <w:tcPr>
            <w:tcW w:w="1600" w:type="dxa"/>
            <w:tcBorders>
              <w:top w:val="single" w:sz="12" w:space="0" w:color="auto"/>
              <w:left w:val="single" w:sz="4" w:space="0" w:color="000000"/>
              <w:bottom w:val="single" w:sz="12" w:space="0" w:color="auto"/>
              <w:right w:val="single" w:sz="4" w:space="0" w:color="000000"/>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2</w:t>
            </w:r>
          </w:p>
        </w:tc>
        <w:tc>
          <w:tcPr>
            <w:tcW w:w="1596" w:type="dxa"/>
            <w:tcBorders>
              <w:top w:val="single" w:sz="12" w:space="0" w:color="auto"/>
              <w:left w:val="single" w:sz="4" w:space="0" w:color="000000"/>
              <w:bottom w:val="single" w:sz="12" w:space="0" w:color="auto"/>
              <w:right w:val="single" w:sz="12" w:space="0" w:color="auto"/>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3</w:t>
            </w:r>
          </w:p>
        </w:tc>
      </w:tr>
      <w:tr w:rsidR="00E84045" w:rsidRPr="00E84045" w:rsidTr="00E84045">
        <w:tc>
          <w:tcPr>
            <w:tcW w:w="9576" w:type="dxa"/>
            <w:gridSpan w:val="3"/>
            <w:tcBorders>
              <w:top w:val="single" w:sz="12" w:space="0" w:color="auto"/>
              <w:left w:val="single" w:sz="12" w:space="0" w:color="auto"/>
              <w:bottom w:val="single" w:sz="4" w:space="0" w:color="000000"/>
              <w:right w:val="single" w:sz="12" w:space="0" w:color="auto"/>
            </w:tcBorders>
            <w:hideMark/>
          </w:tcPr>
          <w:p w:rsidR="00E84045" w:rsidRPr="00E84045" w:rsidRDefault="00E84045">
            <w:pPr>
              <w:overflowPunct w:val="0"/>
              <w:autoSpaceDE w:val="0"/>
              <w:autoSpaceDN w:val="0"/>
              <w:adjustRightInd w:val="0"/>
              <w:rPr>
                <w:b/>
                <w:sz w:val="22"/>
                <w:szCs w:val="22"/>
              </w:rPr>
            </w:pPr>
            <w:r w:rsidRPr="00E84045">
              <w:rPr>
                <w:b/>
                <w:sz w:val="22"/>
                <w:szCs w:val="22"/>
              </w:rPr>
              <w:t>Население</w:t>
            </w:r>
          </w:p>
        </w:tc>
      </w:tr>
      <w:tr w:rsidR="00E84045" w:rsidRPr="00E84045" w:rsidTr="00E84045">
        <w:tc>
          <w:tcPr>
            <w:tcW w:w="6380" w:type="dxa"/>
            <w:tcBorders>
              <w:top w:val="single" w:sz="4" w:space="0" w:color="000000"/>
              <w:left w:val="single" w:sz="12" w:space="0" w:color="auto"/>
              <w:bottom w:val="single" w:sz="4" w:space="0" w:color="000000"/>
              <w:right w:val="single" w:sz="4" w:space="0" w:color="000000"/>
            </w:tcBorders>
            <w:hideMark/>
          </w:tcPr>
          <w:p w:rsidR="00E84045" w:rsidRPr="00E84045" w:rsidRDefault="00E84045">
            <w:pPr>
              <w:rPr>
                <w:sz w:val="22"/>
                <w:szCs w:val="22"/>
              </w:rPr>
            </w:pPr>
            <w:r w:rsidRPr="00E84045">
              <w:rPr>
                <w:sz w:val="22"/>
                <w:szCs w:val="22"/>
              </w:rPr>
              <w:t>При наличии в квартире газовой плиты и централизованного горячего водоснабжения при газоснабжении:</w:t>
            </w:r>
          </w:p>
          <w:p w:rsidR="00E84045" w:rsidRPr="00E84045" w:rsidRDefault="00E84045">
            <w:pPr>
              <w:rPr>
                <w:sz w:val="22"/>
                <w:szCs w:val="22"/>
              </w:rPr>
            </w:pPr>
            <w:r w:rsidRPr="00E84045">
              <w:rPr>
                <w:sz w:val="22"/>
                <w:szCs w:val="22"/>
              </w:rPr>
              <w:t>Природным газом</w:t>
            </w:r>
          </w:p>
          <w:p w:rsidR="00E84045" w:rsidRPr="00E84045" w:rsidRDefault="00E84045">
            <w:pPr>
              <w:overflowPunct w:val="0"/>
              <w:autoSpaceDE w:val="0"/>
              <w:autoSpaceDN w:val="0"/>
              <w:adjustRightInd w:val="0"/>
              <w:rPr>
                <w:sz w:val="22"/>
                <w:szCs w:val="22"/>
              </w:rPr>
            </w:pPr>
            <w:r w:rsidRPr="00E84045">
              <w:rPr>
                <w:sz w:val="22"/>
                <w:szCs w:val="22"/>
              </w:rPr>
              <w:t>СУГ</w:t>
            </w:r>
          </w:p>
        </w:tc>
        <w:tc>
          <w:tcPr>
            <w:tcW w:w="1600" w:type="dxa"/>
            <w:tcBorders>
              <w:top w:val="single" w:sz="4" w:space="0" w:color="000000"/>
              <w:left w:val="single" w:sz="4" w:space="0" w:color="000000"/>
              <w:bottom w:val="single" w:sz="4" w:space="0" w:color="000000"/>
              <w:right w:val="single" w:sz="4" w:space="0" w:color="000000"/>
            </w:tcBorders>
          </w:tcPr>
          <w:p w:rsidR="00E84045" w:rsidRPr="00E84045" w:rsidRDefault="00E84045">
            <w:pPr>
              <w:rPr>
                <w:sz w:val="22"/>
                <w:szCs w:val="22"/>
              </w:rPr>
            </w:pPr>
          </w:p>
          <w:p w:rsidR="00E84045" w:rsidRPr="00E84045" w:rsidRDefault="00E84045">
            <w:pPr>
              <w:rPr>
                <w:sz w:val="22"/>
                <w:szCs w:val="22"/>
              </w:rPr>
            </w:pPr>
            <w:r w:rsidRPr="00E84045">
              <w:rPr>
                <w:sz w:val="22"/>
                <w:szCs w:val="22"/>
              </w:rPr>
              <w:t>На 1 чел. в год</w:t>
            </w:r>
          </w:p>
          <w:p w:rsidR="00E84045" w:rsidRPr="00E84045" w:rsidRDefault="00E84045">
            <w:pPr>
              <w:overflowPunct w:val="0"/>
              <w:autoSpaceDE w:val="0"/>
              <w:autoSpaceDN w:val="0"/>
              <w:adjustRightInd w:val="0"/>
              <w:rPr>
                <w:sz w:val="22"/>
                <w:szCs w:val="22"/>
              </w:rPr>
            </w:pPr>
            <w:r w:rsidRPr="00E84045">
              <w:rPr>
                <w:sz w:val="22"/>
                <w:szCs w:val="22"/>
              </w:rPr>
              <w:t>То же</w:t>
            </w:r>
          </w:p>
        </w:tc>
        <w:tc>
          <w:tcPr>
            <w:tcW w:w="1596" w:type="dxa"/>
            <w:tcBorders>
              <w:top w:val="single" w:sz="4" w:space="0" w:color="000000"/>
              <w:left w:val="single" w:sz="4" w:space="0" w:color="000000"/>
              <w:bottom w:val="single" w:sz="4" w:space="0" w:color="000000"/>
              <w:right w:val="single" w:sz="12" w:space="0" w:color="auto"/>
            </w:tcBorders>
          </w:tcPr>
          <w:p w:rsidR="00E84045" w:rsidRPr="00E84045" w:rsidRDefault="00E84045">
            <w:pPr>
              <w:rPr>
                <w:sz w:val="22"/>
                <w:szCs w:val="22"/>
              </w:rPr>
            </w:pPr>
          </w:p>
          <w:p w:rsidR="00E84045" w:rsidRPr="00E84045" w:rsidRDefault="00E84045">
            <w:pPr>
              <w:rPr>
                <w:sz w:val="22"/>
                <w:szCs w:val="22"/>
              </w:rPr>
            </w:pPr>
            <w:r w:rsidRPr="00E84045">
              <w:rPr>
                <w:sz w:val="22"/>
                <w:szCs w:val="22"/>
              </w:rPr>
              <w:t>4100 (970)</w:t>
            </w:r>
          </w:p>
          <w:p w:rsidR="00E84045" w:rsidRPr="00E84045" w:rsidRDefault="00E84045">
            <w:pPr>
              <w:rPr>
                <w:sz w:val="22"/>
                <w:szCs w:val="22"/>
              </w:rPr>
            </w:pPr>
          </w:p>
          <w:p w:rsidR="00E84045" w:rsidRPr="00E84045" w:rsidRDefault="00E84045">
            <w:pPr>
              <w:overflowPunct w:val="0"/>
              <w:autoSpaceDE w:val="0"/>
              <w:autoSpaceDN w:val="0"/>
              <w:adjustRightInd w:val="0"/>
              <w:rPr>
                <w:sz w:val="22"/>
                <w:szCs w:val="22"/>
              </w:rPr>
            </w:pPr>
            <w:r w:rsidRPr="00E84045">
              <w:rPr>
                <w:sz w:val="22"/>
                <w:szCs w:val="22"/>
              </w:rPr>
              <w:t>3850 (920)</w:t>
            </w:r>
          </w:p>
        </w:tc>
      </w:tr>
      <w:tr w:rsidR="00E84045" w:rsidRPr="00E84045" w:rsidTr="00E84045">
        <w:tc>
          <w:tcPr>
            <w:tcW w:w="6380" w:type="dxa"/>
            <w:tcBorders>
              <w:top w:val="single" w:sz="4" w:space="0" w:color="000000"/>
              <w:left w:val="single" w:sz="12" w:space="0" w:color="auto"/>
              <w:bottom w:val="single" w:sz="4" w:space="0" w:color="000000"/>
              <w:right w:val="single" w:sz="4" w:space="0" w:color="000000"/>
            </w:tcBorders>
            <w:hideMark/>
          </w:tcPr>
          <w:p w:rsidR="00E84045" w:rsidRPr="00E84045" w:rsidRDefault="00E84045">
            <w:pPr>
              <w:rPr>
                <w:sz w:val="22"/>
                <w:szCs w:val="22"/>
              </w:rPr>
            </w:pPr>
            <w:r w:rsidRPr="00E84045">
              <w:rPr>
                <w:sz w:val="22"/>
                <w:szCs w:val="22"/>
              </w:rPr>
              <w:t xml:space="preserve">При наличии в квартире газовой плиты и газового водонагревателя </w:t>
            </w:r>
            <w:proofErr w:type="gramStart"/>
            <w:r w:rsidRPr="00E84045">
              <w:rPr>
                <w:sz w:val="22"/>
                <w:szCs w:val="22"/>
              </w:rPr>
              <w:t xml:space="preserve">( </w:t>
            </w:r>
            <w:proofErr w:type="gramEnd"/>
            <w:r w:rsidRPr="00E84045">
              <w:rPr>
                <w:sz w:val="22"/>
                <w:szCs w:val="22"/>
              </w:rPr>
              <w:t>при отсутствии централизованного горячего водоснабжения) при газоснабжении:</w:t>
            </w:r>
          </w:p>
          <w:p w:rsidR="00E84045" w:rsidRPr="00E84045" w:rsidRDefault="00E84045">
            <w:pPr>
              <w:rPr>
                <w:sz w:val="22"/>
                <w:szCs w:val="22"/>
              </w:rPr>
            </w:pPr>
            <w:r w:rsidRPr="00E84045">
              <w:rPr>
                <w:sz w:val="22"/>
                <w:szCs w:val="22"/>
              </w:rPr>
              <w:t>Природным газом</w:t>
            </w:r>
          </w:p>
          <w:p w:rsidR="00E84045" w:rsidRPr="00E84045" w:rsidRDefault="00E84045">
            <w:pPr>
              <w:overflowPunct w:val="0"/>
              <w:autoSpaceDE w:val="0"/>
              <w:autoSpaceDN w:val="0"/>
              <w:adjustRightInd w:val="0"/>
              <w:rPr>
                <w:sz w:val="22"/>
                <w:szCs w:val="22"/>
              </w:rPr>
            </w:pPr>
            <w:r w:rsidRPr="00E84045">
              <w:rPr>
                <w:sz w:val="22"/>
                <w:szCs w:val="22"/>
              </w:rPr>
              <w:t>СУГ</w:t>
            </w:r>
          </w:p>
        </w:tc>
        <w:tc>
          <w:tcPr>
            <w:tcW w:w="1600" w:type="dxa"/>
            <w:tcBorders>
              <w:top w:val="single" w:sz="4" w:space="0" w:color="000000"/>
              <w:left w:val="single" w:sz="4" w:space="0" w:color="000000"/>
              <w:bottom w:val="single" w:sz="4" w:space="0" w:color="000000"/>
              <w:right w:val="single" w:sz="4" w:space="0" w:color="000000"/>
            </w:tcBorders>
          </w:tcPr>
          <w:p w:rsidR="00E84045" w:rsidRPr="00E84045" w:rsidRDefault="00E84045">
            <w:pPr>
              <w:rPr>
                <w:sz w:val="22"/>
                <w:szCs w:val="22"/>
              </w:rPr>
            </w:pPr>
          </w:p>
          <w:p w:rsidR="00E84045" w:rsidRPr="00E84045" w:rsidRDefault="00E84045">
            <w:pPr>
              <w:rPr>
                <w:sz w:val="22"/>
                <w:szCs w:val="22"/>
              </w:rPr>
            </w:pPr>
          </w:p>
          <w:p w:rsidR="00E84045" w:rsidRPr="00E84045" w:rsidRDefault="00E84045">
            <w:pPr>
              <w:rPr>
                <w:sz w:val="22"/>
                <w:szCs w:val="22"/>
              </w:rPr>
            </w:pPr>
          </w:p>
          <w:p w:rsidR="00E84045" w:rsidRPr="00E84045" w:rsidRDefault="00E84045">
            <w:pPr>
              <w:rPr>
                <w:sz w:val="22"/>
                <w:szCs w:val="22"/>
              </w:rPr>
            </w:pPr>
            <w:r w:rsidRPr="00E84045">
              <w:rPr>
                <w:sz w:val="22"/>
                <w:szCs w:val="22"/>
              </w:rPr>
              <w:t>То же</w:t>
            </w:r>
          </w:p>
          <w:p w:rsidR="00E84045" w:rsidRPr="00E84045" w:rsidRDefault="00E84045">
            <w:pPr>
              <w:overflowPunct w:val="0"/>
              <w:autoSpaceDE w:val="0"/>
              <w:autoSpaceDN w:val="0"/>
              <w:adjustRightInd w:val="0"/>
              <w:rPr>
                <w:sz w:val="22"/>
                <w:szCs w:val="22"/>
              </w:rPr>
            </w:pPr>
            <w:r w:rsidRPr="00E84045">
              <w:rPr>
                <w:sz w:val="22"/>
                <w:szCs w:val="22"/>
              </w:rPr>
              <w:t>То же</w:t>
            </w:r>
          </w:p>
        </w:tc>
        <w:tc>
          <w:tcPr>
            <w:tcW w:w="1596" w:type="dxa"/>
            <w:tcBorders>
              <w:top w:val="single" w:sz="4" w:space="0" w:color="000000"/>
              <w:left w:val="single" w:sz="4" w:space="0" w:color="000000"/>
              <w:bottom w:val="single" w:sz="4" w:space="0" w:color="000000"/>
              <w:right w:val="single" w:sz="12" w:space="0" w:color="auto"/>
            </w:tcBorders>
          </w:tcPr>
          <w:p w:rsidR="00E84045" w:rsidRPr="00E84045" w:rsidRDefault="00E84045">
            <w:pPr>
              <w:rPr>
                <w:sz w:val="22"/>
                <w:szCs w:val="22"/>
              </w:rPr>
            </w:pPr>
          </w:p>
          <w:p w:rsidR="00E84045" w:rsidRPr="00E84045" w:rsidRDefault="00E84045">
            <w:pPr>
              <w:rPr>
                <w:sz w:val="22"/>
                <w:szCs w:val="22"/>
              </w:rPr>
            </w:pPr>
          </w:p>
          <w:p w:rsidR="00E84045" w:rsidRPr="00E84045" w:rsidRDefault="00E84045">
            <w:pPr>
              <w:rPr>
                <w:sz w:val="22"/>
                <w:szCs w:val="22"/>
              </w:rPr>
            </w:pPr>
          </w:p>
          <w:p w:rsidR="00E84045" w:rsidRPr="00E84045" w:rsidRDefault="00E84045">
            <w:pPr>
              <w:rPr>
                <w:sz w:val="22"/>
                <w:szCs w:val="22"/>
              </w:rPr>
            </w:pPr>
            <w:r w:rsidRPr="00E84045">
              <w:rPr>
                <w:sz w:val="22"/>
                <w:szCs w:val="22"/>
              </w:rPr>
              <w:t>10000 (2400)</w:t>
            </w:r>
          </w:p>
          <w:p w:rsidR="00E84045" w:rsidRPr="00E84045" w:rsidRDefault="00E84045">
            <w:pPr>
              <w:overflowPunct w:val="0"/>
              <w:autoSpaceDE w:val="0"/>
              <w:autoSpaceDN w:val="0"/>
              <w:adjustRightInd w:val="0"/>
              <w:rPr>
                <w:sz w:val="22"/>
                <w:szCs w:val="22"/>
              </w:rPr>
            </w:pPr>
            <w:r w:rsidRPr="00E84045">
              <w:rPr>
                <w:sz w:val="22"/>
                <w:szCs w:val="22"/>
              </w:rPr>
              <w:t>9400 (2250)</w:t>
            </w:r>
          </w:p>
        </w:tc>
      </w:tr>
      <w:tr w:rsidR="00E84045" w:rsidRPr="00E84045" w:rsidTr="00E84045">
        <w:tc>
          <w:tcPr>
            <w:tcW w:w="6380" w:type="dxa"/>
            <w:tcBorders>
              <w:top w:val="single" w:sz="4" w:space="0" w:color="000000"/>
              <w:left w:val="single" w:sz="12" w:space="0" w:color="auto"/>
              <w:bottom w:val="single" w:sz="4" w:space="0" w:color="000000"/>
              <w:right w:val="single" w:sz="4" w:space="0" w:color="000000"/>
            </w:tcBorders>
            <w:hideMark/>
          </w:tcPr>
          <w:p w:rsidR="00E84045" w:rsidRPr="00E84045" w:rsidRDefault="00E84045">
            <w:pPr>
              <w:rPr>
                <w:sz w:val="22"/>
                <w:szCs w:val="22"/>
              </w:rPr>
            </w:pPr>
            <w:r w:rsidRPr="00E84045">
              <w:rPr>
                <w:sz w:val="22"/>
                <w:szCs w:val="22"/>
              </w:rPr>
              <w:t>При наличии в квартире газовой плиты и отсутствии централизованного горячего водоснабжения и газового водонагревателя при газоснабжении:</w:t>
            </w:r>
          </w:p>
          <w:p w:rsidR="00E84045" w:rsidRPr="00E84045" w:rsidRDefault="00E84045">
            <w:pPr>
              <w:rPr>
                <w:sz w:val="22"/>
                <w:szCs w:val="22"/>
              </w:rPr>
            </w:pPr>
            <w:r w:rsidRPr="00E84045">
              <w:rPr>
                <w:sz w:val="22"/>
                <w:szCs w:val="22"/>
              </w:rPr>
              <w:t xml:space="preserve">Природным газом </w:t>
            </w:r>
          </w:p>
          <w:p w:rsidR="00E84045" w:rsidRPr="00E84045" w:rsidRDefault="00E84045">
            <w:pPr>
              <w:overflowPunct w:val="0"/>
              <w:autoSpaceDE w:val="0"/>
              <w:autoSpaceDN w:val="0"/>
              <w:adjustRightInd w:val="0"/>
              <w:rPr>
                <w:sz w:val="22"/>
                <w:szCs w:val="22"/>
              </w:rPr>
            </w:pPr>
            <w:r w:rsidRPr="00E84045">
              <w:rPr>
                <w:sz w:val="22"/>
                <w:szCs w:val="22"/>
              </w:rPr>
              <w:t>СУГ</w:t>
            </w:r>
          </w:p>
        </w:tc>
        <w:tc>
          <w:tcPr>
            <w:tcW w:w="1600" w:type="dxa"/>
            <w:tcBorders>
              <w:top w:val="single" w:sz="4" w:space="0" w:color="000000"/>
              <w:left w:val="single" w:sz="4" w:space="0" w:color="000000"/>
              <w:bottom w:val="single" w:sz="4" w:space="0" w:color="000000"/>
              <w:right w:val="single" w:sz="4" w:space="0" w:color="000000"/>
            </w:tcBorders>
          </w:tcPr>
          <w:p w:rsidR="00E84045" w:rsidRPr="00E84045" w:rsidRDefault="00E84045">
            <w:pPr>
              <w:rPr>
                <w:sz w:val="22"/>
                <w:szCs w:val="22"/>
              </w:rPr>
            </w:pPr>
          </w:p>
          <w:p w:rsidR="00E84045" w:rsidRPr="00E84045" w:rsidRDefault="00E84045">
            <w:pPr>
              <w:rPr>
                <w:sz w:val="22"/>
                <w:szCs w:val="22"/>
              </w:rPr>
            </w:pPr>
          </w:p>
          <w:p w:rsidR="00E84045" w:rsidRPr="00E84045" w:rsidRDefault="00E84045">
            <w:pPr>
              <w:rPr>
                <w:sz w:val="22"/>
                <w:szCs w:val="22"/>
              </w:rPr>
            </w:pPr>
          </w:p>
          <w:p w:rsidR="00E84045" w:rsidRPr="00E84045" w:rsidRDefault="00E84045">
            <w:pPr>
              <w:rPr>
                <w:sz w:val="22"/>
                <w:szCs w:val="22"/>
              </w:rPr>
            </w:pPr>
            <w:r w:rsidRPr="00E84045">
              <w:rPr>
                <w:sz w:val="22"/>
                <w:szCs w:val="22"/>
              </w:rPr>
              <w:t>То же</w:t>
            </w:r>
          </w:p>
          <w:p w:rsidR="00E84045" w:rsidRPr="00E84045" w:rsidRDefault="00E84045">
            <w:pPr>
              <w:overflowPunct w:val="0"/>
              <w:autoSpaceDE w:val="0"/>
              <w:autoSpaceDN w:val="0"/>
              <w:adjustRightInd w:val="0"/>
              <w:rPr>
                <w:sz w:val="22"/>
                <w:szCs w:val="22"/>
              </w:rPr>
            </w:pPr>
            <w:r w:rsidRPr="00E84045">
              <w:rPr>
                <w:sz w:val="22"/>
                <w:szCs w:val="22"/>
              </w:rPr>
              <w:t>То же</w:t>
            </w:r>
          </w:p>
        </w:tc>
        <w:tc>
          <w:tcPr>
            <w:tcW w:w="1596" w:type="dxa"/>
            <w:tcBorders>
              <w:top w:val="single" w:sz="4" w:space="0" w:color="000000"/>
              <w:left w:val="single" w:sz="4" w:space="0" w:color="000000"/>
              <w:bottom w:val="single" w:sz="4" w:space="0" w:color="000000"/>
              <w:right w:val="single" w:sz="12" w:space="0" w:color="auto"/>
            </w:tcBorders>
          </w:tcPr>
          <w:p w:rsidR="00E84045" w:rsidRPr="00E84045" w:rsidRDefault="00E84045">
            <w:pPr>
              <w:rPr>
                <w:sz w:val="22"/>
                <w:szCs w:val="22"/>
              </w:rPr>
            </w:pPr>
          </w:p>
          <w:p w:rsidR="00E84045" w:rsidRPr="00E84045" w:rsidRDefault="00E84045">
            <w:pPr>
              <w:rPr>
                <w:sz w:val="22"/>
                <w:szCs w:val="22"/>
              </w:rPr>
            </w:pPr>
          </w:p>
          <w:p w:rsidR="00E84045" w:rsidRPr="00E84045" w:rsidRDefault="00E84045">
            <w:pPr>
              <w:rPr>
                <w:sz w:val="22"/>
                <w:szCs w:val="22"/>
              </w:rPr>
            </w:pPr>
          </w:p>
          <w:p w:rsidR="00E84045" w:rsidRPr="00E84045" w:rsidRDefault="00E84045">
            <w:pPr>
              <w:rPr>
                <w:sz w:val="22"/>
                <w:szCs w:val="22"/>
              </w:rPr>
            </w:pPr>
            <w:r w:rsidRPr="00E84045">
              <w:rPr>
                <w:sz w:val="22"/>
                <w:szCs w:val="22"/>
              </w:rPr>
              <w:t>6000 (1430)</w:t>
            </w:r>
          </w:p>
          <w:p w:rsidR="00E84045" w:rsidRPr="00E84045" w:rsidRDefault="00E84045">
            <w:pPr>
              <w:overflowPunct w:val="0"/>
              <w:autoSpaceDE w:val="0"/>
              <w:autoSpaceDN w:val="0"/>
              <w:adjustRightInd w:val="0"/>
              <w:rPr>
                <w:sz w:val="22"/>
                <w:szCs w:val="22"/>
              </w:rPr>
            </w:pPr>
            <w:r w:rsidRPr="00E84045">
              <w:rPr>
                <w:sz w:val="22"/>
                <w:szCs w:val="22"/>
              </w:rPr>
              <w:t>5800 (1380)</w:t>
            </w:r>
          </w:p>
        </w:tc>
      </w:tr>
      <w:tr w:rsidR="00E84045" w:rsidRPr="00E84045" w:rsidTr="00E84045">
        <w:tc>
          <w:tcPr>
            <w:tcW w:w="9576" w:type="dxa"/>
            <w:gridSpan w:val="3"/>
            <w:tcBorders>
              <w:top w:val="single" w:sz="4" w:space="0" w:color="000000"/>
              <w:left w:val="single" w:sz="12" w:space="0" w:color="auto"/>
              <w:bottom w:val="single" w:sz="4" w:space="0" w:color="000000"/>
              <w:right w:val="single" w:sz="12" w:space="0" w:color="auto"/>
            </w:tcBorders>
            <w:hideMark/>
          </w:tcPr>
          <w:p w:rsidR="00E84045" w:rsidRPr="00E84045" w:rsidRDefault="00E84045">
            <w:pPr>
              <w:overflowPunct w:val="0"/>
              <w:autoSpaceDE w:val="0"/>
              <w:autoSpaceDN w:val="0"/>
              <w:adjustRightInd w:val="0"/>
              <w:rPr>
                <w:b/>
                <w:sz w:val="22"/>
                <w:szCs w:val="22"/>
              </w:rPr>
            </w:pPr>
            <w:r w:rsidRPr="00E84045">
              <w:rPr>
                <w:b/>
                <w:sz w:val="22"/>
                <w:szCs w:val="22"/>
              </w:rPr>
              <w:t>Предприятия бытового обслуживания населения</w:t>
            </w:r>
          </w:p>
        </w:tc>
      </w:tr>
      <w:tr w:rsidR="00E84045" w:rsidRPr="00E84045" w:rsidTr="00E84045">
        <w:tc>
          <w:tcPr>
            <w:tcW w:w="6380" w:type="dxa"/>
            <w:tcBorders>
              <w:top w:val="single" w:sz="4" w:space="0" w:color="000000"/>
              <w:left w:val="single" w:sz="12" w:space="0" w:color="auto"/>
              <w:bottom w:val="single" w:sz="4" w:space="0" w:color="000000"/>
              <w:right w:val="single" w:sz="4" w:space="0" w:color="000000"/>
            </w:tcBorders>
            <w:hideMark/>
          </w:tcPr>
          <w:p w:rsidR="00E84045" w:rsidRPr="00E84045" w:rsidRDefault="00E84045">
            <w:pPr>
              <w:rPr>
                <w:sz w:val="22"/>
                <w:szCs w:val="22"/>
              </w:rPr>
            </w:pPr>
            <w:r w:rsidRPr="00E84045">
              <w:rPr>
                <w:sz w:val="22"/>
                <w:szCs w:val="22"/>
              </w:rPr>
              <w:t>Фабрики - прачечные:</w:t>
            </w:r>
          </w:p>
          <w:p w:rsidR="00E84045" w:rsidRPr="00E84045" w:rsidRDefault="00E84045">
            <w:pPr>
              <w:rPr>
                <w:sz w:val="22"/>
                <w:szCs w:val="22"/>
              </w:rPr>
            </w:pPr>
            <w:r w:rsidRPr="00E84045">
              <w:rPr>
                <w:sz w:val="22"/>
                <w:szCs w:val="22"/>
              </w:rPr>
              <w:t>на стирку белья в механизированных прачечных</w:t>
            </w:r>
          </w:p>
          <w:p w:rsidR="00E84045" w:rsidRPr="00E84045" w:rsidRDefault="00E84045">
            <w:pPr>
              <w:rPr>
                <w:sz w:val="22"/>
                <w:szCs w:val="22"/>
              </w:rPr>
            </w:pPr>
            <w:r w:rsidRPr="00E84045">
              <w:rPr>
                <w:sz w:val="22"/>
                <w:szCs w:val="22"/>
              </w:rPr>
              <w:t>на стирку белья в немеханизированных прачечных с сушильными шкафами</w:t>
            </w:r>
          </w:p>
          <w:p w:rsidR="00E84045" w:rsidRPr="00E84045" w:rsidRDefault="00E84045">
            <w:pPr>
              <w:overflowPunct w:val="0"/>
              <w:autoSpaceDE w:val="0"/>
              <w:autoSpaceDN w:val="0"/>
              <w:adjustRightInd w:val="0"/>
              <w:rPr>
                <w:sz w:val="22"/>
                <w:szCs w:val="22"/>
              </w:rPr>
            </w:pPr>
            <w:r w:rsidRPr="00E84045">
              <w:rPr>
                <w:sz w:val="22"/>
                <w:szCs w:val="22"/>
              </w:rPr>
              <w:t>на стирку белья в механизированных прачечных, включая сушку и глажение</w:t>
            </w:r>
          </w:p>
        </w:tc>
        <w:tc>
          <w:tcPr>
            <w:tcW w:w="1600" w:type="dxa"/>
            <w:tcBorders>
              <w:top w:val="single" w:sz="4" w:space="0" w:color="000000"/>
              <w:left w:val="single" w:sz="4" w:space="0" w:color="000000"/>
              <w:bottom w:val="single" w:sz="4" w:space="0" w:color="000000"/>
              <w:right w:val="single" w:sz="4" w:space="0" w:color="000000"/>
            </w:tcBorders>
          </w:tcPr>
          <w:p w:rsidR="00E84045" w:rsidRPr="00E84045" w:rsidRDefault="00E84045">
            <w:pPr>
              <w:rPr>
                <w:sz w:val="22"/>
                <w:szCs w:val="22"/>
              </w:rPr>
            </w:pPr>
            <w:r w:rsidRPr="00E84045">
              <w:rPr>
                <w:sz w:val="22"/>
                <w:szCs w:val="22"/>
              </w:rPr>
              <w:t>На 1т сухого белья</w:t>
            </w:r>
          </w:p>
          <w:p w:rsidR="00E84045" w:rsidRPr="00E84045" w:rsidRDefault="00E84045">
            <w:pPr>
              <w:rPr>
                <w:sz w:val="22"/>
                <w:szCs w:val="22"/>
              </w:rPr>
            </w:pPr>
          </w:p>
          <w:p w:rsidR="00E84045" w:rsidRPr="00E84045" w:rsidRDefault="00E84045">
            <w:pPr>
              <w:rPr>
                <w:sz w:val="22"/>
                <w:szCs w:val="22"/>
              </w:rPr>
            </w:pPr>
            <w:r w:rsidRPr="00E84045">
              <w:rPr>
                <w:sz w:val="22"/>
                <w:szCs w:val="22"/>
              </w:rPr>
              <w:t>То же</w:t>
            </w:r>
          </w:p>
          <w:p w:rsidR="00E84045" w:rsidRPr="00E84045" w:rsidRDefault="00E84045">
            <w:pPr>
              <w:rPr>
                <w:sz w:val="22"/>
                <w:szCs w:val="22"/>
              </w:rPr>
            </w:pPr>
          </w:p>
          <w:p w:rsidR="00E84045" w:rsidRPr="00E84045" w:rsidRDefault="00E84045">
            <w:pPr>
              <w:overflowPunct w:val="0"/>
              <w:autoSpaceDE w:val="0"/>
              <w:autoSpaceDN w:val="0"/>
              <w:adjustRightInd w:val="0"/>
              <w:rPr>
                <w:sz w:val="22"/>
                <w:szCs w:val="22"/>
              </w:rPr>
            </w:pPr>
          </w:p>
        </w:tc>
        <w:tc>
          <w:tcPr>
            <w:tcW w:w="1596" w:type="dxa"/>
            <w:tcBorders>
              <w:top w:val="single" w:sz="4" w:space="0" w:color="000000"/>
              <w:left w:val="single" w:sz="4" w:space="0" w:color="000000"/>
              <w:bottom w:val="single" w:sz="4" w:space="0" w:color="000000"/>
              <w:right w:val="single" w:sz="12" w:space="0" w:color="auto"/>
            </w:tcBorders>
          </w:tcPr>
          <w:p w:rsidR="00E84045" w:rsidRPr="00E84045" w:rsidRDefault="00E84045">
            <w:pPr>
              <w:rPr>
                <w:sz w:val="22"/>
                <w:szCs w:val="22"/>
              </w:rPr>
            </w:pPr>
          </w:p>
          <w:p w:rsidR="00E84045" w:rsidRPr="00E84045" w:rsidRDefault="00E84045">
            <w:pPr>
              <w:rPr>
                <w:sz w:val="22"/>
                <w:szCs w:val="22"/>
              </w:rPr>
            </w:pPr>
            <w:r w:rsidRPr="00E84045">
              <w:rPr>
                <w:sz w:val="22"/>
                <w:szCs w:val="22"/>
              </w:rPr>
              <w:t>8800 (2100)</w:t>
            </w:r>
          </w:p>
          <w:p w:rsidR="00E84045" w:rsidRPr="00E84045" w:rsidRDefault="00E84045">
            <w:pPr>
              <w:rPr>
                <w:sz w:val="22"/>
                <w:szCs w:val="22"/>
              </w:rPr>
            </w:pPr>
          </w:p>
          <w:p w:rsidR="00E84045" w:rsidRPr="00E84045" w:rsidRDefault="00E84045">
            <w:pPr>
              <w:rPr>
                <w:sz w:val="22"/>
                <w:szCs w:val="22"/>
              </w:rPr>
            </w:pPr>
            <w:r w:rsidRPr="00E84045">
              <w:rPr>
                <w:sz w:val="22"/>
                <w:szCs w:val="22"/>
              </w:rPr>
              <w:t>12600 (3000)</w:t>
            </w:r>
          </w:p>
          <w:p w:rsidR="00E84045" w:rsidRPr="00E84045" w:rsidRDefault="00E84045">
            <w:pPr>
              <w:rPr>
                <w:sz w:val="22"/>
                <w:szCs w:val="22"/>
              </w:rPr>
            </w:pPr>
          </w:p>
          <w:p w:rsidR="00E84045" w:rsidRPr="00E84045" w:rsidRDefault="00E84045">
            <w:pPr>
              <w:overflowPunct w:val="0"/>
              <w:autoSpaceDE w:val="0"/>
              <w:autoSpaceDN w:val="0"/>
              <w:adjustRightInd w:val="0"/>
              <w:rPr>
                <w:sz w:val="22"/>
                <w:szCs w:val="22"/>
              </w:rPr>
            </w:pPr>
            <w:r w:rsidRPr="00E84045">
              <w:rPr>
                <w:sz w:val="22"/>
                <w:szCs w:val="22"/>
              </w:rPr>
              <w:t>18800 (4500)</w:t>
            </w:r>
          </w:p>
        </w:tc>
      </w:tr>
      <w:tr w:rsidR="00E84045" w:rsidRPr="00E84045" w:rsidTr="00E84045">
        <w:tc>
          <w:tcPr>
            <w:tcW w:w="6380" w:type="dxa"/>
            <w:tcBorders>
              <w:top w:val="single" w:sz="4" w:space="0" w:color="000000"/>
              <w:left w:val="single" w:sz="12" w:space="0" w:color="auto"/>
              <w:bottom w:val="single" w:sz="4" w:space="0" w:color="000000"/>
              <w:right w:val="single" w:sz="4" w:space="0" w:color="000000"/>
            </w:tcBorders>
            <w:hideMark/>
          </w:tcPr>
          <w:p w:rsidR="00E84045" w:rsidRPr="00E84045" w:rsidRDefault="00E84045">
            <w:pPr>
              <w:rPr>
                <w:sz w:val="22"/>
                <w:szCs w:val="22"/>
              </w:rPr>
            </w:pPr>
            <w:proofErr w:type="spellStart"/>
            <w:r w:rsidRPr="00E84045">
              <w:rPr>
                <w:sz w:val="22"/>
                <w:szCs w:val="22"/>
              </w:rPr>
              <w:t>Дезкамеры</w:t>
            </w:r>
            <w:proofErr w:type="spellEnd"/>
            <w:r w:rsidRPr="00E84045">
              <w:rPr>
                <w:sz w:val="22"/>
                <w:szCs w:val="22"/>
              </w:rPr>
              <w:t>:</w:t>
            </w:r>
          </w:p>
          <w:p w:rsidR="00E84045" w:rsidRPr="00E84045" w:rsidRDefault="00E84045">
            <w:pPr>
              <w:rPr>
                <w:sz w:val="22"/>
                <w:szCs w:val="22"/>
              </w:rPr>
            </w:pPr>
            <w:r w:rsidRPr="00E84045">
              <w:rPr>
                <w:sz w:val="22"/>
                <w:szCs w:val="22"/>
              </w:rPr>
              <w:t xml:space="preserve">на дезинфекцию белья и одежды в паровых камерах </w:t>
            </w:r>
          </w:p>
          <w:p w:rsidR="00E84045" w:rsidRPr="00E84045" w:rsidRDefault="00E84045">
            <w:pPr>
              <w:overflowPunct w:val="0"/>
              <w:autoSpaceDE w:val="0"/>
              <w:autoSpaceDN w:val="0"/>
              <w:adjustRightInd w:val="0"/>
              <w:rPr>
                <w:sz w:val="22"/>
                <w:szCs w:val="22"/>
              </w:rPr>
            </w:pPr>
            <w:r w:rsidRPr="00E84045">
              <w:rPr>
                <w:sz w:val="22"/>
                <w:szCs w:val="22"/>
              </w:rPr>
              <w:t xml:space="preserve">на дезинфекцию белья и одежды в </w:t>
            </w:r>
            <w:proofErr w:type="spellStart"/>
            <w:r w:rsidRPr="00E84045">
              <w:rPr>
                <w:sz w:val="22"/>
                <w:szCs w:val="22"/>
              </w:rPr>
              <w:t>горячевоздушных</w:t>
            </w:r>
            <w:proofErr w:type="spellEnd"/>
            <w:r w:rsidRPr="00E84045">
              <w:rPr>
                <w:sz w:val="22"/>
                <w:szCs w:val="22"/>
              </w:rPr>
              <w:t xml:space="preserve"> камерах </w:t>
            </w:r>
          </w:p>
        </w:tc>
        <w:tc>
          <w:tcPr>
            <w:tcW w:w="1600" w:type="dxa"/>
            <w:tcBorders>
              <w:top w:val="single" w:sz="4" w:space="0" w:color="000000"/>
              <w:left w:val="single" w:sz="4" w:space="0" w:color="000000"/>
              <w:bottom w:val="single" w:sz="4" w:space="0" w:color="000000"/>
              <w:right w:val="single" w:sz="4" w:space="0" w:color="000000"/>
            </w:tcBorders>
          </w:tcPr>
          <w:p w:rsidR="00E84045" w:rsidRPr="00E84045" w:rsidRDefault="00E84045">
            <w:pPr>
              <w:rPr>
                <w:sz w:val="22"/>
                <w:szCs w:val="22"/>
              </w:rPr>
            </w:pPr>
          </w:p>
          <w:p w:rsidR="00E84045" w:rsidRPr="00E84045" w:rsidRDefault="00E84045">
            <w:pPr>
              <w:rPr>
                <w:sz w:val="22"/>
                <w:szCs w:val="22"/>
              </w:rPr>
            </w:pPr>
            <w:r w:rsidRPr="00E84045">
              <w:rPr>
                <w:sz w:val="22"/>
                <w:szCs w:val="22"/>
              </w:rPr>
              <w:t>То же</w:t>
            </w:r>
          </w:p>
          <w:p w:rsidR="00E84045" w:rsidRPr="00E84045" w:rsidRDefault="00E84045">
            <w:pPr>
              <w:overflowPunct w:val="0"/>
              <w:autoSpaceDE w:val="0"/>
              <w:autoSpaceDN w:val="0"/>
              <w:adjustRightInd w:val="0"/>
              <w:rPr>
                <w:sz w:val="22"/>
                <w:szCs w:val="22"/>
              </w:rPr>
            </w:pPr>
            <w:r w:rsidRPr="00E84045">
              <w:rPr>
                <w:sz w:val="22"/>
                <w:szCs w:val="22"/>
              </w:rPr>
              <w:t>То же</w:t>
            </w:r>
          </w:p>
        </w:tc>
        <w:tc>
          <w:tcPr>
            <w:tcW w:w="1596" w:type="dxa"/>
            <w:tcBorders>
              <w:top w:val="single" w:sz="4" w:space="0" w:color="000000"/>
              <w:left w:val="single" w:sz="4" w:space="0" w:color="000000"/>
              <w:bottom w:val="single" w:sz="4" w:space="0" w:color="000000"/>
              <w:right w:val="single" w:sz="12" w:space="0" w:color="auto"/>
            </w:tcBorders>
          </w:tcPr>
          <w:p w:rsidR="00E84045" w:rsidRPr="00E84045" w:rsidRDefault="00E84045">
            <w:pPr>
              <w:rPr>
                <w:sz w:val="22"/>
                <w:szCs w:val="22"/>
              </w:rPr>
            </w:pPr>
          </w:p>
          <w:p w:rsidR="00E84045" w:rsidRPr="00E84045" w:rsidRDefault="00E84045">
            <w:pPr>
              <w:rPr>
                <w:sz w:val="22"/>
                <w:szCs w:val="22"/>
              </w:rPr>
            </w:pPr>
            <w:r w:rsidRPr="00E84045">
              <w:rPr>
                <w:sz w:val="22"/>
                <w:szCs w:val="22"/>
              </w:rPr>
              <w:t>2240 (535)</w:t>
            </w:r>
          </w:p>
          <w:p w:rsidR="00E84045" w:rsidRPr="00E84045" w:rsidRDefault="00E84045">
            <w:pPr>
              <w:overflowPunct w:val="0"/>
              <w:autoSpaceDE w:val="0"/>
              <w:autoSpaceDN w:val="0"/>
              <w:adjustRightInd w:val="0"/>
              <w:rPr>
                <w:sz w:val="22"/>
                <w:szCs w:val="22"/>
              </w:rPr>
            </w:pPr>
            <w:r w:rsidRPr="00E84045">
              <w:rPr>
                <w:sz w:val="22"/>
                <w:szCs w:val="22"/>
              </w:rPr>
              <w:t>1260 (300)</w:t>
            </w:r>
          </w:p>
        </w:tc>
      </w:tr>
      <w:tr w:rsidR="00E84045" w:rsidRPr="00E84045" w:rsidTr="00E84045">
        <w:trPr>
          <w:trHeight w:val="834"/>
        </w:trPr>
        <w:tc>
          <w:tcPr>
            <w:tcW w:w="6380" w:type="dxa"/>
            <w:tcBorders>
              <w:top w:val="single" w:sz="4" w:space="0" w:color="000000"/>
              <w:left w:val="single" w:sz="12" w:space="0" w:color="auto"/>
              <w:bottom w:val="single" w:sz="4" w:space="0" w:color="000000"/>
              <w:right w:val="single" w:sz="4" w:space="0" w:color="000000"/>
            </w:tcBorders>
            <w:hideMark/>
          </w:tcPr>
          <w:p w:rsidR="00E84045" w:rsidRPr="00E84045" w:rsidRDefault="00E84045">
            <w:pPr>
              <w:rPr>
                <w:sz w:val="22"/>
                <w:szCs w:val="22"/>
              </w:rPr>
            </w:pPr>
            <w:r w:rsidRPr="00E84045">
              <w:rPr>
                <w:sz w:val="22"/>
                <w:szCs w:val="22"/>
              </w:rPr>
              <w:t>Бани:</w:t>
            </w:r>
          </w:p>
          <w:p w:rsidR="00E84045" w:rsidRPr="00E84045" w:rsidRDefault="00E84045">
            <w:pPr>
              <w:rPr>
                <w:sz w:val="22"/>
                <w:szCs w:val="22"/>
              </w:rPr>
            </w:pPr>
            <w:r w:rsidRPr="00E84045">
              <w:rPr>
                <w:sz w:val="22"/>
                <w:szCs w:val="22"/>
              </w:rPr>
              <w:t>мытье без ванн</w:t>
            </w:r>
          </w:p>
          <w:p w:rsidR="00E84045" w:rsidRPr="00E84045" w:rsidRDefault="00E84045">
            <w:pPr>
              <w:overflowPunct w:val="0"/>
              <w:autoSpaceDE w:val="0"/>
              <w:autoSpaceDN w:val="0"/>
              <w:adjustRightInd w:val="0"/>
              <w:rPr>
                <w:sz w:val="22"/>
                <w:szCs w:val="22"/>
              </w:rPr>
            </w:pPr>
            <w:r w:rsidRPr="00E84045">
              <w:rPr>
                <w:sz w:val="22"/>
                <w:szCs w:val="22"/>
              </w:rPr>
              <w:t>мытье в ваннах</w:t>
            </w:r>
          </w:p>
        </w:tc>
        <w:tc>
          <w:tcPr>
            <w:tcW w:w="1600" w:type="dxa"/>
            <w:tcBorders>
              <w:top w:val="single" w:sz="4" w:space="0" w:color="000000"/>
              <w:left w:val="single" w:sz="4" w:space="0" w:color="000000"/>
              <w:bottom w:val="single" w:sz="4" w:space="0" w:color="000000"/>
              <w:right w:val="single" w:sz="4" w:space="0" w:color="000000"/>
            </w:tcBorders>
            <w:hideMark/>
          </w:tcPr>
          <w:p w:rsidR="00E84045" w:rsidRPr="00E84045" w:rsidRDefault="00E84045">
            <w:pPr>
              <w:rPr>
                <w:sz w:val="22"/>
                <w:szCs w:val="22"/>
              </w:rPr>
            </w:pPr>
            <w:r w:rsidRPr="00E84045">
              <w:rPr>
                <w:sz w:val="22"/>
                <w:szCs w:val="22"/>
              </w:rPr>
              <w:t>На 1 помывку</w:t>
            </w:r>
          </w:p>
          <w:p w:rsidR="00E84045" w:rsidRPr="00E84045" w:rsidRDefault="00E84045">
            <w:pPr>
              <w:overflowPunct w:val="0"/>
              <w:autoSpaceDE w:val="0"/>
              <w:autoSpaceDN w:val="0"/>
              <w:adjustRightInd w:val="0"/>
              <w:rPr>
                <w:sz w:val="22"/>
                <w:szCs w:val="22"/>
              </w:rPr>
            </w:pPr>
            <w:r w:rsidRPr="00E84045">
              <w:rPr>
                <w:sz w:val="22"/>
                <w:szCs w:val="22"/>
              </w:rPr>
              <w:t>То же</w:t>
            </w:r>
          </w:p>
        </w:tc>
        <w:tc>
          <w:tcPr>
            <w:tcW w:w="1596" w:type="dxa"/>
            <w:tcBorders>
              <w:top w:val="single" w:sz="4" w:space="0" w:color="000000"/>
              <w:left w:val="single" w:sz="4" w:space="0" w:color="000000"/>
              <w:bottom w:val="single" w:sz="4" w:space="0" w:color="000000"/>
              <w:right w:val="single" w:sz="12" w:space="0" w:color="auto"/>
            </w:tcBorders>
          </w:tcPr>
          <w:p w:rsidR="00E84045" w:rsidRPr="00E84045" w:rsidRDefault="00E84045">
            <w:pPr>
              <w:rPr>
                <w:sz w:val="22"/>
                <w:szCs w:val="22"/>
              </w:rPr>
            </w:pPr>
          </w:p>
          <w:p w:rsidR="00E84045" w:rsidRPr="00E84045" w:rsidRDefault="00E84045">
            <w:pPr>
              <w:rPr>
                <w:sz w:val="22"/>
                <w:szCs w:val="22"/>
              </w:rPr>
            </w:pPr>
            <w:r w:rsidRPr="00E84045">
              <w:rPr>
                <w:sz w:val="22"/>
                <w:szCs w:val="22"/>
              </w:rPr>
              <w:t>40 (9,5)</w:t>
            </w:r>
          </w:p>
          <w:p w:rsidR="00E84045" w:rsidRPr="00E84045" w:rsidRDefault="00E84045">
            <w:pPr>
              <w:overflowPunct w:val="0"/>
              <w:autoSpaceDE w:val="0"/>
              <w:autoSpaceDN w:val="0"/>
              <w:adjustRightInd w:val="0"/>
              <w:rPr>
                <w:sz w:val="22"/>
                <w:szCs w:val="22"/>
              </w:rPr>
            </w:pPr>
            <w:r w:rsidRPr="00E84045">
              <w:rPr>
                <w:sz w:val="22"/>
                <w:szCs w:val="22"/>
              </w:rPr>
              <w:t>50 (12)</w:t>
            </w:r>
          </w:p>
        </w:tc>
      </w:tr>
      <w:tr w:rsidR="00E84045" w:rsidRPr="00E84045" w:rsidTr="00E84045">
        <w:trPr>
          <w:trHeight w:val="252"/>
        </w:trPr>
        <w:tc>
          <w:tcPr>
            <w:tcW w:w="9576" w:type="dxa"/>
            <w:gridSpan w:val="3"/>
            <w:tcBorders>
              <w:top w:val="single" w:sz="4" w:space="0" w:color="000000"/>
              <w:left w:val="single" w:sz="12" w:space="0" w:color="auto"/>
              <w:bottom w:val="single" w:sz="4" w:space="0" w:color="000000"/>
              <w:right w:val="single" w:sz="12" w:space="0" w:color="auto"/>
            </w:tcBorders>
            <w:hideMark/>
          </w:tcPr>
          <w:p w:rsidR="00E84045" w:rsidRPr="00E84045" w:rsidRDefault="00E84045">
            <w:pPr>
              <w:overflowPunct w:val="0"/>
              <w:autoSpaceDE w:val="0"/>
              <w:autoSpaceDN w:val="0"/>
              <w:adjustRightInd w:val="0"/>
              <w:rPr>
                <w:b/>
                <w:sz w:val="22"/>
                <w:szCs w:val="22"/>
              </w:rPr>
            </w:pPr>
            <w:r w:rsidRPr="00E84045">
              <w:rPr>
                <w:b/>
                <w:sz w:val="22"/>
                <w:szCs w:val="22"/>
              </w:rPr>
              <w:t>Предприятия общественного питания</w:t>
            </w:r>
          </w:p>
        </w:tc>
      </w:tr>
      <w:tr w:rsidR="00E84045" w:rsidRPr="00E84045" w:rsidTr="00E84045">
        <w:trPr>
          <w:trHeight w:val="1358"/>
        </w:trPr>
        <w:tc>
          <w:tcPr>
            <w:tcW w:w="6380" w:type="dxa"/>
            <w:tcBorders>
              <w:top w:val="single" w:sz="4" w:space="0" w:color="000000"/>
              <w:left w:val="single" w:sz="12" w:space="0" w:color="auto"/>
              <w:bottom w:val="single" w:sz="4" w:space="0" w:color="000000"/>
              <w:right w:val="single" w:sz="4" w:space="0" w:color="000000"/>
            </w:tcBorders>
          </w:tcPr>
          <w:p w:rsidR="00E84045" w:rsidRPr="00E84045" w:rsidRDefault="00E84045">
            <w:pPr>
              <w:rPr>
                <w:sz w:val="22"/>
                <w:szCs w:val="22"/>
              </w:rPr>
            </w:pPr>
            <w:r w:rsidRPr="00E84045">
              <w:rPr>
                <w:sz w:val="22"/>
                <w:szCs w:val="22"/>
              </w:rPr>
              <w:lastRenderedPageBreak/>
              <w:t>Столовые, рестораны, кафе:</w:t>
            </w:r>
          </w:p>
          <w:p w:rsidR="00E84045" w:rsidRPr="00E84045" w:rsidRDefault="00E84045">
            <w:pPr>
              <w:rPr>
                <w:sz w:val="22"/>
                <w:szCs w:val="22"/>
              </w:rPr>
            </w:pPr>
            <w:r w:rsidRPr="00E84045">
              <w:rPr>
                <w:sz w:val="22"/>
                <w:szCs w:val="22"/>
              </w:rPr>
              <w:t>На приготовление обедов (вне зависимости от пропускной способности предприятия)</w:t>
            </w:r>
          </w:p>
          <w:p w:rsidR="00E84045" w:rsidRPr="00E84045" w:rsidRDefault="00E84045">
            <w:pPr>
              <w:rPr>
                <w:sz w:val="22"/>
                <w:szCs w:val="22"/>
              </w:rPr>
            </w:pPr>
            <w:r w:rsidRPr="00E84045">
              <w:rPr>
                <w:sz w:val="22"/>
                <w:szCs w:val="22"/>
              </w:rPr>
              <w:t>На приготовление завтраков или ужинов</w:t>
            </w:r>
          </w:p>
          <w:p w:rsidR="00E84045" w:rsidRPr="00E84045" w:rsidRDefault="00E84045">
            <w:pPr>
              <w:overflowPunct w:val="0"/>
              <w:autoSpaceDE w:val="0"/>
              <w:autoSpaceDN w:val="0"/>
              <w:adjustRightInd w:val="0"/>
              <w:rPr>
                <w:sz w:val="22"/>
                <w:szCs w:val="22"/>
              </w:rPr>
            </w:pPr>
          </w:p>
        </w:tc>
        <w:tc>
          <w:tcPr>
            <w:tcW w:w="1600" w:type="dxa"/>
            <w:tcBorders>
              <w:top w:val="single" w:sz="4" w:space="0" w:color="000000"/>
              <w:left w:val="single" w:sz="4" w:space="0" w:color="000000"/>
              <w:bottom w:val="single" w:sz="4" w:space="0" w:color="000000"/>
              <w:right w:val="single" w:sz="4" w:space="0" w:color="000000"/>
            </w:tcBorders>
          </w:tcPr>
          <w:p w:rsidR="00E84045" w:rsidRPr="00E84045" w:rsidRDefault="00E84045">
            <w:pPr>
              <w:rPr>
                <w:sz w:val="22"/>
                <w:szCs w:val="22"/>
              </w:rPr>
            </w:pPr>
          </w:p>
          <w:p w:rsidR="00E84045" w:rsidRPr="00E84045" w:rsidRDefault="00E84045">
            <w:pPr>
              <w:rPr>
                <w:sz w:val="22"/>
                <w:szCs w:val="22"/>
              </w:rPr>
            </w:pPr>
            <w:r w:rsidRPr="00E84045">
              <w:rPr>
                <w:sz w:val="22"/>
                <w:szCs w:val="22"/>
              </w:rPr>
              <w:t>На 1 обед</w:t>
            </w:r>
          </w:p>
          <w:p w:rsidR="00E84045" w:rsidRPr="00E84045" w:rsidRDefault="00E84045">
            <w:pPr>
              <w:rPr>
                <w:sz w:val="22"/>
                <w:szCs w:val="22"/>
              </w:rPr>
            </w:pPr>
          </w:p>
          <w:p w:rsidR="00E84045" w:rsidRPr="00E84045" w:rsidRDefault="00E84045">
            <w:pPr>
              <w:overflowPunct w:val="0"/>
              <w:autoSpaceDE w:val="0"/>
              <w:autoSpaceDN w:val="0"/>
              <w:adjustRightInd w:val="0"/>
              <w:rPr>
                <w:sz w:val="22"/>
                <w:szCs w:val="22"/>
              </w:rPr>
            </w:pPr>
            <w:r w:rsidRPr="00E84045">
              <w:rPr>
                <w:sz w:val="22"/>
                <w:szCs w:val="22"/>
              </w:rPr>
              <w:t>На 1 завтрак или ужин</w:t>
            </w:r>
          </w:p>
        </w:tc>
        <w:tc>
          <w:tcPr>
            <w:tcW w:w="1596" w:type="dxa"/>
            <w:tcBorders>
              <w:top w:val="single" w:sz="4" w:space="0" w:color="000000"/>
              <w:left w:val="single" w:sz="4" w:space="0" w:color="000000"/>
              <w:bottom w:val="single" w:sz="4" w:space="0" w:color="000000"/>
              <w:right w:val="single" w:sz="12" w:space="0" w:color="auto"/>
            </w:tcBorders>
          </w:tcPr>
          <w:p w:rsidR="00E84045" w:rsidRPr="00E84045" w:rsidRDefault="00E84045">
            <w:pPr>
              <w:rPr>
                <w:sz w:val="22"/>
                <w:szCs w:val="22"/>
              </w:rPr>
            </w:pPr>
          </w:p>
          <w:p w:rsidR="00E84045" w:rsidRPr="00E84045" w:rsidRDefault="00E84045">
            <w:pPr>
              <w:rPr>
                <w:sz w:val="22"/>
                <w:szCs w:val="22"/>
              </w:rPr>
            </w:pPr>
            <w:r w:rsidRPr="00E84045">
              <w:rPr>
                <w:sz w:val="22"/>
                <w:szCs w:val="22"/>
              </w:rPr>
              <w:t>4,2 (1)</w:t>
            </w:r>
          </w:p>
          <w:p w:rsidR="00E84045" w:rsidRPr="00E84045" w:rsidRDefault="00E84045">
            <w:pPr>
              <w:rPr>
                <w:sz w:val="22"/>
                <w:szCs w:val="22"/>
              </w:rPr>
            </w:pPr>
          </w:p>
          <w:p w:rsidR="00E84045" w:rsidRPr="00E84045" w:rsidRDefault="00E84045">
            <w:pPr>
              <w:overflowPunct w:val="0"/>
              <w:autoSpaceDE w:val="0"/>
              <w:autoSpaceDN w:val="0"/>
              <w:adjustRightInd w:val="0"/>
              <w:rPr>
                <w:sz w:val="22"/>
                <w:szCs w:val="22"/>
              </w:rPr>
            </w:pPr>
            <w:r w:rsidRPr="00E84045">
              <w:rPr>
                <w:sz w:val="22"/>
                <w:szCs w:val="22"/>
              </w:rPr>
              <w:t>2,1 (05)</w:t>
            </w:r>
          </w:p>
        </w:tc>
      </w:tr>
      <w:tr w:rsidR="00E84045" w:rsidRPr="00E84045" w:rsidTr="00E84045">
        <w:tc>
          <w:tcPr>
            <w:tcW w:w="9576" w:type="dxa"/>
            <w:gridSpan w:val="3"/>
            <w:tcBorders>
              <w:top w:val="single" w:sz="4" w:space="0" w:color="000000"/>
              <w:left w:val="single" w:sz="12" w:space="0" w:color="auto"/>
              <w:bottom w:val="single" w:sz="4" w:space="0" w:color="000000"/>
              <w:right w:val="single" w:sz="12" w:space="0" w:color="auto"/>
            </w:tcBorders>
            <w:hideMark/>
          </w:tcPr>
          <w:p w:rsidR="00E84045" w:rsidRPr="00E84045" w:rsidRDefault="00E84045">
            <w:pPr>
              <w:overflowPunct w:val="0"/>
              <w:autoSpaceDE w:val="0"/>
              <w:autoSpaceDN w:val="0"/>
              <w:adjustRightInd w:val="0"/>
              <w:rPr>
                <w:b/>
                <w:sz w:val="22"/>
                <w:szCs w:val="22"/>
              </w:rPr>
            </w:pPr>
            <w:r w:rsidRPr="00E84045">
              <w:rPr>
                <w:b/>
                <w:sz w:val="22"/>
                <w:szCs w:val="22"/>
              </w:rPr>
              <w:t>Учреждения здравоохранения</w:t>
            </w:r>
          </w:p>
        </w:tc>
      </w:tr>
      <w:tr w:rsidR="00E84045" w:rsidRPr="00E84045" w:rsidTr="00E84045">
        <w:tc>
          <w:tcPr>
            <w:tcW w:w="6380" w:type="dxa"/>
            <w:tcBorders>
              <w:top w:val="single" w:sz="4" w:space="0" w:color="000000"/>
              <w:left w:val="single" w:sz="12" w:space="0" w:color="auto"/>
              <w:bottom w:val="single" w:sz="4" w:space="0" w:color="000000"/>
              <w:right w:val="single" w:sz="4" w:space="0" w:color="000000"/>
            </w:tcBorders>
            <w:hideMark/>
          </w:tcPr>
          <w:p w:rsidR="00E84045" w:rsidRPr="00E84045" w:rsidRDefault="00E84045">
            <w:pPr>
              <w:rPr>
                <w:sz w:val="22"/>
                <w:szCs w:val="22"/>
              </w:rPr>
            </w:pPr>
            <w:r w:rsidRPr="00E84045">
              <w:rPr>
                <w:sz w:val="22"/>
                <w:szCs w:val="22"/>
              </w:rPr>
              <w:t>Больницы, родильные дома:</w:t>
            </w:r>
          </w:p>
          <w:p w:rsidR="00E84045" w:rsidRPr="00E84045" w:rsidRDefault="00E84045">
            <w:pPr>
              <w:rPr>
                <w:sz w:val="22"/>
                <w:szCs w:val="22"/>
              </w:rPr>
            </w:pPr>
            <w:r w:rsidRPr="00E84045">
              <w:rPr>
                <w:sz w:val="22"/>
                <w:szCs w:val="22"/>
              </w:rPr>
              <w:t>на приготовление пищи</w:t>
            </w:r>
          </w:p>
          <w:p w:rsidR="00E84045" w:rsidRPr="00E84045" w:rsidRDefault="00E84045">
            <w:pPr>
              <w:overflowPunct w:val="0"/>
              <w:autoSpaceDE w:val="0"/>
              <w:autoSpaceDN w:val="0"/>
              <w:adjustRightInd w:val="0"/>
              <w:rPr>
                <w:sz w:val="22"/>
                <w:szCs w:val="22"/>
              </w:rPr>
            </w:pPr>
            <w:r w:rsidRPr="00E84045">
              <w:rPr>
                <w:sz w:val="22"/>
                <w:szCs w:val="22"/>
              </w:rPr>
              <w:t>на приготовление горячей воды для хозяйственно- бытовых нужд и лечебных процедур (без стирки белья)</w:t>
            </w:r>
          </w:p>
        </w:tc>
        <w:tc>
          <w:tcPr>
            <w:tcW w:w="1600" w:type="dxa"/>
            <w:tcBorders>
              <w:top w:val="single" w:sz="4" w:space="0" w:color="000000"/>
              <w:left w:val="single" w:sz="4" w:space="0" w:color="000000"/>
              <w:bottom w:val="single" w:sz="4" w:space="0" w:color="000000"/>
              <w:right w:val="single" w:sz="4" w:space="0" w:color="000000"/>
            </w:tcBorders>
          </w:tcPr>
          <w:p w:rsidR="00E84045" w:rsidRPr="00E84045" w:rsidRDefault="00E84045">
            <w:pPr>
              <w:rPr>
                <w:sz w:val="22"/>
                <w:szCs w:val="22"/>
              </w:rPr>
            </w:pPr>
            <w:r w:rsidRPr="00E84045">
              <w:rPr>
                <w:sz w:val="22"/>
                <w:szCs w:val="22"/>
              </w:rPr>
              <w:t xml:space="preserve">На 1 койку в год </w:t>
            </w:r>
          </w:p>
          <w:p w:rsidR="00E84045" w:rsidRPr="00E84045" w:rsidRDefault="00E84045">
            <w:pPr>
              <w:rPr>
                <w:sz w:val="22"/>
                <w:szCs w:val="22"/>
              </w:rPr>
            </w:pPr>
          </w:p>
          <w:p w:rsidR="00E84045" w:rsidRPr="00E84045" w:rsidRDefault="00E84045">
            <w:pPr>
              <w:overflowPunct w:val="0"/>
              <w:autoSpaceDE w:val="0"/>
              <w:autoSpaceDN w:val="0"/>
              <w:adjustRightInd w:val="0"/>
              <w:rPr>
                <w:sz w:val="22"/>
                <w:szCs w:val="22"/>
              </w:rPr>
            </w:pPr>
            <w:r w:rsidRPr="00E84045">
              <w:rPr>
                <w:sz w:val="22"/>
                <w:szCs w:val="22"/>
              </w:rPr>
              <w:t>То же</w:t>
            </w:r>
          </w:p>
        </w:tc>
        <w:tc>
          <w:tcPr>
            <w:tcW w:w="1596" w:type="dxa"/>
            <w:tcBorders>
              <w:top w:val="single" w:sz="4" w:space="0" w:color="000000"/>
              <w:left w:val="single" w:sz="4" w:space="0" w:color="000000"/>
              <w:bottom w:val="single" w:sz="4" w:space="0" w:color="000000"/>
              <w:right w:val="single" w:sz="12" w:space="0" w:color="auto"/>
            </w:tcBorders>
          </w:tcPr>
          <w:p w:rsidR="00E84045" w:rsidRPr="00E84045" w:rsidRDefault="00E84045">
            <w:pPr>
              <w:rPr>
                <w:sz w:val="22"/>
                <w:szCs w:val="22"/>
              </w:rPr>
            </w:pPr>
          </w:p>
          <w:p w:rsidR="00E84045" w:rsidRPr="00E84045" w:rsidRDefault="00E84045">
            <w:pPr>
              <w:rPr>
                <w:sz w:val="22"/>
                <w:szCs w:val="22"/>
              </w:rPr>
            </w:pPr>
            <w:r w:rsidRPr="00E84045">
              <w:rPr>
                <w:sz w:val="22"/>
                <w:szCs w:val="22"/>
              </w:rPr>
              <w:t>3200 (760)</w:t>
            </w:r>
          </w:p>
          <w:p w:rsidR="00E84045" w:rsidRPr="00E84045" w:rsidRDefault="00E84045">
            <w:pPr>
              <w:rPr>
                <w:sz w:val="22"/>
                <w:szCs w:val="22"/>
              </w:rPr>
            </w:pPr>
          </w:p>
          <w:p w:rsidR="00E84045" w:rsidRPr="00E84045" w:rsidRDefault="00E84045">
            <w:pPr>
              <w:overflowPunct w:val="0"/>
              <w:autoSpaceDE w:val="0"/>
              <w:autoSpaceDN w:val="0"/>
              <w:adjustRightInd w:val="0"/>
              <w:rPr>
                <w:sz w:val="22"/>
                <w:szCs w:val="22"/>
              </w:rPr>
            </w:pPr>
            <w:r w:rsidRPr="00E84045">
              <w:rPr>
                <w:sz w:val="22"/>
                <w:szCs w:val="22"/>
              </w:rPr>
              <w:t>9200 (2200)</w:t>
            </w:r>
          </w:p>
        </w:tc>
      </w:tr>
      <w:tr w:rsidR="00E84045" w:rsidRPr="00E84045" w:rsidTr="00E84045">
        <w:tc>
          <w:tcPr>
            <w:tcW w:w="9576" w:type="dxa"/>
            <w:gridSpan w:val="3"/>
            <w:tcBorders>
              <w:top w:val="single" w:sz="4" w:space="0" w:color="000000"/>
              <w:left w:val="single" w:sz="12" w:space="0" w:color="auto"/>
              <w:bottom w:val="single" w:sz="4" w:space="0" w:color="000000"/>
              <w:right w:val="single" w:sz="12" w:space="0" w:color="auto"/>
            </w:tcBorders>
            <w:hideMark/>
          </w:tcPr>
          <w:p w:rsidR="00E84045" w:rsidRPr="00E84045" w:rsidRDefault="00E84045">
            <w:pPr>
              <w:overflowPunct w:val="0"/>
              <w:autoSpaceDE w:val="0"/>
              <w:autoSpaceDN w:val="0"/>
              <w:adjustRightInd w:val="0"/>
              <w:rPr>
                <w:b/>
                <w:sz w:val="22"/>
                <w:szCs w:val="22"/>
              </w:rPr>
            </w:pPr>
            <w:r w:rsidRPr="00E84045">
              <w:rPr>
                <w:b/>
                <w:sz w:val="22"/>
                <w:szCs w:val="22"/>
              </w:rPr>
              <w:t>Предприятия по производству хлеба и кондитерских изделий</w:t>
            </w:r>
          </w:p>
        </w:tc>
      </w:tr>
      <w:tr w:rsidR="00E84045" w:rsidRPr="00E84045" w:rsidTr="00E84045">
        <w:tc>
          <w:tcPr>
            <w:tcW w:w="6380" w:type="dxa"/>
            <w:tcBorders>
              <w:top w:val="single" w:sz="4" w:space="0" w:color="000000"/>
              <w:left w:val="single" w:sz="12" w:space="0" w:color="auto"/>
              <w:bottom w:val="single" w:sz="4" w:space="0" w:color="000000"/>
              <w:right w:val="single" w:sz="4" w:space="0" w:color="000000"/>
            </w:tcBorders>
            <w:hideMark/>
          </w:tcPr>
          <w:p w:rsidR="00E84045" w:rsidRPr="00E84045" w:rsidRDefault="00E84045">
            <w:pPr>
              <w:overflowPunct w:val="0"/>
              <w:autoSpaceDE w:val="0"/>
              <w:autoSpaceDN w:val="0"/>
              <w:adjustRightInd w:val="0"/>
              <w:rPr>
                <w:sz w:val="22"/>
                <w:szCs w:val="22"/>
              </w:rPr>
            </w:pPr>
            <w:r w:rsidRPr="00E84045">
              <w:rPr>
                <w:sz w:val="22"/>
                <w:szCs w:val="22"/>
              </w:rPr>
              <w:t>Хлебозаводы, комбинаты, пекарни:</w:t>
            </w:r>
          </w:p>
        </w:tc>
        <w:tc>
          <w:tcPr>
            <w:tcW w:w="1600" w:type="dxa"/>
            <w:tcBorders>
              <w:top w:val="single" w:sz="4" w:space="0" w:color="000000"/>
              <w:left w:val="single" w:sz="4" w:space="0" w:color="000000"/>
              <w:bottom w:val="single" w:sz="4" w:space="0" w:color="000000"/>
              <w:right w:val="single" w:sz="4" w:space="0" w:color="000000"/>
            </w:tcBorders>
          </w:tcPr>
          <w:p w:rsidR="00E84045" w:rsidRPr="00E84045" w:rsidRDefault="00E84045">
            <w:pPr>
              <w:overflowPunct w:val="0"/>
              <w:autoSpaceDE w:val="0"/>
              <w:autoSpaceDN w:val="0"/>
              <w:adjustRightInd w:val="0"/>
              <w:rPr>
                <w:sz w:val="22"/>
                <w:szCs w:val="22"/>
              </w:rPr>
            </w:pPr>
          </w:p>
        </w:tc>
        <w:tc>
          <w:tcPr>
            <w:tcW w:w="1596" w:type="dxa"/>
            <w:tcBorders>
              <w:top w:val="single" w:sz="4" w:space="0" w:color="000000"/>
              <w:left w:val="single" w:sz="4" w:space="0" w:color="000000"/>
              <w:bottom w:val="single" w:sz="4" w:space="0" w:color="000000"/>
              <w:right w:val="single" w:sz="12" w:space="0" w:color="auto"/>
            </w:tcBorders>
          </w:tcPr>
          <w:p w:rsidR="00E84045" w:rsidRPr="00E84045" w:rsidRDefault="00E84045">
            <w:pPr>
              <w:overflowPunct w:val="0"/>
              <w:autoSpaceDE w:val="0"/>
              <w:autoSpaceDN w:val="0"/>
              <w:adjustRightInd w:val="0"/>
              <w:rPr>
                <w:sz w:val="22"/>
                <w:szCs w:val="22"/>
              </w:rPr>
            </w:pPr>
          </w:p>
        </w:tc>
      </w:tr>
      <w:tr w:rsidR="00E84045" w:rsidRPr="00E84045" w:rsidTr="00E84045">
        <w:tc>
          <w:tcPr>
            <w:tcW w:w="6380" w:type="dxa"/>
            <w:tcBorders>
              <w:top w:val="single" w:sz="4" w:space="0" w:color="000000"/>
              <w:left w:val="single" w:sz="12" w:space="0" w:color="auto"/>
              <w:bottom w:val="single" w:sz="4" w:space="0" w:color="000000"/>
              <w:right w:val="single" w:sz="4" w:space="0" w:color="000000"/>
            </w:tcBorders>
            <w:hideMark/>
          </w:tcPr>
          <w:p w:rsidR="00E84045" w:rsidRPr="00E84045" w:rsidRDefault="00E84045">
            <w:pPr>
              <w:overflowPunct w:val="0"/>
              <w:autoSpaceDE w:val="0"/>
              <w:autoSpaceDN w:val="0"/>
              <w:adjustRightInd w:val="0"/>
              <w:rPr>
                <w:sz w:val="22"/>
                <w:szCs w:val="22"/>
              </w:rPr>
            </w:pPr>
            <w:r w:rsidRPr="00E84045">
              <w:rPr>
                <w:sz w:val="22"/>
                <w:szCs w:val="22"/>
              </w:rPr>
              <w:t>На выпечку хлеба формового</w:t>
            </w:r>
          </w:p>
        </w:tc>
        <w:tc>
          <w:tcPr>
            <w:tcW w:w="1600" w:type="dxa"/>
            <w:tcBorders>
              <w:top w:val="single" w:sz="4" w:space="0" w:color="000000"/>
              <w:left w:val="single" w:sz="4" w:space="0" w:color="000000"/>
              <w:bottom w:val="single" w:sz="4" w:space="0" w:color="000000"/>
              <w:right w:val="single" w:sz="4" w:space="0" w:color="000000"/>
            </w:tcBorders>
            <w:hideMark/>
          </w:tcPr>
          <w:p w:rsidR="00E84045" w:rsidRPr="00E84045" w:rsidRDefault="00E84045">
            <w:pPr>
              <w:overflowPunct w:val="0"/>
              <w:autoSpaceDE w:val="0"/>
              <w:autoSpaceDN w:val="0"/>
              <w:adjustRightInd w:val="0"/>
              <w:rPr>
                <w:sz w:val="22"/>
                <w:szCs w:val="22"/>
              </w:rPr>
            </w:pPr>
            <w:r w:rsidRPr="00E84045">
              <w:rPr>
                <w:sz w:val="22"/>
                <w:szCs w:val="22"/>
              </w:rPr>
              <w:t>На 1т изделий</w:t>
            </w:r>
          </w:p>
        </w:tc>
        <w:tc>
          <w:tcPr>
            <w:tcW w:w="1596" w:type="dxa"/>
            <w:tcBorders>
              <w:top w:val="single" w:sz="4" w:space="0" w:color="000000"/>
              <w:left w:val="single" w:sz="4" w:space="0" w:color="000000"/>
              <w:bottom w:val="single" w:sz="4" w:space="0" w:color="000000"/>
              <w:right w:val="single" w:sz="12" w:space="0" w:color="auto"/>
            </w:tcBorders>
            <w:hideMark/>
          </w:tcPr>
          <w:p w:rsidR="00E84045" w:rsidRPr="00E84045" w:rsidRDefault="00E84045">
            <w:pPr>
              <w:overflowPunct w:val="0"/>
              <w:autoSpaceDE w:val="0"/>
              <w:autoSpaceDN w:val="0"/>
              <w:adjustRightInd w:val="0"/>
              <w:rPr>
                <w:sz w:val="22"/>
                <w:szCs w:val="22"/>
              </w:rPr>
            </w:pPr>
            <w:r w:rsidRPr="00E84045">
              <w:rPr>
                <w:sz w:val="22"/>
                <w:szCs w:val="22"/>
              </w:rPr>
              <w:t>2500 (600)</w:t>
            </w:r>
          </w:p>
        </w:tc>
      </w:tr>
      <w:tr w:rsidR="00E84045" w:rsidRPr="00E84045" w:rsidTr="00E84045">
        <w:tc>
          <w:tcPr>
            <w:tcW w:w="6380" w:type="dxa"/>
            <w:tcBorders>
              <w:top w:val="single" w:sz="4" w:space="0" w:color="000000"/>
              <w:left w:val="single" w:sz="12" w:space="0" w:color="auto"/>
              <w:bottom w:val="single" w:sz="4" w:space="0" w:color="000000"/>
              <w:right w:val="single" w:sz="4" w:space="0" w:color="000000"/>
            </w:tcBorders>
            <w:hideMark/>
          </w:tcPr>
          <w:p w:rsidR="00E84045" w:rsidRPr="00E84045" w:rsidRDefault="00E84045">
            <w:pPr>
              <w:overflowPunct w:val="0"/>
              <w:autoSpaceDE w:val="0"/>
              <w:autoSpaceDN w:val="0"/>
              <w:adjustRightInd w:val="0"/>
              <w:rPr>
                <w:sz w:val="22"/>
                <w:szCs w:val="22"/>
              </w:rPr>
            </w:pPr>
            <w:r w:rsidRPr="00E84045">
              <w:rPr>
                <w:sz w:val="22"/>
                <w:szCs w:val="22"/>
              </w:rPr>
              <w:t>На выпечку хлеба подового, батонов, булок сдобы</w:t>
            </w:r>
          </w:p>
        </w:tc>
        <w:tc>
          <w:tcPr>
            <w:tcW w:w="1600" w:type="dxa"/>
            <w:tcBorders>
              <w:top w:val="single" w:sz="4" w:space="0" w:color="000000"/>
              <w:left w:val="single" w:sz="4" w:space="0" w:color="000000"/>
              <w:bottom w:val="single" w:sz="4" w:space="0" w:color="000000"/>
              <w:right w:val="single" w:sz="4" w:space="0" w:color="000000"/>
            </w:tcBorders>
            <w:hideMark/>
          </w:tcPr>
          <w:p w:rsidR="00E84045" w:rsidRPr="00E84045" w:rsidRDefault="00E84045">
            <w:pPr>
              <w:overflowPunct w:val="0"/>
              <w:autoSpaceDE w:val="0"/>
              <w:autoSpaceDN w:val="0"/>
              <w:adjustRightInd w:val="0"/>
              <w:rPr>
                <w:sz w:val="22"/>
                <w:szCs w:val="22"/>
              </w:rPr>
            </w:pPr>
            <w:r w:rsidRPr="00E84045">
              <w:rPr>
                <w:sz w:val="22"/>
                <w:szCs w:val="22"/>
              </w:rPr>
              <w:t>То же</w:t>
            </w:r>
          </w:p>
        </w:tc>
        <w:tc>
          <w:tcPr>
            <w:tcW w:w="1596" w:type="dxa"/>
            <w:tcBorders>
              <w:top w:val="single" w:sz="4" w:space="0" w:color="000000"/>
              <w:left w:val="single" w:sz="4" w:space="0" w:color="000000"/>
              <w:bottom w:val="single" w:sz="4" w:space="0" w:color="000000"/>
              <w:right w:val="single" w:sz="12" w:space="0" w:color="auto"/>
            </w:tcBorders>
            <w:hideMark/>
          </w:tcPr>
          <w:p w:rsidR="00E84045" w:rsidRPr="00E84045" w:rsidRDefault="00E84045">
            <w:pPr>
              <w:overflowPunct w:val="0"/>
              <w:autoSpaceDE w:val="0"/>
              <w:autoSpaceDN w:val="0"/>
              <w:adjustRightInd w:val="0"/>
              <w:rPr>
                <w:sz w:val="22"/>
                <w:szCs w:val="22"/>
              </w:rPr>
            </w:pPr>
            <w:r w:rsidRPr="00E84045">
              <w:rPr>
                <w:sz w:val="22"/>
                <w:szCs w:val="22"/>
              </w:rPr>
              <w:t>5450 (1300)</w:t>
            </w:r>
          </w:p>
        </w:tc>
      </w:tr>
      <w:tr w:rsidR="00E84045" w:rsidRPr="00E84045" w:rsidTr="00E84045">
        <w:tc>
          <w:tcPr>
            <w:tcW w:w="6380" w:type="dxa"/>
            <w:tcBorders>
              <w:top w:val="single" w:sz="4" w:space="0" w:color="000000"/>
              <w:left w:val="single" w:sz="12" w:space="0" w:color="auto"/>
              <w:bottom w:val="single" w:sz="12" w:space="0" w:color="auto"/>
              <w:right w:val="single" w:sz="4" w:space="0" w:color="000000"/>
            </w:tcBorders>
            <w:hideMark/>
          </w:tcPr>
          <w:p w:rsidR="00E84045" w:rsidRPr="00E84045" w:rsidRDefault="00E84045">
            <w:pPr>
              <w:overflowPunct w:val="0"/>
              <w:autoSpaceDE w:val="0"/>
              <w:autoSpaceDN w:val="0"/>
              <w:adjustRightInd w:val="0"/>
              <w:rPr>
                <w:sz w:val="22"/>
                <w:szCs w:val="22"/>
              </w:rPr>
            </w:pPr>
            <w:r w:rsidRPr="00E84045">
              <w:rPr>
                <w:sz w:val="22"/>
                <w:szCs w:val="22"/>
              </w:rPr>
              <w:t>На выпечку кондитерских изделий (тортов, пирожных, печенья, пряников и т. п.)</w:t>
            </w:r>
          </w:p>
        </w:tc>
        <w:tc>
          <w:tcPr>
            <w:tcW w:w="1600" w:type="dxa"/>
            <w:tcBorders>
              <w:top w:val="single" w:sz="4" w:space="0" w:color="000000"/>
              <w:left w:val="single" w:sz="4" w:space="0" w:color="000000"/>
              <w:bottom w:val="single" w:sz="12" w:space="0" w:color="auto"/>
              <w:right w:val="single" w:sz="4" w:space="0" w:color="000000"/>
            </w:tcBorders>
            <w:hideMark/>
          </w:tcPr>
          <w:p w:rsidR="00E84045" w:rsidRPr="00E84045" w:rsidRDefault="00E84045">
            <w:pPr>
              <w:overflowPunct w:val="0"/>
              <w:autoSpaceDE w:val="0"/>
              <w:autoSpaceDN w:val="0"/>
              <w:adjustRightInd w:val="0"/>
              <w:rPr>
                <w:sz w:val="22"/>
                <w:szCs w:val="22"/>
              </w:rPr>
            </w:pPr>
            <w:r w:rsidRPr="00E84045">
              <w:rPr>
                <w:sz w:val="22"/>
                <w:szCs w:val="22"/>
              </w:rPr>
              <w:t>То же</w:t>
            </w:r>
          </w:p>
        </w:tc>
        <w:tc>
          <w:tcPr>
            <w:tcW w:w="1596" w:type="dxa"/>
            <w:tcBorders>
              <w:top w:val="single" w:sz="4" w:space="0" w:color="000000"/>
              <w:left w:val="single" w:sz="4" w:space="0" w:color="000000"/>
              <w:bottom w:val="single" w:sz="12" w:space="0" w:color="auto"/>
              <w:right w:val="single" w:sz="12" w:space="0" w:color="auto"/>
            </w:tcBorders>
            <w:hideMark/>
          </w:tcPr>
          <w:p w:rsidR="00E84045" w:rsidRPr="00E84045" w:rsidRDefault="00E84045">
            <w:pPr>
              <w:overflowPunct w:val="0"/>
              <w:autoSpaceDE w:val="0"/>
              <w:autoSpaceDN w:val="0"/>
              <w:adjustRightInd w:val="0"/>
              <w:rPr>
                <w:sz w:val="22"/>
                <w:szCs w:val="22"/>
              </w:rPr>
            </w:pPr>
            <w:r w:rsidRPr="00E84045">
              <w:rPr>
                <w:sz w:val="22"/>
                <w:szCs w:val="22"/>
              </w:rPr>
              <w:t>7750 (1850)</w:t>
            </w:r>
          </w:p>
        </w:tc>
      </w:tr>
    </w:tbl>
    <w:p w:rsidR="00E84045" w:rsidRPr="00E84045" w:rsidRDefault="00E84045" w:rsidP="00E84045">
      <w:pPr>
        <w:ind w:firstLine="709"/>
      </w:pPr>
      <w:r w:rsidRPr="00E84045">
        <w:t>2.6.12. При разработке документов территориального планирования допускается принимать укрупнённые показатели потребления газа, м</w:t>
      </w:r>
      <w:r w:rsidRPr="00E84045">
        <w:rPr>
          <w:vertAlign w:val="superscript"/>
        </w:rPr>
        <w:t>3</w:t>
      </w:r>
      <w:r w:rsidRPr="00E84045">
        <w:t>/год на 1 чел., при теплоте сгорания газа 34 МДж/м</w:t>
      </w:r>
      <w:r w:rsidRPr="00E84045">
        <w:rPr>
          <w:vertAlign w:val="superscript"/>
        </w:rPr>
        <w:t xml:space="preserve">3 </w:t>
      </w:r>
      <w:r w:rsidRPr="00E84045">
        <w:t xml:space="preserve"> (8000 ккал/ м</w:t>
      </w:r>
      <w:r w:rsidRPr="00E84045">
        <w:rPr>
          <w:vertAlign w:val="superscript"/>
        </w:rPr>
        <w:t>3</w:t>
      </w:r>
      <w:r w:rsidRPr="00E84045">
        <w:t>):</w:t>
      </w:r>
    </w:p>
    <w:p w:rsidR="00E84045" w:rsidRPr="00E84045" w:rsidRDefault="00E84045" w:rsidP="00E84045">
      <w:pPr>
        <w:numPr>
          <w:ilvl w:val="0"/>
          <w:numId w:val="21"/>
        </w:numPr>
        <w:overflowPunct w:val="0"/>
        <w:autoSpaceDE w:val="0"/>
        <w:autoSpaceDN w:val="0"/>
        <w:adjustRightInd w:val="0"/>
        <w:jc w:val="both"/>
      </w:pPr>
      <w:r w:rsidRPr="00E84045">
        <w:t>при наличии централизованного горячего водоснабжения – 120;</w:t>
      </w:r>
    </w:p>
    <w:p w:rsidR="00E84045" w:rsidRPr="00E84045" w:rsidRDefault="00E84045" w:rsidP="00E84045">
      <w:pPr>
        <w:numPr>
          <w:ilvl w:val="0"/>
          <w:numId w:val="21"/>
        </w:numPr>
        <w:overflowPunct w:val="0"/>
        <w:autoSpaceDE w:val="0"/>
        <w:autoSpaceDN w:val="0"/>
        <w:adjustRightInd w:val="0"/>
        <w:jc w:val="both"/>
      </w:pPr>
      <w:r w:rsidRPr="00E84045">
        <w:t>при горячем водоснабжении от газовых водонагревателей – 300;</w:t>
      </w:r>
    </w:p>
    <w:p w:rsidR="00E84045" w:rsidRPr="00E84045" w:rsidRDefault="00E84045" w:rsidP="00E84045">
      <w:pPr>
        <w:numPr>
          <w:ilvl w:val="0"/>
          <w:numId w:val="21"/>
        </w:numPr>
        <w:overflowPunct w:val="0"/>
        <w:autoSpaceDE w:val="0"/>
        <w:autoSpaceDN w:val="0"/>
        <w:adjustRightInd w:val="0"/>
        <w:jc w:val="both"/>
      </w:pPr>
      <w:r w:rsidRPr="00E84045">
        <w:t>при отсутствии всяких видов горячего водоснабжения – 180.</w:t>
      </w:r>
    </w:p>
    <w:p w:rsidR="00E84045" w:rsidRPr="00E84045" w:rsidRDefault="00E84045" w:rsidP="00E84045">
      <w:pPr>
        <w:spacing w:before="120" w:after="120"/>
        <w:ind w:firstLine="709"/>
        <w:rPr>
          <w:b/>
          <w:i/>
        </w:rPr>
      </w:pPr>
      <w:r w:rsidRPr="00E84045">
        <w:rPr>
          <w:b/>
          <w:i/>
        </w:rPr>
        <w:t>Объекты электроснабжения</w:t>
      </w:r>
    </w:p>
    <w:p w:rsidR="00E84045" w:rsidRPr="00E84045" w:rsidRDefault="00E84045" w:rsidP="00E84045">
      <w:pPr>
        <w:ind w:firstLine="709"/>
      </w:pPr>
      <w:r w:rsidRPr="00E84045">
        <w:t>2.6.13. Укрупненные показатели электропотребления допускается принимать по таблице 2.21.</w:t>
      </w:r>
    </w:p>
    <w:p w:rsidR="00E84045" w:rsidRPr="00E84045" w:rsidRDefault="00E84045" w:rsidP="00E84045">
      <w:pPr>
        <w:spacing w:before="120" w:after="120"/>
        <w:ind w:firstLine="709"/>
        <w:rPr>
          <w:b/>
        </w:rPr>
      </w:pPr>
      <w:r w:rsidRPr="00E84045">
        <w:rPr>
          <w:b/>
        </w:rPr>
        <w:t>Таблица 2.21 – Укрупненные показатели электропотребления</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4537"/>
        <w:gridCol w:w="2551"/>
        <w:gridCol w:w="2551"/>
      </w:tblGrid>
      <w:tr w:rsidR="00E84045" w:rsidRPr="00E84045" w:rsidTr="00E84045">
        <w:trPr>
          <w:trHeight w:val="680"/>
          <w:tblHeader/>
          <w:jc w:val="center"/>
        </w:trPr>
        <w:tc>
          <w:tcPr>
            <w:tcW w:w="4537" w:type="dxa"/>
            <w:tcBorders>
              <w:top w:val="single" w:sz="12" w:space="0" w:color="auto"/>
              <w:left w:val="single" w:sz="12" w:space="0" w:color="auto"/>
              <w:bottom w:val="single" w:sz="12" w:space="0" w:color="auto"/>
              <w:right w:val="single" w:sz="4" w:space="0" w:color="auto"/>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Степень благоустройства поселений</w:t>
            </w:r>
          </w:p>
        </w:tc>
        <w:tc>
          <w:tcPr>
            <w:tcW w:w="2551" w:type="dxa"/>
            <w:tcBorders>
              <w:top w:val="single" w:sz="12" w:space="0" w:color="auto"/>
              <w:left w:val="single" w:sz="4" w:space="0" w:color="auto"/>
              <w:bottom w:val="single" w:sz="12" w:space="0" w:color="auto"/>
              <w:right w:val="single" w:sz="4" w:space="0" w:color="auto"/>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Электропотребление, кВт∙</w:t>
            </w:r>
            <w:proofErr w:type="gramStart"/>
            <w:r w:rsidRPr="00E84045">
              <w:rPr>
                <w:sz w:val="22"/>
                <w:szCs w:val="22"/>
              </w:rPr>
              <w:t>ч</w:t>
            </w:r>
            <w:proofErr w:type="gramEnd"/>
            <w:r w:rsidRPr="00E84045">
              <w:rPr>
                <w:sz w:val="22"/>
                <w:szCs w:val="22"/>
              </w:rPr>
              <w:t>/год на 1 чел.</w:t>
            </w:r>
          </w:p>
        </w:tc>
        <w:tc>
          <w:tcPr>
            <w:tcW w:w="2551" w:type="dxa"/>
            <w:tcBorders>
              <w:top w:val="single" w:sz="12" w:space="0" w:color="auto"/>
              <w:left w:val="single" w:sz="4" w:space="0" w:color="auto"/>
              <w:bottom w:val="single" w:sz="12" w:space="0" w:color="auto"/>
              <w:right w:val="single" w:sz="12" w:space="0" w:color="auto"/>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 xml:space="preserve">Использование максимума электрической нагрузки, </w:t>
            </w:r>
            <w:proofErr w:type="gramStart"/>
            <w:r w:rsidRPr="00E84045">
              <w:rPr>
                <w:sz w:val="22"/>
                <w:szCs w:val="22"/>
              </w:rPr>
              <w:t>ч</w:t>
            </w:r>
            <w:proofErr w:type="gramEnd"/>
            <w:r w:rsidRPr="00E84045">
              <w:rPr>
                <w:sz w:val="22"/>
                <w:szCs w:val="22"/>
              </w:rPr>
              <w:t>/год</w:t>
            </w:r>
          </w:p>
        </w:tc>
      </w:tr>
      <w:tr w:rsidR="00E84045" w:rsidRPr="00E84045" w:rsidTr="00E84045">
        <w:trPr>
          <w:trHeight w:val="127"/>
          <w:tblHeader/>
          <w:jc w:val="center"/>
        </w:trPr>
        <w:tc>
          <w:tcPr>
            <w:tcW w:w="4537" w:type="dxa"/>
            <w:tcBorders>
              <w:top w:val="single" w:sz="12" w:space="0" w:color="auto"/>
              <w:left w:val="single" w:sz="12" w:space="0" w:color="auto"/>
              <w:bottom w:val="single" w:sz="12" w:space="0" w:color="auto"/>
              <w:right w:val="single" w:sz="4" w:space="0" w:color="auto"/>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1</w:t>
            </w:r>
          </w:p>
        </w:tc>
        <w:tc>
          <w:tcPr>
            <w:tcW w:w="2551" w:type="dxa"/>
            <w:tcBorders>
              <w:top w:val="single" w:sz="12" w:space="0" w:color="auto"/>
              <w:left w:val="single" w:sz="4" w:space="0" w:color="auto"/>
              <w:bottom w:val="single" w:sz="12" w:space="0" w:color="auto"/>
              <w:right w:val="single" w:sz="4" w:space="0" w:color="auto"/>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2</w:t>
            </w:r>
          </w:p>
        </w:tc>
        <w:tc>
          <w:tcPr>
            <w:tcW w:w="2551" w:type="dxa"/>
            <w:tcBorders>
              <w:top w:val="single" w:sz="12" w:space="0" w:color="auto"/>
              <w:left w:val="single" w:sz="4" w:space="0" w:color="auto"/>
              <w:bottom w:val="single" w:sz="12" w:space="0" w:color="auto"/>
              <w:right w:val="single" w:sz="12" w:space="0" w:color="auto"/>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3</w:t>
            </w:r>
          </w:p>
        </w:tc>
      </w:tr>
      <w:tr w:rsidR="00E84045" w:rsidRPr="00E84045" w:rsidTr="00E84045">
        <w:trPr>
          <w:trHeight w:val="295"/>
          <w:jc w:val="center"/>
        </w:trPr>
        <w:tc>
          <w:tcPr>
            <w:tcW w:w="4537" w:type="dxa"/>
            <w:tcBorders>
              <w:top w:val="single" w:sz="12" w:space="0" w:color="auto"/>
              <w:left w:val="single" w:sz="12" w:space="0" w:color="auto"/>
              <w:bottom w:val="single" w:sz="4" w:space="0" w:color="auto"/>
              <w:right w:val="single" w:sz="4" w:space="0" w:color="auto"/>
            </w:tcBorders>
            <w:hideMark/>
          </w:tcPr>
          <w:p w:rsidR="00E84045" w:rsidRPr="00E84045" w:rsidRDefault="00E84045">
            <w:pPr>
              <w:rPr>
                <w:sz w:val="22"/>
                <w:szCs w:val="22"/>
              </w:rPr>
            </w:pPr>
            <w:r w:rsidRPr="00E84045">
              <w:rPr>
                <w:sz w:val="22"/>
                <w:szCs w:val="22"/>
              </w:rPr>
              <w:t>Городские поселения, оборудованные стационарными электроплитами (100% охвата):</w:t>
            </w:r>
          </w:p>
          <w:p w:rsidR="00E84045" w:rsidRPr="00E84045" w:rsidRDefault="00E84045">
            <w:pPr>
              <w:ind w:left="737"/>
              <w:rPr>
                <w:sz w:val="22"/>
                <w:szCs w:val="22"/>
              </w:rPr>
            </w:pPr>
            <w:r w:rsidRPr="00E84045">
              <w:rPr>
                <w:sz w:val="22"/>
                <w:szCs w:val="22"/>
              </w:rPr>
              <w:t>без кондиционеров</w:t>
            </w:r>
          </w:p>
          <w:p w:rsidR="00E84045" w:rsidRPr="00E84045" w:rsidRDefault="00E84045">
            <w:pPr>
              <w:overflowPunct w:val="0"/>
              <w:autoSpaceDE w:val="0"/>
              <w:autoSpaceDN w:val="0"/>
              <w:adjustRightInd w:val="0"/>
              <w:ind w:left="737"/>
              <w:rPr>
                <w:sz w:val="22"/>
                <w:szCs w:val="22"/>
              </w:rPr>
            </w:pPr>
            <w:r w:rsidRPr="00E84045">
              <w:rPr>
                <w:sz w:val="22"/>
                <w:szCs w:val="22"/>
              </w:rPr>
              <w:t>с кондиционерами</w:t>
            </w:r>
          </w:p>
        </w:tc>
        <w:tc>
          <w:tcPr>
            <w:tcW w:w="2551" w:type="dxa"/>
            <w:tcBorders>
              <w:top w:val="single" w:sz="12" w:space="0" w:color="auto"/>
              <w:left w:val="single" w:sz="4" w:space="0" w:color="auto"/>
              <w:bottom w:val="single" w:sz="4" w:space="0" w:color="auto"/>
              <w:right w:val="single" w:sz="4" w:space="0" w:color="auto"/>
            </w:tcBorders>
          </w:tcPr>
          <w:p w:rsidR="00E84045" w:rsidRPr="00E84045" w:rsidRDefault="00E84045">
            <w:pPr>
              <w:rPr>
                <w:sz w:val="22"/>
                <w:szCs w:val="22"/>
              </w:rPr>
            </w:pPr>
          </w:p>
          <w:p w:rsidR="00E84045" w:rsidRPr="00E84045" w:rsidRDefault="00E84045">
            <w:pPr>
              <w:rPr>
                <w:sz w:val="22"/>
                <w:szCs w:val="22"/>
              </w:rPr>
            </w:pPr>
          </w:p>
          <w:p w:rsidR="00E84045" w:rsidRPr="00E84045" w:rsidRDefault="00E84045">
            <w:pPr>
              <w:rPr>
                <w:sz w:val="22"/>
                <w:szCs w:val="22"/>
              </w:rPr>
            </w:pPr>
            <w:r w:rsidRPr="00E84045">
              <w:rPr>
                <w:sz w:val="22"/>
                <w:szCs w:val="22"/>
              </w:rPr>
              <w:t>2100</w:t>
            </w:r>
          </w:p>
          <w:p w:rsidR="00E84045" w:rsidRPr="00E84045" w:rsidRDefault="00E84045">
            <w:pPr>
              <w:overflowPunct w:val="0"/>
              <w:autoSpaceDE w:val="0"/>
              <w:autoSpaceDN w:val="0"/>
              <w:adjustRightInd w:val="0"/>
              <w:rPr>
                <w:sz w:val="22"/>
                <w:szCs w:val="22"/>
              </w:rPr>
            </w:pPr>
            <w:r w:rsidRPr="00E84045">
              <w:rPr>
                <w:sz w:val="22"/>
                <w:szCs w:val="22"/>
              </w:rPr>
              <w:t>2400</w:t>
            </w:r>
          </w:p>
        </w:tc>
        <w:tc>
          <w:tcPr>
            <w:tcW w:w="2551" w:type="dxa"/>
            <w:tcBorders>
              <w:top w:val="single" w:sz="12" w:space="0" w:color="auto"/>
              <w:left w:val="single" w:sz="4" w:space="0" w:color="auto"/>
              <w:bottom w:val="single" w:sz="4" w:space="0" w:color="auto"/>
              <w:right w:val="single" w:sz="12" w:space="0" w:color="auto"/>
            </w:tcBorders>
          </w:tcPr>
          <w:p w:rsidR="00E84045" w:rsidRPr="00E84045" w:rsidRDefault="00E84045">
            <w:pPr>
              <w:rPr>
                <w:sz w:val="22"/>
                <w:szCs w:val="22"/>
              </w:rPr>
            </w:pPr>
          </w:p>
          <w:p w:rsidR="00E84045" w:rsidRPr="00E84045" w:rsidRDefault="00E84045">
            <w:pPr>
              <w:rPr>
                <w:sz w:val="22"/>
                <w:szCs w:val="22"/>
              </w:rPr>
            </w:pPr>
          </w:p>
          <w:p w:rsidR="00E84045" w:rsidRPr="00E84045" w:rsidRDefault="00E84045">
            <w:pPr>
              <w:rPr>
                <w:sz w:val="22"/>
                <w:szCs w:val="22"/>
              </w:rPr>
            </w:pPr>
            <w:r w:rsidRPr="00E84045">
              <w:rPr>
                <w:sz w:val="22"/>
                <w:szCs w:val="22"/>
              </w:rPr>
              <w:t>5300</w:t>
            </w:r>
          </w:p>
          <w:p w:rsidR="00E84045" w:rsidRPr="00E84045" w:rsidRDefault="00E84045">
            <w:pPr>
              <w:overflowPunct w:val="0"/>
              <w:autoSpaceDE w:val="0"/>
              <w:autoSpaceDN w:val="0"/>
              <w:adjustRightInd w:val="0"/>
              <w:rPr>
                <w:sz w:val="22"/>
                <w:szCs w:val="22"/>
              </w:rPr>
            </w:pPr>
            <w:r w:rsidRPr="00E84045">
              <w:rPr>
                <w:sz w:val="22"/>
                <w:szCs w:val="22"/>
              </w:rPr>
              <w:t>5800</w:t>
            </w:r>
          </w:p>
        </w:tc>
      </w:tr>
      <w:tr w:rsidR="00E84045" w:rsidRPr="00E84045" w:rsidTr="00E84045">
        <w:trPr>
          <w:jc w:val="center"/>
        </w:trPr>
        <w:tc>
          <w:tcPr>
            <w:tcW w:w="4537" w:type="dxa"/>
            <w:tcBorders>
              <w:top w:val="single" w:sz="4" w:space="0" w:color="auto"/>
              <w:left w:val="single" w:sz="12" w:space="0" w:color="auto"/>
              <w:bottom w:val="single" w:sz="4" w:space="0" w:color="auto"/>
              <w:right w:val="single" w:sz="4" w:space="0" w:color="auto"/>
            </w:tcBorders>
            <w:hideMark/>
          </w:tcPr>
          <w:p w:rsidR="00E84045" w:rsidRPr="00E84045" w:rsidRDefault="00E84045">
            <w:pPr>
              <w:overflowPunct w:val="0"/>
              <w:autoSpaceDE w:val="0"/>
              <w:autoSpaceDN w:val="0"/>
              <w:adjustRightInd w:val="0"/>
              <w:rPr>
                <w:sz w:val="22"/>
                <w:szCs w:val="22"/>
              </w:rPr>
            </w:pPr>
            <w:r w:rsidRPr="00E84045">
              <w:rPr>
                <w:sz w:val="22"/>
                <w:szCs w:val="22"/>
              </w:rPr>
              <w:t>Поселки и сельские поселения (без кондиционеров):</w:t>
            </w:r>
          </w:p>
        </w:tc>
        <w:tc>
          <w:tcPr>
            <w:tcW w:w="2551" w:type="dxa"/>
            <w:tcBorders>
              <w:top w:val="single" w:sz="4" w:space="0" w:color="auto"/>
              <w:left w:val="single" w:sz="4" w:space="0" w:color="auto"/>
              <w:bottom w:val="single" w:sz="4" w:space="0" w:color="auto"/>
              <w:right w:val="single" w:sz="4" w:space="0" w:color="auto"/>
            </w:tcBorders>
          </w:tcPr>
          <w:p w:rsidR="00E84045" w:rsidRPr="00E84045" w:rsidRDefault="00E84045">
            <w:pPr>
              <w:overflowPunct w:val="0"/>
              <w:autoSpaceDE w:val="0"/>
              <w:autoSpaceDN w:val="0"/>
              <w:adjustRightInd w:val="0"/>
              <w:rPr>
                <w:sz w:val="22"/>
                <w:szCs w:val="22"/>
              </w:rPr>
            </w:pPr>
          </w:p>
        </w:tc>
        <w:tc>
          <w:tcPr>
            <w:tcW w:w="2551" w:type="dxa"/>
            <w:tcBorders>
              <w:top w:val="single" w:sz="4" w:space="0" w:color="auto"/>
              <w:left w:val="single" w:sz="4" w:space="0" w:color="auto"/>
              <w:bottom w:val="single" w:sz="4" w:space="0" w:color="auto"/>
              <w:right w:val="single" w:sz="12" w:space="0" w:color="auto"/>
            </w:tcBorders>
          </w:tcPr>
          <w:p w:rsidR="00E84045" w:rsidRPr="00E84045" w:rsidRDefault="00E84045">
            <w:pPr>
              <w:overflowPunct w:val="0"/>
              <w:autoSpaceDE w:val="0"/>
              <w:autoSpaceDN w:val="0"/>
              <w:adjustRightInd w:val="0"/>
              <w:rPr>
                <w:sz w:val="22"/>
                <w:szCs w:val="22"/>
              </w:rPr>
            </w:pPr>
          </w:p>
        </w:tc>
      </w:tr>
      <w:tr w:rsidR="00E84045" w:rsidRPr="00E84045" w:rsidTr="00E84045">
        <w:trPr>
          <w:jc w:val="center"/>
        </w:trPr>
        <w:tc>
          <w:tcPr>
            <w:tcW w:w="4537" w:type="dxa"/>
            <w:tcBorders>
              <w:top w:val="single" w:sz="4" w:space="0" w:color="auto"/>
              <w:left w:val="single" w:sz="12" w:space="0" w:color="auto"/>
              <w:bottom w:val="single" w:sz="4" w:space="0" w:color="auto"/>
              <w:right w:val="single" w:sz="4" w:space="0" w:color="auto"/>
            </w:tcBorders>
            <w:hideMark/>
          </w:tcPr>
          <w:p w:rsidR="00E84045" w:rsidRPr="00E84045" w:rsidRDefault="00E84045">
            <w:pPr>
              <w:overflowPunct w:val="0"/>
              <w:autoSpaceDE w:val="0"/>
              <w:autoSpaceDN w:val="0"/>
              <w:adjustRightInd w:val="0"/>
              <w:ind w:left="737"/>
              <w:rPr>
                <w:sz w:val="22"/>
                <w:szCs w:val="22"/>
              </w:rPr>
            </w:pPr>
            <w:r w:rsidRPr="00E84045">
              <w:rPr>
                <w:sz w:val="22"/>
                <w:szCs w:val="22"/>
              </w:rPr>
              <w:t xml:space="preserve">не </w:t>
            </w:r>
            <w:proofErr w:type="gramStart"/>
            <w:r w:rsidRPr="00E84045">
              <w:rPr>
                <w:sz w:val="22"/>
                <w:szCs w:val="22"/>
              </w:rPr>
              <w:t>оборудованные</w:t>
            </w:r>
            <w:proofErr w:type="gramEnd"/>
            <w:r w:rsidRPr="00E84045">
              <w:rPr>
                <w:sz w:val="22"/>
                <w:szCs w:val="22"/>
              </w:rPr>
              <w:t xml:space="preserve"> стационарными     электроплитами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E84045" w:rsidRPr="00E84045" w:rsidRDefault="00E84045">
            <w:pPr>
              <w:overflowPunct w:val="0"/>
              <w:autoSpaceDE w:val="0"/>
              <w:autoSpaceDN w:val="0"/>
              <w:adjustRightInd w:val="0"/>
              <w:rPr>
                <w:sz w:val="22"/>
                <w:szCs w:val="22"/>
              </w:rPr>
            </w:pPr>
            <w:r w:rsidRPr="00E84045">
              <w:rPr>
                <w:sz w:val="22"/>
                <w:szCs w:val="22"/>
              </w:rPr>
              <w:t>950</w:t>
            </w:r>
          </w:p>
        </w:tc>
        <w:tc>
          <w:tcPr>
            <w:tcW w:w="2551" w:type="dxa"/>
            <w:tcBorders>
              <w:top w:val="single" w:sz="4" w:space="0" w:color="auto"/>
              <w:left w:val="single" w:sz="4" w:space="0" w:color="auto"/>
              <w:bottom w:val="single" w:sz="4" w:space="0" w:color="auto"/>
              <w:right w:val="single" w:sz="12" w:space="0" w:color="auto"/>
            </w:tcBorders>
            <w:vAlign w:val="center"/>
            <w:hideMark/>
          </w:tcPr>
          <w:p w:rsidR="00E84045" w:rsidRPr="00E84045" w:rsidRDefault="00E84045">
            <w:pPr>
              <w:overflowPunct w:val="0"/>
              <w:autoSpaceDE w:val="0"/>
              <w:autoSpaceDN w:val="0"/>
              <w:adjustRightInd w:val="0"/>
              <w:rPr>
                <w:sz w:val="22"/>
                <w:szCs w:val="22"/>
              </w:rPr>
            </w:pPr>
            <w:r w:rsidRPr="00E84045">
              <w:rPr>
                <w:sz w:val="22"/>
                <w:szCs w:val="22"/>
              </w:rPr>
              <w:t>4100</w:t>
            </w:r>
          </w:p>
        </w:tc>
      </w:tr>
      <w:tr w:rsidR="00E84045" w:rsidRPr="00E84045" w:rsidTr="00E84045">
        <w:trPr>
          <w:jc w:val="center"/>
        </w:trPr>
        <w:tc>
          <w:tcPr>
            <w:tcW w:w="4537" w:type="dxa"/>
            <w:tcBorders>
              <w:top w:val="single" w:sz="4" w:space="0" w:color="auto"/>
              <w:left w:val="single" w:sz="12" w:space="0" w:color="auto"/>
              <w:bottom w:val="single" w:sz="12" w:space="0" w:color="auto"/>
              <w:right w:val="single" w:sz="4" w:space="0" w:color="auto"/>
            </w:tcBorders>
            <w:hideMark/>
          </w:tcPr>
          <w:p w:rsidR="00E84045" w:rsidRPr="00E84045" w:rsidRDefault="00E84045">
            <w:pPr>
              <w:overflowPunct w:val="0"/>
              <w:autoSpaceDE w:val="0"/>
              <w:autoSpaceDN w:val="0"/>
              <w:adjustRightInd w:val="0"/>
              <w:ind w:left="737"/>
              <w:rPr>
                <w:sz w:val="22"/>
                <w:szCs w:val="22"/>
              </w:rPr>
            </w:pPr>
            <w:proofErr w:type="gramStart"/>
            <w:r w:rsidRPr="00E84045">
              <w:rPr>
                <w:sz w:val="22"/>
                <w:szCs w:val="22"/>
              </w:rPr>
              <w:t>оборудованные</w:t>
            </w:r>
            <w:proofErr w:type="gramEnd"/>
            <w:r w:rsidRPr="00E84045">
              <w:rPr>
                <w:sz w:val="22"/>
                <w:szCs w:val="22"/>
              </w:rPr>
              <w:t xml:space="preserve"> стационарными электроплитами (100% охвата)</w:t>
            </w:r>
          </w:p>
        </w:tc>
        <w:tc>
          <w:tcPr>
            <w:tcW w:w="2551" w:type="dxa"/>
            <w:tcBorders>
              <w:top w:val="single" w:sz="4" w:space="0" w:color="auto"/>
              <w:left w:val="single" w:sz="4" w:space="0" w:color="auto"/>
              <w:bottom w:val="single" w:sz="12" w:space="0" w:color="auto"/>
              <w:right w:val="single" w:sz="4" w:space="0" w:color="auto"/>
            </w:tcBorders>
            <w:vAlign w:val="center"/>
            <w:hideMark/>
          </w:tcPr>
          <w:p w:rsidR="00E84045" w:rsidRPr="00E84045" w:rsidRDefault="00E84045">
            <w:pPr>
              <w:overflowPunct w:val="0"/>
              <w:autoSpaceDE w:val="0"/>
              <w:autoSpaceDN w:val="0"/>
              <w:adjustRightInd w:val="0"/>
              <w:rPr>
                <w:sz w:val="22"/>
                <w:szCs w:val="22"/>
              </w:rPr>
            </w:pPr>
            <w:r w:rsidRPr="00E84045">
              <w:rPr>
                <w:sz w:val="22"/>
                <w:szCs w:val="22"/>
              </w:rPr>
              <w:t>1350</w:t>
            </w:r>
          </w:p>
        </w:tc>
        <w:tc>
          <w:tcPr>
            <w:tcW w:w="2551" w:type="dxa"/>
            <w:tcBorders>
              <w:top w:val="single" w:sz="4" w:space="0" w:color="auto"/>
              <w:left w:val="single" w:sz="4" w:space="0" w:color="auto"/>
              <w:bottom w:val="single" w:sz="12" w:space="0" w:color="auto"/>
              <w:right w:val="single" w:sz="12" w:space="0" w:color="auto"/>
            </w:tcBorders>
            <w:vAlign w:val="center"/>
            <w:hideMark/>
          </w:tcPr>
          <w:p w:rsidR="00E84045" w:rsidRPr="00E84045" w:rsidRDefault="00E84045">
            <w:pPr>
              <w:overflowPunct w:val="0"/>
              <w:autoSpaceDE w:val="0"/>
              <w:autoSpaceDN w:val="0"/>
              <w:adjustRightInd w:val="0"/>
              <w:rPr>
                <w:sz w:val="22"/>
                <w:szCs w:val="22"/>
              </w:rPr>
            </w:pPr>
            <w:r w:rsidRPr="00E84045">
              <w:rPr>
                <w:sz w:val="22"/>
                <w:szCs w:val="22"/>
              </w:rPr>
              <w:t>4400</w:t>
            </w:r>
          </w:p>
        </w:tc>
      </w:tr>
    </w:tbl>
    <w:p w:rsidR="00E84045" w:rsidRPr="00E84045" w:rsidRDefault="00E84045" w:rsidP="00E84045">
      <w:pPr>
        <w:ind w:firstLine="709"/>
      </w:pPr>
      <w:r w:rsidRPr="00E84045">
        <w:t>2.6.14. Для объектов электросетевого хозяйства устанавливаются следующие охранные зоны (таблица 2.22):</w:t>
      </w:r>
    </w:p>
    <w:p w:rsidR="00E84045" w:rsidRPr="00E84045" w:rsidRDefault="00E84045" w:rsidP="00E84045">
      <w:pPr>
        <w:spacing w:before="120" w:after="120"/>
        <w:ind w:firstLine="709"/>
        <w:rPr>
          <w:b/>
        </w:rPr>
      </w:pPr>
      <w:r w:rsidRPr="00E84045">
        <w:rPr>
          <w:b/>
        </w:rPr>
        <w:t>Таблица 2.22 – Величина охранных зон линий электропередачи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6486"/>
      </w:tblGrid>
      <w:tr w:rsidR="00E84045" w:rsidRPr="00E84045" w:rsidTr="00E84045">
        <w:trPr>
          <w:tblHeader/>
        </w:trPr>
        <w:tc>
          <w:tcPr>
            <w:tcW w:w="3085" w:type="dxa"/>
            <w:tcBorders>
              <w:top w:val="single" w:sz="12" w:space="0" w:color="auto"/>
              <w:left w:val="single" w:sz="12" w:space="0" w:color="auto"/>
              <w:bottom w:val="single" w:sz="12" w:space="0" w:color="auto"/>
              <w:right w:val="single" w:sz="4" w:space="0" w:color="000000"/>
            </w:tcBorders>
            <w:hideMark/>
          </w:tcPr>
          <w:p w:rsidR="00E84045" w:rsidRPr="00E84045" w:rsidRDefault="00E84045">
            <w:pPr>
              <w:overflowPunct w:val="0"/>
              <w:autoSpaceDE w:val="0"/>
              <w:autoSpaceDN w:val="0"/>
              <w:adjustRightInd w:val="0"/>
              <w:jc w:val="center"/>
              <w:rPr>
                <w:bCs/>
                <w:sz w:val="22"/>
                <w:szCs w:val="22"/>
              </w:rPr>
            </w:pPr>
            <w:r w:rsidRPr="00E84045">
              <w:rPr>
                <w:bCs/>
                <w:sz w:val="22"/>
                <w:szCs w:val="22"/>
              </w:rPr>
              <w:t>Проектный номинальный класс напряжения, кВ</w:t>
            </w:r>
          </w:p>
        </w:tc>
        <w:tc>
          <w:tcPr>
            <w:tcW w:w="6486" w:type="dxa"/>
            <w:tcBorders>
              <w:top w:val="single" w:sz="12" w:space="0" w:color="auto"/>
              <w:left w:val="single" w:sz="4" w:space="0" w:color="000000"/>
              <w:bottom w:val="single" w:sz="12" w:space="0" w:color="auto"/>
              <w:right w:val="single" w:sz="12" w:space="0" w:color="auto"/>
            </w:tcBorders>
            <w:hideMark/>
          </w:tcPr>
          <w:p w:rsidR="00E84045" w:rsidRPr="00E84045" w:rsidRDefault="00E84045">
            <w:pPr>
              <w:overflowPunct w:val="0"/>
              <w:autoSpaceDE w:val="0"/>
              <w:autoSpaceDN w:val="0"/>
              <w:adjustRightInd w:val="0"/>
              <w:jc w:val="center"/>
              <w:rPr>
                <w:bCs/>
                <w:sz w:val="22"/>
                <w:szCs w:val="22"/>
              </w:rPr>
            </w:pPr>
            <w:r w:rsidRPr="00E84045">
              <w:rPr>
                <w:bCs/>
                <w:sz w:val="22"/>
                <w:szCs w:val="22"/>
              </w:rPr>
              <w:t xml:space="preserve">Расстояние, </w:t>
            </w:r>
            <w:proofErr w:type="gramStart"/>
            <w:r w:rsidRPr="00E84045">
              <w:rPr>
                <w:bCs/>
                <w:sz w:val="22"/>
                <w:szCs w:val="22"/>
              </w:rPr>
              <w:t>м</w:t>
            </w:r>
            <w:proofErr w:type="gramEnd"/>
          </w:p>
        </w:tc>
      </w:tr>
      <w:tr w:rsidR="00E84045" w:rsidRPr="00E84045" w:rsidTr="00E84045">
        <w:trPr>
          <w:tblHeader/>
        </w:trPr>
        <w:tc>
          <w:tcPr>
            <w:tcW w:w="3085" w:type="dxa"/>
            <w:tcBorders>
              <w:top w:val="single" w:sz="12" w:space="0" w:color="auto"/>
              <w:left w:val="single" w:sz="12" w:space="0" w:color="auto"/>
              <w:bottom w:val="single" w:sz="12" w:space="0" w:color="auto"/>
              <w:right w:val="single" w:sz="4" w:space="0" w:color="000000"/>
            </w:tcBorders>
            <w:hideMark/>
          </w:tcPr>
          <w:p w:rsidR="00E84045" w:rsidRPr="00E84045" w:rsidRDefault="00E84045">
            <w:pPr>
              <w:overflowPunct w:val="0"/>
              <w:autoSpaceDE w:val="0"/>
              <w:autoSpaceDN w:val="0"/>
              <w:adjustRightInd w:val="0"/>
              <w:jc w:val="center"/>
              <w:rPr>
                <w:bCs/>
                <w:sz w:val="22"/>
                <w:szCs w:val="22"/>
              </w:rPr>
            </w:pPr>
            <w:r w:rsidRPr="00E84045">
              <w:rPr>
                <w:bCs/>
                <w:sz w:val="22"/>
                <w:szCs w:val="22"/>
              </w:rPr>
              <w:lastRenderedPageBreak/>
              <w:t>1</w:t>
            </w:r>
          </w:p>
        </w:tc>
        <w:tc>
          <w:tcPr>
            <w:tcW w:w="6486" w:type="dxa"/>
            <w:tcBorders>
              <w:top w:val="single" w:sz="12" w:space="0" w:color="auto"/>
              <w:left w:val="single" w:sz="4" w:space="0" w:color="000000"/>
              <w:bottom w:val="single" w:sz="12" w:space="0" w:color="auto"/>
              <w:right w:val="single" w:sz="12" w:space="0" w:color="auto"/>
            </w:tcBorders>
            <w:hideMark/>
          </w:tcPr>
          <w:p w:rsidR="00E84045" w:rsidRPr="00E84045" w:rsidRDefault="00E84045">
            <w:pPr>
              <w:pStyle w:val="ConsPlusCell"/>
              <w:jc w:val="center"/>
              <w:rPr>
                <w:sz w:val="22"/>
                <w:szCs w:val="22"/>
              </w:rPr>
            </w:pPr>
            <w:r w:rsidRPr="00E84045">
              <w:rPr>
                <w:sz w:val="22"/>
                <w:szCs w:val="22"/>
              </w:rPr>
              <w:t>2</w:t>
            </w:r>
          </w:p>
        </w:tc>
      </w:tr>
      <w:tr w:rsidR="00E84045" w:rsidRPr="00E84045" w:rsidTr="00E84045">
        <w:tc>
          <w:tcPr>
            <w:tcW w:w="3085" w:type="dxa"/>
            <w:tcBorders>
              <w:top w:val="single" w:sz="12" w:space="0" w:color="auto"/>
              <w:left w:val="single" w:sz="12" w:space="0" w:color="auto"/>
              <w:bottom w:val="single" w:sz="4" w:space="0" w:color="000000"/>
              <w:right w:val="single" w:sz="4" w:space="0" w:color="000000"/>
            </w:tcBorders>
            <w:hideMark/>
          </w:tcPr>
          <w:p w:rsidR="00E84045" w:rsidRPr="00E84045" w:rsidRDefault="00E84045">
            <w:pPr>
              <w:overflowPunct w:val="0"/>
              <w:autoSpaceDE w:val="0"/>
              <w:autoSpaceDN w:val="0"/>
              <w:adjustRightInd w:val="0"/>
              <w:rPr>
                <w:bCs/>
                <w:sz w:val="22"/>
                <w:szCs w:val="22"/>
              </w:rPr>
            </w:pPr>
            <w:r w:rsidRPr="00E84045">
              <w:rPr>
                <w:bCs/>
                <w:sz w:val="22"/>
                <w:szCs w:val="22"/>
              </w:rPr>
              <w:t xml:space="preserve">до 1 </w:t>
            </w:r>
          </w:p>
        </w:tc>
        <w:tc>
          <w:tcPr>
            <w:tcW w:w="6486" w:type="dxa"/>
            <w:tcBorders>
              <w:top w:val="single" w:sz="12" w:space="0" w:color="auto"/>
              <w:left w:val="single" w:sz="4" w:space="0" w:color="000000"/>
              <w:bottom w:val="single" w:sz="4" w:space="0" w:color="000000"/>
              <w:right w:val="single" w:sz="12" w:space="0" w:color="auto"/>
            </w:tcBorders>
            <w:hideMark/>
          </w:tcPr>
          <w:p w:rsidR="00E84045" w:rsidRPr="00E84045" w:rsidRDefault="00E84045">
            <w:pPr>
              <w:pStyle w:val="ConsPlusCell"/>
              <w:rPr>
                <w:bCs/>
                <w:sz w:val="22"/>
                <w:szCs w:val="22"/>
              </w:rPr>
            </w:pPr>
            <w:r w:rsidRPr="00E84045">
              <w:rPr>
                <w:sz w:val="22"/>
                <w:szCs w:val="22"/>
              </w:rPr>
              <w:t>2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tc>
      </w:tr>
      <w:tr w:rsidR="00E84045" w:rsidRPr="00E84045" w:rsidTr="00E84045">
        <w:tc>
          <w:tcPr>
            <w:tcW w:w="3085" w:type="dxa"/>
            <w:tcBorders>
              <w:top w:val="single" w:sz="4" w:space="0" w:color="000000"/>
              <w:left w:val="single" w:sz="12" w:space="0" w:color="auto"/>
              <w:bottom w:val="single" w:sz="4" w:space="0" w:color="000000"/>
              <w:right w:val="single" w:sz="4" w:space="0" w:color="000000"/>
            </w:tcBorders>
            <w:hideMark/>
          </w:tcPr>
          <w:p w:rsidR="00E84045" w:rsidRPr="00E84045" w:rsidRDefault="00E84045">
            <w:pPr>
              <w:overflowPunct w:val="0"/>
              <w:autoSpaceDE w:val="0"/>
              <w:autoSpaceDN w:val="0"/>
              <w:adjustRightInd w:val="0"/>
              <w:rPr>
                <w:bCs/>
                <w:sz w:val="22"/>
                <w:szCs w:val="22"/>
              </w:rPr>
            </w:pPr>
            <w:r w:rsidRPr="00E84045">
              <w:rPr>
                <w:bCs/>
                <w:sz w:val="22"/>
                <w:szCs w:val="22"/>
              </w:rPr>
              <w:t>1–10</w:t>
            </w:r>
          </w:p>
        </w:tc>
        <w:tc>
          <w:tcPr>
            <w:tcW w:w="6486" w:type="dxa"/>
            <w:tcBorders>
              <w:top w:val="single" w:sz="4" w:space="0" w:color="000000"/>
              <w:left w:val="single" w:sz="4" w:space="0" w:color="000000"/>
              <w:bottom w:val="single" w:sz="4" w:space="0" w:color="000000"/>
              <w:right w:val="single" w:sz="12" w:space="0" w:color="auto"/>
            </w:tcBorders>
            <w:hideMark/>
          </w:tcPr>
          <w:p w:rsidR="00E84045" w:rsidRPr="00E84045" w:rsidRDefault="00E84045">
            <w:pPr>
              <w:pStyle w:val="ConsPlusCell"/>
              <w:rPr>
                <w:bCs/>
                <w:sz w:val="22"/>
                <w:szCs w:val="22"/>
              </w:rPr>
            </w:pPr>
            <w:r w:rsidRPr="00E84045">
              <w:rPr>
                <w:sz w:val="22"/>
                <w:szCs w:val="22"/>
              </w:rPr>
              <w:t>10 (5 – для линий с самонесущими или изолированными проводами, размещенных в границах населенных пунктов)</w:t>
            </w:r>
          </w:p>
        </w:tc>
      </w:tr>
      <w:tr w:rsidR="00E84045" w:rsidRPr="00E84045" w:rsidTr="00E84045">
        <w:tc>
          <w:tcPr>
            <w:tcW w:w="3085" w:type="dxa"/>
            <w:tcBorders>
              <w:top w:val="single" w:sz="4" w:space="0" w:color="000000"/>
              <w:left w:val="single" w:sz="12" w:space="0" w:color="auto"/>
              <w:bottom w:val="single" w:sz="4" w:space="0" w:color="000000"/>
              <w:right w:val="single" w:sz="4" w:space="0" w:color="000000"/>
            </w:tcBorders>
            <w:hideMark/>
          </w:tcPr>
          <w:p w:rsidR="00E84045" w:rsidRPr="00E84045" w:rsidRDefault="00E84045">
            <w:pPr>
              <w:overflowPunct w:val="0"/>
              <w:autoSpaceDE w:val="0"/>
              <w:autoSpaceDN w:val="0"/>
              <w:adjustRightInd w:val="0"/>
              <w:rPr>
                <w:bCs/>
                <w:sz w:val="22"/>
                <w:szCs w:val="22"/>
              </w:rPr>
            </w:pPr>
            <w:r w:rsidRPr="00E84045">
              <w:rPr>
                <w:bCs/>
                <w:sz w:val="22"/>
                <w:szCs w:val="22"/>
              </w:rPr>
              <w:t>35</w:t>
            </w:r>
          </w:p>
        </w:tc>
        <w:tc>
          <w:tcPr>
            <w:tcW w:w="6486" w:type="dxa"/>
            <w:tcBorders>
              <w:top w:val="single" w:sz="4" w:space="0" w:color="000000"/>
              <w:left w:val="single" w:sz="4" w:space="0" w:color="000000"/>
              <w:bottom w:val="single" w:sz="4" w:space="0" w:color="000000"/>
              <w:right w:val="single" w:sz="12" w:space="0" w:color="auto"/>
            </w:tcBorders>
            <w:hideMark/>
          </w:tcPr>
          <w:p w:rsidR="00E84045" w:rsidRPr="00E84045" w:rsidRDefault="00E84045">
            <w:pPr>
              <w:overflowPunct w:val="0"/>
              <w:autoSpaceDE w:val="0"/>
              <w:autoSpaceDN w:val="0"/>
              <w:adjustRightInd w:val="0"/>
              <w:rPr>
                <w:bCs/>
                <w:sz w:val="22"/>
                <w:szCs w:val="22"/>
              </w:rPr>
            </w:pPr>
            <w:r w:rsidRPr="00E84045">
              <w:rPr>
                <w:bCs/>
                <w:sz w:val="22"/>
                <w:szCs w:val="22"/>
              </w:rPr>
              <w:t>15</w:t>
            </w:r>
          </w:p>
        </w:tc>
      </w:tr>
      <w:tr w:rsidR="00E84045" w:rsidRPr="00E84045" w:rsidTr="00E84045">
        <w:tc>
          <w:tcPr>
            <w:tcW w:w="3085" w:type="dxa"/>
            <w:tcBorders>
              <w:top w:val="single" w:sz="4" w:space="0" w:color="000000"/>
              <w:left w:val="single" w:sz="12" w:space="0" w:color="auto"/>
              <w:bottom w:val="single" w:sz="4" w:space="0" w:color="000000"/>
              <w:right w:val="single" w:sz="4" w:space="0" w:color="000000"/>
            </w:tcBorders>
            <w:hideMark/>
          </w:tcPr>
          <w:p w:rsidR="00E84045" w:rsidRPr="00E84045" w:rsidRDefault="00E84045">
            <w:pPr>
              <w:overflowPunct w:val="0"/>
              <w:autoSpaceDE w:val="0"/>
              <w:autoSpaceDN w:val="0"/>
              <w:adjustRightInd w:val="0"/>
              <w:rPr>
                <w:bCs/>
                <w:sz w:val="22"/>
                <w:szCs w:val="22"/>
              </w:rPr>
            </w:pPr>
            <w:r w:rsidRPr="00E84045">
              <w:rPr>
                <w:bCs/>
                <w:sz w:val="22"/>
                <w:szCs w:val="22"/>
              </w:rPr>
              <w:t>110</w:t>
            </w:r>
          </w:p>
        </w:tc>
        <w:tc>
          <w:tcPr>
            <w:tcW w:w="6486" w:type="dxa"/>
            <w:tcBorders>
              <w:top w:val="single" w:sz="4" w:space="0" w:color="000000"/>
              <w:left w:val="single" w:sz="4" w:space="0" w:color="000000"/>
              <w:bottom w:val="single" w:sz="4" w:space="0" w:color="000000"/>
              <w:right w:val="single" w:sz="12" w:space="0" w:color="auto"/>
            </w:tcBorders>
            <w:hideMark/>
          </w:tcPr>
          <w:p w:rsidR="00E84045" w:rsidRPr="00E84045" w:rsidRDefault="00E84045">
            <w:pPr>
              <w:overflowPunct w:val="0"/>
              <w:autoSpaceDE w:val="0"/>
              <w:autoSpaceDN w:val="0"/>
              <w:adjustRightInd w:val="0"/>
              <w:rPr>
                <w:bCs/>
                <w:sz w:val="22"/>
                <w:szCs w:val="22"/>
              </w:rPr>
            </w:pPr>
            <w:r w:rsidRPr="00E84045">
              <w:rPr>
                <w:bCs/>
                <w:sz w:val="22"/>
                <w:szCs w:val="22"/>
              </w:rPr>
              <w:t>20</w:t>
            </w:r>
          </w:p>
        </w:tc>
      </w:tr>
      <w:tr w:rsidR="00E84045" w:rsidRPr="00E84045" w:rsidTr="00E84045">
        <w:tc>
          <w:tcPr>
            <w:tcW w:w="3085" w:type="dxa"/>
            <w:tcBorders>
              <w:top w:val="single" w:sz="4" w:space="0" w:color="000000"/>
              <w:left w:val="single" w:sz="12" w:space="0" w:color="auto"/>
              <w:bottom w:val="single" w:sz="4" w:space="0" w:color="000000"/>
              <w:right w:val="single" w:sz="4" w:space="0" w:color="000000"/>
            </w:tcBorders>
            <w:hideMark/>
          </w:tcPr>
          <w:p w:rsidR="00E84045" w:rsidRPr="00E84045" w:rsidRDefault="00E84045">
            <w:pPr>
              <w:overflowPunct w:val="0"/>
              <w:autoSpaceDE w:val="0"/>
              <w:autoSpaceDN w:val="0"/>
              <w:adjustRightInd w:val="0"/>
              <w:rPr>
                <w:bCs/>
                <w:sz w:val="22"/>
                <w:szCs w:val="22"/>
              </w:rPr>
            </w:pPr>
            <w:r w:rsidRPr="00E84045">
              <w:rPr>
                <w:bCs/>
                <w:sz w:val="22"/>
                <w:szCs w:val="22"/>
              </w:rPr>
              <w:t>220</w:t>
            </w:r>
          </w:p>
        </w:tc>
        <w:tc>
          <w:tcPr>
            <w:tcW w:w="6486" w:type="dxa"/>
            <w:tcBorders>
              <w:top w:val="single" w:sz="4" w:space="0" w:color="000000"/>
              <w:left w:val="single" w:sz="4" w:space="0" w:color="000000"/>
              <w:bottom w:val="single" w:sz="4" w:space="0" w:color="000000"/>
              <w:right w:val="single" w:sz="12" w:space="0" w:color="auto"/>
            </w:tcBorders>
            <w:hideMark/>
          </w:tcPr>
          <w:p w:rsidR="00E84045" w:rsidRPr="00E84045" w:rsidRDefault="00E84045">
            <w:pPr>
              <w:overflowPunct w:val="0"/>
              <w:autoSpaceDE w:val="0"/>
              <w:autoSpaceDN w:val="0"/>
              <w:adjustRightInd w:val="0"/>
              <w:rPr>
                <w:bCs/>
                <w:sz w:val="22"/>
                <w:szCs w:val="22"/>
              </w:rPr>
            </w:pPr>
            <w:r w:rsidRPr="00E84045">
              <w:rPr>
                <w:bCs/>
                <w:sz w:val="22"/>
                <w:szCs w:val="22"/>
              </w:rPr>
              <w:t>25</w:t>
            </w:r>
          </w:p>
        </w:tc>
      </w:tr>
      <w:tr w:rsidR="00E84045" w:rsidRPr="00E84045" w:rsidTr="00E84045">
        <w:tc>
          <w:tcPr>
            <w:tcW w:w="3085" w:type="dxa"/>
            <w:tcBorders>
              <w:top w:val="single" w:sz="4" w:space="0" w:color="000000"/>
              <w:left w:val="single" w:sz="12" w:space="0" w:color="auto"/>
              <w:bottom w:val="single" w:sz="12" w:space="0" w:color="000000"/>
              <w:right w:val="single" w:sz="4" w:space="0" w:color="000000"/>
            </w:tcBorders>
            <w:hideMark/>
          </w:tcPr>
          <w:p w:rsidR="00E84045" w:rsidRPr="00E84045" w:rsidRDefault="00E84045">
            <w:pPr>
              <w:overflowPunct w:val="0"/>
              <w:autoSpaceDE w:val="0"/>
              <w:autoSpaceDN w:val="0"/>
              <w:adjustRightInd w:val="0"/>
              <w:rPr>
                <w:bCs/>
                <w:sz w:val="22"/>
                <w:szCs w:val="22"/>
              </w:rPr>
            </w:pPr>
            <w:r w:rsidRPr="00E84045">
              <w:rPr>
                <w:bCs/>
                <w:sz w:val="22"/>
                <w:szCs w:val="22"/>
              </w:rPr>
              <w:t>500</w:t>
            </w:r>
          </w:p>
        </w:tc>
        <w:tc>
          <w:tcPr>
            <w:tcW w:w="6486" w:type="dxa"/>
            <w:tcBorders>
              <w:top w:val="single" w:sz="4" w:space="0" w:color="000000"/>
              <w:left w:val="single" w:sz="4" w:space="0" w:color="000000"/>
              <w:bottom w:val="single" w:sz="12" w:space="0" w:color="000000"/>
              <w:right w:val="single" w:sz="12" w:space="0" w:color="auto"/>
            </w:tcBorders>
            <w:hideMark/>
          </w:tcPr>
          <w:p w:rsidR="00E84045" w:rsidRPr="00E84045" w:rsidRDefault="00E84045">
            <w:pPr>
              <w:overflowPunct w:val="0"/>
              <w:autoSpaceDE w:val="0"/>
              <w:autoSpaceDN w:val="0"/>
              <w:adjustRightInd w:val="0"/>
              <w:rPr>
                <w:bCs/>
                <w:sz w:val="22"/>
                <w:szCs w:val="22"/>
              </w:rPr>
            </w:pPr>
            <w:r w:rsidRPr="00E84045">
              <w:rPr>
                <w:bCs/>
                <w:sz w:val="22"/>
                <w:szCs w:val="22"/>
              </w:rPr>
              <w:t>30</w:t>
            </w:r>
          </w:p>
        </w:tc>
      </w:tr>
    </w:tbl>
    <w:p w:rsidR="00E84045" w:rsidRPr="00E84045" w:rsidRDefault="00E84045" w:rsidP="00E84045">
      <w:pPr>
        <w:spacing w:before="120" w:after="120"/>
        <w:ind w:firstLine="709"/>
        <w:rPr>
          <w:b/>
          <w:i/>
        </w:rPr>
      </w:pPr>
      <w:r w:rsidRPr="00E84045">
        <w:rPr>
          <w:b/>
          <w:i/>
        </w:rPr>
        <w:t>Объекты связи</w:t>
      </w:r>
    </w:p>
    <w:p w:rsidR="00E84045" w:rsidRPr="00E84045" w:rsidRDefault="00E84045" w:rsidP="00E84045">
      <w:pPr>
        <w:ind w:firstLine="709"/>
      </w:pPr>
      <w:r w:rsidRPr="00E84045">
        <w:t>2.6.15. Расчёт перспективной потребности в телефонных номерах следует определять по укрупненным показателям, исходя из условия установки одного телефона на дом с резервом 1,5%. Количество телефонов в зданиях культурно-бытового назначения определяется из расчета 20% от общего количества телефонов жилищного фонда.</w:t>
      </w:r>
    </w:p>
    <w:p w:rsidR="00E84045" w:rsidRPr="00E84045" w:rsidRDefault="00E84045" w:rsidP="00E84045">
      <w:pPr>
        <w:ind w:firstLine="709"/>
      </w:pPr>
      <w:r w:rsidRPr="00E84045">
        <w:t>2.6.16. Количество телефонов-автоматов (таксофонов) принимается из расчёта не менее одного телефона-автомата (таксофона) на 1000 жителей.</w:t>
      </w:r>
    </w:p>
    <w:p w:rsidR="00E84045" w:rsidRPr="00E84045" w:rsidRDefault="00E84045" w:rsidP="00E84045">
      <w:pPr>
        <w:spacing w:before="120" w:after="120"/>
        <w:ind w:firstLine="709"/>
        <w:rPr>
          <w:b/>
          <w:i/>
        </w:rPr>
      </w:pPr>
      <w:r w:rsidRPr="00E84045">
        <w:rPr>
          <w:b/>
          <w:i/>
        </w:rPr>
        <w:t>Требования к размещению инженерных сетей</w:t>
      </w:r>
    </w:p>
    <w:p w:rsidR="00E84045" w:rsidRPr="00E84045" w:rsidRDefault="00E84045" w:rsidP="00E84045">
      <w:pPr>
        <w:ind w:firstLine="709"/>
      </w:pPr>
      <w:r w:rsidRPr="00E84045">
        <w:t>2.6.17. Подземные инженерные сети следует размещать преимущественно в пределах поперечных профилей улиц и дорог под тротуарами. В полосе между красной линией и линией застройки следует размещать кабельные сети, в том числе силовые, связи, сигнализации, диспетчеризации и др.</w:t>
      </w:r>
    </w:p>
    <w:p w:rsidR="00E84045" w:rsidRPr="00E84045" w:rsidRDefault="00E84045" w:rsidP="00E84045">
      <w:pPr>
        <w:ind w:firstLine="709"/>
      </w:pPr>
      <w:r w:rsidRPr="00E84045">
        <w:t>Расстояния по горизонтали (в свету) от ближайших подземных инженерных сетей до зданий и сооружений следует принимать по таблице 2.23.</w:t>
      </w:r>
    </w:p>
    <w:p w:rsidR="00E84045" w:rsidRPr="00E84045" w:rsidRDefault="00E84045" w:rsidP="00E84045">
      <w:pPr>
        <w:ind w:firstLine="709"/>
      </w:pPr>
      <w:r w:rsidRPr="00E84045">
        <w:t>2.6.18. Расстояния по горизонтали (в свету) между соседними инженерными подземными сетями при их параллельном размещении следует принимать по таблице 2.24, а на вводах инженерных сетей в зданиях – не менее 0,5м.</w:t>
      </w:r>
    </w:p>
    <w:p w:rsidR="00E84045" w:rsidRPr="00E84045" w:rsidRDefault="00E84045" w:rsidP="00E84045">
      <w:pPr>
        <w:spacing w:before="120" w:after="120"/>
        <w:ind w:firstLine="709"/>
        <w:rPr>
          <w:b/>
        </w:rPr>
      </w:pPr>
      <w:r w:rsidRPr="00E84045">
        <w:rPr>
          <w:b/>
        </w:rPr>
        <w:t>Таблица 2.23 – Расстояние от ближайших инженерных сетей до зданий и сооружений</w:t>
      </w: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40" w:type="dxa"/>
          <w:right w:w="40" w:type="dxa"/>
        </w:tblCellMar>
        <w:tblLook w:val="04A0"/>
      </w:tblPr>
      <w:tblGrid>
        <w:gridCol w:w="3116"/>
        <w:gridCol w:w="565"/>
        <w:gridCol w:w="852"/>
        <w:gridCol w:w="467"/>
        <w:gridCol w:w="1126"/>
        <w:gridCol w:w="889"/>
        <w:gridCol w:w="1097"/>
        <w:gridCol w:w="794"/>
        <w:gridCol w:w="733"/>
      </w:tblGrid>
      <w:tr w:rsidR="00E84045" w:rsidRPr="00E84045" w:rsidTr="00E84045">
        <w:trPr>
          <w:trHeight w:val="230"/>
          <w:tblHeader/>
          <w:jc w:val="center"/>
        </w:trPr>
        <w:tc>
          <w:tcPr>
            <w:tcW w:w="1617" w:type="pct"/>
            <w:vMerge w:val="restart"/>
            <w:tcBorders>
              <w:top w:val="single" w:sz="12" w:space="0" w:color="auto"/>
              <w:left w:val="single" w:sz="12" w:space="0" w:color="auto"/>
              <w:bottom w:val="single" w:sz="12" w:space="0" w:color="auto"/>
              <w:right w:val="single" w:sz="6" w:space="0" w:color="auto"/>
            </w:tcBorders>
            <w:shd w:val="clear" w:color="auto" w:fill="FFFFFF"/>
            <w:vAlign w:val="center"/>
            <w:hideMark/>
          </w:tcPr>
          <w:p w:rsidR="00E84045" w:rsidRPr="00E84045" w:rsidRDefault="00E84045">
            <w:pPr>
              <w:overflowPunct w:val="0"/>
              <w:autoSpaceDE w:val="0"/>
              <w:autoSpaceDN w:val="0"/>
              <w:adjustRightInd w:val="0"/>
              <w:rPr>
                <w:sz w:val="22"/>
                <w:szCs w:val="22"/>
              </w:rPr>
            </w:pPr>
            <w:r w:rsidRPr="00E84045">
              <w:rPr>
                <w:sz w:val="22"/>
                <w:szCs w:val="22"/>
              </w:rPr>
              <w:t>Инженерные сети</w:t>
            </w:r>
          </w:p>
        </w:tc>
        <w:tc>
          <w:tcPr>
            <w:tcW w:w="3383" w:type="pct"/>
            <w:gridSpan w:val="8"/>
            <w:tcBorders>
              <w:top w:val="single" w:sz="12" w:space="0" w:color="auto"/>
              <w:left w:val="single" w:sz="6" w:space="0" w:color="auto"/>
              <w:bottom w:val="single" w:sz="6" w:space="0" w:color="auto"/>
              <w:right w:val="single" w:sz="12" w:space="0" w:color="auto"/>
            </w:tcBorders>
            <w:shd w:val="clear" w:color="auto" w:fill="FFFFFF"/>
            <w:vAlign w:val="center"/>
            <w:hideMark/>
          </w:tcPr>
          <w:p w:rsidR="00E84045" w:rsidRPr="00E84045" w:rsidRDefault="00E84045">
            <w:pPr>
              <w:overflowPunct w:val="0"/>
              <w:autoSpaceDE w:val="0"/>
              <w:autoSpaceDN w:val="0"/>
              <w:adjustRightInd w:val="0"/>
              <w:rPr>
                <w:sz w:val="22"/>
                <w:szCs w:val="22"/>
              </w:rPr>
            </w:pPr>
            <w:r w:rsidRPr="00E84045">
              <w:rPr>
                <w:sz w:val="22"/>
                <w:szCs w:val="22"/>
              </w:rPr>
              <w:t xml:space="preserve">Расстояние, </w:t>
            </w:r>
            <w:proofErr w:type="gramStart"/>
            <w:r w:rsidRPr="00E84045">
              <w:rPr>
                <w:sz w:val="22"/>
                <w:szCs w:val="22"/>
              </w:rPr>
              <w:t>м</w:t>
            </w:r>
            <w:proofErr w:type="gramEnd"/>
            <w:r w:rsidRPr="00E84045">
              <w:rPr>
                <w:sz w:val="22"/>
                <w:szCs w:val="22"/>
              </w:rPr>
              <w:t>, по горизонтали (в свету) от подземных сетей до</w:t>
            </w:r>
          </w:p>
        </w:tc>
      </w:tr>
      <w:tr w:rsidR="00E84045" w:rsidRPr="00E84045" w:rsidTr="00E84045">
        <w:trPr>
          <w:trHeight w:val="565"/>
          <w:tblHeader/>
          <w:jc w:val="center"/>
        </w:trPr>
        <w:tc>
          <w:tcPr>
            <w:tcW w:w="0" w:type="auto"/>
            <w:vMerge/>
            <w:tcBorders>
              <w:top w:val="single" w:sz="12" w:space="0" w:color="auto"/>
              <w:left w:val="single" w:sz="12" w:space="0" w:color="auto"/>
              <w:bottom w:val="single" w:sz="12" w:space="0" w:color="auto"/>
              <w:right w:val="single" w:sz="6" w:space="0" w:color="auto"/>
            </w:tcBorders>
            <w:vAlign w:val="center"/>
            <w:hideMark/>
          </w:tcPr>
          <w:p w:rsidR="00E84045" w:rsidRPr="00E84045" w:rsidRDefault="00E84045">
            <w:pPr>
              <w:rPr>
                <w:sz w:val="22"/>
                <w:szCs w:val="22"/>
              </w:rPr>
            </w:pPr>
          </w:p>
        </w:tc>
        <w:tc>
          <w:tcPr>
            <w:tcW w:w="293" w:type="pct"/>
            <w:vMerge w:val="restart"/>
            <w:tcBorders>
              <w:top w:val="single" w:sz="6" w:space="0" w:color="auto"/>
              <w:left w:val="single" w:sz="6" w:space="0" w:color="auto"/>
              <w:bottom w:val="single" w:sz="12" w:space="0" w:color="auto"/>
              <w:right w:val="single" w:sz="6" w:space="0" w:color="auto"/>
            </w:tcBorders>
            <w:shd w:val="clear" w:color="auto" w:fill="FFFFFF"/>
            <w:textDirection w:val="btLr"/>
            <w:vAlign w:val="center"/>
            <w:hideMark/>
          </w:tcPr>
          <w:p w:rsidR="00E84045" w:rsidRPr="00E84045" w:rsidRDefault="00E84045">
            <w:pPr>
              <w:overflowPunct w:val="0"/>
              <w:autoSpaceDE w:val="0"/>
              <w:autoSpaceDN w:val="0"/>
              <w:adjustRightInd w:val="0"/>
              <w:ind w:left="113" w:right="113"/>
              <w:jc w:val="both"/>
              <w:rPr>
                <w:sz w:val="22"/>
                <w:szCs w:val="22"/>
              </w:rPr>
            </w:pPr>
            <w:r w:rsidRPr="00E84045">
              <w:rPr>
                <w:sz w:val="22"/>
                <w:szCs w:val="22"/>
              </w:rPr>
              <w:t>фундаментов зданий и сооружений</w:t>
            </w:r>
          </w:p>
        </w:tc>
        <w:tc>
          <w:tcPr>
            <w:tcW w:w="442" w:type="pct"/>
            <w:vMerge w:val="restart"/>
            <w:tcBorders>
              <w:top w:val="single" w:sz="6" w:space="0" w:color="auto"/>
              <w:left w:val="single" w:sz="6" w:space="0" w:color="auto"/>
              <w:bottom w:val="single" w:sz="12" w:space="0" w:color="auto"/>
              <w:right w:val="single" w:sz="6" w:space="0" w:color="auto"/>
            </w:tcBorders>
            <w:shd w:val="clear" w:color="auto" w:fill="FFFFFF"/>
            <w:textDirection w:val="btLr"/>
            <w:vAlign w:val="center"/>
            <w:hideMark/>
          </w:tcPr>
          <w:p w:rsidR="00E84045" w:rsidRPr="00E84045" w:rsidRDefault="00E84045">
            <w:pPr>
              <w:overflowPunct w:val="0"/>
              <w:autoSpaceDE w:val="0"/>
              <w:autoSpaceDN w:val="0"/>
              <w:adjustRightInd w:val="0"/>
              <w:jc w:val="both"/>
              <w:rPr>
                <w:sz w:val="22"/>
                <w:szCs w:val="22"/>
              </w:rPr>
            </w:pPr>
            <w:r w:rsidRPr="00E84045">
              <w:rPr>
                <w:sz w:val="22"/>
                <w:szCs w:val="22"/>
              </w:rPr>
              <w:t>фундаментов ограждений предприятий, эстакад, опор линий связи, железных дорог</w:t>
            </w:r>
          </w:p>
        </w:tc>
        <w:tc>
          <w:tcPr>
            <w:tcW w:w="242" w:type="pct"/>
            <w:vMerge w:val="restart"/>
            <w:tcBorders>
              <w:top w:val="single" w:sz="6" w:space="0" w:color="auto"/>
              <w:left w:val="single" w:sz="6" w:space="0" w:color="auto"/>
              <w:bottom w:val="single" w:sz="12" w:space="0" w:color="auto"/>
              <w:right w:val="single" w:sz="6" w:space="0" w:color="auto"/>
            </w:tcBorders>
            <w:shd w:val="clear" w:color="auto" w:fill="FFFFFF"/>
            <w:textDirection w:val="btLr"/>
            <w:vAlign w:val="center"/>
            <w:hideMark/>
          </w:tcPr>
          <w:p w:rsidR="00E84045" w:rsidRPr="00E84045" w:rsidRDefault="00E84045">
            <w:pPr>
              <w:overflowPunct w:val="0"/>
              <w:autoSpaceDE w:val="0"/>
              <w:autoSpaceDN w:val="0"/>
              <w:adjustRightInd w:val="0"/>
              <w:jc w:val="both"/>
              <w:rPr>
                <w:sz w:val="22"/>
                <w:szCs w:val="22"/>
              </w:rPr>
            </w:pPr>
            <w:r w:rsidRPr="00E84045">
              <w:rPr>
                <w:sz w:val="22"/>
                <w:szCs w:val="22"/>
              </w:rPr>
              <w:t>оси крайнего пути</w:t>
            </w:r>
          </w:p>
        </w:tc>
        <w:tc>
          <w:tcPr>
            <w:tcW w:w="584" w:type="pct"/>
            <w:vMerge w:val="restart"/>
            <w:tcBorders>
              <w:top w:val="single" w:sz="6" w:space="0" w:color="auto"/>
              <w:left w:val="single" w:sz="6" w:space="0" w:color="auto"/>
              <w:bottom w:val="single" w:sz="12" w:space="0" w:color="auto"/>
              <w:right w:val="single" w:sz="6" w:space="0" w:color="auto"/>
            </w:tcBorders>
            <w:shd w:val="clear" w:color="auto" w:fill="FFFFFF"/>
            <w:textDirection w:val="btLr"/>
            <w:vAlign w:val="center"/>
            <w:hideMark/>
          </w:tcPr>
          <w:p w:rsidR="00E84045" w:rsidRPr="00E84045" w:rsidRDefault="00E84045">
            <w:pPr>
              <w:overflowPunct w:val="0"/>
              <w:autoSpaceDE w:val="0"/>
              <w:autoSpaceDN w:val="0"/>
              <w:adjustRightInd w:val="0"/>
              <w:ind w:left="113" w:right="113"/>
              <w:jc w:val="both"/>
              <w:rPr>
                <w:sz w:val="22"/>
                <w:szCs w:val="22"/>
              </w:rPr>
            </w:pPr>
            <w:r w:rsidRPr="00E84045">
              <w:rPr>
                <w:sz w:val="22"/>
                <w:szCs w:val="22"/>
              </w:rPr>
              <w:t>бортового камня, дороги (кромки проезжей части, укрепленной полосы обочины)</w:t>
            </w:r>
          </w:p>
        </w:tc>
        <w:tc>
          <w:tcPr>
            <w:tcW w:w="461" w:type="pct"/>
            <w:vMerge w:val="restart"/>
            <w:tcBorders>
              <w:top w:val="single" w:sz="6" w:space="0" w:color="auto"/>
              <w:left w:val="single" w:sz="6" w:space="0" w:color="auto"/>
              <w:bottom w:val="single" w:sz="12" w:space="0" w:color="auto"/>
              <w:right w:val="single" w:sz="6" w:space="0" w:color="auto"/>
            </w:tcBorders>
            <w:shd w:val="clear" w:color="auto" w:fill="FFFFFF"/>
            <w:textDirection w:val="btLr"/>
            <w:vAlign w:val="center"/>
            <w:hideMark/>
          </w:tcPr>
          <w:p w:rsidR="00E84045" w:rsidRPr="00E84045" w:rsidRDefault="00E84045">
            <w:pPr>
              <w:overflowPunct w:val="0"/>
              <w:autoSpaceDE w:val="0"/>
              <w:autoSpaceDN w:val="0"/>
              <w:adjustRightInd w:val="0"/>
              <w:ind w:left="113" w:right="113"/>
              <w:jc w:val="both"/>
              <w:rPr>
                <w:sz w:val="22"/>
                <w:szCs w:val="22"/>
              </w:rPr>
            </w:pPr>
            <w:r w:rsidRPr="00E84045">
              <w:rPr>
                <w:sz w:val="22"/>
                <w:szCs w:val="22"/>
              </w:rPr>
              <w:t>наружной бровки кювета или подошвы насыпи дороги</w:t>
            </w:r>
          </w:p>
        </w:tc>
        <w:tc>
          <w:tcPr>
            <w:tcW w:w="1360" w:type="pct"/>
            <w:gridSpan w:val="3"/>
            <w:tcBorders>
              <w:top w:val="single" w:sz="6" w:space="0" w:color="auto"/>
              <w:left w:val="single" w:sz="6" w:space="0" w:color="auto"/>
              <w:bottom w:val="single" w:sz="6" w:space="0" w:color="auto"/>
              <w:right w:val="single" w:sz="12" w:space="0" w:color="auto"/>
            </w:tcBorders>
            <w:shd w:val="clear" w:color="auto" w:fill="FFFFFF"/>
            <w:vAlign w:val="center"/>
            <w:hideMark/>
          </w:tcPr>
          <w:p w:rsidR="00E84045" w:rsidRPr="00E84045" w:rsidRDefault="00E84045">
            <w:pPr>
              <w:overflowPunct w:val="0"/>
              <w:autoSpaceDE w:val="0"/>
              <w:autoSpaceDN w:val="0"/>
              <w:adjustRightInd w:val="0"/>
              <w:rPr>
                <w:sz w:val="22"/>
                <w:szCs w:val="22"/>
                <w:vertAlign w:val="superscript"/>
              </w:rPr>
            </w:pPr>
            <w:r w:rsidRPr="00E84045">
              <w:rPr>
                <w:sz w:val="22"/>
                <w:szCs w:val="22"/>
              </w:rPr>
              <w:t>фундаментов опор воздушных линий электропередачи напряжением</w:t>
            </w:r>
            <w:r w:rsidRPr="00E84045">
              <w:rPr>
                <w:sz w:val="22"/>
                <w:szCs w:val="22"/>
                <w:vertAlign w:val="superscript"/>
              </w:rPr>
              <w:t>***</w:t>
            </w:r>
          </w:p>
        </w:tc>
      </w:tr>
      <w:tr w:rsidR="00E84045" w:rsidRPr="00E84045" w:rsidTr="00E84045">
        <w:trPr>
          <w:trHeight w:val="2048"/>
          <w:tblHeader/>
          <w:jc w:val="center"/>
        </w:trPr>
        <w:tc>
          <w:tcPr>
            <w:tcW w:w="0" w:type="auto"/>
            <w:vMerge/>
            <w:tcBorders>
              <w:top w:val="single" w:sz="12" w:space="0" w:color="auto"/>
              <w:left w:val="single" w:sz="12" w:space="0" w:color="auto"/>
              <w:bottom w:val="single" w:sz="12" w:space="0" w:color="auto"/>
              <w:right w:val="single" w:sz="6" w:space="0" w:color="auto"/>
            </w:tcBorders>
            <w:vAlign w:val="center"/>
            <w:hideMark/>
          </w:tcPr>
          <w:p w:rsidR="00E84045" w:rsidRPr="00E84045" w:rsidRDefault="00E84045">
            <w:pPr>
              <w:rPr>
                <w:sz w:val="22"/>
                <w:szCs w:val="22"/>
              </w:rPr>
            </w:pPr>
          </w:p>
        </w:tc>
        <w:tc>
          <w:tcPr>
            <w:tcW w:w="0" w:type="auto"/>
            <w:vMerge/>
            <w:tcBorders>
              <w:top w:val="single" w:sz="6" w:space="0" w:color="auto"/>
              <w:left w:val="single" w:sz="6" w:space="0" w:color="auto"/>
              <w:bottom w:val="single" w:sz="12" w:space="0" w:color="auto"/>
              <w:right w:val="single" w:sz="6" w:space="0" w:color="auto"/>
            </w:tcBorders>
            <w:vAlign w:val="center"/>
            <w:hideMark/>
          </w:tcPr>
          <w:p w:rsidR="00E84045" w:rsidRPr="00E84045" w:rsidRDefault="00E84045">
            <w:pPr>
              <w:rPr>
                <w:sz w:val="22"/>
                <w:szCs w:val="22"/>
              </w:rPr>
            </w:pPr>
          </w:p>
        </w:tc>
        <w:tc>
          <w:tcPr>
            <w:tcW w:w="0" w:type="auto"/>
            <w:vMerge/>
            <w:tcBorders>
              <w:top w:val="single" w:sz="6" w:space="0" w:color="auto"/>
              <w:left w:val="single" w:sz="6" w:space="0" w:color="auto"/>
              <w:bottom w:val="single" w:sz="12" w:space="0" w:color="auto"/>
              <w:right w:val="single" w:sz="6" w:space="0" w:color="auto"/>
            </w:tcBorders>
            <w:vAlign w:val="center"/>
            <w:hideMark/>
          </w:tcPr>
          <w:p w:rsidR="00E84045" w:rsidRPr="00E84045" w:rsidRDefault="00E84045">
            <w:pPr>
              <w:rPr>
                <w:sz w:val="22"/>
                <w:szCs w:val="22"/>
              </w:rPr>
            </w:pPr>
          </w:p>
        </w:tc>
        <w:tc>
          <w:tcPr>
            <w:tcW w:w="0" w:type="auto"/>
            <w:vMerge/>
            <w:tcBorders>
              <w:top w:val="single" w:sz="6" w:space="0" w:color="auto"/>
              <w:left w:val="single" w:sz="6" w:space="0" w:color="auto"/>
              <w:bottom w:val="single" w:sz="12" w:space="0" w:color="auto"/>
              <w:right w:val="single" w:sz="6" w:space="0" w:color="auto"/>
            </w:tcBorders>
            <w:vAlign w:val="center"/>
            <w:hideMark/>
          </w:tcPr>
          <w:p w:rsidR="00E84045" w:rsidRPr="00E84045" w:rsidRDefault="00E84045">
            <w:pPr>
              <w:rPr>
                <w:sz w:val="22"/>
                <w:szCs w:val="22"/>
              </w:rPr>
            </w:pPr>
          </w:p>
        </w:tc>
        <w:tc>
          <w:tcPr>
            <w:tcW w:w="0" w:type="auto"/>
            <w:vMerge/>
            <w:tcBorders>
              <w:top w:val="single" w:sz="6" w:space="0" w:color="auto"/>
              <w:left w:val="single" w:sz="6" w:space="0" w:color="auto"/>
              <w:bottom w:val="single" w:sz="12" w:space="0" w:color="auto"/>
              <w:right w:val="single" w:sz="6" w:space="0" w:color="auto"/>
            </w:tcBorders>
            <w:vAlign w:val="center"/>
            <w:hideMark/>
          </w:tcPr>
          <w:p w:rsidR="00E84045" w:rsidRPr="00E84045" w:rsidRDefault="00E84045">
            <w:pPr>
              <w:rPr>
                <w:sz w:val="22"/>
                <w:szCs w:val="22"/>
              </w:rPr>
            </w:pPr>
          </w:p>
        </w:tc>
        <w:tc>
          <w:tcPr>
            <w:tcW w:w="0" w:type="auto"/>
            <w:vMerge/>
            <w:tcBorders>
              <w:top w:val="single" w:sz="6" w:space="0" w:color="auto"/>
              <w:left w:val="single" w:sz="6" w:space="0" w:color="auto"/>
              <w:bottom w:val="single" w:sz="12" w:space="0" w:color="auto"/>
              <w:right w:val="single" w:sz="6" w:space="0" w:color="auto"/>
            </w:tcBorders>
            <w:vAlign w:val="center"/>
            <w:hideMark/>
          </w:tcPr>
          <w:p w:rsidR="00E84045" w:rsidRPr="00E84045" w:rsidRDefault="00E84045">
            <w:pPr>
              <w:rPr>
                <w:sz w:val="22"/>
                <w:szCs w:val="22"/>
              </w:rPr>
            </w:pPr>
          </w:p>
        </w:tc>
        <w:tc>
          <w:tcPr>
            <w:tcW w:w="569"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E84045" w:rsidRPr="00E84045" w:rsidRDefault="00E84045">
            <w:pPr>
              <w:overflowPunct w:val="0"/>
              <w:autoSpaceDE w:val="0"/>
              <w:autoSpaceDN w:val="0"/>
              <w:adjustRightInd w:val="0"/>
              <w:rPr>
                <w:sz w:val="22"/>
                <w:szCs w:val="22"/>
              </w:rPr>
            </w:pPr>
            <w:r w:rsidRPr="00E84045">
              <w:rPr>
                <w:sz w:val="22"/>
                <w:szCs w:val="22"/>
              </w:rPr>
              <w:t>до 1 кВ наружного освещения</w:t>
            </w:r>
          </w:p>
        </w:tc>
        <w:tc>
          <w:tcPr>
            <w:tcW w:w="412"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E84045" w:rsidRPr="00E84045" w:rsidRDefault="00E84045">
            <w:pPr>
              <w:overflowPunct w:val="0"/>
              <w:autoSpaceDE w:val="0"/>
              <w:autoSpaceDN w:val="0"/>
              <w:adjustRightInd w:val="0"/>
              <w:rPr>
                <w:sz w:val="22"/>
                <w:szCs w:val="22"/>
              </w:rPr>
            </w:pPr>
            <w:r w:rsidRPr="00E84045">
              <w:rPr>
                <w:sz w:val="22"/>
                <w:szCs w:val="22"/>
              </w:rPr>
              <w:t>св. 1 до 35кВ</w:t>
            </w:r>
          </w:p>
        </w:tc>
        <w:tc>
          <w:tcPr>
            <w:tcW w:w="379" w:type="pct"/>
            <w:tcBorders>
              <w:top w:val="single" w:sz="6" w:space="0" w:color="auto"/>
              <w:left w:val="single" w:sz="6" w:space="0" w:color="auto"/>
              <w:bottom w:val="single" w:sz="12" w:space="0" w:color="auto"/>
              <w:right w:val="single" w:sz="12" w:space="0" w:color="auto"/>
            </w:tcBorders>
            <w:shd w:val="clear" w:color="auto" w:fill="FFFFFF"/>
            <w:vAlign w:val="center"/>
            <w:hideMark/>
          </w:tcPr>
          <w:p w:rsidR="00E84045" w:rsidRPr="00E84045" w:rsidRDefault="00E84045">
            <w:pPr>
              <w:overflowPunct w:val="0"/>
              <w:autoSpaceDE w:val="0"/>
              <w:autoSpaceDN w:val="0"/>
              <w:adjustRightInd w:val="0"/>
              <w:rPr>
                <w:sz w:val="22"/>
                <w:szCs w:val="22"/>
              </w:rPr>
            </w:pPr>
            <w:r w:rsidRPr="00E84045">
              <w:rPr>
                <w:sz w:val="22"/>
                <w:szCs w:val="22"/>
              </w:rPr>
              <w:t>св. 35кВ до 110кВ и выше</w:t>
            </w:r>
          </w:p>
        </w:tc>
      </w:tr>
      <w:tr w:rsidR="00E84045" w:rsidRPr="00E84045" w:rsidTr="00E84045">
        <w:trPr>
          <w:trHeight w:val="20"/>
          <w:jc w:val="center"/>
        </w:trPr>
        <w:tc>
          <w:tcPr>
            <w:tcW w:w="1617" w:type="pct"/>
            <w:tcBorders>
              <w:top w:val="single" w:sz="12" w:space="0" w:color="auto"/>
              <w:left w:val="single" w:sz="12" w:space="0" w:color="auto"/>
              <w:bottom w:val="single" w:sz="12" w:space="0" w:color="auto"/>
              <w:right w:val="single" w:sz="6" w:space="0" w:color="auto"/>
            </w:tcBorders>
            <w:shd w:val="clear" w:color="auto" w:fill="FFFFFF"/>
            <w:hideMark/>
          </w:tcPr>
          <w:p w:rsidR="00E84045" w:rsidRPr="00E84045" w:rsidRDefault="00E84045">
            <w:pPr>
              <w:overflowPunct w:val="0"/>
              <w:autoSpaceDE w:val="0"/>
              <w:autoSpaceDN w:val="0"/>
              <w:adjustRightInd w:val="0"/>
              <w:rPr>
                <w:sz w:val="22"/>
                <w:szCs w:val="22"/>
              </w:rPr>
            </w:pPr>
            <w:r w:rsidRPr="00E84045">
              <w:rPr>
                <w:sz w:val="22"/>
                <w:szCs w:val="22"/>
              </w:rPr>
              <w:t>1</w:t>
            </w:r>
          </w:p>
        </w:tc>
        <w:tc>
          <w:tcPr>
            <w:tcW w:w="293" w:type="pct"/>
            <w:tcBorders>
              <w:top w:val="single" w:sz="12" w:space="0" w:color="auto"/>
              <w:left w:val="single" w:sz="6" w:space="0" w:color="auto"/>
              <w:bottom w:val="single" w:sz="12" w:space="0" w:color="auto"/>
              <w:right w:val="single" w:sz="6" w:space="0" w:color="auto"/>
            </w:tcBorders>
            <w:shd w:val="clear" w:color="auto" w:fill="FFFFFF"/>
            <w:hideMark/>
          </w:tcPr>
          <w:p w:rsidR="00E84045" w:rsidRPr="00E84045" w:rsidRDefault="00E84045">
            <w:pPr>
              <w:overflowPunct w:val="0"/>
              <w:autoSpaceDE w:val="0"/>
              <w:autoSpaceDN w:val="0"/>
              <w:adjustRightInd w:val="0"/>
              <w:rPr>
                <w:sz w:val="22"/>
                <w:szCs w:val="22"/>
              </w:rPr>
            </w:pPr>
            <w:r w:rsidRPr="00E84045">
              <w:rPr>
                <w:sz w:val="22"/>
                <w:szCs w:val="22"/>
              </w:rPr>
              <w:t>2</w:t>
            </w:r>
          </w:p>
        </w:tc>
        <w:tc>
          <w:tcPr>
            <w:tcW w:w="442" w:type="pct"/>
            <w:tcBorders>
              <w:top w:val="single" w:sz="12" w:space="0" w:color="auto"/>
              <w:left w:val="single" w:sz="6" w:space="0" w:color="auto"/>
              <w:bottom w:val="single" w:sz="12" w:space="0" w:color="auto"/>
              <w:right w:val="single" w:sz="6" w:space="0" w:color="auto"/>
            </w:tcBorders>
            <w:shd w:val="clear" w:color="auto" w:fill="FFFFFF"/>
            <w:hideMark/>
          </w:tcPr>
          <w:p w:rsidR="00E84045" w:rsidRPr="00E84045" w:rsidRDefault="00E84045">
            <w:pPr>
              <w:overflowPunct w:val="0"/>
              <w:autoSpaceDE w:val="0"/>
              <w:autoSpaceDN w:val="0"/>
              <w:adjustRightInd w:val="0"/>
              <w:rPr>
                <w:sz w:val="22"/>
                <w:szCs w:val="22"/>
              </w:rPr>
            </w:pPr>
            <w:r w:rsidRPr="00E84045">
              <w:rPr>
                <w:sz w:val="22"/>
                <w:szCs w:val="22"/>
              </w:rPr>
              <w:t>3</w:t>
            </w:r>
          </w:p>
        </w:tc>
        <w:tc>
          <w:tcPr>
            <w:tcW w:w="242" w:type="pct"/>
            <w:tcBorders>
              <w:top w:val="single" w:sz="12" w:space="0" w:color="auto"/>
              <w:left w:val="single" w:sz="6" w:space="0" w:color="auto"/>
              <w:bottom w:val="single" w:sz="12" w:space="0" w:color="auto"/>
              <w:right w:val="single" w:sz="6" w:space="0" w:color="auto"/>
            </w:tcBorders>
            <w:shd w:val="clear" w:color="auto" w:fill="FFFFFF"/>
            <w:hideMark/>
          </w:tcPr>
          <w:p w:rsidR="00E84045" w:rsidRPr="00E84045" w:rsidRDefault="00E84045">
            <w:pPr>
              <w:overflowPunct w:val="0"/>
              <w:autoSpaceDE w:val="0"/>
              <w:autoSpaceDN w:val="0"/>
              <w:adjustRightInd w:val="0"/>
              <w:rPr>
                <w:sz w:val="22"/>
                <w:szCs w:val="22"/>
              </w:rPr>
            </w:pPr>
            <w:r w:rsidRPr="00E84045">
              <w:rPr>
                <w:sz w:val="22"/>
                <w:szCs w:val="22"/>
              </w:rPr>
              <w:t>4</w:t>
            </w:r>
          </w:p>
        </w:tc>
        <w:tc>
          <w:tcPr>
            <w:tcW w:w="584" w:type="pct"/>
            <w:tcBorders>
              <w:top w:val="single" w:sz="12" w:space="0" w:color="auto"/>
              <w:left w:val="single" w:sz="6" w:space="0" w:color="auto"/>
              <w:bottom w:val="single" w:sz="12" w:space="0" w:color="auto"/>
              <w:right w:val="single" w:sz="6" w:space="0" w:color="auto"/>
            </w:tcBorders>
            <w:shd w:val="clear" w:color="auto" w:fill="FFFFFF"/>
            <w:hideMark/>
          </w:tcPr>
          <w:p w:rsidR="00E84045" w:rsidRPr="00E84045" w:rsidRDefault="00E84045">
            <w:pPr>
              <w:overflowPunct w:val="0"/>
              <w:autoSpaceDE w:val="0"/>
              <w:autoSpaceDN w:val="0"/>
              <w:adjustRightInd w:val="0"/>
              <w:rPr>
                <w:sz w:val="22"/>
                <w:szCs w:val="22"/>
              </w:rPr>
            </w:pPr>
            <w:r w:rsidRPr="00E84045">
              <w:rPr>
                <w:sz w:val="22"/>
                <w:szCs w:val="22"/>
              </w:rPr>
              <w:t>5</w:t>
            </w:r>
          </w:p>
        </w:tc>
        <w:tc>
          <w:tcPr>
            <w:tcW w:w="461" w:type="pct"/>
            <w:tcBorders>
              <w:top w:val="single" w:sz="12" w:space="0" w:color="auto"/>
              <w:left w:val="single" w:sz="6" w:space="0" w:color="auto"/>
              <w:bottom w:val="single" w:sz="12" w:space="0" w:color="auto"/>
              <w:right w:val="single" w:sz="6" w:space="0" w:color="auto"/>
            </w:tcBorders>
            <w:shd w:val="clear" w:color="auto" w:fill="FFFFFF"/>
            <w:hideMark/>
          </w:tcPr>
          <w:p w:rsidR="00E84045" w:rsidRPr="00E84045" w:rsidRDefault="00E84045">
            <w:pPr>
              <w:overflowPunct w:val="0"/>
              <w:autoSpaceDE w:val="0"/>
              <w:autoSpaceDN w:val="0"/>
              <w:adjustRightInd w:val="0"/>
              <w:rPr>
                <w:sz w:val="22"/>
                <w:szCs w:val="22"/>
              </w:rPr>
            </w:pPr>
            <w:r w:rsidRPr="00E84045">
              <w:rPr>
                <w:sz w:val="22"/>
                <w:szCs w:val="22"/>
              </w:rPr>
              <w:t>6</w:t>
            </w:r>
          </w:p>
        </w:tc>
        <w:tc>
          <w:tcPr>
            <w:tcW w:w="569" w:type="pct"/>
            <w:tcBorders>
              <w:top w:val="single" w:sz="12" w:space="0" w:color="auto"/>
              <w:left w:val="single" w:sz="6" w:space="0" w:color="auto"/>
              <w:bottom w:val="single" w:sz="12" w:space="0" w:color="auto"/>
              <w:right w:val="single" w:sz="6" w:space="0" w:color="auto"/>
            </w:tcBorders>
            <w:shd w:val="clear" w:color="auto" w:fill="FFFFFF"/>
            <w:hideMark/>
          </w:tcPr>
          <w:p w:rsidR="00E84045" w:rsidRPr="00E84045" w:rsidRDefault="00E84045">
            <w:pPr>
              <w:overflowPunct w:val="0"/>
              <w:autoSpaceDE w:val="0"/>
              <w:autoSpaceDN w:val="0"/>
              <w:adjustRightInd w:val="0"/>
              <w:rPr>
                <w:sz w:val="22"/>
                <w:szCs w:val="22"/>
              </w:rPr>
            </w:pPr>
            <w:r w:rsidRPr="00E84045">
              <w:rPr>
                <w:sz w:val="22"/>
                <w:szCs w:val="22"/>
              </w:rPr>
              <w:t>7</w:t>
            </w:r>
          </w:p>
        </w:tc>
        <w:tc>
          <w:tcPr>
            <w:tcW w:w="412" w:type="pct"/>
            <w:tcBorders>
              <w:top w:val="single" w:sz="12" w:space="0" w:color="auto"/>
              <w:left w:val="single" w:sz="6" w:space="0" w:color="auto"/>
              <w:bottom w:val="single" w:sz="12" w:space="0" w:color="auto"/>
              <w:right w:val="single" w:sz="6" w:space="0" w:color="auto"/>
            </w:tcBorders>
            <w:shd w:val="clear" w:color="auto" w:fill="FFFFFF"/>
            <w:hideMark/>
          </w:tcPr>
          <w:p w:rsidR="00E84045" w:rsidRPr="00E84045" w:rsidRDefault="00E84045">
            <w:pPr>
              <w:overflowPunct w:val="0"/>
              <w:autoSpaceDE w:val="0"/>
              <w:autoSpaceDN w:val="0"/>
              <w:adjustRightInd w:val="0"/>
              <w:rPr>
                <w:sz w:val="22"/>
                <w:szCs w:val="22"/>
              </w:rPr>
            </w:pPr>
            <w:r w:rsidRPr="00E84045">
              <w:rPr>
                <w:sz w:val="22"/>
                <w:szCs w:val="22"/>
              </w:rPr>
              <w:t>8</w:t>
            </w:r>
          </w:p>
        </w:tc>
        <w:tc>
          <w:tcPr>
            <w:tcW w:w="379" w:type="pct"/>
            <w:tcBorders>
              <w:top w:val="single" w:sz="12" w:space="0" w:color="auto"/>
              <w:left w:val="single" w:sz="6" w:space="0" w:color="auto"/>
              <w:bottom w:val="single" w:sz="12" w:space="0" w:color="auto"/>
              <w:right w:val="single" w:sz="12" w:space="0" w:color="auto"/>
            </w:tcBorders>
            <w:shd w:val="clear" w:color="auto" w:fill="FFFFFF"/>
            <w:hideMark/>
          </w:tcPr>
          <w:p w:rsidR="00E84045" w:rsidRPr="00E84045" w:rsidRDefault="00E84045">
            <w:pPr>
              <w:overflowPunct w:val="0"/>
              <w:autoSpaceDE w:val="0"/>
              <w:autoSpaceDN w:val="0"/>
              <w:adjustRightInd w:val="0"/>
              <w:rPr>
                <w:sz w:val="22"/>
                <w:szCs w:val="22"/>
              </w:rPr>
            </w:pPr>
            <w:r w:rsidRPr="00E84045">
              <w:rPr>
                <w:sz w:val="22"/>
                <w:szCs w:val="22"/>
              </w:rPr>
              <w:t>9</w:t>
            </w:r>
          </w:p>
        </w:tc>
      </w:tr>
      <w:tr w:rsidR="00E84045" w:rsidRPr="00E84045" w:rsidTr="00E84045">
        <w:trPr>
          <w:trHeight w:val="20"/>
          <w:jc w:val="center"/>
        </w:trPr>
        <w:tc>
          <w:tcPr>
            <w:tcW w:w="1617" w:type="pct"/>
            <w:tcBorders>
              <w:top w:val="single" w:sz="12" w:space="0" w:color="auto"/>
              <w:left w:val="single" w:sz="12" w:space="0" w:color="auto"/>
              <w:bottom w:val="single" w:sz="6" w:space="0" w:color="auto"/>
              <w:right w:val="single" w:sz="6" w:space="0" w:color="auto"/>
            </w:tcBorders>
            <w:shd w:val="clear" w:color="auto" w:fill="FFFFFF"/>
            <w:hideMark/>
          </w:tcPr>
          <w:p w:rsidR="00E84045" w:rsidRPr="00E84045" w:rsidRDefault="00E84045">
            <w:pPr>
              <w:overflowPunct w:val="0"/>
              <w:autoSpaceDE w:val="0"/>
              <w:autoSpaceDN w:val="0"/>
              <w:adjustRightInd w:val="0"/>
              <w:rPr>
                <w:sz w:val="22"/>
                <w:szCs w:val="22"/>
              </w:rPr>
            </w:pPr>
            <w:r w:rsidRPr="00E84045">
              <w:rPr>
                <w:sz w:val="22"/>
                <w:szCs w:val="22"/>
              </w:rPr>
              <w:t>Водопровод и напорная канализация</w:t>
            </w:r>
          </w:p>
        </w:tc>
        <w:tc>
          <w:tcPr>
            <w:tcW w:w="293" w:type="pct"/>
            <w:tcBorders>
              <w:top w:val="single" w:sz="12" w:space="0" w:color="auto"/>
              <w:left w:val="single" w:sz="6" w:space="0" w:color="auto"/>
              <w:bottom w:val="single" w:sz="6" w:space="0" w:color="auto"/>
              <w:right w:val="single" w:sz="6" w:space="0" w:color="auto"/>
            </w:tcBorders>
            <w:shd w:val="clear" w:color="auto" w:fill="FFFFFF"/>
            <w:hideMark/>
          </w:tcPr>
          <w:p w:rsidR="00E84045" w:rsidRPr="00E84045" w:rsidRDefault="00E84045">
            <w:pPr>
              <w:overflowPunct w:val="0"/>
              <w:autoSpaceDE w:val="0"/>
              <w:autoSpaceDN w:val="0"/>
              <w:adjustRightInd w:val="0"/>
              <w:rPr>
                <w:sz w:val="22"/>
                <w:szCs w:val="22"/>
              </w:rPr>
            </w:pPr>
            <w:r w:rsidRPr="00E84045">
              <w:rPr>
                <w:sz w:val="22"/>
                <w:szCs w:val="22"/>
              </w:rPr>
              <w:t>5</w:t>
            </w:r>
          </w:p>
        </w:tc>
        <w:tc>
          <w:tcPr>
            <w:tcW w:w="442" w:type="pct"/>
            <w:tcBorders>
              <w:top w:val="single" w:sz="12" w:space="0" w:color="auto"/>
              <w:left w:val="single" w:sz="6" w:space="0" w:color="auto"/>
              <w:bottom w:val="single" w:sz="6" w:space="0" w:color="auto"/>
              <w:right w:val="single" w:sz="6" w:space="0" w:color="auto"/>
            </w:tcBorders>
            <w:shd w:val="clear" w:color="auto" w:fill="FFFFFF"/>
            <w:hideMark/>
          </w:tcPr>
          <w:p w:rsidR="00E84045" w:rsidRPr="00E84045" w:rsidRDefault="00E84045">
            <w:pPr>
              <w:overflowPunct w:val="0"/>
              <w:autoSpaceDE w:val="0"/>
              <w:autoSpaceDN w:val="0"/>
              <w:adjustRightInd w:val="0"/>
              <w:rPr>
                <w:sz w:val="22"/>
                <w:szCs w:val="22"/>
              </w:rPr>
            </w:pPr>
            <w:r w:rsidRPr="00E84045">
              <w:rPr>
                <w:sz w:val="22"/>
                <w:szCs w:val="22"/>
              </w:rPr>
              <w:t>3</w:t>
            </w:r>
          </w:p>
        </w:tc>
        <w:tc>
          <w:tcPr>
            <w:tcW w:w="242" w:type="pct"/>
            <w:tcBorders>
              <w:top w:val="single" w:sz="12" w:space="0" w:color="auto"/>
              <w:left w:val="single" w:sz="6" w:space="0" w:color="auto"/>
              <w:bottom w:val="single" w:sz="6" w:space="0" w:color="auto"/>
              <w:right w:val="single" w:sz="6" w:space="0" w:color="auto"/>
            </w:tcBorders>
            <w:shd w:val="clear" w:color="auto" w:fill="FFFFFF"/>
            <w:hideMark/>
          </w:tcPr>
          <w:p w:rsidR="00E84045" w:rsidRPr="00E84045" w:rsidRDefault="00E84045">
            <w:pPr>
              <w:overflowPunct w:val="0"/>
              <w:autoSpaceDE w:val="0"/>
              <w:autoSpaceDN w:val="0"/>
              <w:adjustRightInd w:val="0"/>
              <w:rPr>
                <w:sz w:val="22"/>
                <w:szCs w:val="22"/>
              </w:rPr>
            </w:pPr>
            <w:r w:rsidRPr="00E84045">
              <w:rPr>
                <w:sz w:val="22"/>
                <w:szCs w:val="22"/>
              </w:rPr>
              <w:t>4</w:t>
            </w:r>
          </w:p>
        </w:tc>
        <w:tc>
          <w:tcPr>
            <w:tcW w:w="584" w:type="pct"/>
            <w:tcBorders>
              <w:top w:val="single" w:sz="12" w:space="0" w:color="auto"/>
              <w:left w:val="single" w:sz="6" w:space="0" w:color="auto"/>
              <w:bottom w:val="single" w:sz="6" w:space="0" w:color="auto"/>
              <w:right w:val="single" w:sz="6" w:space="0" w:color="auto"/>
            </w:tcBorders>
            <w:shd w:val="clear" w:color="auto" w:fill="FFFFFF"/>
            <w:hideMark/>
          </w:tcPr>
          <w:p w:rsidR="00E84045" w:rsidRPr="00E84045" w:rsidRDefault="00E84045">
            <w:pPr>
              <w:overflowPunct w:val="0"/>
              <w:autoSpaceDE w:val="0"/>
              <w:autoSpaceDN w:val="0"/>
              <w:adjustRightInd w:val="0"/>
              <w:rPr>
                <w:sz w:val="22"/>
                <w:szCs w:val="22"/>
              </w:rPr>
            </w:pPr>
            <w:r w:rsidRPr="00E84045">
              <w:rPr>
                <w:sz w:val="22"/>
                <w:szCs w:val="22"/>
              </w:rPr>
              <w:t>2</w:t>
            </w:r>
          </w:p>
        </w:tc>
        <w:tc>
          <w:tcPr>
            <w:tcW w:w="461" w:type="pct"/>
            <w:tcBorders>
              <w:top w:val="single" w:sz="12" w:space="0" w:color="auto"/>
              <w:left w:val="single" w:sz="6" w:space="0" w:color="auto"/>
              <w:bottom w:val="single" w:sz="6" w:space="0" w:color="auto"/>
              <w:right w:val="single" w:sz="6" w:space="0" w:color="auto"/>
            </w:tcBorders>
            <w:shd w:val="clear" w:color="auto" w:fill="FFFFFF"/>
            <w:hideMark/>
          </w:tcPr>
          <w:p w:rsidR="00E84045" w:rsidRPr="00E84045" w:rsidRDefault="00E84045">
            <w:pPr>
              <w:overflowPunct w:val="0"/>
              <w:autoSpaceDE w:val="0"/>
              <w:autoSpaceDN w:val="0"/>
              <w:adjustRightInd w:val="0"/>
              <w:rPr>
                <w:sz w:val="22"/>
                <w:szCs w:val="22"/>
              </w:rPr>
            </w:pPr>
            <w:r w:rsidRPr="00E84045">
              <w:rPr>
                <w:sz w:val="22"/>
                <w:szCs w:val="22"/>
              </w:rPr>
              <w:t>1</w:t>
            </w:r>
          </w:p>
        </w:tc>
        <w:tc>
          <w:tcPr>
            <w:tcW w:w="569" w:type="pct"/>
            <w:tcBorders>
              <w:top w:val="single" w:sz="12" w:space="0" w:color="auto"/>
              <w:left w:val="single" w:sz="6" w:space="0" w:color="auto"/>
              <w:bottom w:val="single" w:sz="6" w:space="0" w:color="auto"/>
              <w:right w:val="single" w:sz="6" w:space="0" w:color="auto"/>
            </w:tcBorders>
            <w:shd w:val="clear" w:color="auto" w:fill="FFFFFF"/>
            <w:hideMark/>
          </w:tcPr>
          <w:p w:rsidR="00E84045" w:rsidRPr="00E84045" w:rsidRDefault="00E84045">
            <w:pPr>
              <w:overflowPunct w:val="0"/>
              <w:autoSpaceDE w:val="0"/>
              <w:autoSpaceDN w:val="0"/>
              <w:adjustRightInd w:val="0"/>
              <w:rPr>
                <w:sz w:val="22"/>
                <w:szCs w:val="22"/>
              </w:rPr>
            </w:pPr>
            <w:r w:rsidRPr="00E84045">
              <w:rPr>
                <w:sz w:val="22"/>
                <w:szCs w:val="22"/>
              </w:rPr>
              <w:t>1</w:t>
            </w:r>
          </w:p>
        </w:tc>
        <w:tc>
          <w:tcPr>
            <w:tcW w:w="412" w:type="pct"/>
            <w:tcBorders>
              <w:top w:val="single" w:sz="12" w:space="0" w:color="auto"/>
              <w:left w:val="single" w:sz="6" w:space="0" w:color="auto"/>
              <w:bottom w:val="single" w:sz="6" w:space="0" w:color="auto"/>
              <w:right w:val="single" w:sz="6" w:space="0" w:color="auto"/>
            </w:tcBorders>
            <w:shd w:val="clear" w:color="auto" w:fill="FFFFFF"/>
            <w:hideMark/>
          </w:tcPr>
          <w:p w:rsidR="00E84045" w:rsidRPr="00E84045" w:rsidRDefault="00E84045">
            <w:pPr>
              <w:overflowPunct w:val="0"/>
              <w:autoSpaceDE w:val="0"/>
              <w:autoSpaceDN w:val="0"/>
              <w:adjustRightInd w:val="0"/>
              <w:rPr>
                <w:sz w:val="22"/>
                <w:szCs w:val="22"/>
              </w:rPr>
            </w:pPr>
            <w:r w:rsidRPr="00E84045">
              <w:rPr>
                <w:sz w:val="22"/>
                <w:szCs w:val="22"/>
              </w:rPr>
              <w:t>2</w:t>
            </w:r>
          </w:p>
        </w:tc>
        <w:tc>
          <w:tcPr>
            <w:tcW w:w="379" w:type="pct"/>
            <w:tcBorders>
              <w:top w:val="single" w:sz="12" w:space="0" w:color="auto"/>
              <w:left w:val="single" w:sz="6" w:space="0" w:color="auto"/>
              <w:bottom w:val="single" w:sz="6" w:space="0" w:color="auto"/>
              <w:right w:val="single" w:sz="12" w:space="0" w:color="auto"/>
            </w:tcBorders>
            <w:shd w:val="clear" w:color="auto" w:fill="FFFFFF"/>
            <w:hideMark/>
          </w:tcPr>
          <w:p w:rsidR="00E84045" w:rsidRPr="00E84045" w:rsidRDefault="00E84045">
            <w:pPr>
              <w:overflowPunct w:val="0"/>
              <w:autoSpaceDE w:val="0"/>
              <w:autoSpaceDN w:val="0"/>
              <w:adjustRightInd w:val="0"/>
              <w:rPr>
                <w:sz w:val="22"/>
                <w:szCs w:val="22"/>
              </w:rPr>
            </w:pPr>
            <w:r w:rsidRPr="00E84045">
              <w:rPr>
                <w:sz w:val="22"/>
                <w:szCs w:val="22"/>
              </w:rPr>
              <w:t>3</w:t>
            </w:r>
          </w:p>
        </w:tc>
      </w:tr>
      <w:tr w:rsidR="00E84045" w:rsidRPr="00E84045" w:rsidTr="00E84045">
        <w:trPr>
          <w:trHeight w:val="20"/>
          <w:jc w:val="center"/>
        </w:trPr>
        <w:tc>
          <w:tcPr>
            <w:tcW w:w="1617" w:type="pct"/>
            <w:tcBorders>
              <w:top w:val="single" w:sz="6" w:space="0" w:color="auto"/>
              <w:left w:val="single" w:sz="12" w:space="0" w:color="auto"/>
              <w:bottom w:val="single" w:sz="6" w:space="0" w:color="auto"/>
              <w:right w:val="single" w:sz="6" w:space="0" w:color="auto"/>
            </w:tcBorders>
            <w:shd w:val="clear" w:color="auto" w:fill="FFFFFF"/>
            <w:hideMark/>
          </w:tcPr>
          <w:p w:rsidR="00E84045" w:rsidRPr="00E84045" w:rsidRDefault="00E84045">
            <w:pPr>
              <w:overflowPunct w:val="0"/>
              <w:autoSpaceDE w:val="0"/>
              <w:autoSpaceDN w:val="0"/>
              <w:adjustRightInd w:val="0"/>
              <w:rPr>
                <w:sz w:val="22"/>
                <w:szCs w:val="22"/>
              </w:rPr>
            </w:pPr>
            <w:r w:rsidRPr="00E84045">
              <w:rPr>
                <w:sz w:val="22"/>
                <w:szCs w:val="22"/>
              </w:rPr>
              <w:t xml:space="preserve">Самотечная канализация </w:t>
            </w:r>
          </w:p>
        </w:tc>
        <w:tc>
          <w:tcPr>
            <w:tcW w:w="293" w:type="pct"/>
            <w:tcBorders>
              <w:top w:val="single" w:sz="6" w:space="0" w:color="auto"/>
              <w:left w:val="single" w:sz="6" w:space="0" w:color="auto"/>
              <w:bottom w:val="single" w:sz="6" w:space="0" w:color="auto"/>
              <w:right w:val="single" w:sz="6" w:space="0" w:color="auto"/>
            </w:tcBorders>
            <w:shd w:val="clear" w:color="auto" w:fill="FFFFFF"/>
            <w:hideMark/>
          </w:tcPr>
          <w:p w:rsidR="00E84045" w:rsidRPr="00E84045" w:rsidRDefault="00E84045">
            <w:pPr>
              <w:overflowPunct w:val="0"/>
              <w:autoSpaceDE w:val="0"/>
              <w:autoSpaceDN w:val="0"/>
              <w:adjustRightInd w:val="0"/>
              <w:rPr>
                <w:sz w:val="22"/>
                <w:szCs w:val="22"/>
              </w:rPr>
            </w:pPr>
            <w:r w:rsidRPr="00E84045">
              <w:rPr>
                <w:sz w:val="22"/>
                <w:szCs w:val="22"/>
              </w:rPr>
              <w:t>3</w:t>
            </w:r>
          </w:p>
        </w:tc>
        <w:tc>
          <w:tcPr>
            <w:tcW w:w="442" w:type="pct"/>
            <w:tcBorders>
              <w:top w:val="single" w:sz="6" w:space="0" w:color="auto"/>
              <w:left w:val="single" w:sz="6" w:space="0" w:color="auto"/>
              <w:bottom w:val="single" w:sz="6" w:space="0" w:color="auto"/>
              <w:right w:val="single" w:sz="6" w:space="0" w:color="auto"/>
            </w:tcBorders>
            <w:shd w:val="clear" w:color="auto" w:fill="FFFFFF"/>
            <w:hideMark/>
          </w:tcPr>
          <w:p w:rsidR="00E84045" w:rsidRPr="00E84045" w:rsidRDefault="00E84045">
            <w:pPr>
              <w:overflowPunct w:val="0"/>
              <w:autoSpaceDE w:val="0"/>
              <w:autoSpaceDN w:val="0"/>
              <w:adjustRightInd w:val="0"/>
              <w:rPr>
                <w:sz w:val="22"/>
                <w:szCs w:val="22"/>
              </w:rPr>
            </w:pPr>
            <w:r w:rsidRPr="00E84045">
              <w:rPr>
                <w:sz w:val="22"/>
                <w:szCs w:val="22"/>
              </w:rPr>
              <w:t>1,5</w:t>
            </w:r>
          </w:p>
        </w:tc>
        <w:tc>
          <w:tcPr>
            <w:tcW w:w="242" w:type="pct"/>
            <w:tcBorders>
              <w:top w:val="single" w:sz="6" w:space="0" w:color="auto"/>
              <w:left w:val="single" w:sz="6" w:space="0" w:color="auto"/>
              <w:bottom w:val="single" w:sz="6" w:space="0" w:color="auto"/>
              <w:right w:val="single" w:sz="6" w:space="0" w:color="auto"/>
            </w:tcBorders>
            <w:shd w:val="clear" w:color="auto" w:fill="FFFFFF"/>
            <w:hideMark/>
          </w:tcPr>
          <w:p w:rsidR="00E84045" w:rsidRPr="00E84045" w:rsidRDefault="00E84045">
            <w:pPr>
              <w:overflowPunct w:val="0"/>
              <w:autoSpaceDE w:val="0"/>
              <w:autoSpaceDN w:val="0"/>
              <w:adjustRightInd w:val="0"/>
              <w:rPr>
                <w:sz w:val="22"/>
                <w:szCs w:val="22"/>
              </w:rPr>
            </w:pPr>
            <w:r w:rsidRPr="00E84045">
              <w:rPr>
                <w:sz w:val="22"/>
                <w:szCs w:val="22"/>
              </w:rPr>
              <w:t>4</w:t>
            </w:r>
          </w:p>
        </w:tc>
        <w:tc>
          <w:tcPr>
            <w:tcW w:w="584" w:type="pct"/>
            <w:tcBorders>
              <w:top w:val="single" w:sz="6" w:space="0" w:color="auto"/>
              <w:left w:val="single" w:sz="6" w:space="0" w:color="auto"/>
              <w:bottom w:val="single" w:sz="6" w:space="0" w:color="auto"/>
              <w:right w:val="single" w:sz="6" w:space="0" w:color="auto"/>
            </w:tcBorders>
            <w:shd w:val="clear" w:color="auto" w:fill="FFFFFF"/>
            <w:hideMark/>
          </w:tcPr>
          <w:p w:rsidR="00E84045" w:rsidRPr="00E84045" w:rsidRDefault="00E84045">
            <w:pPr>
              <w:overflowPunct w:val="0"/>
              <w:autoSpaceDE w:val="0"/>
              <w:autoSpaceDN w:val="0"/>
              <w:adjustRightInd w:val="0"/>
              <w:rPr>
                <w:sz w:val="22"/>
                <w:szCs w:val="22"/>
              </w:rPr>
            </w:pPr>
            <w:r w:rsidRPr="00E84045">
              <w:rPr>
                <w:sz w:val="22"/>
                <w:szCs w:val="22"/>
              </w:rPr>
              <w:t>1,5</w:t>
            </w:r>
          </w:p>
        </w:tc>
        <w:tc>
          <w:tcPr>
            <w:tcW w:w="461" w:type="pct"/>
            <w:tcBorders>
              <w:top w:val="single" w:sz="6" w:space="0" w:color="auto"/>
              <w:left w:val="single" w:sz="6" w:space="0" w:color="auto"/>
              <w:bottom w:val="single" w:sz="6" w:space="0" w:color="auto"/>
              <w:right w:val="single" w:sz="6" w:space="0" w:color="auto"/>
            </w:tcBorders>
            <w:shd w:val="clear" w:color="auto" w:fill="FFFFFF"/>
            <w:hideMark/>
          </w:tcPr>
          <w:p w:rsidR="00E84045" w:rsidRPr="00E84045" w:rsidRDefault="00E84045">
            <w:pPr>
              <w:overflowPunct w:val="0"/>
              <w:autoSpaceDE w:val="0"/>
              <w:autoSpaceDN w:val="0"/>
              <w:adjustRightInd w:val="0"/>
              <w:rPr>
                <w:sz w:val="22"/>
                <w:szCs w:val="22"/>
              </w:rPr>
            </w:pPr>
            <w:r w:rsidRPr="00E84045">
              <w:rPr>
                <w:sz w:val="22"/>
                <w:szCs w:val="22"/>
              </w:rPr>
              <w:t>1</w:t>
            </w:r>
          </w:p>
        </w:tc>
        <w:tc>
          <w:tcPr>
            <w:tcW w:w="569" w:type="pct"/>
            <w:tcBorders>
              <w:top w:val="single" w:sz="6" w:space="0" w:color="auto"/>
              <w:left w:val="single" w:sz="6" w:space="0" w:color="auto"/>
              <w:bottom w:val="single" w:sz="6" w:space="0" w:color="auto"/>
              <w:right w:val="single" w:sz="6" w:space="0" w:color="auto"/>
            </w:tcBorders>
            <w:shd w:val="clear" w:color="auto" w:fill="FFFFFF"/>
            <w:hideMark/>
          </w:tcPr>
          <w:p w:rsidR="00E84045" w:rsidRPr="00E84045" w:rsidRDefault="00E84045">
            <w:pPr>
              <w:overflowPunct w:val="0"/>
              <w:autoSpaceDE w:val="0"/>
              <w:autoSpaceDN w:val="0"/>
              <w:adjustRightInd w:val="0"/>
              <w:rPr>
                <w:sz w:val="22"/>
                <w:szCs w:val="22"/>
              </w:rPr>
            </w:pPr>
            <w:r w:rsidRPr="00E84045">
              <w:rPr>
                <w:sz w:val="22"/>
                <w:szCs w:val="22"/>
              </w:rPr>
              <w:t>1</w:t>
            </w:r>
          </w:p>
        </w:tc>
        <w:tc>
          <w:tcPr>
            <w:tcW w:w="412" w:type="pct"/>
            <w:tcBorders>
              <w:top w:val="single" w:sz="6" w:space="0" w:color="auto"/>
              <w:left w:val="single" w:sz="6" w:space="0" w:color="auto"/>
              <w:bottom w:val="single" w:sz="6" w:space="0" w:color="auto"/>
              <w:right w:val="single" w:sz="6" w:space="0" w:color="auto"/>
            </w:tcBorders>
            <w:shd w:val="clear" w:color="auto" w:fill="FFFFFF"/>
            <w:hideMark/>
          </w:tcPr>
          <w:p w:rsidR="00E84045" w:rsidRPr="00E84045" w:rsidRDefault="00E84045">
            <w:pPr>
              <w:overflowPunct w:val="0"/>
              <w:autoSpaceDE w:val="0"/>
              <w:autoSpaceDN w:val="0"/>
              <w:adjustRightInd w:val="0"/>
              <w:rPr>
                <w:sz w:val="22"/>
                <w:szCs w:val="22"/>
              </w:rPr>
            </w:pPr>
            <w:r w:rsidRPr="00E84045">
              <w:rPr>
                <w:sz w:val="22"/>
                <w:szCs w:val="22"/>
              </w:rPr>
              <w:t>2</w:t>
            </w:r>
          </w:p>
        </w:tc>
        <w:tc>
          <w:tcPr>
            <w:tcW w:w="379" w:type="pct"/>
            <w:tcBorders>
              <w:top w:val="single" w:sz="6" w:space="0" w:color="auto"/>
              <w:left w:val="single" w:sz="6" w:space="0" w:color="auto"/>
              <w:bottom w:val="single" w:sz="6" w:space="0" w:color="auto"/>
              <w:right w:val="single" w:sz="12" w:space="0" w:color="auto"/>
            </w:tcBorders>
            <w:shd w:val="clear" w:color="auto" w:fill="FFFFFF"/>
            <w:hideMark/>
          </w:tcPr>
          <w:p w:rsidR="00E84045" w:rsidRPr="00E84045" w:rsidRDefault="00E84045">
            <w:pPr>
              <w:overflowPunct w:val="0"/>
              <w:autoSpaceDE w:val="0"/>
              <w:autoSpaceDN w:val="0"/>
              <w:adjustRightInd w:val="0"/>
              <w:rPr>
                <w:sz w:val="22"/>
                <w:szCs w:val="22"/>
              </w:rPr>
            </w:pPr>
            <w:r w:rsidRPr="00E84045">
              <w:rPr>
                <w:sz w:val="22"/>
                <w:szCs w:val="22"/>
              </w:rPr>
              <w:t>3</w:t>
            </w:r>
          </w:p>
        </w:tc>
      </w:tr>
      <w:tr w:rsidR="00E84045" w:rsidRPr="00E84045" w:rsidTr="00E84045">
        <w:trPr>
          <w:trHeight w:val="20"/>
          <w:jc w:val="center"/>
        </w:trPr>
        <w:tc>
          <w:tcPr>
            <w:tcW w:w="1617" w:type="pct"/>
            <w:tcBorders>
              <w:top w:val="single" w:sz="6" w:space="0" w:color="auto"/>
              <w:left w:val="single" w:sz="12" w:space="0" w:color="auto"/>
              <w:bottom w:val="single" w:sz="6" w:space="0" w:color="FFFFFF"/>
              <w:right w:val="single" w:sz="6" w:space="0" w:color="auto"/>
            </w:tcBorders>
            <w:shd w:val="clear" w:color="auto" w:fill="FFFFFF"/>
            <w:hideMark/>
          </w:tcPr>
          <w:p w:rsidR="00E84045" w:rsidRPr="00E84045" w:rsidRDefault="00E84045">
            <w:pPr>
              <w:overflowPunct w:val="0"/>
              <w:autoSpaceDE w:val="0"/>
              <w:autoSpaceDN w:val="0"/>
              <w:adjustRightInd w:val="0"/>
              <w:rPr>
                <w:sz w:val="22"/>
                <w:szCs w:val="22"/>
              </w:rPr>
            </w:pPr>
            <w:r w:rsidRPr="00E84045">
              <w:rPr>
                <w:sz w:val="22"/>
                <w:szCs w:val="22"/>
              </w:rPr>
              <w:t>Тепловые сети:</w:t>
            </w:r>
          </w:p>
        </w:tc>
        <w:tc>
          <w:tcPr>
            <w:tcW w:w="293" w:type="pct"/>
            <w:tcBorders>
              <w:top w:val="single" w:sz="6" w:space="0" w:color="auto"/>
              <w:left w:val="single" w:sz="6" w:space="0" w:color="auto"/>
              <w:bottom w:val="single" w:sz="6" w:space="0" w:color="FFFFFF"/>
              <w:right w:val="single" w:sz="6" w:space="0" w:color="auto"/>
            </w:tcBorders>
            <w:shd w:val="clear" w:color="auto" w:fill="FFFFFF"/>
          </w:tcPr>
          <w:p w:rsidR="00E84045" w:rsidRPr="00E84045" w:rsidRDefault="00E84045">
            <w:pPr>
              <w:overflowPunct w:val="0"/>
              <w:autoSpaceDE w:val="0"/>
              <w:autoSpaceDN w:val="0"/>
              <w:adjustRightInd w:val="0"/>
              <w:rPr>
                <w:sz w:val="22"/>
                <w:szCs w:val="22"/>
              </w:rPr>
            </w:pPr>
          </w:p>
        </w:tc>
        <w:tc>
          <w:tcPr>
            <w:tcW w:w="442" w:type="pct"/>
            <w:tcBorders>
              <w:top w:val="single" w:sz="6" w:space="0" w:color="auto"/>
              <w:left w:val="single" w:sz="6" w:space="0" w:color="auto"/>
              <w:bottom w:val="single" w:sz="6" w:space="0" w:color="FFFFFF"/>
              <w:right w:val="single" w:sz="6" w:space="0" w:color="auto"/>
            </w:tcBorders>
            <w:shd w:val="clear" w:color="auto" w:fill="FFFFFF"/>
          </w:tcPr>
          <w:p w:rsidR="00E84045" w:rsidRPr="00E84045" w:rsidRDefault="00E84045">
            <w:pPr>
              <w:overflowPunct w:val="0"/>
              <w:autoSpaceDE w:val="0"/>
              <w:autoSpaceDN w:val="0"/>
              <w:adjustRightInd w:val="0"/>
              <w:rPr>
                <w:sz w:val="22"/>
                <w:szCs w:val="22"/>
              </w:rPr>
            </w:pPr>
          </w:p>
        </w:tc>
        <w:tc>
          <w:tcPr>
            <w:tcW w:w="242" w:type="pct"/>
            <w:tcBorders>
              <w:top w:val="single" w:sz="6" w:space="0" w:color="auto"/>
              <w:left w:val="single" w:sz="6" w:space="0" w:color="auto"/>
              <w:bottom w:val="single" w:sz="6" w:space="0" w:color="FFFFFF"/>
              <w:right w:val="single" w:sz="6" w:space="0" w:color="auto"/>
            </w:tcBorders>
            <w:shd w:val="clear" w:color="auto" w:fill="FFFFFF"/>
          </w:tcPr>
          <w:p w:rsidR="00E84045" w:rsidRPr="00E84045" w:rsidRDefault="00E84045">
            <w:pPr>
              <w:overflowPunct w:val="0"/>
              <w:autoSpaceDE w:val="0"/>
              <w:autoSpaceDN w:val="0"/>
              <w:adjustRightInd w:val="0"/>
              <w:rPr>
                <w:sz w:val="22"/>
                <w:szCs w:val="22"/>
              </w:rPr>
            </w:pPr>
          </w:p>
        </w:tc>
        <w:tc>
          <w:tcPr>
            <w:tcW w:w="584" w:type="pct"/>
            <w:tcBorders>
              <w:top w:val="single" w:sz="6" w:space="0" w:color="auto"/>
              <w:left w:val="single" w:sz="6" w:space="0" w:color="auto"/>
              <w:bottom w:val="single" w:sz="6" w:space="0" w:color="FFFFFF"/>
              <w:right w:val="single" w:sz="6" w:space="0" w:color="auto"/>
            </w:tcBorders>
            <w:shd w:val="clear" w:color="auto" w:fill="FFFFFF"/>
          </w:tcPr>
          <w:p w:rsidR="00E84045" w:rsidRPr="00E84045" w:rsidRDefault="00E84045">
            <w:pPr>
              <w:overflowPunct w:val="0"/>
              <w:autoSpaceDE w:val="0"/>
              <w:autoSpaceDN w:val="0"/>
              <w:adjustRightInd w:val="0"/>
              <w:rPr>
                <w:sz w:val="22"/>
                <w:szCs w:val="22"/>
              </w:rPr>
            </w:pPr>
          </w:p>
        </w:tc>
        <w:tc>
          <w:tcPr>
            <w:tcW w:w="461" w:type="pct"/>
            <w:tcBorders>
              <w:top w:val="single" w:sz="6" w:space="0" w:color="auto"/>
              <w:left w:val="single" w:sz="6" w:space="0" w:color="auto"/>
              <w:bottom w:val="single" w:sz="6" w:space="0" w:color="FFFFFF"/>
              <w:right w:val="single" w:sz="6" w:space="0" w:color="auto"/>
            </w:tcBorders>
            <w:shd w:val="clear" w:color="auto" w:fill="FFFFFF"/>
          </w:tcPr>
          <w:p w:rsidR="00E84045" w:rsidRPr="00E84045" w:rsidRDefault="00E84045">
            <w:pPr>
              <w:overflowPunct w:val="0"/>
              <w:autoSpaceDE w:val="0"/>
              <w:autoSpaceDN w:val="0"/>
              <w:adjustRightInd w:val="0"/>
              <w:rPr>
                <w:sz w:val="22"/>
                <w:szCs w:val="22"/>
              </w:rPr>
            </w:pPr>
          </w:p>
        </w:tc>
        <w:tc>
          <w:tcPr>
            <w:tcW w:w="569" w:type="pct"/>
            <w:tcBorders>
              <w:top w:val="single" w:sz="6" w:space="0" w:color="auto"/>
              <w:left w:val="single" w:sz="6" w:space="0" w:color="auto"/>
              <w:bottom w:val="single" w:sz="6" w:space="0" w:color="FFFFFF"/>
              <w:right w:val="single" w:sz="6" w:space="0" w:color="auto"/>
            </w:tcBorders>
            <w:shd w:val="clear" w:color="auto" w:fill="FFFFFF"/>
          </w:tcPr>
          <w:p w:rsidR="00E84045" w:rsidRPr="00E84045" w:rsidRDefault="00E84045">
            <w:pPr>
              <w:overflowPunct w:val="0"/>
              <w:autoSpaceDE w:val="0"/>
              <w:autoSpaceDN w:val="0"/>
              <w:adjustRightInd w:val="0"/>
              <w:rPr>
                <w:sz w:val="22"/>
                <w:szCs w:val="22"/>
              </w:rPr>
            </w:pPr>
          </w:p>
        </w:tc>
        <w:tc>
          <w:tcPr>
            <w:tcW w:w="412" w:type="pct"/>
            <w:tcBorders>
              <w:top w:val="single" w:sz="6" w:space="0" w:color="auto"/>
              <w:left w:val="single" w:sz="6" w:space="0" w:color="auto"/>
              <w:bottom w:val="single" w:sz="6" w:space="0" w:color="FFFFFF"/>
              <w:right w:val="single" w:sz="6" w:space="0" w:color="auto"/>
            </w:tcBorders>
            <w:shd w:val="clear" w:color="auto" w:fill="FFFFFF"/>
          </w:tcPr>
          <w:p w:rsidR="00E84045" w:rsidRPr="00E84045" w:rsidRDefault="00E84045">
            <w:pPr>
              <w:overflowPunct w:val="0"/>
              <w:autoSpaceDE w:val="0"/>
              <w:autoSpaceDN w:val="0"/>
              <w:adjustRightInd w:val="0"/>
              <w:rPr>
                <w:sz w:val="22"/>
                <w:szCs w:val="22"/>
              </w:rPr>
            </w:pPr>
          </w:p>
        </w:tc>
        <w:tc>
          <w:tcPr>
            <w:tcW w:w="379" w:type="pct"/>
            <w:tcBorders>
              <w:top w:val="single" w:sz="6" w:space="0" w:color="auto"/>
              <w:left w:val="single" w:sz="6" w:space="0" w:color="auto"/>
              <w:bottom w:val="single" w:sz="6" w:space="0" w:color="FFFFFF"/>
              <w:right w:val="single" w:sz="12" w:space="0" w:color="auto"/>
            </w:tcBorders>
            <w:shd w:val="clear" w:color="auto" w:fill="FFFFFF"/>
          </w:tcPr>
          <w:p w:rsidR="00E84045" w:rsidRPr="00E84045" w:rsidRDefault="00E84045">
            <w:pPr>
              <w:overflowPunct w:val="0"/>
              <w:autoSpaceDE w:val="0"/>
              <w:autoSpaceDN w:val="0"/>
              <w:adjustRightInd w:val="0"/>
              <w:rPr>
                <w:sz w:val="22"/>
                <w:szCs w:val="22"/>
              </w:rPr>
            </w:pPr>
          </w:p>
        </w:tc>
      </w:tr>
      <w:tr w:rsidR="00E84045" w:rsidRPr="00E84045" w:rsidTr="00E84045">
        <w:trPr>
          <w:trHeight w:val="20"/>
          <w:jc w:val="center"/>
        </w:trPr>
        <w:tc>
          <w:tcPr>
            <w:tcW w:w="1617" w:type="pct"/>
            <w:tcBorders>
              <w:top w:val="single" w:sz="6" w:space="0" w:color="FFFFFF"/>
              <w:left w:val="single" w:sz="12" w:space="0" w:color="auto"/>
              <w:bottom w:val="single" w:sz="6" w:space="0" w:color="FFFFFF"/>
              <w:right w:val="single" w:sz="6" w:space="0" w:color="auto"/>
            </w:tcBorders>
            <w:shd w:val="clear" w:color="auto" w:fill="FFFFFF"/>
            <w:hideMark/>
          </w:tcPr>
          <w:p w:rsidR="00E84045" w:rsidRPr="00E84045" w:rsidRDefault="00E84045">
            <w:pPr>
              <w:overflowPunct w:val="0"/>
              <w:autoSpaceDE w:val="0"/>
              <w:autoSpaceDN w:val="0"/>
              <w:adjustRightInd w:val="0"/>
              <w:rPr>
                <w:sz w:val="22"/>
                <w:szCs w:val="22"/>
              </w:rPr>
            </w:pPr>
            <w:r w:rsidRPr="00E84045">
              <w:rPr>
                <w:sz w:val="22"/>
                <w:szCs w:val="22"/>
              </w:rPr>
              <w:t>от наружной стенки канала, тоннеля</w:t>
            </w:r>
          </w:p>
        </w:tc>
        <w:tc>
          <w:tcPr>
            <w:tcW w:w="293" w:type="pct"/>
            <w:tcBorders>
              <w:top w:val="single" w:sz="6" w:space="0" w:color="FFFFFF"/>
              <w:left w:val="single" w:sz="6" w:space="0" w:color="auto"/>
              <w:bottom w:val="single" w:sz="6" w:space="0" w:color="FFFFFF"/>
              <w:right w:val="single" w:sz="6" w:space="0" w:color="auto"/>
            </w:tcBorders>
            <w:shd w:val="clear" w:color="auto" w:fill="FFFFFF"/>
            <w:hideMark/>
          </w:tcPr>
          <w:p w:rsidR="00E84045" w:rsidRPr="00E84045" w:rsidRDefault="00E84045">
            <w:pPr>
              <w:overflowPunct w:val="0"/>
              <w:autoSpaceDE w:val="0"/>
              <w:autoSpaceDN w:val="0"/>
              <w:adjustRightInd w:val="0"/>
              <w:rPr>
                <w:sz w:val="22"/>
                <w:szCs w:val="22"/>
              </w:rPr>
            </w:pPr>
            <w:r w:rsidRPr="00E84045">
              <w:rPr>
                <w:sz w:val="22"/>
                <w:szCs w:val="22"/>
              </w:rPr>
              <w:t xml:space="preserve">2 </w:t>
            </w:r>
            <w:r w:rsidRPr="00E84045">
              <w:rPr>
                <w:sz w:val="22"/>
                <w:szCs w:val="22"/>
                <w:vertAlign w:val="superscript"/>
              </w:rPr>
              <w:t>*</w:t>
            </w:r>
          </w:p>
        </w:tc>
        <w:tc>
          <w:tcPr>
            <w:tcW w:w="442" w:type="pct"/>
            <w:tcBorders>
              <w:top w:val="single" w:sz="6" w:space="0" w:color="FFFFFF"/>
              <w:left w:val="single" w:sz="6" w:space="0" w:color="auto"/>
              <w:bottom w:val="single" w:sz="6" w:space="0" w:color="FFFFFF"/>
              <w:right w:val="single" w:sz="6" w:space="0" w:color="auto"/>
            </w:tcBorders>
            <w:shd w:val="clear" w:color="auto" w:fill="FFFFFF"/>
            <w:hideMark/>
          </w:tcPr>
          <w:p w:rsidR="00E84045" w:rsidRPr="00E84045" w:rsidRDefault="00E84045">
            <w:pPr>
              <w:overflowPunct w:val="0"/>
              <w:autoSpaceDE w:val="0"/>
              <w:autoSpaceDN w:val="0"/>
              <w:adjustRightInd w:val="0"/>
              <w:rPr>
                <w:sz w:val="22"/>
                <w:szCs w:val="22"/>
              </w:rPr>
            </w:pPr>
            <w:r w:rsidRPr="00E84045">
              <w:rPr>
                <w:sz w:val="22"/>
                <w:szCs w:val="22"/>
              </w:rPr>
              <w:t>1,5</w:t>
            </w:r>
          </w:p>
        </w:tc>
        <w:tc>
          <w:tcPr>
            <w:tcW w:w="242" w:type="pct"/>
            <w:tcBorders>
              <w:top w:val="single" w:sz="6" w:space="0" w:color="FFFFFF"/>
              <w:left w:val="single" w:sz="6" w:space="0" w:color="auto"/>
              <w:bottom w:val="single" w:sz="6" w:space="0" w:color="FFFFFF"/>
              <w:right w:val="single" w:sz="6" w:space="0" w:color="auto"/>
            </w:tcBorders>
            <w:shd w:val="clear" w:color="auto" w:fill="FFFFFF"/>
            <w:hideMark/>
          </w:tcPr>
          <w:p w:rsidR="00E84045" w:rsidRPr="00E84045" w:rsidRDefault="00E84045">
            <w:pPr>
              <w:overflowPunct w:val="0"/>
              <w:autoSpaceDE w:val="0"/>
              <w:autoSpaceDN w:val="0"/>
              <w:adjustRightInd w:val="0"/>
              <w:rPr>
                <w:sz w:val="22"/>
                <w:szCs w:val="22"/>
              </w:rPr>
            </w:pPr>
            <w:r w:rsidRPr="00E84045">
              <w:rPr>
                <w:sz w:val="22"/>
                <w:szCs w:val="22"/>
              </w:rPr>
              <w:t>4</w:t>
            </w:r>
          </w:p>
        </w:tc>
        <w:tc>
          <w:tcPr>
            <w:tcW w:w="584" w:type="pct"/>
            <w:tcBorders>
              <w:top w:val="single" w:sz="6" w:space="0" w:color="FFFFFF"/>
              <w:left w:val="single" w:sz="6" w:space="0" w:color="auto"/>
              <w:bottom w:val="single" w:sz="6" w:space="0" w:color="FFFFFF"/>
              <w:right w:val="single" w:sz="6" w:space="0" w:color="auto"/>
            </w:tcBorders>
            <w:shd w:val="clear" w:color="auto" w:fill="FFFFFF"/>
            <w:hideMark/>
          </w:tcPr>
          <w:p w:rsidR="00E84045" w:rsidRPr="00E84045" w:rsidRDefault="00E84045">
            <w:pPr>
              <w:overflowPunct w:val="0"/>
              <w:autoSpaceDE w:val="0"/>
              <w:autoSpaceDN w:val="0"/>
              <w:adjustRightInd w:val="0"/>
              <w:rPr>
                <w:sz w:val="22"/>
                <w:szCs w:val="22"/>
              </w:rPr>
            </w:pPr>
            <w:r w:rsidRPr="00E84045">
              <w:rPr>
                <w:sz w:val="22"/>
                <w:szCs w:val="22"/>
              </w:rPr>
              <w:t>1,5</w:t>
            </w:r>
          </w:p>
        </w:tc>
        <w:tc>
          <w:tcPr>
            <w:tcW w:w="461" w:type="pct"/>
            <w:tcBorders>
              <w:top w:val="single" w:sz="6" w:space="0" w:color="FFFFFF"/>
              <w:left w:val="single" w:sz="6" w:space="0" w:color="auto"/>
              <w:bottom w:val="single" w:sz="6" w:space="0" w:color="FFFFFF"/>
              <w:right w:val="single" w:sz="6" w:space="0" w:color="auto"/>
            </w:tcBorders>
            <w:shd w:val="clear" w:color="auto" w:fill="FFFFFF"/>
            <w:hideMark/>
          </w:tcPr>
          <w:p w:rsidR="00E84045" w:rsidRPr="00E84045" w:rsidRDefault="00E84045">
            <w:pPr>
              <w:overflowPunct w:val="0"/>
              <w:autoSpaceDE w:val="0"/>
              <w:autoSpaceDN w:val="0"/>
              <w:adjustRightInd w:val="0"/>
              <w:rPr>
                <w:sz w:val="22"/>
                <w:szCs w:val="22"/>
              </w:rPr>
            </w:pPr>
            <w:r w:rsidRPr="00E84045">
              <w:rPr>
                <w:sz w:val="22"/>
                <w:szCs w:val="22"/>
              </w:rPr>
              <w:t>1</w:t>
            </w:r>
          </w:p>
        </w:tc>
        <w:tc>
          <w:tcPr>
            <w:tcW w:w="569" w:type="pct"/>
            <w:tcBorders>
              <w:top w:val="single" w:sz="6" w:space="0" w:color="FFFFFF"/>
              <w:left w:val="single" w:sz="6" w:space="0" w:color="auto"/>
              <w:bottom w:val="single" w:sz="6" w:space="0" w:color="FFFFFF"/>
              <w:right w:val="single" w:sz="6" w:space="0" w:color="auto"/>
            </w:tcBorders>
            <w:shd w:val="clear" w:color="auto" w:fill="FFFFFF"/>
            <w:hideMark/>
          </w:tcPr>
          <w:p w:rsidR="00E84045" w:rsidRPr="00E84045" w:rsidRDefault="00E84045">
            <w:pPr>
              <w:overflowPunct w:val="0"/>
              <w:autoSpaceDE w:val="0"/>
              <w:autoSpaceDN w:val="0"/>
              <w:adjustRightInd w:val="0"/>
              <w:rPr>
                <w:sz w:val="22"/>
                <w:szCs w:val="22"/>
              </w:rPr>
            </w:pPr>
            <w:r w:rsidRPr="00E84045">
              <w:rPr>
                <w:sz w:val="22"/>
                <w:szCs w:val="22"/>
              </w:rPr>
              <w:t>1</w:t>
            </w:r>
          </w:p>
        </w:tc>
        <w:tc>
          <w:tcPr>
            <w:tcW w:w="412" w:type="pct"/>
            <w:tcBorders>
              <w:top w:val="single" w:sz="6" w:space="0" w:color="FFFFFF"/>
              <w:left w:val="single" w:sz="6" w:space="0" w:color="auto"/>
              <w:bottom w:val="single" w:sz="6" w:space="0" w:color="FFFFFF"/>
              <w:right w:val="single" w:sz="6" w:space="0" w:color="auto"/>
            </w:tcBorders>
            <w:shd w:val="clear" w:color="auto" w:fill="FFFFFF"/>
            <w:hideMark/>
          </w:tcPr>
          <w:p w:rsidR="00E84045" w:rsidRPr="00E84045" w:rsidRDefault="00E84045">
            <w:pPr>
              <w:overflowPunct w:val="0"/>
              <w:autoSpaceDE w:val="0"/>
              <w:autoSpaceDN w:val="0"/>
              <w:adjustRightInd w:val="0"/>
              <w:rPr>
                <w:sz w:val="22"/>
                <w:szCs w:val="22"/>
              </w:rPr>
            </w:pPr>
            <w:r w:rsidRPr="00E84045">
              <w:rPr>
                <w:sz w:val="22"/>
                <w:szCs w:val="22"/>
              </w:rPr>
              <w:t>2</w:t>
            </w:r>
          </w:p>
        </w:tc>
        <w:tc>
          <w:tcPr>
            <w:tcW w:w="379" w:type="pct"/>
            <w:tcBorders>
              <w:top w:val="single" w:sz="6" w:space="0" w:color="FFFFFF"/>
              <w:left w:val="single" w:sz="6" w:space="0" w:color="auto"/>
              <w:bottom w:val="single" w:sz="6" w:space="0" w:color="FFFFFF"/>
              <w:right w:val="single" w:sz="12" w:space="0" w:color="auto"/>
            </w:tcBorders>
            <w:shd w:val="clear" w:color="auto" w:fill="FFFFFF"/>
            <w:hideMark/>
          </w:tcPr>
          <w:p w:rsidR="00E84045" w:rsidRPr="00E84045" w:rsidRDefault="00E84045">
            <w:pPr>
              <w:overflowPunct w:val="0"/>
              <w:autoSpaceDE w:val="0"/>
              <w:autoSpaceDN w:val="0"/>
              <w:adjustRightInd w:val="0"/>
              <w:rPr>
                <w:sz w:val="22"/>
                <w:szCs w:val="22"/>
              </w:rPr>
            </w:pPr>
            <w:r w:rsidRPr="00E84045">
              <w:rPr>
                <w:sz w:val="22"/>
                <w:szCs w:val="22"/>
              </w:rPr>
              <w:t>3</w:t>
            </w:r>
          </w:p>
        </w:tc>
      </w:tr>
      <w:tr w:rsidR="00E84045" w:rsidRPr="00E84045" w:rsidTr="00E84045">
        <w:trPr>
          <w:trHeight w:val="20"/>
          <w:jc w:val="center"/>
        </w:trPr>
        <w:tc>
          <w:tcPr>
            <w:tcW w:w="1617" w:type="pct"/>
            <w:tcBorders>
              <w:top w:val="single" w:sz="6" w:space="0" w:color="FFFFFF"/>
              <w:left w:val="single" w:sz="12" w:space="0" w:color="auto"/>
              <w:bottom w:val="single" w:sz="6" w:space="0" w:color="auto"/>
              <w:right w:val="single" w:sz="6" w:space="0" w:color="auto"/>
            </w:tcBorders>
            <w:shd w:val="clear" w:color="auto" w:fill="FFFFFF"/>
            <w:hideMark/>
          </w:tcPr>
          <w:p w:rsidR="00E84045" w:rsidRPr="00E84045" w:rsidRDefault="00E84045">
            <w:pPr>
              <w:overflowPunct w:val="0"/>
              <w:autoSpaceDE w:val="0"/>
              <w:autoSpaceDN w:val="0"/>
              <w:adjustRightInd w:val="0"/>
              <w:rPr>
                <w:sz w:val="22"/>
                <w:szCs w:val="22"/>
              </w:rPr>
            </w:pPr>
            <w:r w:rsidRPr="00E84045">
              <w:rPr>
                <w:sz w:val="22"/>
                <w:szCs w:val="22"/>
              </w:rPr>
              <w:lastRenderedPageBreak/>
              <w:t xml:space="preserve">от оболочки </w:t>
            </w:r>
            <w:proofErr w:type="spellStart"/>
            <w:r w:rsidRPr="00E84045">
              <w:rPr>
                <w:sz w:val="22"/>
                <w:szCs w:val="22"/>
              </w:rPr>
              <w:t>бесканальной</w:t>
            </w:r>
            <w:proofErr w:type="spellEnd"/>
            <w:r w:rsidRPr="00E84045">
              <w:rPr>
                <w:sz w:val="22"/>
                <w:szCs w:val="22"/>
              </w:rPr>
              <w:t xml:space="preserve"> прокладки</w:t>
            </w:r>
          </w:p>
        </w:tc>
        <w:tc>
          <w:tcPr>
            <w:tcW w:w="293" w:type="pct"/>
            <w:tcBorders>
              <w:top w:val="single" w:sz="6" w:space="0" w:color="FFFFFF"/>
              <w:left w:val="single" w:sz="6" w:space="0" w:color="auto"/>
              <w:bottom w:val="single" w:sz="6" w:space="0" w:color="auto"/>
              <w:right w:val="single" w:sz="6" w:space="0" w:color="auto"/>
            </w:tcBorders>
            <w:shd w:val="clear" w:color="auto" w:fill="FFFFFF"/>
            <w:hideMark/>
          </w:tcPr>
          <w:p w:rsidR="00E84045" w:rsidRPr="00E84045" w:rsidRDefault="00E84045">
            <w:pPr>
              <w:overflowPunct w:val="0"/>
              <w:autoSpaceDE w:val="0"/>
              <w:autoSpaceDN w:val="0"/>
              <w:adjustRightInd w:val="0"/>
              <w:rPr>
                <w:sz w:val="22"/>
                <w:szCs w:val="22"/>
              </w:rPr>
            </w:pPr>
            <w:r w:rsidRPr="00E84045">
              <w:rPr>
                <w:sz w:val="22"/>
                <w:szCs w:val="22"/>
              </w:rPr>
              <w:t>5</w:t>
            </w:r>
          </w:p>
        </w:tc>
        <w:tc>
          <w:tcPr>
            <w:tcW w:w="442" w:type="pct"/>
            <w:tcBorders>
              <w:top w:val="single" w:sz="6" w:space="0" w:color="FFFFFF"/>
              <w:left w:val="single" w:sz="6" w:space="0" w:color="auto"/>
              <w:bottom w:val="single" w:sz="6" w:space="0" w:color="auto"/>
              <w:right w:val="single" w:sz="6" w:space="0" w:color="auto"/>
            </w:tcBorders>
            <w:shd w:val="clear" w:color="auto" w:fill="FFFFFF"/>
            <w:hideMark/>
          </w:tcPr>
          <w:p w:rsidR="00E84045" w:rsidRPr="00E84045" w:rsidRDefault="00E84045">
            <w:pPr>
              <w:overflowPunct w:val="0"/>
              <w:autoSpaceDE w:val="0"/>
              <w:autoSpaceDN w:val="0"/>
              <w:adjustRightInd w:val="0"/>
              <w:rPr>
                <w:sz w:val="22"/>
                <w:szCs w:val="22"/>
              </w:rPr>
            </w:pPr>
            <w:r w:rsidRPr="00E84045">
              <w:rPr>
                <w:sz w:val="22"/>
                <w:szCs w:val="22"/>
              </w:rPr>
              <w:t>1,5</w:t>
            </w:r>
          </w:p>
        </w:tc>
        <w:tc>
          <w:tcPr>
            <w:tcW w:w="242" w:type="pct"/>
            <w:tcBorders>
              <w:top w:val="single" w:sz="6" w:space="0" w:color="FFFFFF"/>
              <w:left w:val="single" w:sz="6" w:space="0" w:color="auto"/>
              <w:bottom w:val="single" w:sz="6" w:space="0" w:color="auto"/>
              <w:right w:val="single" w:sz="6" w:space="0" w:color="auto"/>
            </w:tcBorders>
            <w:shd w:val="clear" w:color="auto" w:fill="FFFFFF"/>
            <w:hideMark/>
          </w:tcPr>
          <w:p w:rsidR="00E84045" w:rsidRPr="00E84045" w:rsidRDefault="00E84045">
            <w:pPr>
              <w:overflowPunct w:val="0"/>
              <w:autoSpaceDE w:val="0"/>
              <w:autoSpaceDN w:val="0"/>
              <w:adjustRightInd w:val="0"/>
              <w:rPr>
                <w:sz w:val="22"/>
                <w:szCs w:val="22"/>
              </w:rPr>
            </w:pPr>
            <w:r w:rsidRPr="00E84045">
              <w:rPr>
                <w:sz w:val="22"/>
                <w:szCs w:val="22"/>
              </w:rPr>
              <w:t>4</w:t>
            </w:r>
          </w:p>
        </w:tc>
        <w:tc>
          <w:tcPr>
            <w:tcW w:w="584" w:type="pct"/>
            <w:tcBorders>
              <w:top w:val="single" w:sz="6" w:space="0" w:color="FFFFFF"/>
              <w:left w:val="single" w:sz="6" w:space="0" w:color="auto"/>
              <w:bottom w:val="single" w:sz="6" w:space="0" w:color="auto"/>
              <w:right w:val="single" w:sz="6" w:space="0" w:color="auto"/>
            </w:tcBorders>
            <w:shd w:val="clear" w:color="auto" w:fill="FFFFFF"/>
            <w:hideMark/>
          </w:tcPr>
          <w:p w:rsidR="00E84045" w:rsidRPr="00E84045" w:rsidRDefault="00E84045">
            <w:pPr>
              <w:overflowPunct w:val="0"/>
              <w:autoSpaceDE w:val="0"/>
              <w:autoSpaceDN w:val="0"/>
              <w:adjustRightInd w:val="0"/>
              <w:rPr>
                <w:sz w:val="22"/>
                <w:szCs w:val="22"/>
              </w:rPr>
            </w:pPr>
            <w:r w:rsidRPr="00E84045">
              <w:rPr>
                <w:sz w:val="22"/>
                <w:szCs w:val="22"/>
              </w:rPr>
              <w:t>1,5</w:t>
            </w:r>
          </w:p>
        </w:tc>
        <w:tc>
          <w:tcPr>
            <w:tcW w:w="461" w:type="pct"/>
            <w:tcBorders>
              <w:top w:val="single" w:sz="6" w:space="0" w:color="FFFFFF"/>
              <w:left w:val="single" w:sz="6" w:space="0" w:color="auto"/>
              <w:bottom w:val="single" w:sz="6" w:space="0" w:color="auto"/>
              <w:right w:val="single" w:sz="6" w:space="0" w:color="auto"/>
            </w:tcBorders>
            <w:shd w:val="clear" w:color="auto" w:fill="FFFFFF"/>
            <w:hideMark/>
          </w:tcPr>
          <w:p w:rsidR="00E84045" w:rsidRPr="00E84045" w:rsidRDefault="00E84045">
            <w:pPr>
              <w:overflowPunct w:val="0"/>
              <w:autoSpaceDE w:val="0"/>
              <w:autoSpaceDN w:val="0"/>
              <w:adjustRightInd w:val="0"/>
              <w:rPr>
                <w:sz w:val="22"/>
                <w:szCs w:val="22"/>
              </w:rPr>
            </w:pPr>
            <w:r w:rsidRPr="00E84045">
              <w:rPr>
                <w:sz w:val="22"/>
                <w:szCs w:val="22"/>
              </w:rPr>
              <w:t>1</w:t>
            </w:r>
          </w:p>
        </w:tc>
        <w:tc>
          <w:tcPr>
            <w:tcW w:w="569" w:type="pct"/>
            <w:tcBorders>
              <w:top w:val="single" w:sz="6" w:space="0" w:color="FFFFFF"/>
              <w:left w:val="single" w:sz="6" w:space="0" w:color="auto"/>
              <w:bottom w:val="single" w:sz="6" w:space="0" w:color="auto"/>
              <w:right w:val="single" w:sz="6" w:space="0" w:color="auto"/>
            </w:tcBorders>
            <w:shd w:val="clear" w:color="auto" w:fill="FFFFFF"/>
            <w:hideMark/>
          </w:tcPr>
          <w:p w:rsidR="00E84045" w:rsidRPr="00E84045" w:rsidRDefault="00E84045">
            <w:pPr>
              <w:overflowPunct w:val="0"/>
              <w:autoSpaceDE w:val="0"/>
              <w:autoSpaceDN w:val="0"/>
              <w:adjustRightInd w:val="0"/>
              <w:rPr>
                <w:sz w:val="22"/>
                <w:szCs w:val="22"/>
              </w:rPr>
            </w:pPr>
            <w:r w:rsidRPr="00E84045">
              <w:rPr>
                <w:sz w:val="22"/>
                <w:szCs w:val="22"/>
              </w:rPr>
              <w:t>1</w:t>
            </w:r>
          </w:p>
        </w:tc>
        <w:tc>
          <w:tcPr>
            <w:tcW w:w="412" w:type="pct"/>
            <w:tcBorders>
              <w:top w:val="single" w:sz="6" w:space="0" w:color="FFFFFF"/>
              <w:left w:val="single" w:sz="6" w:space="0" w:color="auto"/>
              <w:bottom w:val="single" w:sz="6" w:space="0" w:color="auto"/>
              <w:right w:val="single" w:sz="6" w:space="0" w:color="auto"/>
            </w:tcBorders>
            <w:shd w:val="clear" w:color="auto" w:fill="FFFFFF"/>
            <w:hideMark/>
          </w:tcPr>
          <w:p w:rsidR="00E84045" w:rsidRPr="00E84045" w:rsidRDefault="00E84045">
            <w:pPr>
              <w:overflowPunct w:val="0"/>
              <w:autoSpaceDE w:val="0"/>
              <w:autoSpaceDN w:val="0"/>
              <w:adjustRightInd w:val="0"/>
              <w:rPr>
                <w:sz w:val="22"/>
                <w:szCs w:val="22"/>
              </w:rPr>
            </w:pPr>
            <w:r w:rsidRPr="00E84045">
              <w:rPr>
                <w:sz w:val="22"/>
                <w:szCs w:val="22"/>
              </w:rPr>
              <w:t>2</w:t>
            </w:r>
          </w:p>
        </w:tc>
        <w:tc>
          <w:tcPr>
            <w:tcW w:w="379" w:type="pct"/>
            <w:tcBorders>
              <w:top w:val="single" w:sz="6" w:space="0" w:color="FFFFFF"/>
              <w:left w:val="single" w:sz="6" w:space="0" w:color="auto"/>
              <w:bottom w:val="single" w:sz="6" w:space="0" w:color="auto"/>
              <w:right w:val="single" w:sz="12" w:space="0" w:color="auto"/>
            </w:tcBorders>
            <w:shd w:val="clear" w:color="auto" w:fill="FFFFFF"/>
            <w:hideMark/>
          </w:tcPr>
          <w:p w:rsidR="00E84045" w:rsidRPr="00E84045" w:rsidRDefault="00E84045">
            <w:pPr>
              <w:overflowPunct w:val="0"/>
              <w:autoSpaceDE w:val="0"/>
              <w:autoSpaceDN w:val="0"/>
              <w:adjustRightInd w:val="0"/>
              <w:rPr>
                <w:sz w:val="22"/>
                <w:szCs w:val="22"/>
              </w:rPr>
            </w:pPr>
            <w:r w:rsidRPr="00E84045">
              <w:rPr>
                <w:sz w:val="22"/>
                <w:szCs w:val="22"/>
              </w:rPr>
              <w:t>3</w:t>
            </w:r>
          </w:p>
        </w:tc>
      </w:tr>
      <w:tr w:rsidR="00E84045" w:rsidRPr="00E84045" w:rsidTr="00E84045">
        <w:trPr>
          <w:trHeight w:val="20"/>
          <w:jc w:val="center"/>
        </w:trPr>
        <w:tc>
          <w:tcPr>
            <w:tcW w:w="1617" w:type="pct"/>
            <w:tcBorders>
              <w:top w:val="single" w:sz="6" w:space="0" w:color="auto"/>
              <w:left w:val="single" w:sz="12" w:space="0" w:color="auto"/>
              <w:bottom w:val="single" w:sz="12" w:space="0" w:color="auto"/>
              <w:right w:val="single" w:sz="6" w:space="0" w:color="auto"/>
            </w:tcBorders>
            <w:shd w:val="clear" w:color="auto" w:fill="FFFFFF"/>
            <w:hideMark/>
          </w:tcPr>
          <w:p w:rsidR="00E84045" w:rsidRPr="00E84045" w:rsidRDefault="00E84045">
            <w:pPr>
              <w:overflowPunct w:val="0"/>
              <w:autoSpaceDE w:val="0"/>
              <w:autoSpaceDN w:val="0"/>
              <w:adjustRightInd w:val="0"/>
              <w:rPr>
                <w:sz w:val="22"/>
                <w:szCs w:val="22"/>
              </w:rPr>
            </w:pPr>
            <w:r w:rsidRPr="00E84045">
              <w:rPr>
                <w:sz w:val="22"/>
                <w:szCs w:val="22"/>
              </w:rPr>
              <w:t>Кабели силовые всех напряжений и кабели связи</w:t>
            </w:r>
          </w:p>
        </w:tc>
        <w:tc>
          <w:tcPr>
            <w:tcW w:w="293" w:type="pct"/>
            <w:tcBorders>
              <w:top w:val="single" w:sz="6" w:space="0" w:color="auto"/>
              <w:left w:val="single" w:sz="6" w:space="0" w:color="auto"/>
              <w:bottom w:val="single" w:sz="12" w:space="0" w:color="auto"/>
              <w:right w:val="single" w:sz="6" w:space="0" w:color="auto"/>
            </w:tcBorders>
            <w:shd w:val="clear" w:color="auto" w:fill="FFFFFF"/>
            <w:hideMark/>
          </w:tcPr>
          <w:p w:rsidR="00E84045" w:rsidRPr="00E84045" w:rsidRDefault="00E84045">
            <w:pPr>
              <w:overflowPunct w:val="0"/>
              <w:autoSpaceDE w:val="0"/>
              <w:autoSpaceDN w:val="0"/>
              <w:adjustRightInd w:val="0"/>
              <w:rPr>
                <w:sz w:val="22"/>
                <w:szCs w:val="22"/>
              </w:rPr>
            </w:pPr>
            <w:r w:rsidRPr="00E84045">
              <w:rPr>
                <w:sz w:val="22"/>
                <w:szCs w:val="22"/>
              </w:rPr>
              <w:t>0,6</w:t>
            </w:r>
          </w:p>
        </w:tc>
        <w:tc>
          <w:tcPr>
            <w:tcW w:w="442" w:type="pct"/>
            <w:tcBorders>
              <w:top w:val="single" w:sz="6" w:space="0" w:color="auto"/>
              <w:left w:val="single" w:sz="6" w:space="0" w:color="auto"/>
              <w:bottom w:val="single" w:sz="12" w:space="0" w:color="auto"/>
              <w:right w:val="single" w:sz="6" w:space="0" w:color="auto"/>
            </w:tcBorders>
            <w:shd w:val="clear" w:color="auto" w:fill="FFFFFF"/>
            <w:hideMark/>
          </w:tcPr>
          <w:p w:rsidR="00E84045" w:rsidRPr="00E84045" w:rsidRDefault="00E84045">
            <w:pPr>
              <w:overflowPunct w:val="0"/>
              <w:autoSpaceDE w:val="0"/>
              <w:autoSpaceDN w:val="0"/>
              <w:adjustRightInd w:val="0"/>
              <w:rPr>
                <w:sz w:val="22"/>
                <w:szCs w:val="22"/>
              </w:rPr>
            </w:pPr>
            <w:r w:rsidRPr="00E84045">
              <w:rPr>
                <w:sz w:val="22"/>
                <w:szCs w:val="22"/>
              </w:rPr>
              <w:t>0,5</w:t>
            </w:r>
          </w:p>
        </w:tc>
        <w:tc>
          <w:tcPr>
            <w:tcW w:w="242" w:type="pct"/>
            <w:tcBorders>
              <w:top w:val="single" w:sz="6" w:space="0" w:color="auto"/>
              <w:left w:val="single" w:sz="6" w:space="0" w:color="auto"/>
              <w:bottom w:val="single" w:sz="12" w:space="0" w:color="auto"/>
              <w:right w:val="single" w:sz="6" w:space="0" w:color="auto"/>
            </w:tcBorders>
            <w:shd w:val="clear" w:color="auto" w:fill="FFFFFF"/>
            <w:hideMark/>
          </w:tcPr>
          <w:p w:rsidR="00E84045" w:rsidRPr="00E84045" w:rsidRDefault="00E84045">
            <w:pPr>
              <w:overflowPunct w:val="0"/>
              <w:autoSpaceDE w:val="0"/>
              <w:autoSpaceDN w:val="0"/>
              <w:adjustRightInd w:val="0"/>
              <w:rPr>
                <w:sz w:val="22"/>
                <w:szCs w:val="22"/>
              </w:rPr>
            </w:pPr>
            <w:r w:rsidRPr="00E84045">
              <w:rPr>
                <w:sz w:val="22"/>
                <w:szCs w:val="22"/>
              </w:rPr>
              <w:t>3,2</w:t>
            </w:r>
          </w:p>
        </w:tc>
        <w:tc>
          <w:tcPr>
            <w:tcW w:w="584" w:type="pct"/>
            <w:tcBorders>
              <w:top w:val="single" w:sz="6" w:space="0" w:color="auto"/>
              <w:left w:val="single" w:sz="6" w:space="0" w:color="auto"/>
              <w:bottom w:val="single" w:sz="12" w:space="0" w:color="auto"/>
              <w:right w:val="single" w:sz="6" w:space="0" w:color="auto"/>
            </w:tcBorders>
            <w:shd w:val="clear" w:color="auto" w:fill="FFFFFF"/>
            <w:hideMark/>
          </w:tcPr>
          <w:p w:rsidR="00E84045" w:rsidRPr="00E84045" w:rsidRDefault="00E84045">
            <w:pPr>
              <w:overflowPunct w:val="0"/>
              <w:autoSpaceDE w:val="0"/>
              <w:autoSpaceDN w:val="0"/>
              <w:adjustRightInd w:val="0"/>
              <w:rPr>
                <w:sz w:val="22"/>
                <w:szCs w:val="22"/>
              </w:rPr>
            </w:pPr>
            <w:r w:rsidRPr="00E84045">
              <w:rPr>
                <w:sz w:val="22"/>
                <w:szCs w:val="22"/>
              </w:rPr>
              <w:t>1,5</w:t>
            </w:r>
          </w:p>
        </w:tc>
        <w:tc>
          <w:tcPr>
            <w:tcW w:w="461" w:type="pct"/>
            <w:tcBorders>
              <w:top w:val="single" w:sz="6" w:space="0" w:color="auto"/>
              <w:left w:val="single" w:sz="6" w:space="0" w:color="auto"/>
              <w:bottom w:val="single" w:sz="12" w:space="0" w:color="auto"/>
              <w:right w:val="single" w:sz="6" w:space="0" w:color="auto"/>
            </w:tcBorders>
            <w:shd w:val="clear" w:color="auto" w:fill="FFFFFF"/>
            <w:hideMark/>
          </w:tcPr>
          <w:p w:rsidR="00E84045" w:rsidRPr="00E84045" w:rsidRDefault="00E84045">
            <w:pPr>
              <w:overflowPunct w:val="0"/>
              <w:autoSpaceDE w:val="0"/>
              <w:autoSpaceDN w:val="0"/>
              <w:adjustRightInd w:val="0"/>
              <w:rPr>
                <w:sz w:val="22"/>
                <w:szCs w:val="22"/>
              </w:rPr>
            </w:pPr>
            <w:r w:rsidRPr="00E84045">
              <w:rPr>
                <w:sz w:val="22"/>
                <w:szCs w:val="22"/>
              </w:rPr>
              <w:t>1</w:t>
            </w:r>
          </w:p>
        </w:tc>
        <w:tc>
          <w:tcPr>
            <w:tcW w:w="569" w:type="pct"/>
            <w:tcBorders>
              <w:top w:val="single" w:sz="6" w:space="0" w:color="auto"/>
              <w:left w:val="single" w:sz="6" w:space="0" w:color="auto"/>
              <w:bottom w:val="single" w:sz="12" w:space="0" w:color="auto"/>
              <w:right w:val="single" w:sz="6" w:space="0" w:color="auto"/>
            </w:tcBorders>
            <w:shd w:val="clear" w:color="auto" w:fill="FFFFFF"/>
            <w:hideMark/>
          </w:tcPr>
          <w:p w:rsidR="00E84045" w:rsidRPr="00E84045" w:rsidRDefault="00E84045">
            <w:pPr>
              <w:overflowPunct w:val="0"/>
              <w:autoSpaceDE w:val="0"/>
              <w:autoSpaceDN w:val="0"/>
              <w:adjustRightInd w:val="0"/>
              <w:rPr>
                <w:sz w:val="22"/>
                <w:szCs w:val="22"/>
                <w:vertAlign w:val="superscript"/>
              </w:rPr>
            </w:pPr>
            <w:r w:rsidRPr="00E84045">
              <w:rPr>
                <w:sz w:val="22"/>
                <w:szCs w:val="22"/>
              </w:rPr>
              <w:t>0,5</w:t>
            </w:r>
            <w:r w:rsidRPr="00E84045">
              <w:rPr>
                <w:sz w:val="22"/>
                <w:szCs w:val="22"/>
                <w:vertAlign w:val="superscript"/>
              </w:rPr>
              <w:t>**</w:t>
            </w:r>
          </w:p>
        </w:tc>
        <w:tc>
          <w:tcPr>
            <w:tcW w:w="412" w:type="pct"/>
            <w:tcBorders>
              <w:top w:val="single" w:sz="6" w:space="0" w:color="auto"/>
              <w:left w:val="single" w:sz="6" w:space="0" w:color="auto"/>
              <w:bottom w:val="single" w:sz="12" w:space="0" w:color="auto"/>
              <w:right w:val="single" w:sz="6" w:space="0" w:color="auto"/>
            </w:tcBorders>
            <w:shd w:val="clear" w:color="auto" w:fill="FFFFFF"/>
            <w:hideMark/>
          </w:tcPr>
          <w:p w:rsidR="00E84045" w:rsidRPr="00E84045" w:rsidRDefault="00E84045">
            <w:pPr>
              <w:overflowPunct w:val="0"/>
              <w:autoSpaceDE w:val="0"/>
              <w:autoSpaceDN w:val="0"/>
              <w:adjustRightInd w:val="0"/>
              <w:rPr>
                <w:sz w:val="22"/>
                <w:szCs w:val="22"/>
                <w:vertAlign w:val="superscript"/>
              </w:rPr>
            </w:pPr>
            <w:r w:rsidRPr="00E84045">
              <w:rPr>
                <w:sz w:val="22"/>
                <w:szCs w:val="22"/>
              </w:rPr>
              <w:t>5</w:t>
            </w:r>
            <w:r w:rsidRPr="00E84045">
              <w:rPr>
                <w:sz w:val="22"/>
                <w:szCs w:val="22"/>
                <w:vertAlign w:val="superscript"/>
              </w:rPr>
              <w:t>**</w:t>
            </w:r>
          </w:p>
        </w:tc>
        <w:tc>
          <w:tcPr>
            <w:tcW w:w="379" w:type="pct"/>
            <w:tcBorders>
              <w:top w:val="single" w:sz="6" w:space="0" w:color="auto"/>
              <w:left w:val="single" w:sz="6" w:space="0" w:color="auto"/>
              <w:bottom w:val="single" w:sz="12" w:space="0" w:color="auto"/>
              <w:right w:val="single" w:sz="12" w:space="0" w:color="auto"/>
            </w:tcBorders>
            <w:shd w:val="clear" w:color="auto" w:fill="FFFFFF"/>
            <w:hideMark/>
          </w:tcPr>
          <w:p w:rsidR="00E84045" w:rsidRPr="00E84045" w:rsidRDefault="00E84045">
            <w:pPr>
              <w:overflowPunct w:val="0"/>
              <w:autoSpaceDE w:val="0"/>
              <w:autoSpaceDN w:val="0"/>
              <w:adjustRightInd w:val="0"/>
              <w:rPr>
                <w:sz w:val="22"/>
                <w:szCs w:val="22"/>
                <w:vertAlign w:val="superscript"/>
              </w:rPr>
            </w:pPr>
            <w:r w:rsidRPr="00E84045">
              <w:rPr>
                <w:sz w:val="22"/>
                <w:szCs w:val="22"/>
              </w:rPr>
              <w:t>10</w:t>
            </w:r>
            <w:r w:rsidRPr="00E84045">
              <w:rPr>
                <w:sz w:val="22"/>
                <w:szCs w:val="22"/>
                <w:vertAlign w:val="superscript"/>
              </w:rPr>
              <w:t>**</w:t>
            </w:r>
          </w:p>
        </w:tc>
      </w:tr>
    </w:tbl>
    <w:p w:rsidR="00E84045" w:rsidRPr="00E84045" w:rsidRDefault="00E84045" w:rsidP="00E84045">
      <w:pPr>
        <w:ind w:firstLine="709"/>
        <w:rPr>
          <w:i/>
          <w:sz w:val="22"/>
          <w:szCs w:val="22"/>
        </w:rPr>
      </w:pPr>
    </w:p>
    <w:p w:rsidR="00E84045" w:rsidRPr="00E84045" w:rsidRDefault="00E84045" w:rsidP="00E84045">
      <w:pPr>
        <w:ind w:firstLine="709"/>
        <w:rPr>
          <w:i/>
          <w:sz w:val="22"/>
          <w:szCs w:val="22"/>
        </w:rPr>
      </w:pPr>
      <w:r w:rsidRPr="00E84045">
        <w:rPr>
          <w:i/>
          <w:sz w:val="22"/>
          <w:szCs w:val="22"/>
        </w:rPr>
        <w:br w:type="page"/>
      </w:r>
      <w:r w:rsidRPr="00E84045">
        <w:rPr>
          <w:i/>
          <w:sz w:val="22"/>
          <w:szCs w:val="22"/>
        </w:rPr>
        <w:lastRenderedPageBreak/>
        <w:t>Примечание:</w:t>
      </w:r>
    </w:p>
    <w:p w:rsidR="00E84045" w:rsidRPr="00E84045" w:rsidRDefault="00E84045" w:rsidP="00E84045">
      <w:pPr>
        <w:ind w:firstLine="709"/>
        <w:rPr>
          <w:i/>
          <w:sz w:val="22"/>
          <w:szCs w:val="22"/>
        </w:rPr>
      </w:pPr>
      <w:r w:rsidRPr="00E84045">
        <w:rPr>
          <w:i/>
          <w:sz w:val="22"/>
          <w:szCs w:val="22"/>
          <w:vertAlign w:val="superscript"/>
        </w:rPr>
        <w:t xml:space="preserve">* </w:t>
      </w:r>
      <w:r w:rsidRPr="00E84045">
        <w:rPr>
          <w:i/>
          <w:sz w:val="22"/>
          <w:szCs w:val="22"/>
        </w:rPr>
        <w:t xml:space="preserve"> – Расстояние от тепловых сетей при </w:t>
      </w:r>
      <w:proofErr w:type="spellStart"/>
      <w:r w:rsidRPr="00E84045">
        <w:rPr>
          <w:i/>
          <w:sz w:val="22"/>
          <w:szCs w:val="22"/>
        </w:rPr>
        <w:t>бесканальной</w:t>
      </w:r>
      <w:proofErr w:type="spellEnd"/>
      <w:r w:rsidRPr="00E84045">
        <w:rPr>
          <w:i/>
          <w:sz w:val="22"/>
          <w:szCs w:val="22"/>
        </w:rPr>
        <w:t xml:space="preserve"> прокладке до зданий и сооружений следует принимать как для водопровода.</w:t>
      </w:r>
    </w:p>
    <w:p w:rsidR="00E84045" w:rsidRPr="00E84045" w:rsidRDefault="00E84045" w:rsidP="00E84045">
      <w:pPr>
        <w:ind w:firstLine="709"/>
        <w:rPr>
          <w:i/>
          <w:sz w:val="22"/>
          <w:szCs w:val="22"/>
        </w:rPr>
      </w:pPr>
      <w:r w:rsidRPr="00E84045">
        <w:rPr>
          <w:i/>
          <w:sz w:val="22"/>
          <w:szCs w:val="22"/>
          <w:vertAlign w:val="superscript"/>
        </w:rPr>
        <w:t>**</w:t>
      </w:r>
      <w:r w:rsidRPr="00E84045">
        <w:rPr>
          <w:i/>
          <w:sz w:val="22"/>
          <w:szCs w:val="22"/>
        </w:rPr>
        <w:t xml:space="preserve"> – Относится только к расстояниям от силовых кабелей.</w:t>
      </w:r>
    </w:p>
    <w:p w:rsidR="00E84045" w:rsidRPr="00E84045" w:rsidRDefault="00E84045" w:rsidP="00E84045">
      <w:pPr>
        <w:spacing w:after="120"/>
        <w:ind w:firstLine="709"/>
        <w:rPr>
          <w:b/>
          <w:highlight w:val="lightGray"/>
        </w:rPr>
      </w:pPr>
      <w:r w:rsidRPr="00E84045">
        <w:rPr>
          <w:sz w:val="22"/>
          <w:szCs w:val="22"/>
          <w:vertAlign w:val="superscript"/>
        </w:rPr>
        <w:t>***</w:t>
      </w:r>
      <w:r w:rsidRPr="00E84045">
        <w:rPr>
          <w:sz w:val="22"/>
          <w:szCs w:val="22"/>
        </w:rPr>
        <w:t xml:space="preserve"> – </w:t>
      </w:r>
      <w:r w:rsidRPr="00E84045">
        <w:rPr>
          <w:i/>
          <w:sz w:val="22"/>
          <w:szCs w:val="22"/>
        </w:rPr>
        <w:t>Расстояния от силовых кабелей напряжением 110–220 кВ до фундаментов ограждений предприятий, эстакад, опор контактной сети и линий связи следует принимать 1,5 м.</w:t>
      </w:r>
    </w:p>
    <w:p w:rsidR="00E84045" w:rsidRPr="00E84045" w:rsidRDefault="00E84045" w:rsidP="00E84045">
      <w:pPr>
        <w:spacing w:before="120" w:after="120"/>
        <w:ind w:firstLine="709"/>
        <w:rPr>
          <w:b/>
        </w:rPr>
      </w:pPr>
      <w:r w:rsidRPr="00E84045">
        <w:rPr>
          <w:b/>
        </w:rPr>
        <w:t>Таблица 2.24 – Расстояние между соседними инженерными подземными сетями</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40" w:type="dxa"/>
          <w:right w:w="40" w:type="dxa"/>
        </w:tblCellMar>
        <w:tblLook w:val="04A0"/>
      </w:tblPr>
      <w:tblGrid>
        <w:gridCol w:w="2553"/>
        <w:gridCol w:w="1417"/>
        <w:gridCol w:w="1276"/>
        <w:gridCol w:w="1134"/>
        <w:gridCol w:w="852"/>
        <w:gridCol w:w="1135"/>
        <w:gridCol w:w="1272"/>
      </w:tblGrid>
      <w:tr w:rsidR="00E84045" w:rsidRPr="00E84045" w:rsidTr="00E84045">
        <w:trPr>
          <w:trHeight w:val="20"/>
          <w:tblHeader/>
          <w:jc w:val="center"/>
        </w:trPr>
        <w:tc>
          <w:tcPr>
            <w:tcW w:w="1324" w:type="pct"/>
            <w:vMerge w:val="restart"/>
            <w:tcBorders>
              <w:top w:val="single" w:sz="12" w:space="0" w:color="auto"/>
              <w:left w:val="single" w:sz="12" w:space="0" w:color="auto"/>
              <w:bottom w:val="single" w:sz="12" w:space="0" w:color="auto"/>
              <w:right w:val="single" w:sz="4" w:space="0" w:color="auto"/>
            </w:tcBorders>
            <w:vAlign w:val="center"/>
            <w:hideMark/>
          </w:tcPr>
          <w:p w:rsidR="00E84045" w:rsidRPr="00E84045" w:rsidRDefault="00E84045">
            <w:pPr>
              <w:overflowPunct w:val="0"/>
              <w:autoSpaceDE w:val="0"/>
              <w:autoSpaceDN w:val="0"/>
              <w:adjustRightInd w:val="0"/>
              <w:jc w:val="center"/>
              <w:rPr>
                <w:sz w:val="22"/>
                <w:szCs w:val="22"/>
              </w:rPr>
            </w:pPr>
            <w:r w:rsidRPr="00E84045">
              <w:rPr>
                <w:sz w:val="22"/>
                <w:szCs w:val="22"/>
              </w:rPr>
              <w:t>Инженерные сети</w:t>
            </w:r>
          </w:p>
        </w:tc>
        <w:tc>
          <w:tcPr>
            <w:tcW w:w="3676" w:type="pct"/>
            <w:gridSpan w:val="6"/>
            <w:tcBorders>
              <w:top w:val="single" w:sz="12" w:space="0" w:color="auto"/>
              <w:left w:val="single" w:sz="4" w:space="0" w:color="auto"/>
              <w:bottom w:val="single" w:sz="4" w:space="0" w:color="auto"/>
              <w:right w:val="single" w:sz="12" w:space="0" w:color="auto"/>
            </w:tcBorders>
            <w:shd w:val="clear" w:color="auto" w:fill="FFFFFF"/>
            <w:vAlign w:val="center"/>
            <w:hideMark/>
          </w:tcPr>
          <w:p w:rsidR="00E84045" w:rsidRPr="00E84045" w:rsidRDefault="00E84045">
            <w:pPr>
              <w:overflowPunct w:val="0"/>
              <w:autoSpaceDE w:val="0"/>
              <w:autoSpaceDN w:val="0"/>
              <w:adjustRightInd w:val="0"/>
              <w:jc w:val="center"/>
              <w:rPr>
                <w:sz w:val="22"/>
                <w:szCs w:val="22"/>
              </w:rPr>
            </w:pPr>
            <w:r w:rsidRPr="00E84045">
              <w:rPr>
                <w:sz w:val="22"/>
                <w:szCs w:val="22"/>
              </w:rPr>
              <w:t xml:space="preserve">Расстояние, м, по горизонтали (в свету) </w:t>
            </w:r>
            <w:proofErr w:type="gramStart"/>
            <w:r w:rsidRPr="00E84045">
              <w:rPr>
                <w:sz w:val="22"/>
                <w:szCs w:val="22"/>
              </w:rPr>
              <w:t>до</w:t>
            </w:r>
            <w:proofErr w:type="gramEnd"/>
          </w:p>
        </w:tc>
      </w:tr>
      <w:tr w:rsidR="00E84045" w:rsidRPr="00E84045" w:rsidTr="00E84045">
        <w:trPr>
          <w:trHeight w:val="20"/>
          <w:tblHeader/>
          <w:jc w:val="center"/>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E84045" w:rsidRPr="00E84045" w:rsidRDefault="00E84045">
            <w:pPr>
              <w:rPr>
                <w:sz w:val="22"/>
                <w:szCs w:val="22"/>
              </w:rPr>
            </w:pPr>
          </w:p>
        </w:tc>
        <w:tc>
          <w:tcPr>
            <w:tcW w:w="735" w:type="pct"/>
            <w:vMerge w:val="restart"/>
            <w:tcBorders>
              <w:top w:val="single" w:sz="4" w:space="0" w:color="auto"/>
              <w:left w:val="single" w:sz="4" w:space="0" w:color="auto"/>
              <w:bottom w:val="single" w:sz="12" w:space="0" w:color="auto"/>
              <w:right w:val="single" w:sz="4" w:space="0" w:color="auto"/>
            </w:tcBorders>
            <w:shd w:val="clear" w:color="auto" w:fill="FFFFFF"/>
            <w:vAlign w:val="center"/>
            <w:hideMark/>
          </w:tcPr>
          <w:p w:rsidR="00E84045" w:rsidRPr="00E84045" w:rsidRDefault="00E84045">
            <w:pPr>
              <w:overflowPunct w:val="0"/>
              <w:autoSpaceDE w:val="0"/>
              <w:autoSpaceDN w:val="0"/>
              <w:adjustRightInd w:val="0"/>
              <w:jc w:val="center"/>
              <w:rPr>
                <w:sz w:val="22"/>
                <w:szCs w:val="22"/>
              </w:rPr>
            </w:pPr>
            <w:r w:rsidRPr="00E84045">
              <w:rPr>
                <w:sz w:val="22"/>
                <w:szCs w:val="22"/>
              </w:rPr>
              <w:t>водопровода</w:t>
            </w:r>
          </w:p>
        </w:tc>
        <w:tc>
          <w:tcPr>
            <w:tcW w:w="662" w:type="pct"/>
            <w:vMerge w:val="restart"/>
            <w:tcBorders>
              <w:top w:val="single" w:sz="4" w:space="0" w:color="auto"/>
              <w:left w:val="single" w:sz="4" w:space="0" w:color="auto"/>
              <w:bottom w:val="single" w:sz="12" w:space="0" w:color="auto"/>
              <w:right w:val="single" w:sz="4" w:space="0" w:color="auto"/>
            </w:tcBorders>
            <w:shd w:val="clear" w:color="auto" w:fill="FFFFFF"/>
            <w:vAlign w:val="center"/>
            <w:hideMark/>
          </w:tcPr>
          <w:p w:rsidR="00E84045" w:rsidRPr="00E84045" w:rsidRDefault="00E84045">
            <w:pPr>
              <w:overflowPunct w:val="0"/>
              <w:autoSpaceDE w:val="0"/>
              <w:autoSpaceDN w:val="0"/>
              <w:adjustRightInd w:val="0"/>
              <w:jc w:val="center"/>
              <w:rPr>
                <w:sz w:val="22"/>
                <w:szCs w:val="22"/>
              </w:rPr>
            </w:pPr>
            <w:r w:rsidRPr="00E84045">
              <w:rPr>
                <w:sz w:val="22"/>
                <w:szCs w:val="22"/>
              </w:rPr>
              <w:t>канализации бытовой</w:t>
            </w:r>
          </w:p>
        </w:tc>
        <w:tc>
          <w:tcPr>
            <w:tcW w:w="588" w:type="pct"/>
            <w:vMerge w:val="restart"/>
            <w:tcBorders>
              <w:top w:val="single" w:sz="4" w:space="0" w:color="auto"/>
              <w:left w:val="single" w:sz="4" w:space="0" w:color="auto"/>
              <w:bottom w:val="single" w:sz="12" w:space="0" w:color="auto"/>
              <w:right w:val="single" w:sz="4" w:space="0" w:color="auto"/>
            </w:tcBorders>
            <w:shd w:val="clear" w:color="auto" w:fill="FFFFFF"/>
            <w:vAlign w:val="center"/>
            <w:hideMark/>
          </w:tcPr>
          <w:p w:rsidR="00E84045" w:rsidRPr="00E84045" w:rsidRDefault="00E84045">
            <w:pPr>
              <w:overflowPunct w:val="0"/>
              <w:autoSpaceDE w:val="0"/>
              <w:autoSpaceDN w:val="0"/>
              <w:adjustRightInd w:val="0"/>
              <w:jc w:val="center"/>
              <w:rPr>
                <w:sz w:val="22"/>
                <w:szCs w:val="22"/>
              </w:rPr>
            </w:pPr>
            <w:r w:rsidRPr="00E84045">
              <w:rPr>
                <w:sz w:val="22"/>
                <w:szCs w:val="22"/>
              </w:rPr>
              <w:t>кабелей силовых всех напря</w:t>
            </w:r>
            <w:r w:rsidRPr="00E84045">
              <w:rPr>
                <w:sz w:val="22"/>
                <w:szCs w:val="22"/>
              </w:rPr>
              <w:softHyphen/>
              <w:t>жений</w:t>
            </w:r>
          </w:p>
        </w:tc>
        <w:tc>
          <w:tcPr>
            <w:tcW w:w="442" w:type="pct"/>
            <w:vMerge w:val="restart"/>
            <w:tcBorders>
              <w:top w:val="single" w:sz="4" w:space="0" w:color="auto"/>
              <w:left w:val="single" w:sz="4" w:space="0" w:color="auto"/>
              <w:bottom w:val="single" w:sz="12" w:space="0" w:color="auto"/>
              <w:right w:val="single" w:sz="4" w:space="0" w:color="auto"/>
            </w:tcBorders>
            <w:shd w:val="clear" w:color="auto" w:fill="FFFFFF"/>
            <w:vAlign w:val="center"/>
            <w:hideMark/>
          </w:tcPr>
          <w:p w:rsidR="00E84045" w:rsidRPr="00E84045" w:rsidRDefault="00E84045">
            <w:pPr>
              <w:overflowPunct w:val="0"/>
              <w:autoSpaceDE w:val="0"/>
              <w:autoSpaceDN w:val="0"/>
              <w:adjustRightInd w:val="0"/>
              <w:jc w:val="center"/>
              <w:rPr>
                <w:sz w:val="22"/>
                <w:szCs w:val="22"/>
              </w:rPr>
            </w:pPr>
            <w:r w:rsidRPr="00E84045">
              <w:rPr>
                <w:sz w:val="22"/>
                <w:szCs w:val="22"/>
              </w:rPr>
              <w:t>кабелей связи</w:t>
            </w:r>
          </w:p>
        </w:tc>
        <w:tc>
          <w:tcPr>
            <w:tcW w:w="1249" w:type="pct"/>
            <w:gridSpan w:val="2"/>
            <w:tcBorders>
              <w:top w:val="single" w:sz="4" w:space="0" w:color="auto"/>
              <w:left w:val="single" w:sz="4" w:space="0" w:color="auto"/>
              <w:bottom w:val="single" w:sz="4" w:space="0" w:color="auto"/>
              <w:right w:val="single" w:sz="12" w:space="0" w:color="auto"/>
            </w:tcBorders>
            <w:shd w:val="clear" w:color="auto" w:fill="FFFFFF"/>
            <w:vAlign w:val="center"/>
            <w:hideMark/>
          </w:tcPr>
          <w:p w:rsidR="00E84045" w:rsidRPr="00E84045" w:rsidRDefault="00E84045">
            <w:pPr>
              <w:overflowPunct w:val="0"/>
              <w:autoSpaceDE w:val="0"/>
              <w:autoSpaceDN w:val="0"/>
              <w:adjustRightInd w:val="0"/>
              <w:jc w:val="center"/>
              <w:rPr>
                <w:sz w:val="22"/>
                <w:szCs w:val="22"/>
              </w:rPr>
            </w:pPr>
            <w:r w:rsidRPr="00E84045">
              <w:rPr>
                <w:sz w:val="22"/>
                <w:szCs w:val="22"/>
              </w:rPr>
              <w:t>тепловых сетей</w:t>
            </w:r>
          </w:p>
        </w:tc>
      </w:tr>
      <w:tr w:rsidR="00E84045" w:rsidRPr="00E84045" w:rsidTr="00E84045">
        <w:trPr>
          <w:trHeight w:val="1226"/>
          <w:tblHeader/>
          <w:jc w:val="center"/>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E84045" w:rsidRPr="00E84045" w:rsidRDefault="00E84045">
            <w:pPr>
              <w:rPr>
                <w:sz w:val="22"/>
                <w:szCs w:val="22"/>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rsidR="00E84045" w:rsidRPr="00E84045" w:rsidRDefault="00E84045">
            <w:pPr>
              <w:rPr>
                <w:sz w:val="22"/>
                <w:szCs w:val="22"/>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rsidR="00E84045" w:rsidRPr="00E84045" w:rsidRDefault="00E84045">
            <w:pPr>
              <w:rPr>
                <w:sz w:val="22"/>
                <w:szCs w:val="22"/>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rsidR="00E84045" w:rsidRPr="00E84045" w:rsidRDefault="00E84045">
            <w:pPr>
              <w:rPr>
                <w:sz w:val="22"/>
                <w:szCs w:val="22"/>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rsidR="00E84045" w:rsidRPr="00E84045" w:rsidRDefault="00E84045">
            <w:pPr>
              <w:rPr>
                <w:sz w:val="22"/>
                <w:szCs w:val="22"/>
              </w:rPr>
            </w:pPr>
          </w:p>
        </w:tc>
        <w:tc>
          <w:tcPr>
            <w:tcW w:w="589" w:type="pct"/>
            <w:tcBorders>
              <w:top w:val="single" w:sz="4" w:space="0" w:color="auto"/>
              <w:left w:val="single" w:sz="4" w:space="0" w:color="auto"/>
              <w:bottom w:val="single" w:sz="12" w:space="0" w:color="auto"/>
              <w:right w:val="single" w:sz="4" w:space="0" w:color="auto"/>
            </w:tcBorders>
            <w:shd w:val="clear" w:color="auto" w:fill="FFFFFF"/>
            <w:vAlign w:val="center"/>
            <w:hideMark/>
          </w:tcPr>
          <w:p w:rsidR="00E84045" w:rsidRPr="00E84045" w:rsidRDefault="00E84045">
            <w:pPr>
              <w:overflowPunct w:val="0"/>
              <w:autoSpaceDE w:val="0"/>
              <w:autoSpaceDN w:val="0"/>
              <w:adjustRightInd w:val="0"/>
              <w:jc w:val="center"/>
              <w:rPr>
                <w:sz w:val="22"/>
                <w:szCs w:val="22"/>
              </w:rPr>
            </w:pPr>
            <w:r w:rsidRPr="00E84045">
              <w:rPr>
                <w:sz w:val="22"/>
                <w:szCs w:val="22"/>
              </w:rPr>
              <w:t>наружная стенка канала, тоннеля</w:t>
            </w:r>
          </w:p>
        </w:tc>
        <w:tc>
          <w:tcPr>
            <w:tcW w:w="660" w:type="pct"/>
            <w:tcBorders>
              <w:top w:val="single" w:sz="4" w:space="0" w:color="auto"/>
              <w:left w:val="single" w:sz="4" w:space="0" w:color="auto"/>
              <w:bottom w:val="single" w:sz="12" w:space="0" w:color="auto"/>
              <w:right w:val="single" w:sz="12" w:space="0" w:color="auto"/>
            </w:tcBorders>
            <w:shd w:val="clear" w:color="auto" w:fill="FFFFFF"/>
            <w:vAlign w:val="center"/>
            <w:hideMark/>
          </w:tcPr>
          <w:p w:rsidR="00E84045" w:rsidRPr="00E84045" w:rsidRDefault="00E84045">
            <w:pPr>
              <w:overflowPunct w:val="0"/>
              <w:autoSpaceDE w:val="0"/>
              <w:autoSpaceDN w:val="0"/>
              <w:adjustRightInd w:val="0"/>
              <w:jc w:val="center"/>
              <w:rPr>
                <w:sz w:val="22"/>
                <w:szCs w:val="22"/>
              </w:rPr>
            </w:pPr>
            <w:r w:rsidRPr="00E84045">
              <w:rPr>
                <w:sz w:val="22"/>
                <w:szCs w:val="22"/>
              </w:rPr>
              <w:t xml:space="preserve">оболочка </w:t>
            </w:r>
            <w:proofErr w:type="spellStart"/>
            <w:r w:rsidRPr="00E84045">
              <w:rPr>
                <w:sz w:val="22"/>
                <w:szCs w:val="22"/>
              </w:rPr>
              <w:t>бесканаль</w:t>
            </w:r>
            <w:r w:rsidRPr="00E84045">
              <w:rPr>
                <w:sz w:val="22"/>
                <w:szCs w:val="22"/>
              </w:rPr>
              <w:softHyphen/>
              <w:t>ной</w:t>
            </w:r>
            <w:proofErr w:type="spellEnd"/>
            <w:r w:rsidRPr="00E84045">
              <w:rPr>
                <w:sz w:val="22"/>
                <w:szCs w:val="22"/>
              </w:rPr>
              <w:t xml:space="preserve"> прокладки</w:t>
            </w:r>
          </w:p>
        </w:tc>
      </w:tr>
      <w:tr w:rsidR="00E84045" w:rsidRPr="00E84045" w:rsidTr="00E84045">
        <w:trPr>
          <w:trHeight w:val="20"/>
          <w:tblHeader/>
          <w:jc w:val="center"/>
        </w:trPr>
        <w:tc>
          <w:tcPr>
            <w:tcW w:w="1324" w:type="pct"/>
            <w:tcBorders>
              <w:top w:val="single" w:sz="12" w:space="0" w:color="auto"/>
              <w:left w:val="single" w:sz="12" w:space="0" w:color="auto"/>
              <w:bottom w:val="single" w:sz="12" w:space="0" w:color="auto"/>
              <w:right w:val="single" w:sz="4" w:space="0" w:color="auto"/>
            </w:tcBorders>
            <w:shd w:val="clear" w:color="auto" w:fill="FFFFFF"/>
            <w:hideMark/>
          </w:tcPr>
          <w:p w:rsidR="00E84045" w:rsidRPr="00E84045" w:rsidRDefault="00E84045">
            <w:pPr>
              <w:overflowPunct w:val="0"/>
              <w:autoSpaceDE w:val="0"/>
              <w:autoSpaceDN w:val="0"/>
              <w:adjustRightInd w:val="0"/>
              <w:jc w:val="center"/>
              <w:rPr>
                <w:sz w:val="22"/>
                <w:szCs w:val="22"/>
              </w:rPr>
            </w:pPr>
            <w:r w:rsidRPr="00E84045">
              <w:rPr>
                <w:sz w:val="22"/>
                <w:szCs w:val="22"/>
              </w:rPr>
              <w:t>1</w:t>
            </w:r>
          </w:p>
        </w:tc>
        <w:tc>
          <w:tcPr>
            <w:tcW w:w="735" w:type="pct"/>
            <w:tcBorders>
              <w:top w:val="single" w:sz="12" w:space="0" w:color="auto"/>
              <w:left w:val="single" w:sz="4" w:space="0" w:color="auto"/>
              <w:bottom w:val="single" w:sz="12" w:space="0" w:color="auto"/>
              <w:right w:val="single" w:sz="4" w:space="0" w:color="auto"/>
            </w:tcBorders>
            <w:shd w:val="clear" w:color="auto" w:fill="FFFFFF"/>
            <w:hideMark/>
          </w:tcPr>
          <w:p w:rsidR="00E84045" w:rsidRPr="00E84045" w:rsidRDefault="00E84045">
            <w:pPr>
              <w:overflowPunct w:val="0"/>
              <w:autoSpaceDE w:val="0"/>
              <w:autoSpaceDN w:val="0"/>
              <w:adjustRightInd w:val="0"/>
              <w:jc w:val="center"/>
              <w:rPr>
                <w:sz w:val="22"/>
                <w:szCs w:val="22"/>
              </w:rPr>
            </w:pPr>
            <w:r w:rsidRPr="00E84045">
              <w:rPr>
                <w:sz w:val="22"/>
                <w:szCs w:val="22"/>
              </w:rPr>
              <w:t>2</w:t>
            </w:r>
          </w:p>
        </w:tc>
        <w:tc>
          <w:tcPr>
            <w:tcW w:w="662" w:type="pct"/>
            <w:tcBorders>
              <w:top w:val="single" w:sz="12" w:space="0" w:color="auto"/>
              <w:left w:val="single" w:sz="4" w:space="0" w:color="auto"/>
              <w:bottom w:val="single" w:sz="12" w:space="0" w:color="auto"/>
              <w:right w:val="single" w:sz="4" w:space="0" w:color="auto"/>
            </w:tcBorders>
            <w:shd w:val="clear" w:color="auto" w:fill="FFFFFF"/>
            <w:hideMark/>
          </w:tcPr>
          <w:p w:rsidR="00E84045" w:rsidRPr="00E84045" w:rsidRDefault="00E84045">
            <w:pPr>
              <w:overflowPunct w:val="0"/>
              <w:autoSpaceDE w:val="0"/>
              <w:autoSpaceDN w:val="0"/>
              <w:adjustRightInd w:val="0"/>
              <w:jc w:val="center"/>
              <w:rPr>
                <w:sz w:val="22"/>
                <w:szCs w:val="22"/>
              </w:rPr>
            </w:pPr>
            <w:r w:rsidRPr="00E84045">
              <w:rPr>
                <w:sz w:val="22"/>
                <w:szCs w:val="22"/>
              </w:rPr>
              <w:t>3</w:t>
            </w:r>
          </w:p>
        </w:tc>
        <w:tc>
          <w:tcPr>
            <w:tcW w:w="588" w:type="pct"/>
            <w:tcBorders>
              <w:top w:val="single" w:sz="12" w:space="0" w:color="auto"/>
              <w:left w:val="single" w:sz="4" w:space="0" w:color="auto"/>
              <w:bottom w:val="single" w:sz="12" w:space="0" w:color="auto"/>
              <w:right w:val="single" w:sz="4" w:space="0" w:color="auto"/>
            </w:tcBorders>
            <w:shd w:val="clear" w:color="auto" w:fill="FFFFFF"/>
            <w:hideMark/>
          </w:tcPr>
          <w:p w:rsidR="00E84045" w:rsidRPr="00E84045" w:rsidRDefault="00E84045">
            <w:pPr>
              <w:overflowPunct w:val="0"/>
              <w:autoSpaceDE w:val="0"/>
              <w:autoSpaceDN w:val="0"/>
              <w:adjustRightInd w:val="0"/>
              <w:jc w:val="center"/>
              <w:rPr>
                <w:sz w:val="22"/>
                <w:szCs w:val="22"/>
              </w:rPr>
            </w:pPr>
            <w:r w:rsidRPr="00E84045">
              <w:rPr>
                <w:sz w:val="22"/>
                <w:szCs w:val="22"/>
              </w:rPr>
              <w:t>4</w:t>
            </w:r>
          </w:p>
        </w:tc>
        <w:tc>
          <w:tcPr>
            <w:tcW w:w="442" w:type="pct"/>
            <w:tcBorders>
              <w:top w:val="single" w:sz="12" w:space="0" w:color="auto"/>
              <w:left w:val="single" w:sz="4" w:space="0" w:color="auto"/>
              <w:bottom w:val="single" w:sz="12" w:space="0" w:color="auto"/>
              <w:right w:val="single" w:sz="4" w:space="0" w:color="auto"/>
            </w:tcBorders>
            <w:shd w:val="clear" w:color="auto" w:fill="FFFFFF"/>
            <w:hideMark/>
          </w:tcPr>
          <w:p w:rsidR="00E84045" w:rsidRPr="00E84045" w:rsidRDefault="00E84045">
            <w:pPr>
              <w:overflowPunct w:val="0"/>
              <w:autoSpaceDE w:val="0"/>
              <w:autoSpaceDN w:val="0"/>
              <w:adjustRightInd w:val="0"/>
              <w:jc w:val="center"/>
              <w:rPr>
                <w:sz w:val="22"/>
                <w:szCs w:val="22"/>
              </w:rPr>
            </w:pPr>
            <w:r w:rsidRPr="00E84045">
              <w:rPr>
                <w:sz w:val="22"/>
                <w:szCs w:val="22"/>
              </w:rPr>
              <w:t>5</w:t>
            </w:r>
          </w:p>
        </w:tc>
        <w:tc>
          <w:tcPr>
            <w:tcW w:w="589" w:type="pct"/>
            <w:tcBorders>
              <w:top w:val="single" w:sz="12" w:space="0" w:color="auto"/>
              <w:left w:val="single" w:sz="4" w:space="0" w:color="auto"/>
              <w:bottom w:val="single" w:sz="12" w:space="0" w:color="auto"/>
              <w:right w:val="single" w:sz="4" w:space="0" w:color="auto"/>
            </w:tcBorders>
            <w:shd w:val="clear" w:color="auto" w:fill="FFFFFF"/>
            <w:hideMark/>
          </w:tcPr>
          <w:p w:rsidR="00E84045" w:rsidRPr="00E84045" w:rsidRDefault="00E84045">
            <w:pPr>
              <w:overflowPunct w:val="0"/>
              <w:autoSpaceDE w:val="0"/>
              <w:autoSpaceDN w:val="0"/>
              <w:adjustRightInd w:val="0"/>
              <w:jc w:val="center"/>
              <w:rPr>
                <w:sz w:val="22"/>
                <w:szCs w:val="22"/>
              </w:rPr>
            </w:pPr>
            <w:r w:rsidRPr="00E84045">
              <w:rPr>
                <w:sz w:val="22"/>
                <w:szCs w:val="22"/>
              </w:rPr>
              <w:t>6</w:t>
            </w:r>
          </w:p>
        </w:tc>
        <w:tc>
          <w:tcPr>
            <w:tcW w:w="660" w:type="pct"/>
            <w:tcBorders>
              <w:top w:val="single" w:sz="12" w:space="0" w:color="auto"/>
              <w:left w:val="single" w:sz="4" w:space="0" w:color="auto"/>
              <w:bottom w:val="single" w:sz="12" w:space="0" w:color="auto"/>
              <w:right w:val="single" w:sz="12" w:space="0" w:color="auto"/>
            </w:tcBorders>
            <w:shd w:val="clear" w:color="auto" w:fill="FFFFFF"/>
            <w:hideMark/>
          </w:tcPr>
          <w:p w:rsidR="00E84045" w:rsidRPr="00E84045" w:rsidRDefault="00E84045">
            <w:pPr>
              <w:overflowPunct w:val="0"/>
              <w:autoSpaceDE w:val="0"/>
              <w:autoSpaceDN w:val="0"/>
              <w:adjustRightInd w:val="0"/>
              <w:jc w:val="center"/>
              <w:rPr>
                <w:sz w:val="22"/>
                <w:szCs w:val="22"/>
              </w:rPr>
            </w:pPr>
            <w:r w:rsidRPr="00E84045">
              <w:rPr>
                <w:sz w:val="22"/>
                <w:szCs w:val="22"/>
              </w:rPr>
              <w:t>7</w:t>
            </w:r>
          </w:p>
        </w:tc>
      </w:tr>
      <w:tr w:rsidR="00E84045" w:rsidRPr="00E84045" w:rsidTr="00E84045">
        <w:trPr>
          <w:trHeight w:val="474"/>
          <w:jc w:val="center"/>
        </w:trPr>
        <w:tc>
          <w:tcPr>
            <w:tcW w:w="1324" w:type="pct"/>
            <w:tcBorders>
              <w:top w:val="single" w:sz="12" w:space="0" w:color="auto"/>
              <w:left w:val="single" w:sz="12" w:space="0" w:color="auto"/>
              <w:bottom w:val="single" w:sz="4" w:space="0" w:color="auto"/>
              <w:right w:val="single" w:sz="4" w:space="0" w:color="auto"/>
            </w:tcBorders>
            <w:shd w:val="clear" w:color="auto" w:fill="FFFFFF"/>
            <w:hideMark/>
          </w:tcPr>
          <w:p w:rsidR="00E84045" w:rsidRPr="00E84045" w:rsidRDefault="00E84045">
            <w:pPr>
              <w:overflowPunct w:val="0"/>
              <w:autoSpaceDE w:val="0"/>
              <w:autoSpaceDN w:val="0"/>
              <w:adjustRightInd w:val="0"/>
              <w:rPr>
                <w:sz w:val="22"/>
                <w:szCs w:val="22"/>
              </w:rPr>
            </w:pPr>
            <w:r w:rsidRPr="00E84045">
              <w:rPr>
                <w:sz w:val="22"/>
                <w:szCs w:val="22"/>
              </w:rPr>
              <w:t>Водопровод</w:t>
            </w:r>
          </w:p>
        </w:tc>
        <w:tc>
          <w:tcPr>
            <w:tcW w:w="735" w:type="pct"/>
            <w:tcBorders>
              <w:top w:val="single" w:sz="12" w:space="0" w:color="auto"/>
              <w:left w:val="single" w:sz="4" w:space="0" w:color="auto"/>
              <w:bottom w:val="single" w:sz="4" w:space="0" w:color="auto"/>
              <w:right w:val="single" w:sz="4" w:space="0" w:color="auto"/>
            </w:tcBorders>
            <w:shd w:val="clear" w:color="auto" w:fill="FFFFFF"/>
            <w:hideMark/>
          </w:tcPr>
          <w:p w:rsidR="00E84045" w:rsidRPr="00E84045" w:rsidRDefault="00E84045">
            <w:pPr>
              <w:overflowPunct w:val="0"/>
              <w:autoSpaceDE w:val="0"/>
              <w:autoSpaceDN w:val="0"/>
              <w:adjustRightInd w:val="0"/>
              <w:jc w:val="center"/>
              <w:rPr>
                <w:sz w:val="22"/>
                <w:szCs w:val="22"/>
              </w:rPr>
            </w:pPr>
            <w:r w:rsidRPr="00E84045">
              <w:rPr>
                <w:sz w:val="22"/>
                <w:szCs w:val="22"/>
              </w:rPr>
              <w:t>См. прим. 1</w:t>
            </w:r>
          </w:p>
        </w:tc>
        <w:tc>
          <w:tcPr>
            <w:tcW w:w="662" w:type="pct"/>
            <w:tcBorders>
              <w:top w:val="single" w:sz="12" w:space="0" w:color="auto"/>
              <w:left w:val="single" w:sz="4" w:space="0" w:color="auto"/>
              <w:bottom w:val="single" w:sz="4" w:space="0" w:color="auto"/>
              <w:right w:val="single" w:sz="4" w:space="0" w:color="auto"/>
            </w:tcBorders>
            <w:shd w:val="clear" w:color="auto" w:fill="FFFFFF"/>
            <w:hideMark/>
          </w:tcPr>
          <w:p w:rsidR="00E84045" w:rsidRPr="00E84045" w:rsidRDefault="00E84045">
            <w:pPr>
              <w:overflowPunct w:val="0"/>
              <w:autoSpaceDE w:val="0"/>
              <w:autoSpaceDN w:val="0"/>
              <w:adjustRightInd w:val="0"/>
              <w:jc w:val="center"/>
              <w:rPr>
                <w:sz w:val="22"/>
                <w:szCs w:val="22"/>
              </w:rPr>
            </w:pPr>
            <w:r w:rsidRPr="00E84045">
              <w:rPr>
                <w:sz w:val="22"/>
                <w:szCs w:val="22"/>
              </w:rPr>
              <w:t>См. прим. 2</w:t>
            </w:r>
          </w:p>
        </w:tc>
        <w:tc>
          <w:tcPr>
            <w:tcW w:w="588" w:type="pct"/>
            <w:tcBorders>
              <w:top w:val="single" w:sz="12" w:space="0" w:color="auto"/>
              <w:left w:val="single" w:sz="4" w:space="0" w:color="auto"/>
              <w:bottom w:val="single" w:sz="4" w:space="0" w:color="auto"/>
              <w:right w:val="single" w:sz="4" w:space="0" w:color="auto"/>
            </w:tcBorders>
            <w:shd w:val="clear" w:color="auto" w:fill="FFFFFF"/>
            <w:hideMark/>
          </w:tcPr>
          <w:p w:rsidR="00E84045" w:rsidRPr="00E84045" w:rsidRDefault="00E84045">
            <w:pPr>
              <w:overflowPunct w:val="0"/>
              <w:autoSpaceDE w:val="0"/>
              <w:autoSpaceDN w:val="0"/>
              <w:adjustRightInd w:val="0"/>
              <w:jc w:val="center"/>
              <w:rPr>
                <w:sz w:val="22"/>
                <w:szCs w:val="22"/>
              </w:rPr>
            </w:pPr>
            <w:r w:rsidRPr="00E84045">
              <w:rPr>
                <w:sz w:val="22"/>
                <w:szCs w:val="22"/>
              </w:rPr>
              <w:t>0,5</w:t>
            </w:r>
          </w:p>
        </w:tc>
        <w:tc>
          <w:tcPr>
            <w:tcW w:w="442" w:type="pct"/>
            <w:tcBorders>
              <w:top w:val="single" w:sz="12" w:space="0" w:color="auto"/>
              <w:left w:val="single" w:sz="4" w:space="0" w:color="auto"/>
              <w:bottom w:val="single" w:sz="4" w:space="0" w:color="auto"/>
              <w:right w:val="single" w:sz="4" w:space="0" w:color="auto"/>
            </w:tcBorders>
            <w:shd w:val="clear" w:color="auto" w:fill="FFFFFF"/>
            <w:hideMark/>
          </w:tcPr>
          <w:p w:rsidR="00E84045" w:rsidRPr="00E84045" w:rsidRDefault="00E84045">
            <w:pPr>
              <w:overflowPunct w:val="0"/>
              <w:autoSpaceDE w:val="0"/>
              <w:autoSpaceDN w:val="0"/>
              <w:adjustRightInd w:val="0"/>
              <w:jc w:val="center"/>
              <w:rPr>
                <w:sz w:val="22"/>
                <w:szCs w:val="22"/>
              </w:rPr>
            </w:pPr>
            <w:r w:rsidRPr="00E84045">
              <w:rPr>
                <w:sz w:val="22"/>
                <w:szCs w:val="22"/>
              </w:rPr>
              <w:t>0,5</w:t>
            </w:r>
          </w:p>
        </w:tc>
        <w:tc>
          <w:tcPr>
            <w:tcW w:w="589" w:type="pct"/>
            <w:tcBorders>
              <w:top w:val="single" w:sz="12" w:space="0" w:color="auto"/>
              <w:left w:val="single" w:sz="4" w:space="0" w:color="auto"/>
              <w:bottom w:val="single" w:sz="4" w:space="0" w:color="auto"/>
              <w:right w:val="single" w:sz="4" w:space="0" w:color="auto"/>
            </w:tcBorders>
            <w:shd w:val="clear" w:color="auto" w:fill="FFFFFF"/>
            <w:hideMark/>
          </w:tcPr>
          <w:p w:rsidR="00E84045" w:rsidRPr="00E84045" w:rsidRDefault="00E84045">
            <w:pPr>
              <w:overflowPunct w:val="0"/>
              <w:autoSpaceDE w:val="0"/>
              <w:autoSpaceDN w:val="0"/>
              <w:adjustRightInd w:val="0"/>
              <w:jc w:val="center"/>
              <w:rPr>
                <w:sz w:val="22"/>
                <w:szCs w:val="22"/>
              </w:rPr>
            </w:pPr>
            <w:r w:rsidRPr="00E84045">
              <w:rPr>
                <w:sz w:val="22"/>
                <w:szCs w:val="22"/>
              </w:rPr>
              <w:t>1,5</w:t>
            </w:r>
          </w:p>
        </w:tc>
        <w:tc>
          <w:tcPr>
            <w:tcW w:w="660" w:type="pct"/>
            <w:tcBorders>
              <w:top w:val="single" w:sz="12" w:space="0" w:color="auto"/>
              <w:left w:val="single" w:sz="4" w:space="0" w:color="auto"/>
              <w:bottom w:val="single" w:sz="4" w:space="0" w:color="auto"/>
              <w:right w:val="single" w:sz="12" w:space="0" w:color="auto"/>
            </w:tcBorders>
            <w:shd w:val="clear" w:color="auto" w:fill="FFFFFF"/>
            <w:hideMark/>
          </w:tcPr>
          <w:p w:rsidR="00E84045" w:rsidRPr="00E84045" w:rsidRDefault="00E84045">
            <w:pPr>
              <w:overflowPunct w:val="0"/>
              <w:autoSpaceDE w:val="0"/>
              <w:autoSpaceDN w:val="0"/>
              <w:adjustRightInd w:val="0"/>
              <w:jc w:val="center"/>
              <w:rPr>
                <w:sz w:val="22"/>
                <w:szCs w:val="22"/>
              </w:rPr>
            </w:pPr>
            <w:r w:rsidRPr="00E84045">
              <w:rPr>
                <w:sz w:val="22"/>
                <w:szCs w:val="22"/>
              </w:rPr>
              <w:t>1,5</w:t>
            </w:r>
          </w:p>
        </w:tc>
      </w:tr>
      <w:tr w:rsidR="00E84045" w:rsidRPr="00E84045" w:rsidTr="00E84045">
        <w:trPr>
          <w:trHeight w:val="342"/>
          <w:jc w:val="center"/>
        </w:trPr>
        <w:tc>
          <w:tcPr>
            <w:tcW w:w="1324" w:type="pct"/>
            <w:tcBorders>
              <w:top w:val="single" w:sz="4" w:space="0" w:color="auto"/>
              <w:left w:val="single" w:sz="12" w:space="0" w:color="auto"/>
              <w:bottom w:val="single" w:sz="4" w:space="0" w:color="auto"/>
              <w:right w:val="single" w:sz="4" w:space="0" w:color="auto"/>
            </w:tcBorders>
            <w:shd w:val="clear" w:color="auto" w:fill="FFFFFF"/>
            <w:hideMark/>
          </w:tcPr>
          <w:p w:rsidR="00E84045" w:rsidRPr="00E84045" w:rsidRDefault="00E84045">
            <w:pPr>
              <w:overflowPunct w:val="0"/>
              <w:autoSpaceDE w:val="0"/>
              <w:autoSpaceDN w:val="0"/>
              <w:adjustRightInd w:val="0"/>
              <w:rPr>
                <w:sz w:val="22"/>
                <w:szCs w:val="22"/>
              </w:rPr>
            </w:pPr>
            <w:r w:rsidRPr="00E84045">
              <w:rPr>
                <w:sz w:val="22"/>
                <w:szCs w:val="22"/>
              </w:rPr>
              <w:t>Канализация бытовая</w:t>
            </w:r>
          </w:p>
        </w:tc>
        <w:tc>
          <w:tcPr>
            <w:tcW w:w="735" w:type="pct"/>
            <w:tcBorders>
              <w:top w:val="single" w:sz="4" w:space="0" w:color="auto"/>
              <w:left w:val="single" w:sz="4" w:space="0" w:color="auto"/>
              <w:bottom w:val="single" w:sz="4" w:space="0" w:color="auto"/>
              <w:right w:val="single" w:sz="4" w:space="0" w:color="auto"/>
            </w:tcBorders>
            <w:shd w:val="clear" w:color="auto" w:fill="FFFFFF"/>
            <w:hideMark/>
          </w:tcPr>
          <w:p w:rsidR="00E84045" w:rsidRPr="00E84045" w:rsidRDefault="00E84045">
            <w:pPr>
              <w:overflowPunct w:val="0"/>
              <w:autoSpaceDE w:val="0"/>
              <w:autoSpaceDN w:val="0"/>
              <w:adjustRightInd w:val="0"/>
              <w:jc w:val="center"/>
              <w:rPr>
                <w:sz w:val="22"/>
                <w:szCs w:val="22"/>
              </w:rPr>
            </w:pPr>
            <w:r w:rsidRPr="00E84045">
              <w:rPr>
                <w:sz w:val="22"/>
                <w:szCs w:val="22"/>
              </w:rPr>
              <w:t>См. прим. 2</w:t>
            </w:r>
          </w:p>
        </w:tc>
        <w:tc>
          <w:tcPr>
            <w:tcW w:w="662" w:type="pct"/>
            <w:tcBorders>
              <w:top w:val="single" w:sz="4" w:space="0" w:color="auto"/>
              <w:left w:val="single" w:sz="4" w:space="0" w:color="auto"/>
              <w:bottom w:val="single" w:sz="4" w:space="0" w:color="auto"/>
              <w:right w:val="single" w:sz="4" w:space="0" w:color="auto"/>
            </w:tcBorders>
            <w:shd w:val="clear" w:color="auto" w:fill="FFFFFF"/>
            <w:hideMark/>
          </w:tcPr>
          <w:p w:rsidR="00E84045" w:rsidRPr="00E84045" w:rsidRDefault="00E84045">
            <w:pPr>
              <w:overflowPunct w:val="0"/>
              <w:autoSpaceDE w:val="0"/>
              <w:autoSpaceDN w:val="0"/>
              <w:adjustRightInd w:val="0"/>
              <w:jc w:val="center"/>
              <w:rPr>
                <w:sz w:val="22"/>
                <w:szCs w:val="22"/>
              </w:rPr>
            </w:pPr>
            <w:r w:rsidRPr="00E84045">
              <w:rPr>
                <w:sz w:val="22"/>
                <w:szCs w:val="22"/>
              </w:rPr>
              <w:t>0,4</w:t>
            </w:r>
          </w:p>
        </w:tc>
        <w:tc>
          <w:tcPr>
            <w:tcW w:w="588" w:type="pct"/>
            <w:tcBorders>
              <w:top w:val="single" w:sz="4" w:space="0" w:color="auto"/>
              <w:left w:val="single" w:sz="4" w:space="0" w:color="auto"/>
              <w:bottom w:val="single" w:sz="4" w:space="0" w:color="auto"/>
              <w:right w:val="single" w:sz="4" w:space="0" w:color="auto"/>
            </w:tcBorders>
            <w:shd w:val="clear" w:color="auto" w:fill="FFFFFF"/>
            <w:hideMark/>
          </w:tcPr>
          <w:p w:rsidR="00E84045" w:rsidRPr="00E84045" w:rsidRDefault="00E84045">
            <w:pPr>
              <w:overflowPunct w:val="0"/>
              <w:autoSpaceDE w:val="0"/>
              <w:autoSpaceDN w:val="0"/>
              <w:adjustRightInd w:val="0"/>
              <w:jc w:val="center"/>
              <w:rPr>
                <w:sz w:val="22"/>
                <w:szCs w:val="22"/>
              </w:rPr>
            </w:pPr>
            <w:r w:rsidRPr="00E84045">
              <w:rPr>
                <w:sz w:val="22"/>
                <w:szCs w:val="22"/>
              </w:rPr>
              <w:t>0,5</w:t>
            </w:r>
          </w:p>
        </w:tc>
        <w:tc>
          <w:tcPr>
            <w:tcW w:w="442" w:type="pct"/>
            <w:tcBorders>
              <w:top w:val="single" w:sz="4" w:space="0" w:color="auto"/>
              <w:left w:val="single" w:sz="4" w:space="0" w:color="auto"/>
              <w:bottom w:val="single" w:sz="4" w:space="0" w:color="auto"/>
              <w:right w:val="single" w:sz="4" w:space="0" w:color="auto"/>
            </w:tcBorders>
            <w:shd w:val="clear" w:color="auto" w:fill="FFFFFF"/>
            <w:hideMark/>
          </w:tcPr>
          <w:p w:rsidR="00E84045" w:rsidRPr="00E84045" w:rsidRDefault="00E84045">
            <w:pPr>
              <w:overflowPunct w:val="0"/>
              <w:autoSpaceDE w:val="0"/>
              <w:autoSpaceDN w:val="0"/>
              <w:adjustRightInd w:val="0"/>
              <w:jc w:val="center"/>
              <w:rPr>
                <w:sz w:val="22"/>
                <w:szCs w:val="22"/>
              </w:rPr>
            </w:pPr>
            <w:r w:rsidRPr="00E84045">
              <w:rPr>
                <w:sz w:val="22"/>
                <w:szCs w:val="22"/>
              </w:rPr>
              <w:t>0,5</w:t>
            </w:r>
          </w:p>
        </w:tc>
        <w:tc>
          <w:tcPr>
            <w:tcW w:w="589" w:type="pct"/>
            <w:tcBorders>
              <w:top w:val="single" w:sz="4" w:space="0" w:color="auto"/>
              <w:left w:val="single" w:sz="4" w:space="0" w:color="auto"/>
              <w:bottom w:val="single" w:sz="4" w:space="0" w:color="auto"/>
              <w:right w:val="single" w:sz="4" w:space="0" w:color="auto"/>
            </w:tcBorders>
            <w:shd w:val="clear" w:color="auto" w:fill="FFFFFF"/>
            <w:hideMark/>
          </w:tcPr>
          <w:p w:rsidR="00E84045" w:rsidRPr="00E84045" w:rsidRDefault="00E84045">
            <w:pPr>
              <w:overflowPunct w:val="0"/>
              <w:autoSpaceDE w:val="0"/>
              <w:autoSpaceDN w:val="0"/>
              <w:adjustRightInd w:val="0"/>
              <w:jc w:val="center"/>
              <w:rPr>
                <w:sz w:val="22"/>
                <w:szCs w:val="22"/>
              </w:rPr>
            </w:pPr>
            <w:r w:rsidRPr="00E84045">
              <w:rPr>
                <w:sz w:val="22"/>
                <w:szCs w:val="22"/>
              </w:rPr>
              <w:t>1</w:t>
            </w:r>
          </w:p>
        </w:tc>
        <w:tc>
          <w:tcPr>
            <w:tcW w:w="660" w:type="pct"/>
            <w:tcBorders>
              <w:top w:val="single" w:sz="4" w:space="0" w:color="auto"/>
              <w:left w:val="single" w:sz="4" w:space="0" w:color="auto"/>
              <w:bottom w:val="single" w:sz="4" w:space="0" w:color="auto"/>
              <w:right w:val="single" w:sz="12" w:space="0" w:color="auto"/>
            </w:tcBorders>
            <w:shd w:val="clear" w:color="auto" w:fill="FFFFFF"/>
            <w:hideMark/>
          </w:tcPr>
          <w:p w:rsidR="00E84045" w:rsidRPr="00E84045" w:rsidRDefault="00E84045">
            <w:pPr>
              <w:overflowPunct w:val="0"/>
              <w:autoSpaceDE w:val="0"/>
              <w:autoSpaceDN w:val="0"/>
              <w:adjustRightInd w:val="0"/>
              <w:jc w:val="center"/>
              <w:rPr>
                <w:sz w:val="22"/>
                <w:szCs w:val="22"/>
              </w:rPr>
            </w:pPr>
            <w:r w:rsidRPr="00E84045">
              <w:rPr>
                <w:sz w:val="22"/>
                <w:szCs w:val="22"/>
              </w:rPr>
              <w:t>1</w:t>
            </w:r>
          </w:p>
        </w:tc>
      </w:tr>
      <w:tr w:rsidR="00E84045" w:rsidRPr="00E84045" w:rsidTr="00E84045">
        <w:trPr>
          <w:trHeight w:val="375"/>
          <w:jc w:val="center"/>
        </w:trPr>
        <w:tc>
          <w:tcPr>
            <w:tcW w:w="1324" w:type="pct"/>
            <w:tcBorders>
              <w:top w:val="single" w:sz="4" w:space="0" w:color="auto"/>
              <w:left w:val="single" w:sz="12" w:space="0" w:color="auto"/>
              <w:bottom w:val="single" w:sz="4" w:space="0" w:color="auto"/>
              <w:right w:val="single" w:sz="4" w:space="0" w:color="auto"/>
            </w:tcBorders>
            <w:shd w:val="clear" w:color="auto" w:fill="FFFFFF"/>
            <w:hideMark/>
          </w:tcPr>
          <w:p w:rsidR="00E84045" w:rsidRPr="00E84045" w:rsidRDefault="00E84045">
            <w:pPr>
              <w:overflowPunct w:val="0"/>
              <w:autoSpaceDE w:val="0"/>
              <w:autoSpaceDN w:val="0"/>
              <w:adjustRightInd w:val="0"/>
              <w:rPr>
                <w:sz w:val="22"/>
                <w:szCs w:val="22"/>
              </w:rPr>
            </w:pPr>
            <w:r w:rsidRPr="00E84045">
              <w:rPr>
                <w:sz w:val="22"/>
                <w:szCs w:val="22"/>
              </w:rPr>
              <w:t>Канализация дождевая</w:t>
            </w:r>
          </w:p>
        </w:tc>
        <w:tc>
          <w:tcPr>
            <w:tcW w:w="735" w:type="pct"/>
            <w:tcBorders>
              <w:top w:val="single" w:sz="4" w:space="0" w:color="auto"/>
              <w:left w:val="single" w:sz="4" w:space="0" w:color="auto"/>
              <w:bottom w:val="single" w:sz="4" w:space="0" w:color="auto"/>
              <w:right w:val="single" w:sz="4" w:space="0" w:color="auto"/>
            </w:tcBorders>
            <w:shd w:val="clear" w:color="auto" w:fill="FFFFFF"/>
            <w:hideMark/>
          </w:tcPr>
          <w:p w:rsidR="00E84045" w:rsidRPr="00E84045" w:rsidRDefault="00E84045">
            <w:pPr>
              <w:overflowPunct w:val="0"/>
              <w:autoSpaceDE w:val="0"/>
              <w:autoSpaceDN w:val="0"/>
              <w:adjustRightInd w:val="0"/>
              <w:jc w:val="center"/>
              <w:rPr>
                <w:sz w:val="22"/>
                <w:szCs w:val="22"/>
              </w:rPr>
            </w:pPr>
            <w:r w:rsidRPr="00E84045">
              <w:rPr>
                <w:sz w:val="22"/>
                <w:szCs w:val="22"/>
              </w:rPr>
              <w:t>1,5</w:t>
            </w:r>
          </w:p>
        </w:tc>
        <w:tc>
          <w:tcPr>
            <w:tcW w:w="662" w:type="pct"/>
            <w:tcBorders>
              <w:top w:val="single" w:sz="4" w:space="0" w:color="auto"/>
              <w:left w:val="single" w:sz="4" w:space="0" w:color="auto"/>
              <w:bottom w:val="single" w:sz="4" w:space="0" w:color="auto"/>
              <w:right w:val="single" w:sz="4" w:space="0" w:color="auto"/>
            </w:tcBorders>
            <w:shd w:val="clear" w:color="auto" w:fill="FFFFFF"/>
            <w:hideMark/>
          </w:tcPr>
          <w:p w:rsidR="00E84045" w:rsidRPr="00E84045" w:rsidRDefault="00E84045">
            <w:pPr>
              <w:overflowPunct w:val="0"/>
              <w:autoSpaceDE w:val="0"/>
              <w:autoSpaceDN w:val="0"/>
              <w:adjustRightInd w:val="0"/>
              <w:jc w:val="center"/>
              <w:rPr>
                <w:sz w:val="22"/>
                <w:szCs w:val="22"/>
              </w:rPr>
            </w:pPr>
            <w:r w:rsidRPr="00E84045">
              <w:rPr>
                <w:sz w:val="22"/>
                <w:szCs w:val="22"/>
              </w:rPr>
              <w:t>0,4</w:t>
            </w:r>
          </w:p>
        </w:tc>
        <w:tc>
          <w:tcPr>
            <w:tcW w:w="588" w:type="pct"/>
            <w:tcBorders>
              <w:top w:val="single" w:sz="4" w:space="0" w:color="auto"/>
              <w:left w:val="single" w:sz="4" w:space="0" w:color="auto"/>
              <w:bottom w:val="single" w:sz="4" w:space="0" w:color="auto"/>
              <w:right w:val="single" w:sz="4" w:space="0" w:color="auto"/>
            </w:tcBorders>
            <w:shd w:val="clear" w:color="auto" w:fill="FFFFFF"/>
            <w:hideMark/>
          </w:tcPr>
          <w:p w:rsidR="00E84045" w:rsidRPr="00E84045" w:rsidRDefault="00E84045">
            <w:pPr>
              <w:overflowPunct w:val="0"/>
              <w:autoSpaceDE w:val="0"/>
              <w:autoSpaceDN w:val="0"/>
              <w:adjustRightInd w:val="0"/>
              <w:jc w:val="center"/>
              <w:rPr>
                <w:sz w:val="22"/>
                <w:szCs w:val="22"/>
              </w:rPr>
            </w:pPr>
            <w:r w:rsidRPr="00E84045">
              <w:rPr>
                <w:sz w:val="22"/>
                <w:szCs w:val="22"/>
              </w:rPr>
              <w:t>0,5</w:t>
            </w:r>
          </w:p>
        </w:tc>
        <w:tc>
          <w:tcPr>
            <w:tcW w:w="442" w:type="pct"/>
            <w:tcBorders>
              <w:top w:val="single" w:sz="4" w:space="0" w:color="auto"/>
              <w:left w:val="single" w:sz="4" w:space="0" w:color="auto"/>
              <w:bottom w:val="single" w:sz="4" w:space="0" w:color="auto"/>
              <w:right w:val="single" w:sz="4" w:space="0" w:color="auto"/>
            </w:tcBorders>
            <w:shd w:val="clear" w:color="auto" w:fill="FFFFFF"/>
            <w:hideMark/>
          </w:tcPr>
          <w:p w:rsidR="00E84045" w:rsidRPr="00E84045" w:rsidRDefault="00E84045">
            <w:pPr>
              <w:overflowPunct w:val="0"/>
              <w:autoSpaceDE w:val="0"/>
              <w:autoSpaceDN w:val="0"/>
              <w:adjustRightInd w:val="0"/>
              <w:jc w:val="center"/>
              <w:rPr>
                <w:sz w:val="22"/>
                <w:szCs w:val="22"/>
              </w:rPr>
            </w:pPr>
            <w:r w:rsidRPr="00E84045">
              <w:rPr>
                <w:sz w:val="22"/>
                <w:szCs w:val="22"/>
              </w:rPr>
              <w:t>0,5</w:t>
            </w:r>
          </w:p>
        </w:tc>
        <w:tc>
          <w:tcPr>
            <w:tcW w:w="589" w:type="pct"/>
            <w:tcBorders>
              <w:top w:val="single" w:sz="4" w:space="0" w:color="auto"/>
              <w:left w:val="single" w:sz="4" w:space="0" w:color="auto"/>
              <w:bottom w:val="single" w:sz="4" w:space="0" w:color="auto"/>
              <w:right w:val="single" w:sz="4" w:space="0" w:color="auto"/>
            </w:tcBorders>
            <w:shd w:val="clear" w:color="auto" w:fill="FFFFFF"/>
            <w:hideMark/>
          </w:tcPr>
          <w:p w:rsidR="00E84045" w:rsidRPr="00E84045" w:rsidRDefault="00E84045">
            <w:pPr>
              <w:overflowPunct w:val="0"/>
              <w:autoSpaceDE w:val="0"/>
              <w:autoSpaceDN w:val="0"/>
              <w:adjustRightInd w:val="0"/>
              <w:jc w:val="center"/>
              <w:rPr>
                <w:sz w:val="22"/>
                <w:szCs w:val="22"/>
              </w:rPr>
            </w:pPr>
            <w:r w:rsidRPr="00E84045">
              <w:rPr>
                <w:sz w:val="22"/>
                <w:szCs w:val="22"/>
              </w:rPr>
              <w:t>1</w:t>
            </w:r>
          </w:p>
        </w:tc>
        <w:tc>
          <w:tcPr>
            <w:tcW w:w="660" w:type="pct"/>
            <w:tcBorders>
              <w:top w:val="single" w:sz="4" w:space="0" w:color="auto"/>
              <w:left w:val="single" w:sz="4" w:space="0" w:color="auto"/>
              <w:bottom w:val="single" w:sz="4" w:space="0" w:color="auto"/>
              <w:right w:val="single" w:sz="12" w:space="0" w:color="auto"/>
            </w:tcBorders>
            <w:shd w:val="clear" w:color="auto" w:fill="FFFFFF"/>
            <w:hideMark/>
          </w:tcPr>
          <w:p w:rsidR="00E84045" w:rsidRPr="00E84045" w:rsidRDefault="00E84045">
            <w:pPr>
              <w:overflowPunct w:val="0"/>
              <w:autoSpaceDE w:val="0"/>
              <w:autoSpaceDN w:val="0"/>
              <w:adjustRightInd w:val="0"/>
              <w:jc w:val="center"/>
              <w:rPr>
                <w:sz w:val="22"/>
                <w:szCs w:val="22"/>
              </w:rPr>
            </w:pPr>
            <w:r w:rsidRPr="00E84045">
              <w:rPr>
                <w:sz w:val="22"/>
                <w:szCs w:val="22"/>
              </w:rPr>
              <w:t>1</w:t>
            </w:r>
          </w:p>
        </w:tc>
      </w:tr>
      <w:tr w:rsidR="00E84045" w:rsidRPr="00E84045" w:rsidTr="00E84045">
        <w:trPr>
          <w:trHeight w:val="20"/>
          <w:jc w:val="center"/>
        </w:trPr>
        <w:tc>
          <w:tcPr>
            <w:tcW w:w="1324" w:type="pct"/>
            <w:tcBorders>
              <w:top w:val="single" w:sz="4" w:space="0" w:color="auto"/>
              <w:left w:val="single" w:sz="12" w:space="0" w:color="auto"/>
              <w:bottom w:val="single" w:sz="4" w:space="0" w:color="auto"/>
              <w:right w:val="single" w:sz="4" w:space="0" w:color="auto"/>
            </w:tcBorders>
            <w:shd w:val="clear" w:color="auto" w:fill="FFFFFF"/>
            <w:hideMark/>
          </w:tcPr>
          <w:p w:rsidR="00E84045" w:rsidRPr="00E84045" w:rsidRDefault="00E84045">
            <w:pPr>
              <w:overflowPunct w:val="0"/>
              <w:autoSpaceDE w:val="0"/>
              <w:autoSpaceDN w:val="0"/>
              <w:adjustRightInd w:val="0"/>
              <w:rPr>
                <w:sz w:val="22"/>
                <w:szCs w:val="22"/>
              </w:rPr>
            </w:pPr>
            <w:r w:rsidRPr="00E84045">
              <w:rPr>
                <w:sz w:val="22"/>
                <w:szCs w:val="22"/>
              </w:rPr>
              <w:t>Кабели силовые всех напряжений</w:t>
            </w:r>
          </w:p>
        </w:tc>
        <w:tc>
          <w:tcPr>
            <w:tcW w:w="735" w:type="pct"/>
            <w:tcBorders>
              <w:top w:val="single" w:sz="4" w:space="0" w:color="auto"/>
              <w:left w:val="single" w:sz="4" w:space="0" w:color="auto"/>
              <w:bottom w:val="single" w:sz="4" w:space="0" w:color="auto"/>
              <w:right w:val="single" w:sz="4" w:space="0" w:color="auto"/>
            </w:tcBorders>
            <w:shd w:val="clear" w:color="auto" w:fill="FFFFFF"/>
            <w:hideMark/>
          </w:tcPr>
          <w:p w:rsidR="00E84045" w:rsidRPr="00E84045" w:rsidRDefault="00E84045">
            <w:pPr>
              <w:overflowPunct w:val="0"/>
              <w:autoSpaceDE w:val="0"/>
              <w:autoSpaceDN w:val="0"/>
              <w:adjustRightInd w:val="0"/>
              <w:jc w:val="center"/>
              <w:rPr>
                <w:sz w:val="22"/>
                <w:szCs w:val="22"/>
              </w:rPr>
            </w:pPr>
            <w:r w:rsidRPr="00E84045">
              <w:rPr>
                <w:sz w:val="22"/>
                <w:szCs w:val="22"/>
              </w:rPr>
              <w:t>0,5</w:t>
            </w:r>
          </w:p>
        </w:tc>
        <w:tc>
          <w:tcPr>
            <w:tcW w:w="662" w:type="pct"/>
            <w:tcBorders>
              <w:top w:val="single" w:sz="4" w:space="0" w:color="auto"/>
              <w:left w:val="single" w:sz="4" w:space="0" w:color="auto"/>
              <w:bottom w:val="single" w:sz="4" w:space="0" w:color="auto"/>
              <w:right w:val="single" w:sz="4" w:space="0" w:color="auto"/>
            </w:tcBorders>
            <w:shd w:val="clear" w:color="auto" w:fill="FFFFFF"/>
            <w:hideMark/>
          </w:tcPr>
          <w:p w:rsidR="00E84045" w:rsidRPr="00E84045" w:rsidRDefault="00E84045">
            <w:pPr>
              <w:overflowPunct w:val="0"/>
              <w:autoSpaceDE w:val="0"/>
              <w:autoSpaceDN w:val="0"/>
              <w:adjustRightInd w:val="0"/>
              <w:jc w:val="center"/>
              <w:rPr>
                <w:sz w:val="22"/>
                <w:szCs w:val="22"/>
              </w:rPr>
            </w:pPr>
            <w:r w:rsidRPr="00E84045">
              <w:rPr>
                <w:sz w:val="22"/>
                <w:szCs w:val="22"/>
              </w:rPr>
              <w:t>0,5</w:t>
            </w:r>
          </w:p>
        </w:tc>
        <w:tc>
          <w:tcPr>
            <w:tcW w:w="588" w:type="pct"/>
            <w:tcBorders>
              <w:top w:val="single" w:sz="4" w:space="0" w:color="auto"/>
              <w:left w:val="single" w:sz="4" w:space="0" w:color="auto"/>
              <w:bottom w:val="single" w:sz="4" w:space="0" w:color="auto"/>
              <w:right w:val="single" w:sz="4" w:space="0" w:color="auto"/>
            </w:tcBorders>
            <w:shd w:val="clear" w:color="auto" w:fill="FFFFFF"/>
            <w:hideMark/>
          </w:tcPr>
          <w:p w:rsidR="00E84045" w:rsidRPr="00E84045" w:rsidRDefault="00E84045">
            <w:pPr>
              <w:overflowPunct w:val="0"/>
              <w:autoSpaceDE w:val="0"/>
              <w:autoSpaceDN w:val="0"/>
              <w:adjustRightInd w:val="0"/>
              <w:jc w:val="center"/>
              <w:rPr>
                <w:sz w:val="22"/>
                <w:szCs w:val="22"/>
              </w:rPr>
            </w:pPr>
            <w:r w:rsidRPr="00E84045">
              <w:rPr>
                <w:sz w:val="22"/>
                <w:szCs w:val="22"/>
              </w:rPr>
              <w:t>0,1 – 0,5</w:t>
            </w:r>
          </w:p>
        </w:tc>
        <w:tc>
          <w:tcPr>
            <w:tcW w:w="442" w:type="pct"/>
            <w:tcBorders>
              <w:top w:val="single" w:sz="4" w:space="0" w:color="auto"/>
              <w:left w:val="single" w:sz="4" w:space="0" w:color="auto"/>
              <w:bottom w:val="single" w:sz="4" w:space="0" w:color="auto"/>
              <w:right w:val="single" w:sz="4" w:space="0" w:color="auto"/>
            </w:tcBorders>
            <w:shd w:val="clear" w:color="auto" w:fill="FFFFFF"/>
            <w:hideMark/>
          </w:tcPr>
          <w:p w:rsidR="00E84045" w:rsidRPr="00E84045" w:rsidRDefault="00E84045">
            <w:pPr>
              <w:overflowPunct w:val="0"/>
              <w:autoSpaceDE w:val="0"/>
              <w:autoSpaceDN w:val="0"/>
              <w:adjustRightInd w:val="0"/>
              <w:jc w:val="center"/>
              <w:rPr>
                <w:sz w:val="22"/>
                <w:szCs w:val="22"/>
              </w:rPr>
            </w:pPr>
            <w:r w:rsidRPr="00E84045">
              <w:rPr>
                <w:sz w:val="22"/>
                <w:szCs w:val="22"/>
              </w:rPr>
              <w:t>0,5</w:t>
            </w:r>
          </w:p>
        </w:tc>
        <w:tc>
          <w:tcPr>
            <w:tcW w:w="589" w:type="pct"/>
            <w:tcBorders>
              <w:top w:val="single" w:sz="4" w:space="0" w:color="auto"/>
              <w:left w:val="single" w:sz="4" w:space="0" w:color="auto"/>
              <w:bottom w:val="single" w:sz="4" w:space="0" w:color="auto"/>
              <w:right w:val="single" w:sz="4" w:space="0" w:color="auto"/>
            </w:tcBorders>
            <w:shd w:val="clear" w:color="auto" w:fill="FFFFFF"/>
            <w:hideMark/>
          </w:tcPr>
          <w:p w:rsidR="00E84045" w:rsidRPr="00E84045" w:rsidRDefault="00E84045">
            <w:pPr>
              <w:overflowPunct w:val="0"/>
              <w:autoSpaceDE w:val="0"/>
              <w:autoSpaceDN w:val="0"/>
              <w:adjustRightInd w:val="0"/>
              <w:jc w:val="center"/>
              <w:rPr>
                <w:sz w:val="22"/>
                <w:szCs w:val="22"/>
              </w:rPr>
            </w:pPr>
            <w:r w:rsidRPr="00E84045">
              <w:rPr>
                <w:sz w:val="22"/>
                <w:szCs w:val="22"/>
              </w:rPr>
              <w:t>2</w:t>
            </w:r>
          </w:p>
        </w:tc>
        <w:tc>
          <w:tcPr>
            <w:tcW w:w="660" w:type="pct"/>
            <w:tcBorders>
              <w:top w:val="single" w:sz="4" w:space="0" w:color="auto"/>
              <w:left w:val="single" w:sz="4" w:space="0" w:color="auto"/>
              <w:bottom w:val="single" w:sz="4" w:space="0" w:color="auto"/>
              <w:right w:val="single" w:sz="12" w:space="0" w:color="auto"/>
            </w:tcBorders>
            <w:shd w:val="clear" w:color="auto" w:fill="FFFFFF"/>
            <w:hideMark/>
          </w:tcPr>
          <w:p w:rsidR="00E84045" w:rsidRPr="00E84045" w:rsidRDefault="00E84045">
            <w:pPr>
              <w:overflowPunct w:val="0"/>
              <w:autoSpaceDE w:val="0"/>
              <w:autoSpaceDN w:val="0"/>
              <w:adjustRightInd w:val="0"/>
              <w:jc w:val="center"/>
              <w:rPr>
                <w:sz w:val="22"/>
                <w:szCs w:val="22"/>
              </w:rPr>
            </w:pPr>
            <w:r w:rsidRPr="00E84045">
              <w:rPr>
                <w:sz w:val="22"/>
                <w:szCs w:val="22"/>
              </w:rPr>
              <w:t>2</w:t>
            </w:r>
          </w:p>
        </w:tc>
      </w:tr>
      <w:tr w:rsidR="00E84045" w:rsidRPr="00E84045" w:rsidTr="00E84045">
        <w:trPr>
          <w:trHeight w:val="442"/>
          <w:jc w:val="center"/>
        </w:trPr>
        <w:tc>
          <w:tcPr>
            <w:tcW w:w="1324" w:type="pct"/>
            <w:tcBorders>
              <w:top w:val="single" w:sz="4" w:space="0" w:color="auto"/>
              <w:left w:val="single" w:sz="12" w:space="0" w:color="auto"/>
              <w:bottom w:val="single" w:sz="4" w:space="0" w:color="auto"/>
              <w:right w:val="single" w:sz="4" w:space="0" w:color="auto"/>
            </w:tcBorders>
            <w:shd w:val="clear" w:color="auto" w:fill="FFFFFF"/>
            <w:hideMark/>
          </w:tcPr>
          <w:p w:rsidR="00E84045" w:rsidRPr="00E84045" w:rsidRDefault="00E84045">
            <w:pPr>
              <w:overflowPunct w:val="0"/>
              <w:autoSpaceDE w:val="0"/>
              <w:autoSpaceDN w:val="0"/>
              <w:adjustRightInd w:val="0"/>
              <w:rPr>
                <w:sz w:val="22"/>
                <w:szCs w:val="22"/>
              </w:rPr>
            </w:pPr>
            <w:r w:rsidRPr="00E84045">
              <w:rPr>
                <w:sz w:val="22"/>
                <w:szCs w:val="22"/>
              </w:rPr>
              <w:t>Кабели связи</w:t>
            </w:r>
          </w:p>
        </w:tc>
        <w:tc>
          <w:tcPr>
            <w:tcW w:w="735" w:type="pct"/>
            <w:tcBorders>
              <w:top w:val="single" w:sz="4" w:space="0" w:color="auto"/>
              <w:left w:val="single" w:sz="4" w:space="0" w:color="auto"/>
              <w:bottom w:val="single" w:sz="4" w:space="0" w:color="auto"/>
              <w:right w:val="single" w:sz="4" w:space="0" w:color="auto"/>
            </w:tcBorders>
            <w:shd w:val="clear" w:color="auto" w:fill="FFFFFF"/>
            <w:hideMark/>
          </w:tcPr>
          <w:p w:rsidR="00E84045" w:rsidRPr="00E84045" w:rsidRDefault="00E84045">
            <w:pPr>
              <w:overflowPunct w:val="0"/>
              <w:autoSpaceDE w:val="0"/>
              <w:autoSpaceDN w:val="0"/>
              <w:adjustRightInd w:val="0"/>
              <w:jc w:val="center"/>
              <w:rPr>
                <w:sz w:val="22"/>
                <w:szCs w:val="22"/>
              </w:rPr>
            </w:pPr>
            <w:r w:rsidRPr="00E84045">
              <w:rPr>
                <w:sz w:val="22"/>
                <w:szCs w:val="22"/>
              </w:rPr>
              <w:t>0,5</w:t>
            </w:r>
          </w:p>
        </w:tc>
        <w:tc>
          <w:tcPr>
            <w:tcW w:w="662" w:type="pct"/>
            <w:tcBorders>
              <w:top w:val="single" w:sz="4" w:space="0" w:color="auto"/>
              <w:left w:val="single" w:sz="4" w:space="0" w:color="auto"/>
              <w:bottom w:val="single" w:sz="4" w:space="0" w:color="auto"/>
              <w:right w:val="single" w:sz="4" w:space="0" w:color="auto"/>
            </w:tcBorders>
            <w:shd w:val="clear" w:color="auto" w:fill="FFFFFF"/>
            <w:hideMark/>
          </w:tcPr>
          <w:p w:rsidR="00E84045" w:rsidRPr="00E84045" w:rsidRDefault="00E84045">
            <w:pPr>
              <w:overflowPunct w:val="0"/>
              <w:autoSpaceDE w:val="0"/>
              <w:autoSpaceDN w:val="0"/>
              <w:adjustRightInd w:val="0"/>
              <w:jc w:val="center"/>
              <w:rPr>
                <w:sz w:val="22"/>
                <w:szCs w:val="22"/>
              </w:rPr>
            </w:pPr>
            <w:r w:rsidRPr="00E84045">
              <w:rPr>
                <w:sz w:val="22"/>
                <w:szCs w:val="22"/>
              </w:rPr>
              <w:t>0,5</w:t>
            </w:r>
          </w:p>
        </w:tc>
        <w:tc>
          <w:tcPr>
            <w:tcW w:w="588" w:type="pct"/>
            <w:tcBorders>
              <w:top w:val="single" w:sz="4" w:space="0" w:color="auto"/>
              <w:left w:val="single" w:sz="4" w:space="0" w:color="auto"/>
              <w:bottom w:val="single" w:sz="4" w:space="0" w:color="auto"/>
              <w:right w:val="single" w:sz="4" w:space="0" w:color="auto"/>
            </w:tcBorders>
            <w:shd w:val="clear" w:color="auto" w:fill="FFFFFF"/>
            <w:hideMark/>
          </w:tcPr>
          <w:p w:rsidR="00E84045" w:rsidRPr="00E84045" w:rsidRDefault="00E84045">
            <w:pPr>
              <w:overflowPunct w:val="0"/>
              <w:autoSpaceDE w:val="0"/>
              <w:autoSpaceDN w:val="0"/>
              <w:adjustRightInd w:val="0"/>
              <w:jc w:val="center"/>
              <w:rPr>
                <w:sz w:val="22"/>
                <w:szCs w:val="22"/>
              </w:rPr>
            </w:pPr>
            <w:r w:rsidRPr="00E84045">
              <w:rPr>
                <w:sz w:val="22"/>
                <w:szCs w:val="22"/>
              </w:rPr>
              <w:t>0,5</w:t>
            </w:r>
          </w:p>
        </w:tc>
        <w:tc>
          <w:tcPr>
            <w:tcW w:w="442" w:type="pct"/>
            <w:tcBorders>
              <w:top w:val="single" w:sz="4" w:space="0" w:color="auto"/>
              <w:left w:val="single" w:sz="4" w:space="0" w:color="auto"/>
              <w:bottom w:val="single" w:sz="4" w:space="0" w:color="auto"/>
              <w:right w:val="single" w:sz="4" w:space="0" w:color="auto"/>
            </w:tcBorders>
            <w:shd w:val="clear" w:color="auto" w:fill="FFFFFF"/>
            <w:hideMark/>
          </w:tcPr>
          <w:p w:rsidR="00E84045" w:rsidRPr="00E84045" w:rsidRDefault="00E84045">
            <w:pPr>
              <w:overflowPunct w:val="0"/>
              <w:autoSpaceDE w:val="0"/>
              <w:autoSpaceDN w:val="0"/>
              <w:adjustRightInd w:val="0"/>
              <w:jc w:val="center"/>
              <w:rPr>
                <w:sz w:val="22"/>
                <w:szCs w:val="22"/>
              </w:rPr>
            </w:pPr>
            <w:r w:rsidRPr="00E84045">
              <w:rPr>
                <w:sz w:val="22"/>
                <w:szCs w:val="22"/>
              </w:rPr>
              <w:t>–</w:t>
            </w:r>
          </w:p>
        </w:tc>
        <w:tc>
          <w:tcPr>
            <w:tcW w:w="589" w:type="pct"/>
            <w:tcBorders>
              <w:top w:val="single" w:sz="4" w:space="0" w:color="auto"/>
              <w:left w:val="single" w:sz="4" w:space="0" w:color="auto"/>
              <w:bottom w:val="single" w:sz="4" w:space="0" w:color="auto"/>
              <w:right w:val="single" w:sz="4" w:space="0" w:color="auto"/>
            </w:tcBorders>
            <w:shd w:val="clear" w:color="auto" w:fill="FFFFFF"/>
            <w:hideMark/>
          </w:tcPr>
          <w:p w:rsidR="00E84045" w:rsidRPr="00E84045" w:rsidRDefault="00E84045">
            <w:pPr>
              <w:overflowPunct w:val="0"/>
              <w:autoSpaceDE w:val="0"/>
              <w:autoSpaceDN w:val="0"/>
              <w:adjustRightInd w:val="0"/>
              <w:jc w:val="center"/>
              <w:rPr>
                <w:sz w:val="22"/>
                <w:szCs w:val="22"/>
              </w:rPr>
            </w:pPr>
            <w:r w:rsidRPr="00E84045">
              <w:rPr>
                <w:sz w:val="22"/>
                <w:szCs w:val="22"/>
              </w:rPr>
              <w:t>1</w:t>
            </w:r>
          </w:p>
        </w:tc>
        <w:tc>
          <w:tcPr>
            <w:tcW w:w="660" w:type="pct"/>
            <w:tcBorders>
              <w:top w:val="single" w:sz="4" w:space="0" w:color="auto"/>
              <w:left w:val="single" w:sz="4" w:space="0" w:color="auto"/>
              <w:bottom w:val="single" w:sz="4" w:space="0" w:color="auto"/>
              <w:right w:val="single" w:sz="12" w:space="0" w:color="auto"/>
            </w:tcBorders>
            <w:shd w:val="clear" w:color="auto" w:fill="FFFFFF"/>
            <w:hideMark/>
          </w:tcPr>
          <w:p w:rsidR="00E84045" w:rsidRPr="00E84045" w:rsidRDefault="00E84045">
            <w:pPr>
              <w:overflowPunct w:val="0"/>
              <w:autoSpaceDE w:val="0"/>
              <w:autoSpaceDN w:val="0"/>
              <w:adjustRightInd w:val="0"/>
              <w:jc w:val="center"/>
              <w:rPr>
                <w:sz w:val="22"/>
                <w:szCs w:val="22"/>
              </w:rPr>
            </w:pPr>
            <w:r w:rsidRPr="00E84045">
              <w:rPr>
                <w:sz w:val="22"/>
                <w:szCs w:val="22"/>
              </w:rPr>
              <w:t>1</w:t>
            </w:r>
          </w:p>
        </w:tc>
      </w:tr>
      <w:tr w:rsidR="00E84045" w:rsidRPr="00E84045" w:rsidTr="00E84045">
        <w:trPr>
          <w:trHeight w:val="20"/>
          <w:jc w:val="center"/>
        </w:trPr>
        <w:tc>
          <w:tcPr>
            <w:tcW w:w="1324" w:type="pct"/>
            <w:tcBorders>
              <w:top w:val="single" w:sz="4" w:space="0" w:color="auto"/>
              <w:left w:val="single" w:sz="12" w:space="0" w:color="auto"/>
              <w:bottom w:val="single" w:sz="4" w:space="0" w:color="FFFFFF"/>
              <w:right w:val="single" w:sz="4" w:space="0" w:color="auto"/>
            </w:tcBorders>
            <w:shd w:val="clear" w:color="auto" w:fill="FFFFFF"/>
            <w:hideMark/>
          </w:tcPr>
          <w:p w:rsidR="00E84045" w:rsidRPr="00E84045" w:rsidRDefault="00E84045">
            <w:pPr>
              <w:overflowPunct w:val="0"/>
              <w:autoSpaceDE w:val="0"/>
              <w:autoSpaceDN w:val="0"/>
              <w:adjustRightInd w:val="0"/>
              <w:rPr>
                <w:sz w:val="22"/>
                <w:szCs w:val="22"/>
              </w:rPr>
            </w:pPr>
            <w:r w:rsidRPr="00E84045">
              <w:rPr>
                <w:sz w:val="22"/>
                <w:szCs w:val="22"/>
              </w:rPr>
              <w:t>Тепловые сети:</w:t>
            </w:r>
          </w:p>
        </w:tc>
        <w:tc>
          <w:tcPr>
            <w:tcW w:w="735" w:type="pct"/>
            <w:tcBorders>
              <w:top w:val="single" w:sz="4" w:space="0" w:color="auto"/>
              <w:left w:val="single" w:sz="4" w:space="0" w:color="auto"/>
              <w:bottom w:val="single" w:sz="4" w:space="0" w:color="FFFFFF"/>
              <w:right w:val="single" w:sz="4" w:space="0" w:color="auto"/>
            </w:tcBorders>
            <w:shd w:val="clear" w:color="auto" w:fill="FFFFFF"/>
            <w:hideMark/>
          </w:tcPr>
          <w:p w:rsidR="00E84045" w:rsidRPr="00E84045" w:rsidRDefault="00E84045">
            <w:pPr>
              <w:rPr>
                <w:sz w:val="20"/>
                <w:szCs w:val="20"/>
              </w:rPr>
            </w:pPr>
          </w:p>
        </w:tc>
        <w:tc>
          <w:tcPr>
            <w:tcW w:w="662" w:type="pct"/>
            <w:tcBorders>
              <w:top w:val="single" w:sz="4" w:space="0" w:color="auto"/>
              <w:left w:val="single" w:sz="4" w:space="0" w:color="auto"/>
              <w:bottom w:val="single" w:sz="4" w:space="0" w:color="FFFFFF"/>
              <w:right w:val="single" w:sz="4" w:space="0" w:color="auto"/>
            </w:tcBorders>
            <w:shd w:val="clear" w:color="auto" w:fill="FFFFFF"/>
            <w:hideMark/>
          </w:tcPr>
          <w:p w:rsidR="00E84045" w:rsidRPr="00E84045" w:rsidRDefault="00E84045">
            <w:pPr>
              <w:rPr>
                <w:sz w:val="20"/>
                <w:szCs w:val="20"/>
              </w:rPr>
            </w:pPr>
          </w:p>
        </w:tc>
        <w:tc>
          <w:tcPr>
            <w:tcW w:w="588" w:type="pct"/>
            <w:tcBorders>
              <w:top w:val="single" w:sz="4" w:space="0" w:color="auto"/>
              <w:left w:val="single" w:sz="4" w:space="0" w:color="auto"/>
              <w:bottom w:val="single" w:sz="4" w:space="0" w:color="FFFFFF"/>
              <w:right w:val="single" w:sz="4" w:space="0" w:color="auto"/>
            </w:tcBorders>
            <w:shd w:val="clear" w:color="auto" w:fill="FFFFFF"/>
            <w:hideMark/>
          </w:tcPr>
          <w:p w:rsidR="00E84045" w:rsidRPr="00E84045" w:rsidRDefault="00E84045">
            <w:pPr>
              <w:rPr>
                <w:sz w:val="20"/>
                <w:szCs w:val="20"/>
              </w:rPr>
            </w:pPr>
          </w:p>
        </w:tc>
        <w:tc>
          <w:tcPr>
            <w:tcW w:w="442" w:type="pct"/>
            <w:tcBorders>
              <w:top w:val="single" w:sz="4" w:space="0" w:color="auto"/>
              <w:left w:val="single" w:sz="4" w:space="0" w:color="auto"/>
              <w:bottom w:val="single" w:sz="4" w:space="0" w:color="FFFFFF"/>
              <w:right w:val="single" w:sz="4" w:space="0" w:color="auto"/>
            </w:tcBorders>
            <w:shd w:val="clear" w:color="auto" w:fill="FFFFFF"/>
            <w:hideMark/>
          </w:tcPr>
          <w:p w:rsidR="00E84045" w:rsidRPr="00E84045" w:rsidRDefault="00E84045">
            <w:pPr>
              <w:rPr>
                <w:sz w:val="20"/>
                <w:szCs w:val="20"/>
              </w:rPr>
            </w:pPr>
          </w:p>
        </w:tc>
        <w:tc>
          <w:tcPr>
            <w:tcW w:w="589" w:type="pct"/>
            <w:tcBorders>
              <w:top w:val="single" w:sz="4" w:space="0" w:color="auto"/>
              <w:left w:val="single" w:sz="4" w:space="0" w:color="auto"/>
              <w:bottom w:val="single" w:sz="4" w:space="0" w:color="FFFFFF"/>
              <w:right w:val="single" w:sz="4" w:space="0" w:color="auto"/>
            </w:tcBorders>
            <w:shd w:val="clear" w:color="auto" w:fill="FFFFFF"/>
            <w:hideMark/>
          </w:tcPr>
          <w:p w:rsidR="00E84045" w:rsidRPr="00E84045" w:rsidRDefault="00E84045">
            <w:pPr>
              <w:rPr>
                <w:sz w:val="20"/>
                <w:szCs w:val="20"/>
              </w:rPr>
            </w:pPr>
          </w:p>
        </w:tc>
        <w:tc>
          <w:tcPr>
            <w:tcW w:w="660" w:type="pct"/>
            <w:tcBorders>
              <w:top w:val="single" w:sz="4" w:space="0" w:color="auto"/>
              <w:left w:val="single" w:sz="4" w:space="0" w:color="auto"/>
              <w:bottom w:val="single" w:sz="4" w:space="0" w:color="FFFFFF"/>
              <w:right w:val="single" w:sz="12" w:space="0" w:color="auto"/>
            </w:tcBorders>
            <w:shd w:val="clear" w:color="auto" w:fill="FFFFFF"/>
            <w:hideMark/>
          </w:tcPr>
          <w:p w:rsidR="00E84045" w:rsidRPr="00E84045" w:rsidRDefault="00E84045">
            <w:pPr>
              <w:rPr>
                <w:sz w:val="20"/>
                <w:szCs w:val="20"/>
              </w:rPr>
            </w:pPr>
          </w:p>
        </w:tc>
      </w:tr>
      <w:tr w:rsidR="00E84045" w:rsidRPr="00E84045" w:rsidTr="00E84045">
        <w:trPr>
          <w:trHeight w:val="20"/>
          <w:jc w:val="center"/>
        </w:trPr>
        <w:tc>
          <w:tcPr>
            <w:tcW w:w="1324" w:type="pct"/>
            <w:tcBorders>
              <w:top w:val="single" w:sz="4" w:space="0" w:color="FFFFFF"/>
              <w:left w:val="single" w:sz="12" w:space="0" w:color="auto"/>
              <w:bottom w:val="single" w:sz="4" w:space="0" w:color="FFFFFF"/>
              <w:right w:val="single" w:sz="4" w:space="0" w:color="auto"/>
            </w:tcBorders>
            <w:shd w:val="clear" w:color="auto" w:fill="FFFFFF"/>
            <w:hideMark/>
          </w:tcPr>
          <w:p w:rsidR="00E84045" w:rsidRPr="00E84045" w:rsidRDefault="00E84045">
            <w:pPr>
              <w:overflowPunct w:val="0"/>
              <w:autoSpaceDE w:val="0"/>
              <w:autoSpaceDN w:val="0"/>
              <w:adjustRightInd w:val="0"/>
              <w:rPr>
                <w:sz w:val="22"/>
                <w:szCs w:val="22"/>
              </w:rPr>
            </w:pPr>
            <w:r w:rsidRPr="00E84045">
              <w:rPr>
                <w:sz w:val="22"/>
                <w:szCs w:val="22"/>
              </w:rPr>
              <w:t>от наружной стенки канала, тоннеля</w:t>
            </w:r>
          </w:p>
        </w:tc>
        <w:tc>
          <w:tcPr>
            <w:tcW w:w="735" w:type="pct"/>
            <w:tcBorders>
              <w:top w:val="single" w:sz="4" w:space="0" w:color="FFFFFF"/>
              <w:left w:val="single" w:sz="4" w:space="0" w:color="auto"/>
              <w:bottom w:val="single" w:sz="4" w:space="0" w:color="FFFFFF"/>
              <w:right w:val="single" w:sz="4" w:space="0" w:color="auto"/>
            </w:tcBorders>
            <w:shd w:val="clear" w:color="auto" w:fill="FFFFFF"/>
            <w:hideMark/>
          </w:tcPr>
          <w:p w:rsidR="00E84045" w:rsidRPr="00E84045" w:rsidRDefault="00E84045">
            <w:pPr>
              <w:overflowPunct w:val="0"/>
              <w:autoSpaceDE w:val="0"/>
              <w:autoSpaceDN w:val="0"/>
              <w:adjustRightInd w:val="0"/>
              <w:jc w:val="center"/>
              <w:rPr>
                <w:sz w:val="22"/>
                <w:szCs w:val="22"/>
              </w:rPr>
            </w:pPr>
            <w:r w:rsidRPr="00E84045">
              <w:rPr>
                <w:sz w:val="22"/>
                <w:szCs w:val="22"/>
              </w:rPr>
              <w:t>1,5</w:t>
            </w:r>
          </w:p>
        </w:tc>
        <w:tc>
          <w:tcPr>
            <w:tcW w:w="662" w:type="pct"/>
            <w:tcBorders>
              <w:top w:val="single" w:sz="4" w:space="0" w:color="FFFFFF"/>
              <w:left w:val="single" w:sz="4" w:space="0" w:color="auto"/>
              <w:bottom w:val="single" w:sz="4" w:space="0" w:color="FFFFFF"/>
              <w:right w:val="single" w:sz="4" w:space="0" w:color="auto"/>
            </w:tcBorders>
            <w:shd w:val="clear" w:color="auto" w:fill="FFFFFF"/>
            <w:hideMark/>
          </w:tcPr>
          <w:p w:rsidR="00E84045" w:rsidRPr="00E84045" w:rsidRDefault="00E84045">
            <w:pPr>
              <w:overflowPunct w:val="0"/>
              <w:autoSpaceDE w:val="0"/>
              <w:autoSpaceDN w:val="0"/>
              <w:adjustRightInd w:val="0"/>
              <w:jc w:val="center"/>
              <w:rPr>
                <w:sz w:val="22"/>
                <w:szCs w:val="22"/>
              </w:rPr>
            </w:pPr>
            <w:r w:rsidRPr="00E84045">
              <w:rPr>
                <w:sz w:val="22"/>
                <w:szCs w:val="22"/>
              </w:rPr>
              <w:t>1</w:t>
            </w:r>
          </w:p>
        </w:tc>
        <w:tc>
          <w:tcPr>
            <w:tcW w:w="588" w:type="pct"/>
            <w:tcBorders>
              <w:top w:val="single" w:sz="4" w:space="0" w:color="FFFFFF"/>
              <w:left w:val="single" w:sz="4" w:space="0" w:color="auto"/>
              <w:bottom w:val="single" w:sz="4" w:space="0" w:color="FFFFFF"/>
              <w:right w:val="single" w:sz="4" w:space="0" w:color="auto"/>
            </w:tcBorders>
            <w:shd w:val="clear" w:color="auto" w:fill="FFFFFF"/>
            <w:hideMark/>
          </w:tcPr>
          <w:p w:rsidR="00E84045" w:rsidRPr="00E84045" w:rsidRDefault="00E84045">
            <w:pPr>
              <w:overflowPunct w:val="0"/>
              <w:autoSpaceDE w:val="0"/>
              <w:autoSpaceDN w:val="0"/>
              <w:adjustRightInd w:val="0"/>
              <w:jc w:val="center"/>
              <w:rPr>
                <w:sz w:val="22"/>
                <w:szCs w:val="22"/>
              </w:rPr>
            </w:pPr>
            <w:r w:rsidRPr="00E84045">
              <w:rPr>
                <w:sz w:val="22"/>
                <w:szCs w:val="22"/>
              </w:rPr>
              <w:t>2</w:t>
            </w:r>
          </w:p>
        </w:tc>
        <w:tc>
          <w:tcPr>
            <w:tcW w:w="442" w:type="pct"/>
            <w:tcBorders>
              <w:top w:val="single" w:sz="4" w:space="0" w:color="FFFFFF"/>
              <w:left w:val="single" w:sz="4" w:space="0" w:color="auto"/>
              <w:bottom w:val="single" w:sz="4" w:space="0" w:color="FFFFFF"/>
              <w:right w:val="single" w:sz="4" w:space="0" w:color="auto"/>
            </w:tcBorders>
            <w:shd w:val="clear" w:color="auto" w:fill="FFFFFF"/>
            <w:hideMark/>
          </w:tcPr>
          <w:p w:rsidR="00E84045" w:rsidRPr="00E84045" w:rsidRDefault="00E84045">
            <w:pPr>
              <w:overflowPunct w:val="0"/>
              <w:autoSpaceDE w:val="0"/>
              <w:autoSpaceDN w:val="0"/>
              <w:adjustRightInd w:val="0"/>
              <w:jc w:val="center"/>
              <w:rPr>
                <w:sz w:val="22"/>
                <w:szCs w:val="22"/>
              </w:rPr>
            </w:pPr>
            <w:r w:rsidRPr="00E84045">
              <w:rPr>
                <w:sz w:val="22"/>
                <w:szCs w:val="22"/>
              </w:rPr>
              <w:t>1</w:t>
            </w:r>
          </w:p>
        </w:tc>
        <w:tc>
          <w:tcPr>
            <w:tcW w:w="589" w:type="pct"/>
            <w:tcBorders>
              <w:top w:val="single" w:sz="4" w:space="0" w:color="FFFFFF"/>
              <w:left w:val="single" w:sz="4" w:space="0" w:color="auto"/>
              <w:bottom w:val="single" w:sz="4" w:space="0" w:color="FFFFFF"/>
              <w:right w:val="single" w:sz="4" w:space="0" w:color="auto"/>
            </w:tcBorders>
            <w:shd w:val="clear" w:color="auto" w:fill="FFFFFF"/>
            <w:hideMark/>
          </w:tcPr>
          <w:p w:rsidR="00E84045" w:rsidRPr="00E84045" w:rsidRDefault="00E84045">
            <w:pPr>
              <w:overflowPunct w:val="0"/>
              <w:autoSpaceDE w:val="0"/>
              <w:autoSpaceDN w:val="0"/>
              <w:adjustRightInd w:val="0"/>
              <w:jc w:val="center"/>
              <w:rPr>
                <w:sz w:val="22"/>
                <w:szCs w:val="22"/>
              </w:rPr>
            </w:pPr>
            <w:r w:rsidRPr="00E84045">
              <w:rPr>
                <w:sz w:val="22"/>
                <w:szCs w:val="22"/>
              </w:rPr>
              <w:t>–</w:t>
            </w:r>
          </w:p>
        </w:tc>
        <w:tc>
          <w:tcPr>
            <w:tcW w:w="660" w:type="pct"/>
            <w:tcBorders>
              <w:top w:val="single" w:sz="4" w:space="0" w:color="FFFFFF"/>
              <w:left w:val="single" w:sz="4" w:space="0" w:color="auto"/>
              <w:bottom w:val="single" w:sz="4" w:space="0" w:color="FFFFFF"/>
              <w:right w:val="single" w:sz="12" w:space="0" w:color="auto"/>
            </w:tcBorders>
            <w:shd w:val="clear" w:color="auto" w:fill="FFFFFF"/>
            <w:hideMark/>
          </w:tcPr>
          <w:p w:rsidR="00E84045" w:rsidRPr="00E84045" w:rsidRDefault="00E84045">
            <w:pPr>
              <w:overflowPunct w:val="0"/>
              <w:autoSpaceDE w:val="0"/>
              <w:autoSpaceDN w:val="0"/>
              <w:adjustRightInd w:val="0"/>
              <w:jc w:val="center"/>
              <w:rPr>
                <w:sz w:val="22"/>
                <w:szCs w:val="22"/>
              </w:rPr>
            </w:pPr>
            <w:r w:rsidRPr="00E84045">
              <w:rPr>
                <w:sz w:val="22"/>
                <w:szCs w:val="22"/>
              </w:rPr>
              <w:t>–</w:t>
            </w:r>
          </w:p>
        </w:tc>
      </w:tr>
      <w:tr w:rsidR="00E84045" w:rsidRPr="00E84045" w:rsidTr="00E84045">
        <w:trPr>
          <w:trHeight w:val="20"/>
          <w:jc w:val="center"/>
        </w:trPr>
        <w:tc>
          <w:tcPr>
            <w:tcW w:w="1324" w:type="pct"/>
            <w:tcBorders>
              <w:top w:val="single" w:sz="4" w:space="0" w:color="FFFFFF"/>
              <w:left w:val="single" w:sz="12" w:space="0" w:color="auto"/>
              <w:bottom w:val="single" w:sz="12" w:space="0" w:color="auto"/>
              <w:right w:val="single" w:sz="4" w:space="0" w:color="auto"/>
            </w:tcBorders>
            <w:shd w:val="clear" w:color="auto" w:fill="FFFFFF"/>
            <w:hideMark/>
          </w:tcPr>
          <w:p w:rsidR="00E84045" w:rsidRPr="00E84045" w:rsidRDefault="00E84045">
            <w:pPr>
              <w:overflowPunct w:val="0"/>
              <w:autoSpaceDE w:val="0"/>
              <w:autoSpaceDN w:val="0"/>
              <w:adjustRightInd w:val="0"/>
              <w:rPr>
                <w:sz w:val="22"/>
                <w:szCs w:val="22"/>
              </w:rPr>
            </w:pPr>
            <w:r w:rsidRPr="00E84045">
              <w:rPr>
                <w:sz w:val="22"/>
                <w:szCs w:val="22"/>
              </w:rPr>
              <w:t>от оболочки бес канальной прокладки</w:t>
            </w:r>
          </w:p>
        </w:tc>
        <w:tc>
          <w:tcPr>
            <w:tcW w:w="735" w:type="pct"/>
            <w:tcBorders>
              <w:top w:val="single" w:sz="4" w:space="0" w:color="FFFFFF"/>
              <w:left w:val="single" w:sz="4" w:space="0" w:color="auto"/>
              <w:bottom w:val="single" w:sz="12" w:space="0" w:color="auto"/>
              <w:right w:val="single" w:sz="4" w:space="0" w:color="auto"/>
            </w:tcBorders>
            <w:shd w:val="clear" w:color="auto" w:fill="FFFFFF"/>
            <w:hideMark/>
          </w:tcPr>
          <w:p w:rsidR="00E84045" w:rsidRPr="00E84045" w:rsidRDefault="00E84045">
            <w:pPr>
              <w:overflowPunct w:val="0"/>
              <w:autoSpaceDE w:val="0"/>
              <w:autoSpaceDN w:val="0"/>
              <w:adjustRightInd w:val="0"/>
              <w:jc w:val="center"/>
              <w:rPr>
                <w:sz w:val="22"/>
                <w:szCs w:val="22"/>
              </w:rPr>
            </w:pPr>
            <w:r w:rsidRPr="00E84045">
              <w:rPr>
                <w:sz w:val="22"/>
                <w:szCs w:val="22"/>
              </w:rPr>
              <w:t>1,5</w:t>
            </w:r>
          </w:p>
        </w:tc>
        <w:tc>
          <w:tcPr>
            <w:tcW w:w="662" w:type="pct"/>
            <w:tcBorders>
              <w:top w:val="single" w:sz="4" w:space="0" w:color="FFFFFF"/>
              <w:left w:val="single" w:sz="4" w:space="0" w:color="auto"/>
              <w:bottom w:val="single" w:sz="12" w:space="0" w:color="auto"/>
              <w:right w:val="single" w:sz="4" w:space="0" w:color="auto"/>
            </w:tcBorders>
            <w:shd w:val="clear" w:color="auto" w:fill="FFFFFF"/>
            <w:hideMark/>
          </w:tcPr>
          <w:p w:rsidR="00E84045" w:rsidRPr="00E84045" w:rsidRDefault="00E84045">
            <w:pPr>
              <w:overflowPunct w:val="0"/>
              <w:autoSpaceDE w:val="0"/>
              <w:autoSpaceDN w:val="0"/>
              <w:adjustRightInd w:val="0"/>
              <w:jc w:val="center"/>
              <w:rPr>
                <w:sz w:val="22"/>
                <w:szCs w:val="22"/>
              </w:rPr>
            </w:pPr>
            <w:r w:rsidRPr="00E84045">
              <w:rPr>
                <w:sz w:val="22"/>
                <w:szCs w:val="22"/>
              </w:rPr>
              <w:t>1</w:t>
            </w:r>
          </w:p>
        </w:tc>
        <w:tc>
          <w:tcPr>
            <w:tcW w:w="588" w:type="pct"/>
            <w:tcBorders>
              <w:top w:val="single" w:sz="4" w:space="0" w:color="FFFFFF"/>
              <w:left w:val="single" w:sz="4" w:space="0" w:color="auto"/>
              <w:bottom w:val="single" w:sz="12" w:space="0" w:color="auto"/>
              <w:right w:val="single" w:sz="4" w:space="0" w:color="auto"/>
            </w:tcBorders>
            <w:shd w:val="clear" w:color="auto" w:fill="FFFFFF"/>
            <w:hideMark/>
          </w:tcPr>
          <w:p w:rsidR="00E84045" w:rsidRPr="00E84045" w:rsidRDefault="00E84045">
            <w:pPr>
              <w:overflowPunct w:val="0"/>
              <w:autoSpaceDE w:val="0"/>
              <w:autoSpaceDN w:val="0"/>
              <w:adjustRightInd w:val="0"/>
              <w:jc w:val="center"/>
              <w:rPr>
                <w:sz w:val="22"/>
                <w:szCs w:val="22"/>
              </w:rPr>
            </w:pPr>
            <w:r w:rsidRPr="00E84045">
              <w:rPr>
                <w:sz w:val="22"/>
                <w:szCs w:val="22"/>
              </w:rPr>
              <w:t>2</w:t>
            </w:r>
          </w:p>
        </w:tc>
        <w:tc>
          <w:tcPr>
            <w:tcW w:w="442" w:type="pct"/>
            <w:tcBorders>
              <w:top w:val="single" w:sz="4" w:space="0" w:color="FFFFFF"/>
              <w:left w:val="single" w:sz="4" w:space="0" w:color="auto"/>
              <w:bottom w:val="single" w:sz="12" w:space="0" w:color="auto"/>
              <w:right w:val="single" w:sz="4" w:space="0" w:color="auto"/>
            </w:tcBorders>
            <w:shd w:val="clear" w:color="auto" w:fill="FFFFFF"/>
            <w:hideMark/>
          </w:tcPr>
          <w:p w:rsidR="00E84045" w:rsidRPr="00E84045" w:rsidRDefault="00E84045">
            <w:pPr>
              <w:overflowPunct w:val="0"/>
              <w:autoSpaceDE w:val="0"/>
              <w:autoSpaceDN w:val="0"/>
              <w:adjustRightInd w:val="0"/>
              <w:jc w:val="center"/>
              <w:rPr>
                <w:sz w:val="22"/>
                <w:szCs w:val="22"/>
              </w:rPr>
            </w:pPr>
            <w:r w:rsidRPr="00E84045">
              <w:rPr>
                <w:sz w:val="22"/>
                <w:szCs w:val="22"/>
              </w:rPr>
              <w:t>1</w:t>
            </w:r>
          </w:p>
        </w:tc>
        <w:tc>
          <w:tcPr>
            <w:tcW w:w="589" w:type="pct"/>
            <w:tcBorders>
              <w:top w:val="single" w:sz="4" w:space="0" w:color="FFFFFF"/>
              <w:left w:val="single" w:sz="4" w:space="0" w:color="auto"/>
              <w:bottom w:val="single" w:sz="12" w:space="0" w:color="auto"/>
              <w:right w:val="single" w:sz="4" w:space="0" w:color="auto"/>
            </w:tcBorders>
            <w:shd w:val="clear" w:color="auto" w:fill="FFFFFF"/>
            <w:hideMark/>
          </w:tcPr>
          <w:p w:rsidR="00E84045" w:rsidRPr="00E84045" w:rsidRDefault="00E84045">
            <w:pPr>
              <w:overflowPunct w:val="0"/>
              <w:autoSpaceDE w:val="0"/>
              <w:autoSpaceDN w:val="0"/>
              <w:adjustRightInd w:val="0"/>
              <w:jc w:val="center"/>
              <w:rPr>
                <w:sz w:val="22"/>
                <w:szCs w:val="22"/>
              </w:rPr>
            </w:pPr>
            <w:r w:rsidRPr="00E84045">
              <w:rPr>
                <w:sz w:val="22"/>
                <w:szCs w:val="22"/>
              </w:rPr>
              <w:t>–</w:t>
            </w:r>
          </w:p>
        </w:tc>
        <w:tc>
          <w:tcPr>
            <w:tcW w:w="660" w:type="pct"/>
            <w:tcBorders>
              <w:top w:val="single" w:sz="4" w:space="0" w:color="FFFFFF"/>
              <w:left w:val="single" w:sz="4" w:space="0" w:color="auto"/>
              <w:bottom w:val="single" w:sz="12" w:space="0" w:color="auto"/>
              <w:right w:val="single" w:sz="12" w:space="0" w:color="auto"/>
            </w:tcBorders>
            <w:shd w:val="clear" w:color="auto" w:fill="FFFFFF"/>
            <w:hideMark/>
          </w:tcPr>
          <w:p w:rsidR="00E84045" w:rsidRPr="00E84045" w:rsidRDefault="00E84045">
            <w:pPr>
              <w:overflowPunct w:val="0"/>
              <w:autoSpaceDE w:val="0"/>
              <w:autoSpaceDN w:val="0"/>
              <w:adjustRightInd w:val="0"/>
              <w:jc w:val="center"/>
              <w:rPr>
                <w:sz w:val="22"/>
                <w:szCs w:val="22"/>
              </w:rPr>
            </w:pPr>
            <w:r w:rsidRPr="00E84045">
              <w:rPr>
                <w:sz w:val="22"/>
                <w:szCs w:val="22"/>
              </w:rPr>
              <w:t>–</w:t>
            </w:r>
          </w:p>
        </w:tc>
      </w:tr>
    </w:tbl>
    <w:p w:rsidR="00E84045" w:rsidRPr="00E84045" w:rsidRDefault="00E84045" w:rsidP="00E84045">
      <w:pPr>
        <w:ind w:firstLine="709"/>
        <w:rPr>
          <w:i/>
          <w:sz w:val="22"/>
          <w:szCs w:val="22"/>
        </w:rPr>
      </w:pPr>
      <w:r w:rsidRPr="00E84045">
        <w:rPr>
          <w:i/>
          <w:sz w:val="22"/>
          <w:szCs w:val="22"/>
        </w:rPr>
        <w:t>Примечания:</w:t>
      </w:r>
    </w:p>
    <w:p w:rsidR="00E84045" w:rsidRPr="00E84045" w:rsidRDefault="00E84045" w:rsidP="00E84045">
      <w:pPr>
        <w:ind w:firstLine="709"/>
        <w:rPr>
          <w:i/>
          <w:sz w:val="22"/>
          <w:szCs w:val="22"/>
        </w:rPr>
      </w:pPr>
      <w:r w:rsidRPr="00E84045">
        <w:rPr>
          <w:i/>
          <w:sz w:val="22"/>
          <w:szCs w:val="22"/>
        </w:rPr>
        <w:t xml:space="preserve">1. 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 в соответствии с СП 31.13330.2012  «Водоснабжение. Наружные сети и сооружения. Актуализированная редакция </w:t>
      </w:r>
      <w:proofErr w:type="spellStart"/>
      <w:r w:rsidRPr="00E84045">
        <w:rPr>
          <w:i/>
          <w:sz w:val="22"/>
          <w:szCs w:val="22"/>
        </w:rPr>
        <w:t>СНиП</w:t>
      </w:r>
      <w:proofErr w:type="spellEnd"/>
      <w:r w:rsidRPr="00E84045">
        <w:rPr>
          <w:i/>
          <w:sz w:val="22"/>
          <w:szCs w:val="22"/>
        </w:rPr>
        <w:t xml:space="preserve"> 2.04.02-84*».</w:t>
      </w:r>
    </w:p>
    <w:p w:rsidR="00E84045" w:rsidRPr="00E84045" w:rsidRDefault="00E84045" w:rsidP="00E84045">
      <w:pPr>
        <w:ind w:firstLine="709"/>
        <w:rPr>
          <w:i/>
          <w:sz w:val="22"/>
          <w:szCs w:val="22"/>
        </w:rPr>
      </w:pPr>
      <w:r w:rsidRPr="00E84045">
        <w:rPr>
          <w:i/>
          <w:sz w:val="22"/>
          <w:szCs w:val="22"/>
        </w:rPr>
        <w:t xml:space="preserve">2. Расстояния от бытовой канализации до хозяйственно-питьевого водопровода следует принимать, </w:t>
      </w:r>
      <w:proofErr w:type="gramStart"/>
      <w:r w:rsidRPr="00E84045">
        <w:rPr>
          <w:i/>
          <w:sz w:val="22"/>
          <w:szCs w:val="22"/>
        </w:rPr>
        <w:t>м</w:t>
      </w:r>
      <w:proofErr w:type="gramEnd"/>
      <w:r w:rsidRPr="00E84045">
        <w:rPr>
          <w:i/>
          <w:sz w:val="22"/>
          <w:szCs w:val="22"/>
        </w:rPr>
        <w:t>:</w:t>
      </w:r>
    </w:p>
    <w:p w:rsidR="00E84045" w:rsidRPr="00E84045" w:rsidRDefault="00E84045" w:rsidP="00E84045">
      <w:pPr>
        <w:pStyle w:val="af1"/>
        <w:keepLines w:val="0"/>
        <w:numPr>
          <w:ilvl w:val="0"/>
          <w:numId w:val="22"/>
        </w:numPr>
        <w:autoSpaceDN w:val="0"/>
        <w:spacing w:before="0" w:line="240" w:lineRule="auto"/>
        <w:jc w:val="both"/>
        <w:rPr>
          <w:rFonts w:ascii="Times New Roman" w:hAnsi="Times New Roman"/>
          <w:b w:val="0"/>
          <w:bCs w:val="0"/>
          <w:i/>
          <w:color w:val="auto"/>
          <w:sz w:val="22"/>
          <w:szCs w:val="22"/>
          <w:lang w:eastAsia="ru-RU"/>
        </w:rPr>
      </w:pPr>
      <w:r w:rsidRPr="00E84045">
        <w:rPr>
          <w:rFonts w:ascii="Times New Roman" w:hAnsi="Times New Roman"/>
          <w:b w:val="0"/>
          <w:bCs w:val="0"/>
          <w:i/>
          <w:color w:val="auto"/>
          <w:sz w:val="22"/>
          <w:szCs w:val="22"/>
          <w:lang w:eastAsia="ru-RU"/>
        </w:rPr>
        <w:t>до водопровода из железобетонных и асбестоцементных труб – 5;</w:t>
      </w:r>
    </w:p>
    <w:p w:rsidR="00E84045" w:rsidRPr="00E84045" w:rsidRDefault="00E84045" w:rsidP="00E84045">
      <w:pPr>
        <w:pStyle w:val="af1"/>
        <w:keepLines w:val="0"/>
        <w:numPr>
          <w:ilvl w:val="0"/>
          <w:numId w:val="22"/>
        </w:numPr>
        <w:autoSpaceDN w:val="0"/>
        <w:spacing w:before="0" w:line="240" w:lineRule="auto"/>
        <w:jc w:val="both"/>
        <w:rPr>
          <w:rFonts w:ascii="Times New Roman" w:hAnsi="Times New Roman"/>
          <w:b w:val="0"/>
          <w:bCs w:val="0"/>
          <w:i/>
          <w:color w:val="auto"/>
          <w:sz w:val="22"/>
          <w:szCs w:val="22"/>
          <w:lang w:eastAsia="ru-RU"/>
        </w:rPr>
      </w:pPr>
      <w:r w:rsidRPr="00E84045">
        <w:rPr>
          <w:rFonts w:ascii="Times New Roman" w:hAnsi="Times New Roman"/>
          <w:b w:val="0"/>
          <w:bCs w:val="0"/>
          <w:i/>
          <w:color w:val="auto"/>
          <w:sz w:val="22"/>
          <w:szCs w:val="22"/>
          <w:lang w:eastAsia="ru-RU"/>
        </w:rPr>
        <w:t>до водопровода из чугунных труб:</w:t>
      </w:r>
    </w:p>
    <w:p w:rsidR="00E84045" w:rsidRPr="00E84045" w:rsidRDefault="00E84045" w:rsidP="00E84045">
      <w:pPr>
        <w:pStyle w:val="af1"/>
        <w:keepLines w:val="0"/>
        <w:numPr>
          <w:ilvl w:val="0"/>
          <w:numId w:val="22"/>
        </w:numPr>
        <w:autoSpaceDN w:val="0"/>
        <w:spacing w:before="0" w:line="240" w:lineRule="auto"/>
        <w:ind w:left="1418"/>
        <w:jc w:val="both"/>
        <w:rPr>
          <w:rFonts w:ascii="Times New Roman" w:hAnsi="Times New Roman"/>
          <w:b w:val="0"/>
          <w:bCs w:val="0"/>
          <w:i/>
          <w:color w:val="auto"/>
          <w:sz w:val="22"/>
          <w:szCs w:val="22"/>
          <w:lang w:eastAsia="ru-RU"/>
        </w:rPr>
      </w:pPr>
      <w:r w:rsidRPr="00E84045">
        <w:rPr>
          <w:rFonts w:ascii="Times New Roman" w:hAnsi="Times New Roman"/>
          <w:b w:val="0"/>
          <w:bCs w:val="0"/>
          <w:i/>
          <w:color w:val="auto"/>
          <w:sz w:val="22"/>
          <w:szCs w:val="22"/>
          <w:lang w:eastAsia="ru-RU"/>
        </w:rPr>
        <w:t>диаметром до 200 мм – 1,5;</w:t>
      </w:r>
    </w:p>
    <w:p w:rsidR="00E84045" w:rsidRPr="00E84045" w:rsidRDefault="00E84045" w:rsidP="00E84045">
      <w:pPr>
        <w:pStyle w:val="af1"/>
        <w:keepLines w:val="0"/>
        <w:numPr>
          <w:ilvl w:val="0"/>
          <w:numId w:val="22"/>
        </w:numPr>
        <w:autoSpaceDN w:val="0"/>
        <w:spacing w:before="0" w:line="240" w:lineRule="auto"/>
        <w:ind w:left="1418"/>
        <w:jc w:val="both"/>
        <w:rPr>
          <w:rFonts w:ascii="Times New Roman" w:hAnsi="Times New Roman"/>
          <w:b w:val="0"/>
          <w:bCs w:val="0"/>
          <w:i/>
          <w:color w:val="auto"/>
          <w:sz w:val="22"/>
          <w:szCs w:val="22"/>
          <w:lang w:eastAsia="ru-RU"/>
        </w:rPr>
      </w:pPr>
      <w:r w:rsidRPr="00E84045">
        <w:rPr>
          <w:rFonts w:ascii="Times New Roman" w:hAnsi="Times New Roman"/>
          <w:b w:val="0"/>
          <w:bCs w:val="0"/>
          <w:i/>
          <w:color w:val="auto"/>
          <w:sz w:val="22"/>
          <w:szCs w:val="22"/>
          <w:lang w:eastAsia="ru-RU"/>
        </w:rPr>
        <w:t>диметром свыше 200 мм – 3;</w:t>
      </w:r>
    </w:p>
    <w:p w:rsidR="00E84045" w:rsidRPr="00E84045" w:rsidRDefault="00E84045" w:rsidP="00E84045">
      <w:pPr>
        <w:pStyle w:val="af1"/>
        <w:keepLines w:val="0"/>
        <w:numPr>
          <w:ilvl w:val="0"/>
          <w:numId w:val="22"/>
        </w:numPr>
        <w:autoSpaceDN w:val="0"/>
        <w:spacing w:before="0" w:line="240" w:lineRule="auto"/>
        <w:jc w:val="both"/>
        <w:rPr>
          <w:rFonts w:ascii="Times New Roman" w:hAnsi="Times New Roman"/>
          <w:b w:val="0"/>
          <w:bCs w:val="0"/>
          <w:i/>
          <w:color w:val="auto"/>
          <w:sz w:val="22"/>
          <w:szCs w:val="22"/>
          <w:lang w:eastAsia="ru-RU"/>
        </w:rPr>
      </w:pPr>
      <w:r w:rsidRPr="00E84045">
        <w:rPr>
          <w:rFonts w:ascii="Times New Roman" w:hAnsi="Times New Roman"/>
          <w:b w:val="0"/>
          <w:bCs w:val="0"/>
          <w:i/>
          <w:color w:val="auto"/>
          <w:sz w:val="22"/>
          <w:szCs w:val="22"/>
          <w:lang w:eastAsia="ru-RU"/>
        </w:rPr>
        <w:t>до водопровода из пластмассовых труб – 1,5.</w:t>
      </w:r>
    </w:p>
    <w:p w:rsidR="00E84045" w:rsidRPr="00E84045" w:rsidRDefault="00E84045" w:rsidP="00E84045">
      <w:pPr>
        <w:spacing w:after="120"/>
        <w:ind w:firstLine="709"/>
        <w:rPr>
          <w:b/>
          <w:i/>
          <w:highlight w:val="lightGray"/>
        </w:rPr>
      </w:pPr>
      <w:r w:rsidRPr="00E84045">
        <w:rPr>
          <w:i/>
          <w:sz w:val="22"/>
          <w:szCs w:val="22"/>
        </w:rPr>
        <w:t>3. 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E84045" w:rsidRPr="00E84045" w:rsidRDefault="00E84045" w:rsidP="00E84045">
      <w:pPr>
        <w:spacing w:before="120" w:after="120"/>
        <w:ind w:firstLine="709"/>
        <w:rPr>
          <w:b/>
        </w:rPr>
      </w:pPr>
      <w:r w:rsidRPr="00E84045">
        <w:rPr>
          <w:b/>
          <w:i/>
        </w:rPr>
        <w:t>Организация сбора и вывоза бытовых отходов и мусора</w:t>
      </w:r>
      <w:r w:rsidRPr="00E84045">
        <w:rPr>
          <w:b/>
        </w:rPr>
        <w:t xml:space="preserve"> </w:t>
      </w:r>
    </w:p>
    <w:p w:rsidR="00E84045" w:rsidRPr="00E84045" w:rsidRDefault="00E84045" w:rsidP="00E84045">
      <w:pPr>
        <w:ind w:firstLine="709"/>
      </w:pPr>
      <w:r w:rsidRPr="00E84045">
        <w:t xml:space="preserve">2.6.19. </w:t>
      </w:r>
      <w:bookmarkStart w:id="16" w:name="sub_233"/>
      <w:r w:rsidRPr="00E84045">
        <w:t>Нормы накопления бытовых отходов принимаются в соответствии с таблицей 2.25.</w:t>
      </w:r>
    </w:p>
    <w:p w:rsidR="00E84045" w:rsidRPr="00E84045" w:rsidRDefault="00E84045" w:rsidP="00E84045">
      <w:pPr>
        <w:pStyle w:val="affffc"/>
        <w:spacing w:before="120" w:after="120"/>
        <w:ind w:firstLine="709"/>
        <w:rPr>
          <w:rFonts w:ascii="Times New Roman" w:hAnsi="Times New Roman" w:cs="Times New Roman"/>
          <w:b/>
          <w:sz w:val="24"/>
          <w:szCs w:val="24"/>
          <w:highlight w:val="lightGray"/>
        </w:rPr>
      </w:pPr>
      <w:r w:rsidRPr="00E84045">
        <w:rPr>
          <w:rFonts w:ascii="Times New Roman" w:hAnsi="Times New Roman" w:cs="Times New Roman"/>
          <w:b/>
        </w:rPr>
        <w:br w:type="page"/>
      </w:r>
      <w:r w:rsidRPr="00E84045">
        <w:rPr>
          <w:rFonts w:ascii="Times New Roman" w:hAnsi="Times New Roman" w:cs="Times New Roman"/>
          <w:b/>
          <w:sz w:val="24"/>
          <w:szCs w:val="24"/>
        </w:rPr>
        <w:lastRenderedPageBreak/>
        <w:t>Таблица 2.25 – Нормы накопления бытовых отходов</w:t>
      </w:r>
    </w:p>
    <w:tbl>
      <w:tblPr>
        <w:tblW w:w="9750"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6907"/>
        <w:gridCol w:w="1427"/>
        <w:gridCol w:w="1416"/>
      </w:tblGrid>
      <w:tr w:rsidR="00E84045" w:rsidRPr="00E84045" w:rsidTr="00E84045">
        <w:trPr>
          <w:jc w:val="center"/>
        </w:trPr>
        <w:tc>
          <w:tcPr>
            <w:tcW w:w="6912" w:type="dxa"/>
            <w:vMerge w:val="restart"/>
            <w:tcBorders>
              <w:top w:val="single" w:sz="12" w:space="0" w:color="auto"/>
              <w:left w:val="single" w:sz="12" w:space="0" w:color="auto"/>
              <w:bottom w:val="single" w:sz="12" w:space="0" w:color="auto"/>
              <w:right w:val="single" w:sz="4" w:space="0" w:color="auto"/>
            </w:tcBorders>
            <w:vAlign w:val="center"/>
            <w:hideMark/>
          </w:tcPr>
          <w:p w:rsidR="00E84045" w:rsidRPr="00E84045" w:rsidRDefault="00E84045">
            <w:pPr>
              <w:pStyle w:val="affffc"/>
              <w:jc w:val="center"/>
              <w:rPr>
                <w:rFonts w:ascii="Times New Roman" w:hAnsi="Times New Roman" w:cs="Times New Roman"/>
                <w:sz w:val="22"/>
                <w:szCs w:val="22"/>
              </w:rPr>
            </w:pPr>
            <w:r w:rsidRPr="00E84045">
              <w:rPr>
                <w:rFonts w:ascii="Times New Roman" w:hAnsi="Times New Roman" w:cs="Times New Roman"/>
                <w:sz w:val="22"/>
                <w:szCs w:val="22"/>
              </w:rPr>
              <w:t>Бытовые отходы</w:t>
            </w:r>
          </w:p>
        </w:tc>
        <w:tc>
          <w:tcPr>
            <w:tcW w:w="2845" w:type="dxa"/>
            <w:gridSpan w:val="2"/>
            <w:tcBorders>
              <w:top w:val="single" w:sz="12" w:space="0" w:color="auto"/>
              <w:left w:val="single" w:sz="4" w:space="0" w:color="auto"/>
              <w:bottom w:val="single" w:sz="4" w:space="0" w:color="auto"/>
              <w:right w:val="single" w:sz="12" w:space="0" w:color="auto"/>
            </w:tcBorders>
            <w:vAlign w:val="center"/>
            <w:hideMark/>
          </w:tcPr>
          <w:p w:rsidR="00E84045" w:rsidRPr="00E84045" w:rsidRDefault="00E84045">
            <w:pPr>
              <w:pStyle w:val="affffc"/>
              <w:jc w:val="center"/>
              <w:rPr>
                <w:rFonts w:ascii="Times New Roman" w:hAnsi="Times New Roman" w:cs="Times New Roman"/>
                <w:sz w:val="22"/>
                <w:szCs w:val="22"/>
              </w:rPr>
            </w:pPr>
            <w:r w:rsidRPr="00E84045">
              <w:rPr>
                <w:rFonts w:ascii="Times New Roman" w:hAnsi="Times New Roman" w:cs="Times New Roman"/>
                <w:sz w:val="22"/>
                <w:szCs w:val="22"/>
              </w:rPr>
              <w:t>Количество бытовых отходов, чел/год</w:t>
            </w:r>
          </w:p>
        </w:tc>
      </w:tr>
      <w:tr w:rsidR="00E84045" w:rsidRPr="00E84045" w:rsidTr="00E84045">
        <w:trPr>
          <w:jc w:val="center"/>
        </w:trPr>
        <w:tc>
          <w:tcPr>
            <w:tcW w:w="6912" w:type="dxa"/>
            <w:vMerge/>
            <w:tcBorders>
              <w:top w:val="single" w:sz="12" w:space="0" w:color="auto"/>
              <w:left w:val="single" w:sz="12" w:space="0" w:color="auto"/>
              <w:bottom w:val="single" w:sz="12" w:space="0" w:color="auto"/>
              <w:right w:val="single" w:sz="4" w:space="0" w:color="auto"/>
            </w:tcBorders>
            <w:vAlign w:val="center"/>
            <w:hideMark/>
          </w:tcPr>
          <w:p w:rsidR="00E84045" w:rsidRPr="00E84045" w:rsidRDefault="00E84045">
            <w:pPr>
              <w:rPr>
                <w:sz w:val="22"/>
                <w:szCs w:val="22"/>
              </w:rPr>
            </w:pPr>
          </w:p>
        </w:tc>
        <w:tc>
          <w:tcPr>
            <w:tcW w:w="1428" w:type="dxa"/>
            <w:tcBorders>
              <w:top w:val="single" w:sz="4" w:space="0" w:color="auto"/>
              <w:left w:val="single" w:sz="4" w:space="0" w:color="auto"/>
              <w:bottom w:val="single" w:sz="12" w:space="0" w:color="auto"/>
              <w:right w:val="single" w:sz="4" w:space="0" w:color="auto"/>
            </w:tcBorders>
            <w:vAlign w:val="center"/>
            <w:hideMark/>
          </w:tcPr>
          <w:p w:rsidR="00E84045" w:rsidRPr="00E84045" w:rsidRDefault="00E84045">
            <w:pPr>
              <w:pStyle w:val="affffc"/>
              <w:jc w:val="center"/>
              <w:rPr>
                <w:rFonts w:ascii="Times New Roman" w:hAnsi="Times New Roman" w:cs="Times New Roman"/>
                <w:sz w:val="22"/>
                <w:szCs w:val="22"/>
              </w:rPr>
            </w:pPr>
            <w:r w:rsidRPr="00E84045">
              <w:rPr>
                <w:rFonts w:ascii="Times New Roman" w:hAnsi="Times New Roman" w:cs="Times New Roman"/>
                <w:sz w:val="22"/>
                <w:szCs w:val="22"/>
              </w:rPr>
              <w:t>кг</w:t>
            </w:r>
          </w:p>
        </w:tc>
        <w:tc>
          <w:tcPr>
            <w:tcW w:w="1417" w:type="dxa"/>
            <w:tcBorders>
              <w:top w:val="single" w:sz="4" w:space="0" w:color="auto"/>
              <w:left w:val="single" w:sz="4" w:space="0" w:color="auto"/>
              <w:bottom w:val="single" w:sz="12" w:space="0" w:color="auto"/>
              <w:right w:val="single" w:sz="12" w:space="0" w:color="auto"/>
            </w:tcBorders>
            <w:vAlign w:val="center"/>
            <w:hideMark/>
          </w:tcPr>
          <w:p w:rsidR="00E84045" w:rsidRPr="00E84045" w:rsidRDefault="00E84045">
            <w:pPr>
              <w:pStyle w:val="affffc"/>
              <w:jc w:val="center"/>
              <w:rPr>
                <w:rFonts w:ascii="Times New Roman" w:hAnsi="Times New Roman" w:cs="Times New Roman"/>
                <w:sz w:val="22"/>
                <w:szCs w:val="22"/>
              </w:rPr>
            </w:pPr>
            <w:r w:rsidRPr="00E84045">
              <w:rPr>
                <w:rFonts w:ascii="Times New Roman" w:hAnsi="Times New Roman" w:cs="Times New Roman"/>
                <w:sz w:val="22"/>
                <w:szCs w:val="22"/>
              </w:rPr>
              <w:t>л</w:t>
            </w:r>
          </w:p>
        </w:tc>
      </w:tr>
      <w:tr w:rsidR="00E84045" w:rsidRPr="00E84045" w:rsidTr="00E84045">
        <w:trPr>
          <w:jc w:val="center"/>
        </w:trPr>
        <w:tc>
          <w:tcPr>
            <w:tcW w:w="6912" w:type="dxa"/>
            <w:tcBorders>
              <w:top w:val="single" w:sz="12" w:space="0" w:color="auto"/>
              <w:left w:val="single" w:sz="12" w:space="0" w:color="auto"/>
              <w:bottom w:val="single" w:sz="12" w:space="0" w:color="auto"/>
              <w:right w:val="single" w:sz="4" w:space="0" w:color="auto"/>
            </w:tcBorders>
            <w:hideMark/>
          </w:tcPr>
          <w:p w:rsidR="00E84045" w:rsidRPr="00E84045" w:rsidRDefault="00E84045">
            <w:pPr>
              <w:pStyle w:val="afffff"/>
              <w:jc w:val="center"/>
              <w:rPr>
                <w:rFonts w:ascii="Times New Roman" w:hAnsi="Times New Roman" w:cs="Times New Roman"/>
                <w:sz w:val="22"/>
                <w:szCs w:val="22"/>
              </w:rPr>
            </w:pPr>
            <w:r w:rsidRPr="00E84045">
              <w:rPr>
                <w:rFonts w:ascii="Times New Roman" w:hAnsi="Times New Roman" w:cs="Times New Roman"/>
                <w:sz w:val="22"/>
                <w:szCs w:val="22"/>
              </w:rPr>
              <w:t>1</w:t>
            </w:r>
          </w:p>
        </w:tc>
        <w:tc>
          <w:tcPr>
            <w:tcW w:w="1428" w:type="dxa"/>
            <w:tcBorders>
              <w:top w:val="single" w:sz="12" w:space="0" w:color="auto"/>
              <w:left w:val="single" w:sz="4" w:space="0" w:color="auto"/>
              <w:bottom w:val="single" w:sz="12" w:space="0" w:color="auto"/>
              <w:right w:val="single" w:sz="4" w:space="0" w:color="auto"/>
            </w:tcBorders>
            <w:hideMark/>
          </w:tcPr>
          <w:p w:rsidR="00E84045" w:rsidRPr="00E84045" w:rsidRDefault="00E84045">
            <w:pPr>
              <w:pStyle w:val="affffc"/>
              <w:jc w:val="center"/>
              <w:rPr>
                <w:rFonts w:ascii="Times New Roman" w:hAnsi="Times New Roman" w:cs="Times New Roman"/>
                <w:sz w:val="22"/>
                <w:szCs w:val="22"/>
              </w:rPr>
            </w:pPr>
            <w:r w:rsidRPr="00E84045">
              <w:rPr>
                <w:rFonts w:ascii="Times New Roman" w:hAnsi="Times New Roman" w:cs="Times New Roman"/>
                <w:sz w:val="22"/>
                <w:szCs w:val="22"/>
              </w:rPr>
              <w:t>2</w:t>
            </w:r>
          </w:p>
        </w:tc>
        <w:tc>
          <w:tcPr>
            <w:tcW w:w="1417" w:type="dxa"/>
            <w:tcBorders>
              <w:top w:val="single" w:sz="12" w:space="0" w:color="auto"/>
              <w:left w:val="single" w:sz="4" w:space="0" w:color="auto"/>
              <w:bottom w:val="single" w:sz="12" w:space="0" w:color="auto"/>
              <w:right w:val="single" w:sz="12" w:space="0" w:color="auto"/>
            </w:tcBorders>
            <w:hideMark/>
          </w:tcPr>
          <w:p w:rsidR="00E84045" w:rsidRPr="00E84045" w:rsidRDefault="00E84045">
            <w:pPr>
              <w:pStyle w:val="affffc"/>
              <w:jc w:val="center"/>
              <w:rPr>
                <w:rFonts w:ascii="Times New Roman" w:hAnsi="Times New Roman" w:cs="Times New Roman"/>
                <w:sz w:val="22"/>
                <w:szCs w:val="22"/>
              </w:rPr>
            </w:pPr>
            <w:r w:rsidRPr="00E84045">
              <w:rPr>
                <w:rFonts w:ascii="Times New Roman" w:hAnsi="Times New Roman" w:cs="Times New Roman"/>
                <w:sz w:val="22"/>
                <w:szCs w:val="22"/>
              </w:rPr>
              <w:t>3</w:t>
            </w:r>
          </w:p>
        </w:tc>
      </w:tr>
      <w:tr w:rsidR="00E84045" w:rsidRPr="00E84045" w:rsidTr="00E84045">
        <w:trPr>
          <w:jc w:val="center"/>
        </w:trPr>
        <w:tc>
          <w:tcPr>
            <w:tcW w:w="6912" w:type="dxa"/>
            <w:tcBorders>
              <w:top w:val="single" w:sz="12" w:space="0" w:color="auto"/>
              <w:left w:val="single" w:sz="12" w:space="0" w:color="auto"/>
              <w:bottom w:val="nil"/>
              <w:right w:val="single" w:sz="4" w:space="0" w:color="auto"/>
            </w:tcBorders>
            <w:hideMark/>
          </w:tcPr>
          <w:p w:rsidR="00E84045" w:rsidRPr="00E84045" w:rsidRDefault="00E84045">
            <w:pPr>
              <w:pStyle w:val="afffff"/>
              <w:rPr>
                <w:rFonts w:ascii="Times New Roman" w:hAnsi="Times New Roman" w:cs="Times New Roman"/>
                <w:sz w:val="22"/>
                <w:szCs w:val="22"/>
              </w:rPr>
            </w:pPr>
            <w:r w:rsidRPr="00E84045">
              <w:rPr>
                <w:rFonts w:ascii="Times New Roman" w:hAnsi="Times New Roman" w:cs="Times New Roman"/>
                <w:sz w:val="22"/>
                <w:szCs w:val="22"/>
              </w:rPr>
              <w:t>Твердые:</w:t>
            </w:r>
          </w:p>
        </w:tc>
        <w:tc>
          <w:tcPr>
            <w:tcW w:w="1428" w:type="dxa"/>
            <w:tcBorders>
              <w:top w:val="single" w:sz="12" w:space="0" w:color="auto"/>
              <w:left w:val="single" w:sz="4" w:space="0" w:color="auto"/>
              <w:bottom w:val="nil"/>
              <w:right w:val="single" w:sz="4" w:space="0" w:color="auto"/>
            </w:tcBorders>
          </w:tcPr>
          <w:p w:rsidR="00E84045" w:rsidRPr="00E84045" w:rsidRDefault="00E84045">
            <w:pPr>
              <w:pStyle w:val="affffc"/>
              <w:jc w:val="center"/>
              <w:rPr>
                <w:rFonts w:ascii="Times New Roman" w:hAnsi="Times New Roman" w:cs="Times New Roman"/>
                <w:sz w:val="22"/>
                <w:szCs w:val="22"/>
              </w:rPr>
            </w:pPr>
          </w:p>
        </w:tc>
        <w:tc>
          <w:tcPr>
            <w:tcW w:w="1417" w:type="dxa"/>
            <w:tcBorders>
              <w:top w:val="single" w:sz="12" w:space="0" w:color="auto"/>
              <w:left w:val="single" w:sz="4" w:space="0" w:color="auto"/>
              <w:bottom w:val="nil"/>
              <w:right w:val="single" w:sz="12" w:space="0" w:color="auto"/>
            </w:tcBorders>
          </w:tcPr>
          <w:p w:rsidR="00E84045" w:rsidRPr="00E84045" w:rsidRDefault="00E84045">
            <w:pPr>
              <w:pStyle w:val="affffc"/>
              <w:jc w:val="center"/>
              <w:rPr>
                <w:rFonts w:ascii="Times New Roman" w:hAnsi="Times New Roman" w:cs="Times New Roman"/>
                <w:sz w:val="22"/>
                <w:szCs w:val="22"/>
              </w:rPr>
            </w:pPr>
          </w:p>
        </w:tc>
      </w:tr>
      <w:tr w:rsidR="00E84045" w:rsidRPr="00E84045" w:rsidTr="00E84045">
        <w:trPr>
          <w:jc w:val="center"/>
        </w:trPr>
        <w:tc>
          <w:tcPr>
            <w:tcW w:w="6912" w:type="dxa"/>
            <w:tcBorders>
              <w:top w:val="nil"/>
              <w:left w:val="single" w:sz="12" w:space="0" w:color="auto"/>
              <w:bottom w:val="nil"/>
              <w:right w:val="single" w:sz="4" w:space="0" w:color="auto"/>
            </w:tcBorders>
            <w:hideMark/>
          </w:tcPr>
          <w:p w:rsidR="00E84045" w:rsidRPr="00E84045" w:rsidRDefault="00E84045">
            <w:pPr>
              <w:pStyle w:val="afffff"/>
              <w:rPr>
                <w:rFonts w:ascii="Times New Roman" w:hAnsi="Times New Roman" w:cs="Times New Roman"/>
                <w:sz w:val="22"/>
                <w:szCs w:val="22"/>
              </w:rPr>
            </w:pPr>
            <w:r w:rsidRPr="00E84045">
              <w:rPr>
                <w:rFonts w:ascii="Times New Roman" w:hAnsi="Times New Roman" w:cs="Times New Roman"/>
                <w:sz w:val="22"/>
                <w:szCs w:val="22"/>
              </w:rPr>
              <w:t>от жилых зданий, оборудованных водопроводом, канализацией, центральным отоплением и газом</w:t>
            </w:r>
          </w:p>
        </w:tc>
        <w:tc>
          <w:tcPr>
            <w:tcW w:w="1428" w:type="dxa"/>
            <w:tcBorders>
              <w:top w:val="nil"/>
              <w:left w:val="single" w:sz="4" w:space="0" w:color="auto"/>
              <w:bottom w:val="nil"/>
              <w:right w:val="single" w:sz="4" w:space="0" w:color="auto"/>
            </w:tcBorders>
            <w:hideMark/>
          </w:tcPr>
          <w:p w:rsidR="00E84045" w:rsidRPr="00E84045" w:rsidRDefault="00E84045">
            <w:pPr>
              <w:pStyle w:val="affffc"/>
              <w:jc w:val="center"/>
              <w:rPr>
                <w:rFonts w:ascii="Times New Roman" w:hAnsi="Times New Roman" w:cs="Times New Roman"/>
                <w:sz w:val="22"/>
                <w:szCs w:val="22"/>
              </w:rPr>
            </w:pPr>
            <w:r w:rsidRPr="00E84045">
              <w:rPr>
                <w:rFonts w:ascii="Times New Roman" w:hAnsi="Times New Roman" w:cs="Times New Roman"/>
                <w:sz w:val="22"/>
                <w:szCs w:val="22"/>
              </w:rPr>
              <w:t>190</w:t>
            </w:r>
          </w:p>
        </w:tc>
        <w:tc>
          <w:tcPr>
            <w:tcW w:w="1417" w:type="dxa"/>
            <w:tcBorders>
              <w:top w:val="nil"/>
              <w:left w:val="single" w:sz="4" w:space="0" w:color="auto"/>
              <w:bottom w:val="nil"/>
              <w:right w:val="single" w:sz="12" w:space="0" w:color="auto"/>
            </w:tcBorders>
            <w:hideMark/>
          </w:tcPr>
          <w:p w:rsidR="00E84045" w:rsidRPr="00E84045" w:rsidRDefault="00E84045">
            <w:pPr>
              <w:pStyle w:val="affffc"/>
              <w:jc w:val="center"/>
              <w:rPr>
                <w:rFonts w:ascii="Times New Roman" w:hAnsi="Times New Roman" w:cs="Times New Roman"/>
                <w:sz w:val="22"/>
                <w:szCs w:val="22"/>
              </w:rPr>
            </w:pPr>
            <w:r w:rsidRPr="00E84045">
              <w:rPr>
                <w:rFonts w:ascii="Times New Roman" w:hAnsi="Times New Roman" w:cs="Times New Roman"/>
                <w:sz w:val="22"/>
                <w:szCs w:val="22"/>
              </w:rPr>
              <w:t>900</w:t>
            </w:r>
          </w:p>
        </w:tc>
      </w:tr>
      <w:tr w:rsidR="00E84045" w:rsidRPr="00E84045" w:rsidTr="00E84045">
        <w:trPr>
          <w:jc w:val="center"/>
        </w:trPr>
        <w:tc>
          <w:tcPr>
            <w:tcW w:w="6912" w:type="dxa"/>
            <w:tcBorders>
              <w:top w:val="nil"/>
              <w:left w:val="single" w:sz="12" w:space="0" w:color="auto"/>
              <w:bottom w:val="single" w:sz="4" w:space="0" w:color="auto"/>
              <w:right w:val="single" w:sz="4" w:space="0" w:color="auto"/>
            </w:tcBorders>
            <w:hideMark/>
          </w:tcPr>
          <w:p w:rsidR="00E84045" w:rsidRPr="00E84045" w:rsidRDefault="00E84045">
            <w:pPr>
              <w:pStyle w:val="afffff"/>
              <w:rPr>
                <w:rFonts w:ascii="Times New Roman" w:hAnsi="Times New Roman" w:cs="Times New Roman"/>
                <w:sz w:val="22"/>
                <w:szCs w:val="22"/>
              </w:rPr>
            </w:pPr>
            <w:r w:rsidRPr="00E84045">
              <w:rPr>
                <w:rFonts w:ascii="Times New Roman" w:hAnsi="Times New Roman" w:cs="Times New Roman"/>
                <w:sz w:val="22"/>
                <w:szCs w:val="22"/>
              </w:rPr>
              <w:t>от прочих жилых зданий</w:t>
            </w:r>
          </w:p>
        </w:tc>
        <w:tc>
          <w:tcPr>
            <w:tcW w:w="1428" w:type="dxa"/>
            <w:tcBorders>
              <w:top w:val="nil"/>
              <w:left w:val="single" w:sz="4" w:space="0" w:color="auto"/>
              <w:bottom w:val="single" w:sz="4" w:space="0" w:color="auto"/>
              <w:right w:val="single" w:sz="4" w:space="0" w:color="auto"/>
            </w:tcBorders>
            <w:hideMark/>
          </w:tcPr>
          <w:p w:rsidR="00E84045" w:rsidRPr="00E84045" w:rsidRDefault="00E84045">
            <w:pPr>
              <w:pStyle w:val="affffc"/>
              <w:jc w:val="center"/>
              <w:rPr>
                <w:rFonts w:ascii="Times New Roman" w:hAnsi="Times New Roman" w:cs="Times New Roman"/>
                <w:sz w:val="22"/>
                <w:szCs w:val="22"/>
              </w:rPr>
            </w:pPr>
            <w:r w:rsidRPr="00E84045">
              <w:rPr>
                <w:rFonts w:ascii="Times New Roman" w:hAnsi="Times New Roman" w:cs="Times New Roman"/>
                <w:sz w:val="22"/>
                <w:szCs w:val="22"/>
              </w:rPr>
              <w:t>300</w:t>
            </w:r>
          </w:p>
        </w:tc>
        <w:tc>
          <w:tcPr>
            <w:tcW w:w="1417" w:type="dxa"/>
            <w:tcBorders>
              <w:top w:val="nil"/>
              <w:left w:val="single" w:sz="4" w:space="0" w:color="auto"/>
              <w:bottom w:val="single" w:sz="4" w:space="0" w:color="auto"/>
              <w:right w:val="single" w:sz="12" w:space="0" w:color="auto"/>
            </w:tcBorders>
            <w:hideMark/>
          </w:tcPr>
          <w:p w:rsidR="00E84045" w:rsidRPr="00E84045" w:rsidRDefault="00E84045">
            <w:pPr>
              <w:pStyle w:val="affffc"/>
              <w:jc w:val="center"/>
              <w:rPr>
                <w:rFonts w:ascii="Times New Roman" w:hAnsi="Times New Roman" w:cs="Times New Roman"/>
                <w:sz w:val="22"/>
                <w:szCs w:val="22"/>
              </w:rPr>
            </w:pPr>
            <w:r w:rsidRPr="00E84045">
              <w:rPr>
                <w:rFonts w:ascii="Times New Roman" w:hAnsi="Times New Roman" w:cs="Times New Roman"/>
                <w:sz w:val="22"/>
                <w:szCs w:val="22"/>
              </w:rPr>
              <w:t>1100</w:t>
            </w:r>
          </w:p>
        </w:tc>
      </w:tr>
      <w:tr w:rsidR="00E84045" w:rsidRPr="00E84045" w:rsidTr="00E84045">
        <w:trPr>
          <w:jc w:val="center"/>
        </w:trPr>
        <w:tc>
          <w:tcPr>
            <w:tcW w:w="6912" w:type="dxa"/>
            <w:tcBorders>
              <w:top w:val="single" w:sz="4" w:space="0" w:color="auto"/>
              <w:left w:val="single" w:sz="12" w:space="0" w:color="auto"/>
              <w:bottom w:val="single" w:sz="4" w:space="0" w:color="auto"/>
              <w:right w:val="single" w:sz="4" w:space="0" w:color="auto"/>
            </w:tcBorders>
            <w:hideMark/>
          </w:tcPr>
          <w:p w:rsidR="00E84045" w:rsidRPr="00E84045" w:rsidRDefault="00E84045">
            <w:pPr>
              <w:pStyle w:val="afffff"/>
              <w:rPr>
                <w:rFonts w:ascii="Times New Roman" w:hAnsi="Times New Roman" w:cs="Times New Roman"/>
                <w:sz w:val="22"/>
                <w:szCs w:val="22"/>
              </w:rPr>
            </w:pPr>
            <w:r w:rsidRPr="00E84045">
              <w:rPr>
                <w:rFonts w:ascii="Times New Roman" w:hAnsi="Times New Roman" w:cs="Times New Roman"/>
                <w:sz w:val="22"/>
                <w:szCs w:val="22"/>
              </w:rPr>
              <w:t>Общее количество отходов с учетом общественных зданий</w:t>
            </w:r>
          </w:p>
        </w:tc>
        <w:tc>
          <w:tcPr>
            <w:tcW w:w="1428" w:type="dxa"/>
            <w:tcBorders>
              <w:top w:val="single" w:sz="4" w:space="0" w:color="auto"/>
              <w:left w:val="single" w:sz="4" w:space="0" w:color="auto"/>
              <w:bottom w:val="single" w:sz="4" w:space="0" w:color="auto"/>
              <w:right w:val="single" w:sz="4" w:space="0" w:color="auto"/>
            </w:tcBorders>
            <w:hideMark/>
          </w:tcPr>
          <w:p w:rsidR="00E84045" w:rsidRPr="00E84045" w:rsidRDefault="00E84045">
            <w:pPr>
              <w:pStyle w:val="affffc"/>
              <w:jc w:val="center"/>
              <w:rPr>
                <w:rFonts w:ascii="Times New Roman" w:hAnsi="Times New Roman" w:cs="Times New Roman"/>
                <w:sz w:val="22"/>
                <w:szCs w:val="22"/>
              </w:rPr>
            </w:pPr>
            <w:r w:rsidRPr="00E84045">
              <w:rPr>
                <w:rFonts w:ascii="Times New Roman" w:hAnsi="Times New Roman" w:cs="Times New Roman"/>
                <w:sz w:val="22"/>
                <w:szCs w:val="22"/>
              </w:rPr>
              <w:t>280</w:t>
            </w:r>
          </w:p>
        </w:tc>
        <w:tc>
          <w:tcPr>
            <w:tcW w:w="1417" w:type="dxa"/>
            <w:tcBorders>
              <w:top w:val="single" w:sz="4" w:space="0" w:color="auto"/>
              <w:left w:val="single" w:sz="4" w:space="0" w:color="auto"/>
              <w:bottom w:val="single" w:sz="4" w:space="0" w:color="auto"/>
              <w:right w:val="single" w:sz="12" w:space="0" w:color="auto"/>
            </w:tcBorders>
            <w:hideMark/>
          </w:tcPr>
          <w:p w:rsidR="00E84045" w:rsidRPr="00E84045" w:rsidRDefault="00E84045">
            <w:pPr>
              <w:pStyle w:val="affffc"/>
              <w:jc w:val="center"/>
              <w:rPr>
                <w:rFonts w:ascii="Times New Roman" w:hAnsi="Times New Roman" w:cs="Times New Roman"/>
                <w:sz w:val="22"/>
                <w:szCs w:val="22"/>
              </w:rPr>
            </w:pPr>
            <w:r w:rsidRPr="00E84045">
              <w:rPr>
                <w:rFonts w:ascii="Times New Roman" w:hAnsi="Times New Roman" w:cs="Times New Roman"/>
                <w:sz w:val="22"/>
                <w:szCs w:val="22"/>
              </w:rPr>
              <w:t>1400</w:t>
            </w:r>
          </w:p>
        </w:tc>
      </w:tr>
      <w:tr w:rsidR="00E84045" w:rsidRPr="00E84045" w:rsidTr="00E84045">
        <w:trPr>
          <w:jc w:val="center"/>
        </w:trPr>
        <w:tc>
          <w:tcPr>
            <w:tcW w:w="6912" w:type="dxa"/>
            <w:tcBorders>
              <w:top w:val="single" w:sz="4" w:space="0" w:color="auto"/>
              <w:left w:val="single" w:sz="12" w:space="0" w:color="auto"/>
              <w:bottom w:val="single" w:sz="4" w:space="0" w:color="auto"/>
              <w:right w:val="single" w:sz="4" w:space="0" w:color="auto"/>
            </w:tcBorders>
            <w:hideMark/>
          </w:tcPr>
          <w:p w:rsidR="00E84045" w:rsidRPr="00E84045" w:rsidRDefault="00E84045">
            <w:pPr>
              <w:pStyle w:val="afffff"/>
              <w:rPr>
                <w:rFonts w:ascii="Times New Roman" w:hAnsi="Times New Roman" w:cs="Times New Roman"/>
                <w:sz w:val="22"/>
                <w:szCs w:val="22"/>
              </w:rPr>
            </w:pPr>
            <w:r w:rsidRPr="00E84045">
              <w:rPr>
                <w:rFonts w:ascii="Times New Roman" w:hAnsi="Times New Roman" w:cs="Times New Roman"/>
                <w:sz w:val="22"/>
                <w:szCs w:val="22"/>
              </w:rPr>
              <w:t>Жидкие из выгребов (при отсутствии канализации)</w:t>
            </w:r>
          </w:p>
        </w:tc>
        <w:tc>
          <w:tcPr>
            <w:tcW w:w="1428" w:type="dxa"/>
            <w:tcBorders>
              <w:top w:val="single" w:sz="4" w:space="0" w:color="auto"/>
              <w:left w:val="single" w:sz="4" w:space="0" w:color="auto"/>
              <w:bottom w:val="single" w:sz="4" w:space="0" w:color="auto"/>
              <w:right w:val="single" w:sz="4" w:space="0" w:color="auto"/>
            </w:tcBorders>
            <w:hideMark/>
          </w:tcPr>
          <w:p w:rsidR="00E84045" w:rsidRPr="00E84045" w:rsidRDefault="00E84045">
            <w:pPr>
              <w:pStyle w:val="affffc"/>
              <w:jc w:val="center"/>
              <w:rPr>
                <w:rFonts w:ascii="Times New Roman" w:hAnsi="Times New Roman" w:cs="Times New Roman"/>
                <w:sz w:val="22"/>
                <w:szCs w:val="22"/>
              </w:rPr>
            </w:pPr>
            <w:r w:rsidRPr="00E84045">
              <w:rPr>
                <w:rFonts w:ascii="Times New Roman" w:hAnsi="Times New Roman" w:cs="Times New Roman"/>
                <w:sz w:val="22"/>
                <w:szCs w:val="22"/>
              </w:rPr>
              <w:t>–</w:t>
            </w:r>
          </w:p>
        </w:tc>
        <w:tc>
          <w:tcPr>
            <w:tcW w:w="1417" w:type="dxa"/>
            <w:tcBorders>
              <w:top w:val="single" w:sz="4" w:space="0" w:color="auto"/>
              <w:left w:val="single" w:sz="4" w:space="0" w:color="auto"/>
              <w:bottom w:val="single" w:sz="4" w:space="0" w:color="auto"/>
              <w:right w:val="single" w:sz="12" w:space="0" w:color="auto"/>
            </w:tcBorders>
            <w:hideMark/>
          </w:tcPr>
          <w:p w:rsidR="00E84045" w:rsidRPr="00E84045" w:rsidRDefault="00E84045">
            <w:pPr>
              <w:pStyle w:val="affffc"/>
              <w:jc w:val="center"/>
              <w:rPr>
                <w:rFonts w:ascii="Times New Roman" w:hAnsi="Times New Roman" w:cs="Times New Roman"/>
                <w:sz w:val="22"/>
                <w:szCs w:val="22"/>
              </w:rPr>
            </w:pPr>
            <w:r w:rsidRPr="00E84045">
              <w:rPr>
                <w:rFonts w:ascii="Times New Roman" w:hAnsi="Times New Roman" w:cs="Times New Roman"/>
                <w:sz w:val="22"/>
                <w:szCs w:val="22"/>
              </w:rPr>
              <w:t>2000</w:t>
            </w:r>
          </w:p>
        </w:tc>
      </w:tr>
      <w:tr w:rsidR="00E84045" w:rsidRPr="00E84045" w:rsidTr="00E84045">
        <w:trPr>
          <w:jc w:val="center"/>
        </w:trPr>
        <w:tc>
          <w:tcPr>
            <w:tcW w:w="6912" w:type="dxa"/>
            <w:tcBorders>
              <w:top w:val="single" w:sz="4" w:space="0" w:color="auto"/>
              <w:left w:val="single" w:sz="12" w:space="0" w:color="auto"/>
              <w:bottom w:val="single" w:sz="12" w:space="0" w:color="auto"/>
              <w:right w:val="single" w:sz="4" w:space="0" w:color="auto"/>
            </w:tcBorders>
            <w:hideMark/>
          </w:tcPr>
          <w:p w:rsidR="00E84045" w:rsidRPr="00E84045" w:rsidRDefault="00E84045">
            <w:pPr>
              <w:pStyle w:val="afffff"/>
              <w:rPr>
                <w:rFonts w:ascii="Times New Roman" w:hAnsi="Times New Roman" w:cs="Times New Roman"/>
                <w:sz w:val="22"/>
                <w:szCs w:val="22"/>
              </w:rPr>
            </w:pPr>
            <w:r w:rsidRPr="00E84045">
              <w:rPr>
                <w:rFonts w:ascii="Times New Roman" w:hAnsi="Times New Roman" w:cs="Times New Roman"/>
                <w:sz w:val="22"/>
                <w:szCs w:val="22"/>
              </w:rPr>
              <w:t>Смет с 1 м</w:t>
            </w:r>
            <w:proofErr w:type="gramStart"/>
            <w:r w:rsidRPr="00E84045">
              <w:rPr>
                <w:rFonts w:ascii="Times New Roman" w:hAnsi="Times New Roman" w:cs="Times New Roman"/>
                <w:sz w:val="22"/>
                <w:szCs w:val="22"/>
                <w:vertAlign w:val="superscript"/>
              </w:rPr>
              <w:t>2</w:t>
            </w:r>
            <w:proofErr w:type="gramEnd"/>
            <w:r w:rsidRPr="00E84045">
              <w:rPr>
                <w:rFonts w:ascii="Times New Roman" w:hAnsi="Times New Roman" w:cs="Times New Roman"/>
                <w:sz w:val="22"/>
                <w:szCs w:val="22"/>
              </w:rPr>
              <w:t xml:space="preserve"> твердых покрытий улиц, площадей и парков</w:t>
            </w:r>
          </w:p>
        </w:tc>
        <w:tc>
          <w:tcPr>
            <w:tcW w:w="1428" w:type="dxa"/>
            <w:tcBorders>
              <w:top w:val="single" w:sz="4" w:space="0" w:color="auto"/>
              <w:left w:val="single" w:sz="4" w:space="0" w:color="auto"/>
              <w:bottom w:val="single" w:sz="12" w:space="0" w:color="auto"/>
              <w:right w:val="single" w:sz="4" w:space="0" w:color="auto"/>
            </w:tcBorders>
            <w:hideMark/>
          </w:tcPr>
          <w:p w:rsidR="00E84045" w:rsidRPr="00E84045" w:rsidRDefault="00E84045">
            <w:pPr>
              <w:pStyle w:val="affffc"/>
              <w:jc w:val="center"/>
              <w:rPr>
                <w:rFonts w:ascii="Times New Roman" w:hAnsi="Times New Roman" w:cs="Times New Roman"/>
                <w:sz w:val="22"/>
                <w:szCs w:val="22"/>
              </w:rPr>
            </w:pPr>
            <w:r w:rsidRPr="00E84045">
              <w:rPr>
                <w:rFonts w:ascii="Times New Roman" w:hAnsi="Times New Roman" w:cs="Times New Roman"/>
                <w:sz w:val="22"/>
                <w:szCs w:val="22"/>
              </w:rPr>
              <w:t>5,0</w:t>
            </w:r>
          </w:p>
        </w:tc>
        <w:tc>
          <w:tcPr>
            <w:tcW w:w="1417" w:type="dxa"/>
            <w:tcBorders>
              <w:top w:val="single" w:sz="4" w:space="0" w:color="auto"/>
              <w:left w:val="single" w:sz="4" w:space="0" w:color="auto"/>
              <w:bottom w:val="single" w:sz="12" w:space="0" w:color="auto"/>
              <w:right w:val="single" w:sz="12" w:space="0" w:color="auto"/>
            </w:tcBorders>
            <w:hideMark/>
          </w:tcPr>
          <w:p w:rsidR="00E84045" w:rsidRPr="00E84045" w:rsidRDefault="00E84045">
            <w:pPr>
              <w:pStyle w:val="affffc"/>
              <w:jc w:val="center"/>
              <w:rPr>
                <w:rFonts w:ascii="Times New Roman" w:hAnsi="Times New Roman" w:cs="Times New Roman"/>
                <w:sz w:val="22"/>
                <w:szCs w:val="22"/>
              </w:rPr>
            </w:pPr>
            <w:r w:rsidRPr="00E84045">
              <w:rPr>
                <w:rFonts w:ascii="Times New Roman" w:hAnsi="Times New Roman" w:cs="Times New Roman"/>
                <w:sz w:val="22"/>
                <w:szCs w:val="22"/>
              </w:rPr>
              <w:t>8,0</w:t>
            </w:r>
          </w:p>
        </w:tc>
      </w:tr>
    </w:tbl>
    <w:p w:rsidR="00E84045" w:rsidRPr="00E84045" w:rsidRDefault="00E84045" w:rsidP="00E84045">
      <w:pPr>
        <w:pStyle w:val="afffff"/>
        <w:spacing w:after="120"/>
        <w:ind w:firstLine="709"/>
        <w:jc w:val="both"/>
        <w:rPr>
          <w:rFonts w:ascii="Times New Roman" w:hAnsi="Times New Roman" w:cs="Times New Roman"/>
          <w:i/>
          <w:sz w:val="22"/>
          <w:szCs w:val="22"/>
        </w:rPr>
      </w:pPr>
      <w:r w:rsidRPr="00E84045">
        <w:rPr>
          <w:rStyle w:val="affffff0"/>
          <w:rFonts w:ascii="Times New Roman" w:hAnsi="Times New Roman" w:cs="Times New Roman"/>
          <w:b w:val="0"/>
          <w:bCs w:val="0"/>
          <w:i/>
          <w:sz w:val="22"/>
          <w:szCs w:val="22"/>
        </w:rPr>
        <w:t>Примечание:</w:t>
      </w:r>
      <w:r w:rsidRPr="00E84045">
        <w:rPr>
          <w:rFonts w:ascii="Times New Roman" w:hAnsi="Times New Roman" w:cs="Times New Roman"/>
          <w:i/>
          <w:sz w:val="22"/>
          <w:szCs w:val="22"/>
        </w:rPr>
        <w:t xml:space="preserve"> Нормы накопления крупногабаритных бытовых отходов следует принимать в размере 5 % в составе приведенных значений твердых бытовых отходов.</w:t>
      </w:r>
    </w:p>
    <w:p w:rsidR="00E84045" w:rsidRPr="00E84045" w:rsidRDefault="00E84045" w:rsidP="00E84045">
      <w:pPr>
        <w:pStyle w:val="afffff"/>
        <w:ind w:firstLine="709"/>
        <w:jc w:val="both"/>
        <w:rPr>
          <w:rFonts w:ascii="Times New Roman" w:hAnsi="Times New Roman" w:cs="Times New Roman"/>
          <w:i/>
          <w:sz w:val="22"/>
          <w:szCs w:val="22"/>
        </w:rPr>
      </w:pPr>
      <w:r w:rsidRPr="00E84045">
        <w:rPr>
          <w:rFonts w:ascii="Times New Roman" w:hAnsi="Times New Roman" w:cs="Times New Roman"/>
        </w:rPr>
        <w:t xml:space="preserve">2.6.20. Потребность в </w:t>
      </w:r>
      <w:proofErr w:type="spellStart"/>
      <w:r w:rsidRPr="00E84045">
        <w:rPr>
          <w:rFonts w:ascii="Times New Roman" w:hAnsi="Times New Roman" w:cs="Times New Roman"/>
        </w:rPr>
        <w:t>мусоровозном</w:t>
      </w:r>
      <w:proofErr w:type="spellEnd"/>
      <w:r w:rsidRPr="00E84045">
        <w:rPr>
          <w:rFonts w:ascii="Times New Roman" w:hAnsi="Times New Roman" w:cs="Times New Roman"/>
        </w:rPr>
        <w:t xml:space="preserve"> транспорте для всех перевозчиков в целом определяется по формуле:</w:t>
      </w:r>
    </w:p>
    <w:p w:rsidR="00E84045" w:rsidRPr="00E84045" w:rsidRDefault="00E84045" w:rsidP="00E84045">
      <w:pPr>
        <w:spacing w:before="120" w:after="120"/>
        <w:ind w:firstLine="709"/>
        <w:jc w:val="center"/>
        <w:rPr>
          <w:b/>
          <w:i/>
        </w:rPr>
      </w:pPr>
      <w:proofErr w:type="spellStart"/>
      <w:r w:rsidRPr="00E84045">
        <w:rPr>
          <w:b/>
          <w:i/>
        </w:rPr>
        <w:t>М=П</w:t>
      </w:r>
      <w:r w:rsidRPr="00E84045">
        <w:rPr>
          <w:b/>
          <w:i/>
          <w:vertAlign w:val="subscript"/>
        </w:rPr>
        <w:t>год</w:t>
      </w:r>
      <w:proofErr w:type="spellEnd"/>
      <w:r w:rsidRPr="00E84045">
        <w:rPr>
          <w:b/>
          <w:i/>
        </w:rPr>
        <w:t>/(365*</w:t>
      </w:r>
      <w:proofErr w:type="spellStart"/>
      <w:r w:rsidRPr="00E84045">
        <w:rPr>
          <w:b/>
          <w:i/>
        </w:rPr>
        <w:t>П</w:t>
      </w:r>
      <w:r w:rsidRPr="00E84045">
        <w:rPr>
          <w:b/>
          <w:i/>
          <w:vertAlign w:val="subscript"/>
        </w:rPr>
        <w:t>сут</w:t>
      </w:r>
      <w:proofErr w:type="spellEnd"/>
      <w:r w:rsidRPr="00E84045">
        <w:rPr>
          <w:b/>
          <w:i/>
        </w:rPr>
        <w:t>*</w:t>
      </w:r>
      <w:proofErr w:type="spellStart"/>
      <w:r w:rsidRPr="00E84045">
        <w:rPr>
          <w:b/>
          <w:i/>
        </w:rPr>
        <w:t>К</w:t>
      </w:r>
      <w:r w:rsidRPr="00E84045">
        <w:rPr>
          <w:b/>
          <w:i/>
          <w:vertAlign w:val="subscript"/>
        </w:rPr>
        <w:t>исп</w:t>
      </w:r>
      <w:proofErr w:type="spellEnd"/>
      <w:r w:rsidRPr="00E84045">
        <w:rPr>
          <w:b/>
          <w:i/>
        </w:rPr>
        <w:t>), где</w:t>
      </w:r>
    </w:p>
    <w:p w:rsidR="00E84045" w:rsidRPr="00E84045" w:rsidRDefault="00E84045" w:rsidP="00E84045">
      <w:pPr>
        <w:ind w:firstLine="709"/>
        <w:rPr>
          <w:i/>
        </w:rPr>
      </w:pPr>
      <w:proofErr w:type="spellStart"/>
      <w:r w:rsidRPr="00E84045">
        <w:rPr>
          <w:i/>
        </w:rPr>
        <w:t>П</w:t>
      </w:r>
      <w:r w:rsidRPr="00E84045">
        <w:rPr>
          <w:i/>
          <w:vertAlign w:val="subscript"/>
        </w:rPr>
        <w:t>год</w:t>
      </w:r>
      <w:proofErr w:type="spellEnd"/>
      <w:r w:rsidRPr="00E84045">
        <w:rPr>
          <w:i/>
        </w:rPr>
        <w:t xml:space="preserve"> – количество ТБО, подлежащих вывозу в течение года, м</w:t>
      </w:r>
      <w:r w:rsidRPr="00E84045">
        <w:rPr>
          <w:i/>
          <w:vertAlign w:val="superscript"/>
        </w:rPr>
        <w:t>3</w:t>
      </w:r>
      <w:r w:rsidRPr="00E84045">
        <w:rPr>
          <w:i/>
        </w:rPr>
        <w:t>;</w:t>
      </w:r>
    </w:p>
    <w:p w:rsidR="00E84045" w:rsidRPr="00E84045" w:rsidRDefault="00E84045" w:rsidP="00E84045">
      <w:pPr>
        <w:ind w:firstLine="709"/>
        <w:rPr>
          <w:i/>
        </w:rPr>
      </w:pPr>
      <w:proofErr w:type="spellStart"/>
      <w:r w:rsidRPr="00E84045">
        <w:rPr>
          <w:i/>
        </w:rPr>
        <w:t>П</w:t>
      </w:r>
      <w:r w:rsidRPr="00E84045">
        <w:rPr>
          <w:i/>
          <w:vertAlign w:val="subscript"/>
        </w:rPr>
        <w:t>сут</w:t>
      </w:r>
      <w:proofErr w:type="spellEnd"/>
      <w:r w:rsidRPr="00E84045">
        <w:rPr>
          <w:i/>
        </w:rPr>
        <w:t xml:space="preserve"> – ёмкость кузова данного мусоровоза, м</w:t>
      </w:r>
      <w:r w:rsidRPr="00E84045">
        <w:rPr>
          <w:i/>
          <w:vertAlign w:val="superscript"/>
        </w:rPr>
        <w:t>3</w:t>
      </w:r>
      <w:r w:rsidRPr="00E84045">
        <w:rPr>
          <w:i/>
        </w:rPr>
        <w:t>;</w:t>
      </w:r>
    </w:p>
    <w:p w:rsidR="00E84045" w:rsidRPr="00E84045" w:rsidRDefault="00E84045" w:rsidP="00E84045">
      <w:pPr>
        <w:ind w:firstLine="709"/>
        <w:rPr>
          <w:i/>
        </w:rPr>
      </w:pPr>
      <w:proofErr w:type="spellStart"/>
      <w:r w:rsidRPr="00E84045">
        <w:rPr>
          <w:i/>
        </w:rPr>
        <w:t>К</w:t>
      </w:r>
      <w:r w:rsidRPr="00E84045">
        <w:rPr>
          <w:i/>
          <w:vertAlign w:val="subscript"/>
        </w:rPr>
        <w:t>исп</w:t>
      </w:r>
      <w:proofErr w:type="spellEnd"/>
      <w:r w:rsidRPr="00E84045">
        <w:rPr>
          <w:i/>
        </w:rPr>
        <w:t xml:space="preserve"> – коэффициент использования автопарка (0,7-0,8).</w:t>
      </w:r>
    </w:p>
    <w:p w:rsidR="00E84045" w:rsidRPr="00E84045" w:rsidRDefault="00E84045" w:rsidP="00E84045">
      <w:pPr>
        <w:pStyle w:val="3b"/>
        <w:shd w:val="clear" w:color="auto" w:fill="auto"/>
        <w:spacing w:before="0" w:after="0" w:line="240" w:lineRule="auto"/>
        <w:ind w:firstLine="709"/>
        <w:jc w:val="both"/>
        <w:rPr>
          <w:rFonts w:ascii="Times New Roman" w:hAnsi="Times New Roman" w:cs="Times New Roman"/>
          <w:sz w:val="24"/>
          <w:szCs w:val="24"/>
        </w:rPr>
      </w:pPr>
      <w:r w:rsidRPr="00E84045">
        <w:rPr>
          <w:rFonts w:ascii="Times New Roman" w:hAnsi="Times New Roman" w:cs="Times New Roman"/>
          <w:i/>
        </w:rPr>
        <w:t xml:space="preserve">Количество </w:t>
      </w:r>
      <w:proofErr w:type="gramStart"/>
      <w:r w:rsidRPr="00E84045">
        <w:rPr>
          <w:rFonts w:ascii="Times New Roman" w:hAnsi="Times New Roman" w:cs="Times New Roman"/>
          <w:i/>
        </w:rPr>
        <w:t>мусоровозов</w:t>
      </w:r>
      <w:proofErr w:type="gramEnd"/>
      <w:r w:rsidRPr="00E84045">
        <w:rPr>
          <w:rFonts w:ascii="Times New Roman" w:hAnsi="Times New Roman" w:cs="Times New Roman"/>
          <w:i/>
        </w:rPr>
        <w:t xml:space="preserve"> рассчитано исходя из объёма накопления ТБО.</w:t>
      </w:r>
    </w:p>
    <w:p w:rsidR="00E84045" w:rsidRPr="00E84045" w:rsidRDefault="00E84045" w:rsidP="00E84045">
      <w:pPr>
        <w:pStyle w:val="afffff"/>
        <w:spacing w:after="120"/>
        <w:ind w:firstLine="709"/>
        <w:jc w:val="both"/>
        <w:rPr>
          <w:rFonts w:ascii="Times New Roman" w:hAnsi="Times New Roman" w:cs="Times New Roman"/>
          <w:i/>
          <w:sz w:val="22"/>
          <w:szCs w:val="22"/>
        </w:rPr>
      </w:pPr>
    </w:p>
    <w:p w:rsidR="00E84045" w:rsidRPr="00E84045" w:rsidRDefault="00E84045" w:rsidP="00E84045">
      <w:pPr>
        <w:spacing w:before="120"/>
        <w:ind w:firstLine="709"/>
      </w:pPr>
      <w:r w:rsidRPr="00E84045">
        <w:t>2.6.21. Расчёт потребности в спецмашинах производится из расчёта:</w:t>
      </w:r>
    </w:p>
    <w:p w:rsidR="00E84045" w:rsidRPr="00E84045" w:rsidRDefault="00E84045" w:rsidP="00E84045">
      <w:pPr>
        <w:numPr>
          <w:ilvl w:val="0"/>
          <w:numId w:val="23"/>
        </w:numPr>
        <w:overflowPunct w:val="0"/>
        <w:autoSpaceDE w:val="0"/>
        <w:autoSpaceDN w:val="0"/>
        <w:adjustRightInd w:val="0"/>
        <w:jc w:val="both"/>
      </w:pPr>
      <w:r w:rsidRPr="00E84045">
        <w:t>мусоровозы – 20 машин на 100 тыс. жителей;</w:t>
      </w:r>
    </w:p>
    <w:p w:rsidR="00E84045" w:rsidRPr="00E84045" w:rsidRDefault="00E84045" w:rsidP="00E84045">
      <w:pPr>
        <w:numPr>
          <w:ilvl w:val="0"/>
          <w:numId w:val="23"/>
        </w:numPr>
        <w:overflowPunct w:val="0"/>
        <w:autoSpaceDE w:val="0"/>
        <w:autoSpaceDN w:val="0"/>
        <w:adjustRightInd w:val="0"/>
        <w:jc w:val="both"/>
      </w:pPr>
      <w:r w:rsidRPr="00E84045">
        <w:t>уборочные – 60 машин на 1 млн. м</w:t>
      </w:r>
      <w:proofErr w:type="gramStart"/>
      <w:r w:rsidRPr="00E84045">
        <w:rPr>
          <w:vertAlign w:val="superscript"/>
        </w:rPr>
        <w:t>2</w:t>
      </w:r>
      <w:proofErr w:type="gramEnd"/>
      <w:r w:rsidRPr="00E84045">
        <w:t xml:space="preserve"> площади покрытий.</w:t>
      </w:r>
    </w:p>
    <w:bookmarkEnd w:id="16"/>
    <w:p w:rsidR="00E84045" w:rsidRPr="00E84045" w:rsidRDefault="00E84045" w:rsidP="00E84045">
      <w:pPr>
        <w:spacing w:before="120" w:after="120"/>
        <w:ind w:firstLine="709"/>
        <w:rPr>
          <w:b/>
        </w:rPr>
      </w:pPr>
      <w:r w:rsidRPr="00E84045">
        <w:rPr>
          <w:b/>
        </w:rPr>
        <w:t>2.7 Инженерная подготовка территории</w:t>
      </w:r>
    </w:p>
    <w:p w:rsidR="00E84045" w:rsidRPr="00E84045" w:rsidRDefault="00E84045" w:rsidP="00E84045">
      <w:pPr>
        <w:ind w:firstLine="709"/>
      </w:pPr>
      <w:r w:rsidRPr="00E84045">
        <w:t>2.7.1. При проектировании защиты от подтопления нормы осушения (гл</w:t>
      </w:r>
      <w:bookmarkStart w:id="17" w:name="OCRUncertain1016"/>
      <w:r w:rsidRPr="00E84045">
        <w:t>у</w:t>
      </w:r>
      <w:bookmarkEnd w:id="17"/>
      <w:r w:rsidRPr="00E84045">
        <w:t xml:space="preserve">бины понижения </w:t>
      </w:r>
      <w:bookmarkStart w:id="18" w:name="OCRUncertain1017"/>
      <w:r w:rsidRPr="00E84045">
        <w:t>грунтовых</w:t>
      </w:r>
      <w:bookmarkEnd w:id="18"/>
      <w:r w:rsidRPr="00E84045">
        <w:t xml:space="preserve"> </w:t>
      </w:r>
      <w:bookmarkStart w:id="19" w:name="OCRUncertain1018"/>
      <w:r w:rsidRPr="00E84045">
        <w:t>в</w:t>
      </w:r>
      <w:bookmarkEnd w:id="19"/>
      <w:r w:rsidRPr="00E84045">
        <w:t xml:space="preserve">од, считая от проектной отметки территории) принимаются в </w:t>
      </w:r>
      <w:bookmarkStart w:id="20" w:name="OCRUncertain823"/>
      <w:r w:rsidRPr="00E84045">
        <w:t>з</w:t>
      </w:r>
      <w:bookmarkEnd w:id="20"/>
      <w:r w:rsidRPr="00E84045">
        <w:t>ависимости от характера застройки защ</w:t>
      </w:r>
      <w:bookmarkStart w:id="21" w:name="OCRUncertain824"/>
      <w:r w:rsidRPr="00E84045">
        <w:t>ищ</w:t>
      </w:r>
      <w:bookmarkEnd w:id="21"/>
      <w:r w:rsidRPr="00E84045">
        <w:t xml:space="preserve">аемой территории по таблице </w:t>
      </w:r>
      <w:bookmarkStart w:id="22" w:name="OCRUncertain826"/>
      <w:r w:rsidRPr="00E84045">
        <w:rPr>
          <w:noProof/>
        </w:rPr>
        <w:t>2.26.</w:t>
      </w:r>
      <w:bookmarkEnd w:id="22"/>
    </w:p>
    <w:p w:rsidR="00E84045" w:rsidRPr="00E84045" w:rsidRDefault="00E84045" w:rsidP="00E84045">
      <w:pPr>
        <w:spacing w:before="120" w:after="120"/>
        <w:ind w:firstLine="709"/>
        <w:rPr>
          <w:b/>
        </w:rPr>
      </w:pPr>
      <w:r w:rsidRPr="00E84045">
        <w:rPr>
          <w:b/>
        </w:rPr>
        <w:t>Таб</w:t>
      </w:r>
      <w:bookmarkStart w:id="23" w:name="OCRUncertain827"/>
      <w:r w:rsidRPr="00E84045">
        <w:rPr>
          <w:b/>
        </w:rPr>
        <w:t>л</w:t>
      </w:r>
      <w:bookmarkEnd w:id="23"/>
      <w:r w:rsidRPr="00E84045">
        <w:rPr>
          <w:b/>
        </w:rPr>
        <w:t>ица 2.26 – Нормы осушения</w:t>
      </w:r>
    </w:p>
    <w:tbl>
      <w:tblPr>
        <w:tblW w:w="96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522"/>
        <w:gridCol w:w="2123"/>
      </w:tblGrid>
      <w:tr w:rsidR="00E84045" w:rsidRPr="00E84045" w:rsidTr="00E84045">
        <w:trPr>
          <w:tblHeader/>
        </w:trPr>
        <w:tc>
          <w:tcPr>
            <w:tcW w:w="6527" w:type="dxa"/>
            <w:tcBorders>
              <w:top w:val="single" w:sz="12" w:space="0" w:color="auto"/>
              <w:left w:val="single" w:sz="12" w:space="0" w:color="auto"/>
              <w:bottom w:val="single" w:sz="12" w:space="0" w:color="auto"/>
              <w:right w:val="single" w:sz="6" w:space="0" w:color="auto"/>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Х</w:t>
            </w:r>
            <w:bookmarkStart w:id="24" w:name="OCRUncertain828"/>
            <w:r w:rsidRPr="00E84045">
              <w:rPr>
                <w:sz w:val="22"/>
                <w:szCs w:val="22"/>
              </w:rPr>
              <w:t>а</w:t>
            </w:r>
            <w:bookmarkEnd w:id="24"/>
            <w:r w:rsidRPr="00E84045">
              <w:rPr>
                <w:sz w:val="22"/>
                <w:szCs w:val="22"/>
              </w:rPr>
              <w:t>р</w:t>
            </w:r>
            <w:bookmarkStart w:id="25" w:name="OCRUncertain829"/>
            <w:r w:rsidRPr="00E84045">
              <w:rPr>
                <w:sz w:val="22"/>
                <w:szCs w:val="22"/>
              </w:rPr>
              <w:t>а</w:t>
            </w:r>
            <w:bookmarkEnd w:id="25"/>
            <w:r w:rsidRPr="00E84045">
              <w:rPr>
                <w:sz w:val="22"/>
                <w:szCs w:val="22"/>
              </w:rPr>
              <w:t xml:space="preserve">ктер </w:t>
            </w:r>
            <w:bookmarkStart w:id="26" w:name="OCRUncertain830"/>
            <w:r w:rsidRPr="00E84045">
              <w:rPr>
                <w:sz w:val="22"/>
                <w:szCs w:val="22"/>
              </w:rPr>
              <w:t>з</w:t>
            </w:r>
            <w:bookmarkEnd w:id="26"/>
            <w:r w:rsidRPr="00E84045">
              <w:rPr>
                <w:sz w:val="22"/>
                <w:szCs w:val="22"/>
              </w:rPr>
              <w:t>астройки</w:t>
            </w:r>
          </w:p>
        </w:tc>
        <w:tc>
          <w:tcPr>
            <w:tcW w:w="1842" w:type="dxa"/>
            <w:tcBorders>
              <w:top w:val="single" w:sz="12" w:space="0" w:color="auto"/>
              <w:left w:val="single" w:sz="6" w:space="0" w:color="auto"/>
              <w:bottom w:val="single" w:sz="12" w:space="0" w:color="auto"/>
              <w:right w:val="single" w:sz="12" w:space="0" w:color="auto"/>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Норма ос</w:t>
            </w:r>
            <w:bookmarkStart w:id="27" w:name="OCRUncertain831"/>
            <w:r w:rsidRPr="00E84045">
              <w:rPr>
                <w:sz w:val="22"/>
                <w:szCs w:val="22"/>
              </w:rPr>
              <w:t>у</w:t>
            </w:r>
            <w:bookmarkEnd w:id="27"/>
            <w:r w:rsidRPr="00E84045">
              <w:rPr>
                <w:sz w:val="22"/>
                <w:szCs w:val="22"/>
              </w:rPr>
              <w:t xml:space="preserve">шения, </w:t>
            </w:r>
            <w:proofErr w:type="gramStart"/>
            <w:r w:rsidRPr="00E84045">
              <w:rPr>
                <w:sz w:val="22"/>
                <w:szCs w:val="22"/>
              </w:rPr>
              <w:t>м</w:t>
            </w:r>
            <w:proofErr w:type="gramEnd"/>
          </w:p>
        </w:tc>
      </w:tr>
      <w:tr w:rsidR="00E84045" w:rsidRPr="00E84045" w:rsidTr="00E84045">
        <w:trPr>
          <w:tblHeader/>
        </w:trPr>
        <w:tc>
          <w:tcPr>
            <w:tcW w:w="6527" w:type="dxa"/>
            <w:tcBorders>
              <w:top w:val="single" w:sz="12" w:space="0" w:color="auto"/>
              <w:left w:val="single" w:sz="12" w:space="0" w:color="auto"/>
              <w:bottom w:val="single" w:sz="12" w:space="0" w:color="auto"/>
              <w:right w:val="single" w:sz="6" w:space="0" w:color="auto"/>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1</w:t>
            </w:r>
          </w:p>
        </w:tc>
        <w:tc>
          <w:tcPr>
            <w:tcW w:w="1842" w:type="dxa"/>
            <w:tcBorders>
              <w:top w:val="single" w:sz="12" w:space="0" w:color="auto"/>
              <w:left w:val="single" w:sz="6" w:space="0" w:color="auto"/>
              <w:bottom w:val="single" w:sz="12" w:space="0" w:color="auto"/>
              <w:right w:val="single" w:sz="12" w:space="0" w:color="auto"/>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2</w:t>
            </w:r>
          </w:p>
        </w:tc>
      </w:tr>
      <w:tr w:rsidR="00E84045" w:rsidRPr="00E84045" w:rsidTr="00E84045">
        <w:tc>
          <w:tcPr>
            <w:tcW w:w="6527" w:type="dxa"/>
            <w:tcBorders>
              <w:top w:val="single" w:sz="12" w:space="0" w:color="auto"/>
              <w:left w:val="single" w:sz="12" w:space="0" w:color="auto"/>
              <w:bottom w:val="single" w:sz="6" w:space="0" w:color="auto"/>
              <w:right w:val="single" w:sz="6" w:space="0" w:color="auto"/>
            </w:tcBorders>
            <w:hideMark/>
          </w:tcPr>
          <w:p w:rsidR="00E84045" w:rsidRPr="00E84045" w:rsidRDefault="00E84045">
            <w:pPr>
              <w:overflowPunct w:val="0"/>
              <w:autoSpaceDE w:val="0"/>
              <w:autoSpaceDN w:val="0"/>
              <w:adjustRightInd w:val="0"/>
              <w:rPr>
                <w:sz w:val="22"/>
                <w:szCs w:val="22"/>
              </w:rPr>
            </w:pPr>
            <w:r w:rsidRPr="00E84045">
              <w:rPr>
                <w:sz w:val="22"/>
                <w:szCs w:val="22"/>
              </w:rPr>
              <w:t>Те</w:t>
            </w:r>
            <w:bookmarkStart w:id="28" w:name="OCRUncertain832"/>
            <w:r w:rsidRPr="00E84045">
              <w:rPr>
                <w:sz w:val="22"/>
                <w:szCs w:val="22"/>
              </w:rPr>
              <w:t>р</w:t>
            </w:r>
            <w:bookmarkEnd w:id="28"/>
            <w:r w:rsidRPr="00E84045">
              <w:rPr>
                <w:sz w:val="22"/>
                <w:szCs w:val="22"/>
              </w:rPr>
              <w:t>ритории кр</w:t>
            </w:r>
            <w:bookmarkStart w:id="29" w:name="OCRUncertain833"/>
            <w:r w:rsidRPr="00E84045">
              <w:rPr>
                <w:sz w:val="22"/>
                <w:szCs w:val="22"/>
              </w:rPr>
              <w:t>у</w:t>
            </w:r>
            <w:bookmarkEnd w:id="29"/>
            <w:r w:rsidRPr="00E84045">
              <w:rPr>
                <w:sz w:val="22"/>
                <w:szCs w:val="22"/>
              </w:rPr>
              <w:t>пных промышленных зон и компл</w:t>
            </w:r>
            <w:bookmarkStart w:id="30" w:name="OCRUncertain834"/>
            <w:r w:rsidRPr="00E84045">
              <w:rPr>
                <w:sz w:val="22"/>
                <w:szCs w:val="22"/>
              </w:rPr>
              <w:t>е</w:t>
            </w:r>
            <w:bookmarkEnd w:id="30"/>
            <w:r w:rsidRPr="00E84045">
              <w:rPr>
                <w:sz w:val="22"/>
                <w:szCs w:val="22"/>
              </w:rPr>
              <w:t xml:space="preserve">ксов </w:t>
            </w:r>
          </w:p>
        </w:tc>
        <w:tc>
          <w:tcPr>
            <w:tcW w:w="1842" w:type="dxa"/>
            <w:tcBorders>
              <w:top w:val="single" w:sz="12" w:space="0" w:color="auto"/>
              <w:left w:val="single" w:sz="6" w:space="0" w:color="auto"/>
              <w:bottom w:val="single" w:sz="6" w:space="0" w:color="auto"/>
              <w:right w:val="single" w:sz="12" w:space="0" w:color="auto"/>
            </w:tcBorders>
            <w:vAlign w:val="center"/>
            <w:hideMark/>
          </w:tcPr>
          <w:p w:rsidR="00E84045" w:rsidRPr="00E84045" w:rsidRDefault="00E84045">
            <w:pPr>
              <w:overflowPunct w:val="0"/>
              <w:autoSpaceDE w:val="0"/>
              <w:autoSpaceDN w:val="0"/>
              <w:adjustRightInd w:val="0"/>
              <w:jc w:val="center"/>
              <w:rPr>
                <w:sz w:val="22"/>
                <w:szCs w:val="22"/>
              </w:rPr>
            </w:pPr>
            <w:r w:rsidRPr="00E84045">
              <w:rPr>
                <w:sz w:val="22"/>
                <w:szCs w:val="22"/>
              </w:rPr>
              <w:t>До</w:t>
            </w:r>
            <w:r w:rsidRPr="00E84045">
              <w:rPr>
                <w:noProof/>
                <w:sz w:val="22"/>
                <w:szCs w:val="22"/>
              </w:rPr>
              <w:t xml:space="preserve"> </w:t>
            </w:r>
            <w:bookmarkStart w:id="31" w:name="OCRUncertain866"/>
            <w:r w:rsidRPr="00E84045">
              <w:rPr>
                <w:noProof/>
                <w:sz w:val="22"/>
                <w:szCs w:val="22"/>
              </w:rPr>
              <w:t>1</w:t>
            </w:r>
            <w:bookmarkEnd w:id="31"/>
            <w:r w:rsidRPr="00E84045">
              <w:rPr>
                <w:noProof/>
                <w:sz w:val="22"/>
                <w:szCs w:val="22"/>
              </w:rPr>
              <w:t>5</w:t>
            </w:r>
          </w:p>
        </w:tc>
      </w:tr>
      <w:tr w:rsidR="00E84045" w:rsidRPr="00E84045" w:rsidTr="00E84045">
        <w:tc>
          <w:tcPr>
            <w:tcW w:w="6527" w:type="dxa"/>
            <w:tcBorders>
              <w:top w:val="single" w:sz="6" w:space="0" w:color="auto"/>
              <w:left w:val="single" w:sz="12" w:space="0" w:color="auto"/>
              <w:bottom w:val="single" w:sz="6" w:space="0" w:color="auto"/>
              <w:right w:val="single" w:sz="6" w:space="0" w:color="auto"/>
            </w:tcBorders>
            <w:hideMark/>
          </w:tcPr>
          <w:p w:rsidR="00E84045" w:rsidRPr="00E84045" w:rsidRDefault="00E84045">
            <w:pPr>
              <w:overflowPunct w:val="0"/>
              <w:autoSpaceDE w:val="0"/>
              <w:autoSpaceDN w:val="0"/>
              <w:adjustRightInd w:val="0"/>
              <w:rPr>
                <w:sz w:val="22"/>
                <w:szCs w:val="22"/>
              </w:rPr>
            </w:pPr>
            <w:r w:rsidRPr="00E84045">
              <w:rPr>
                <w:sz w:val="22"/>
                <w:szCs w:val="22"/>
              </w:rPr>
              <w:t>Территории городских промыш</w:t>
            </w:r>
            <w:bookmarkStart w:id="32" w:name="OCRUncertain835"/>
            <w:r w:rsidRPr="00E84045">
              <w:rPr>
                <w:sz w:val="22"/>
                <w:szCs w:val="22"/>
              </w:rPr>
              <w:t>л</w:t>
            </w:r>
            <w:bookmarkEnd w:id="32"/>
            <w:r w:rsidRPr="00E84045">
              <w:rPr>
                <w:sz w:val="22"/>
                <w:szCs w:val="22"/>
              </w:rPr>
              <w:t xml:space="preserve">енных </w:t>
            </w:r>
            <w:bookmarkStart w:id="33" w:name="OCRUncertain836"/>
            <w:r w:rsidRPr="00E84045">
              <w:rPr>
                <w:sz w:val="22"/>
                <w:szCs w:val="22"/>
              </w:rPr>
              <w:t>з</w:t>
            </w:r>
            <w:bookmarkEnd w:id="33"/>
            <w:r w:rsidRPr="00E84045">
              <w:rPr>
                <w:sz w:val="22"/>
                <w:szCs w:val="22"/>
              </w:rPr>
              <w:t>он, коммунальн</w:t>
            </w:r>
            <w:bookmarkStart w:id="34" w:name="OCRUncertain837"/>
            <w:r w:rsidRPr="00E84045">
              <w:rPr>
                <w:sz w:val="22"/>
                <w:szCs w:val="22"/>
              </w:rPr>
              <w:t>о-</w:t>
            </w:r>
            <w:bookmarkEnd w:id="34"/>
            <w:r w:rsidRPr="00E84045">
              <w:rPr>
                <w:sz w:val="22"/>
                <w:szCs w:val="22"/>
              </w:rPr>
              <w:t xml:space="preserve">складских </w:t>
            </w:r>
            <w:bookmarkStart w:id="35" w:name="OCRUncertain838"/>
            <w:r w:rsidRPr="00E84045">
              <w:rPr>
                <w:sz w:val="22"/>
                <w:szCs w:val="22"/>
              </w:rPr>
              <w:t>з</w:t>
            </w:r>
            <w:bookmarkEnd w:id="35"/>
            <w:r w:rsidRPr="00E84045">
              <w:rPr>
                <w:sz w:val="22"/>
                <w:szCs w:val="22"/>
              </w:rPr>
              <w:t>он, центры круп</w:t>
            </w:r>
            <w:bookmarkStart w:id="36" w:name="OCRUncertain839"/>
            <w:r w:rsidRPr="00E84045">
              <w:rPr>
                <w:sz w:val="22"/>
                <w:szCs w:val="22"/>
              </w:rPr>
              <w:t>н</w:t>
            </w:r>
            <w:bookmarkEnd w:id="36"/>
            <w:r w:rsidRPr="00E84045">
              <w:rPr>
                <w:sz w:val="22"/>
                <w:szCs w:val="22"/>
              </w:rPr>
              <w:t>ейших, кр</w:t>
            </w:r>
            <w:bookmarkStart w:id="37" w:name="OCRUncertain840"/>
            <w:r w:rsidRPr="00E84045">
              <w:rPr>
                <w:sz w:val="22"/>
                <w:szCs w:val="22"/>
              </w:rPr>
              <w:t>у</w:t>
            </w:r>
            <w:bookmarkEnd w:id="37"/>
            <w:r w:rsidRPr="00E84045">
              <w:rPr>
                <w:sz w:val="22"/>
                <w:szCs w:val="22"/>
              </w:rPr>
              <w:t>п</w:t>
            </w:r>
            <w:bookmarkStart w:id="38" w:name="OCRUncertain841"/>
            <w:r w:rsidRPr="00E84045">
              <w:rPr>
                <w:sz w:val="22"/>
                <w:szCs w:val="22"/>
              </w:rPr>
              <w:t>н</w:t>
            </w:r>
            <w:bookmarkEnd w:id="38"/>
            <w:r w:rsidRPr="00E84045">
              <w:rPr>
                <w:sz w:val="22"/>
                <w:szCs w:val="22"/>
              </w:rPr>
              <w:t>ых и бол</w:t>
            </w:r>
            <w:bookmarkStart w:id="39" w:name="OCRUncertain842"/>
            <w:r w:rsidRPr="00E84045">
              <w:rPr>
                <w:sz w:val="22"/>
                <w:szCs w:val="22"/>
              </w:rPr>
              <w:t>ь</w:t>
            </w:r>
            <w:bookmarkEnd w:id="39"/>
            <w:r w:rsidRPr="00E84045">
              <w:rPr>
                <w:sz w:val="22"/>
                <w:szCs w:val="22"/>
              </w:rPr>
              <w:t>ших городов</w:t>
            </w:r>
          </w:p>
        </w:tc>
        <w:tc>
          <w:tcPr>
            <w:tcW w:w="1842" w:type="dxa"/>
            <w:tcBorders>
              <w:top w:val="single" w:sz="6" w:space="0" w:color="auto"/>
              <w:left w:val="single" w:sz="6" w:space="0" w:color="auto"/>
              <w:bottom w:val="single" w:sz="6" w:space="0" w:color="auto"/>
              <w:right w:val="single" w:sz="12" w:space="0" w:color="auto"/>
            </w:tcBorders>
            <w:vAlign w:val="center"/>
            <w:hideMark/>
          </w:tcPr>
          <w:p w:rsidR="00E84045" w:rsidRPr="00E84045" w:rsidRDefault="00E84045">
            <w:pPr>
              <w:overflowPunct w:val="0"/>
              <w:autoSpaceDE w:val="0"/>
              <w:autoSpaceDN w:val="0"/>
              <w:adjustRightInd w:val="0"/>
              <w:jc w:val="center"/>
              <w:rPr>
                <w:sz w:val="22"/>
                <w:szCs w:val="22"/>
              </w:rPr>
            </w:pPr>
            <w:r w:rsidRPr="00E84045">
              <w:rPr>
                <w:noProof/>
                <w:sz w:val="22"/>
                <w:szCs w:val="22"/>
              </w:rPr>
              <w:t>5</w:t>
            </w:r>
          </w:p>
        </w:tc>
      </w:tr>
      <w:tr w:rsidR="00E84045" w:rsidRPr="00E84045" w:rsidTr="00E84045">
        <w:tc>
          <w:tcPr>
            <w:tcW w:w="6527" w:type="dxa"/>
            <w:tcBorders>
              <w:top w:val="single" w:sz="6" w:space="0" w:color="auto"/>
              <w:left w:val="single" w:sz="12" w:space="0" w:color="auto"/>
              <w:bottom w:val="single" w:sz="6" w:space="0" w:color="auto"/>
              <w:right w:val="single" w:sz="6" w:space="0" w:color="auto"/>
            </w:tcBorders>
            <w:hideMark/>
          </w:tcPr>
          <w:p w:rsidR="00E84045" w:rsidRPr="00E84045" w:rsidRDefault="00E84045">
            <w:pPr>
              <w:overflowPunct w:val="0"/>
              <w:autoSpaceDE w:val="0"/>
              <w:autoSpaceDN w:val="0"/>
              <w:adjustRightInd w:val="0"/>
              <w:rPr>
                <w:sz w:val="22"/>
                <w:szCs w:val="22"/>
              </w:rPr>
            </w:pPr>
            <w:r w:rsidRPr="00E84045">
              <w:rPr>
                <w:sz w:val="22"/>
                <w:szCs w:val="22"/>
              </w:rPr>
              <w:t>С</w:t>
            </w:r>
            <w:bookmarkStart w:id="40" w:name="OCRUncertain843"/>
            <w:r w:rsidRPr="00E84045">
              <w:rPr>
                <w:sz w:val="22"/>
                <w:szCs w:val="22"/>
              </w:rPr>
              <w:t>е</w:t>
            </w:r>
            <w:bookmarkEnd w:id="40"/>
            <w:r w:rsidRPr="00E84045">
              <w:rPr>
                <w:sz w:val="22"/>
                <w:szCs w:val="22"/>
              </w:rPr>
              <w:t>литебные т</w:t>
            </w:r>
            <w:bookmarkStart w:id="41" w:name="OCRUncertain844"/>
            <w:r w:rsidRPr="00E84045">
              <w:rPr>
                <w:sz w:val="22"/>
                <w:szCs w:val="22"/>
              </w:rPr>
              <w:t>е</w:t>
            </w:r>
            <w:bookmarkEnd w:id="41"/>
            <w:r w:rsidRPr="00E84045">
              <w:rPr>
                <w:sz w:val="22"/>
                <w:szCs w:val="22"/>
              </w:rPr>
              <w:t>рритории городов</w:t>
            </w:r>
          </w:p>
        </w:tc>
        <w:tc>
          <w:tcPr>
            <w:tcW w:w="1842" w:type="dxa"/>
            <w:tcBorders>
              <w:top w:val="single" w:sz="6" w:space="0" w:color="auto"/>
              <w:left w:val="single" w:sz="6" w:space="0" w:color="auto"/>
              <w:bottom w:val="single" w:sz="6" w:space="0" w:color="auto"/>
              <w:right w:val="single" w:sz="12" w:space="0" w:color="auto"/>
            </w:tcBorders>
            <w:vAlign w:val="center"/>
            <w:hideMark/>
          </w:tcPr>
          <w:p w:rsidR="00E84045" w:rsidRPr="00E84045" w:rsidRDefault="00E84045">
            <w:pPr>
              <w:overflowPunct w:val="0"/>
              <w:autoSpaceDE w:val="0"/>
              <w:autoSpaceDN w:val="0"/>
              <w:adjustRightInd w:val="0"/>
              <w:jc w:val="center"/>
              <w:rPr>
                <w:sz w:val="22"/>
                <w:szCs w:val="22"/>
              </w:rPr>
            </w:pPr>
            <w:r w:rsidRPr="00E84045">
              <w:rPr>
                <w:sz w:val="22"/>
                <w:szCs w:val="22"/>
              </w:rPr>
              <w:t>2</w:t>
            </w:r>
          </w:p>
        </w:tc>
      </w:tr>
      <w:tr w:rsidR="00E84045" w:rsidRPr="00E84045" w:rsidTr="00E84045">
        <w:tc>
          <w:tcPr>
            <w:tcW w:w="6527" w:type="dxa"/>
            <w:tcBorders>
              <w:top w:val="single" w:sz="6" w:space="0" w:color="auto"/>
              <w:left w:val="single" w:sz="12" w:space="0" w:color="auto"/>
              <w:bottom w:val="single" w:sz="6" w:space="0" w:color="auto"/>
              <w:right w:val="single" w:sz="6" w:space="0" w:color="auto"/>
            </w:tcBorders>
            <w:hideMark/>
          </w:tcPr>
          <w:p w:rsidR="00E84045" w:rsidRPr="00E84045" w:rsidRDefault="00E84045">
            <w:pPr>
              <w:overflowPunct w:val="0"/>
              <w:autoSpaceDE w:val="0"/>
              <w:autoSpaceDN w:val="0"/>
              <w:adjustRightInd w:val="0"/>
              <w:rPr>
                <w:sz w:val="22"/>
                <w:szCs w:val="22"/>
              </w:rPr>
            </w:pPr>
            <w:r w:rsidRPr="00E84045">
              <w:rPr>
                <w:sz w:val="22"/>
                <w:szCs w:val="22"/>
              </w:rPr>
              <w:t>Территории спортивно-оздоровите</w:t>
            </w:r>
            <w:bookmarkStart w:id="42" w:name="OCRUncertain847"/>
            <w:r w:rsidRPr="00E84045">
              <w:rPr>
                <w:sz w:val="22"/>
                <w:szCs w:val="22"/>
              </w:rPr>
              <w:t>л</w:t>
            </w:r>
            <w:bookmarkEnd w:id="42"/>
            <w:r w:rsidRPr="00E84045">
              <w:rPr>
                <w:sz w:val="22"/>
                <w:szCs w:val="22"/>
              </w:rPr>
              <w:t>ьных объ</w:t>
            </w:r>
            <w:bookmarkStart w:id="43" w:name="OCRUncertain848"/>
            <w:r w:rsidRPr="00E84045">
              <w:rPr>
                <w:sz w:val="22"/>
                <w:szCs w:val="22"/>
              </w:rPr>
              <w:t>е</w:t>
            </w:r>
            <w:bookmarkEnd w:id="43"/>
            <w:r w:rsidRPr="00E84045">
              <w:rPr>
                <w:sz w:val="22"/>
                <w:szCs w:val="22"/>
              </w:rPr>
              <w:t xml:space="preserve">ктов и учреждений </w:t>
            </w:r>
            <w:bookmarkStart w:id="44" w:name="OCRUncertain849"/>
            <w:r w:rsidRPr="00E84045">
              <w:rPr>
                <w:sz w:val="22"/>
                <w:szCs w:val="22"/>
              </w:rPr>
              <w:t>обслуживани</w:t>
            </w:r>
            <w:bookmarkEnd w:id="44"/>
            <w:r w:rsidRPr="00E84045">
              <w:rPr>
                <w:sz w:val="22"/>
                <w:szCs w:val="22"/>
              </w:rPr>
              <w:t xml:space="preserve">я </w:t>
            </w:r>
            <w:bookmarkStart w:id="45" w:name="OCRUncertain850"/>
            <w:r w:rsidRPr="00E84045">
              <w:rPr>
                <w:sz w:val="22"/>
                <w:szCs w:val="22"/>
              </w:rPr>
              <w:t>з</w:t>
            </w:r>
            <w:bookmarkEnd w:id="45"/>
            <w:r w:rsidRPr="00E84045">
              <w:rPr>
                <w:sz w:val="22"/>
                <w:szCs w:val="22"/>
              </w:rPr>
              <w:t>о</w:t>
            </w:r>
            <w:bookmarkStart w:id="46" w:name="OCRUncertain851"/>
            <w:r w:rsidRPr="00E84045">
              <w:rPr>
                <w:sz w:val="22"/>
                <w:szCs w:val="22"/>
              </w:rPr>
              <w:t>н</w:t>
            </w:r>
            <w:bookmarkEnd w:id="46"/>
            <w:r w:rsidRPr="00E84045">
              <w:rPr>
                <w:sz w:val="22"/>
                <w:szCs w:val="22"/>
              </w:rPr>
              <w:t xml:space="preserve"> отдыха</w:t>
            </w:r>
          </w:p>
        </w:tc>
        <w:tc>
          <w:tcPr>
            <w:tcW w:w="1842" w:type="dxa"/>
            <w:tcBorders>
              <w:top w:val="single" w:sz="6" w:space="0" w:color="auto"/>
              <w:left w:val="single" w:sz="6" w:space="0" w:color="auto"/>
              <w:bottom w:val="single" w:sz="6" w:space="0" w:color="auto"/>
              <w:right w:val="single" w:sz="12" w:space="0" w:color="auto"/>
            </w:tcBorders>
            <w:vAlign w:val="center"/>
            <w:hideMark/>
          </w:tcPr>
          <w:p w:rsidR="00E84045" w:rsidRPr="00E84045" w:rsidRDefault="00E84045">
            <w:pPr>
              <w:overflowPunct w:val="0"/>
              <w:autoSpaceDE w:val="0"/>
              <w:autoSpaceDN w:val="0"/>
              <w:adjustRightInd w:val="0"/>
              <w:jc w:val="center"/>
              <w:rPr>
                <w:sz w:val="22"/>
                <w:szCs w:val="22"/>
              </w:rPr>
            </w:pPr>
            <w:r w:rsidRPr="00E84045">
              <w:rPr>
                <w:sz w:val="22"/>
                <w:szCs w:val="22"/>
              </w:rPr>
              <w:t>1</w:t>
            </w:r>
          </w:p>
        </w:tc>
      </w:tr>
      <w:tr w:rsidR="00E84045" w:rsidRPr="00E84045" w:rsidTr="00E84045">
        <w:tc>
          <w:tcPr>
            <w:tcW w:w="6527" w:type="dxa"/>
            <w:tcBorders>
              <w:top w:val="single" w:sz="6" w:space="0" w:color="auto"/>
              <w:left w:val="single" w:sz="12" w:space="0" w:color="auto"/>
              <w:bottom w:val="single" w:sz="12" w:space="0" w:color="auto"/>
              <w:right w:val="single" w:sz="6" w:space="0" w:color="auto"/>
            </w:tcBorders>
            <w:hideMark/>
          </w:tcPr>
          <w:p w:rsidR="00E84045" w:rsidRPr="00E84045" w:rsidRDefault="00E84045">
            <w:pPr>
              <w:overflowPunct w:val="0"/>
              <w:autoSpaceDE w:val="0"/>
              <w:autoSpaceDN w:val="0"/>
              <w:adjustRightInd w:val="0"/>
              <w:rPr>
                <w:sz w:val="22"/>
                <w:szCs w:val="22"/>
              </w:rPr>
            </w:pPr>
            <w:r w:rsidRPr="00E84045">
              <w:rPr>
                <w:sz w:val="22"/>
                <w:szCs w:val="22"/>
              </w:rPr>
              <w:t xml:space="preserve">Территории </w:t>
            </w:r>
            <w:bookmarkStart w:id="47" w:name="OCRUncertain852"/>
            <w:r w:rsidRPr="00E84045">
              <w:rPr>
                <w:sz w:val="22"/>
                <w:szCs w:val="22"/>
              </w:rPr>
              <w:t>зон</w:t>
            </w:r>
            <w:bookmarkEnd w:id="47"/>
            <w:r w:rsidRPr="00E84045">
              <w:rPr>
                <w:sz w:val="22"/>
                <w:szCs w:val="22"/>
              </w:rPr>
              <w:t xml:space="preserve"> рекреацио</w:t>
            </w:r>
            <w:bookmarkStart w:id="48" w:name="OCRUncertain853"/>
            <w:r w:rsidRPr="00E84045">
              <w:rPr>
                <w:sz w:val="22"/>
                <w:szCs w:val="22"/>
              </w:rPr>
              <w:t>н</w:t>
            </w:r>
            <w:bookmarkEnd w:id="48"/>
            <w:r w:rsidRPr="00E84045">
              <w:rPr>
                <w:sz w:val="22"/>
                <w:szCs w:val="22"/>
              </w:rPr>
              <w:t xml:space="preserve">ного и защитного назначения </w:t>
            </w:r>
            <w:bookmarkStart w:id="49" w:name="OCRUncertain854"/>
            <w:r w:rsidRPr="00E84045">
              <w:rPr>
                <w:sz w:val="22"/>
                <w:szCs w:val="22"/>
              </w:rPr>
              <w:t>(з</w:t>
            </w:r>
            <w:bookmarkEnd w:id="49"/>
            <w:r w:rsidRPr="00E84045">
              <w:rPr>
                <w:sz w:val="22"/>
                <w:szCs w:val="22"/>
              </w:rPr>
              <w:t>ел</w:t>
            </w:r>
            <w:bookmarkStart w:id="50" w:name="OCRUncertain855"/>
            <w:r w:rsidRPr="00E84045">
              <w:rPr>
                <w:sz w:val="22"/>
                <w:szCs w:val="22"/>
              </w:rPr>
              <w:t>е</w:t>
            </w:r>
            <w:bookmarkEnd w:id="50"/>
            <w:r w:rsidRPr="00E84045">
              <w:rPr>
                <w:sz w:val="22"/>
                <w:szCs w:val="22"/>
              </w:rPr>
              <w:t>ны</w:t>
            </w:r>
            <w:bookmarkStart w:id="51" w:name="OCRUncertain856"/>
            <w:r w:rsidRPr="00E84045">
              <w:rPr>
                <w:sz w:val="22"/>
                <w:szCs w:val="22"/>
              </w:rPr>
              <w:t>е</w:t>
            </w:r>
            <w:bookmarkEnd w:id="51"/>
            <w:r w:rsidRPr="00E84045">
              <w:rPr>
                <w:sz w:val="22"/>
                <w:szCs w:val="22"/>
              </w:rPr>
              <w:t xml:space="preserve"> насажд</w:t>
            </w:r>
            <w:bookmarkStart w:id="52" w:name="OCRUncertain858"/>
            <w:r w:rsidRPr="00E84045">
              <w:rPr>
                <w:sz w:val="22"/>
                <w:szCs w:val="22"/>
              </w:rPr>
              <w:t>е</w:t>
            </w:r>
            <w:bookmarkEnd w:id="52"/>
            <w:r w:rsidRPr="00E84045">
              <w:rPr>
                <w:sz w:val="22"/>
                <w:szCs w:val="22"/>
              </w:rPr>
              <w:t>ни</w:t>
            </w:r>
            <w:bookmarkStart w:id="53" w:name="OCRUncertain859"/>
            <w:r w:rsidRPr="00E84045">
              <w:rPr>
                <w:sz w:val="22"/>
                <w:szCs w:val="22"/>
              </w:rPr>
              <w:t>я</w:t>
            </w:r>
            <w:bookmarkEnd w:id="53"/>
            <w:r w:rsidRPr="00E84045">
              <w:rPr>
                <w:sz w:val="22"/>
                <w:szCs w:val="22"/>
              </w:rPr>
              <w:t xml:space="preserve"> об</w:t>
            </w:r>
            <w:bookmarkStart w:id="54" w:name="OCRUncertain860"/>
            <w:r w:rsidRPr="00E84045">
              <w:rPr>
                <w:sz w:val="22"/>
                <w:szCs w:val="22"/>
              </w:rPr>
              <w:t>щ</w:t>
            </w:r>
            <w:bookmarkEnd w:id="54"/>
            <w:r w:rsidRPr="00E84045">
              <w:rPr>
                <w:sz w:val="22"/>
                <w:szCs w:val="22"/>
              </w:rPr>
              <w:t>его поль</w:t>
            </w:r>
            <w:bookmarkStart w:id="55" w:name="OCRUncertain861"/>
            <w:r w:rsidRPr="00E84045">
              <w:rPr>
                <w:sz w:val="22"/>
                <w:szCs w:val="22"/>
              </w:rPr>
              <w:t>з</w:t>
            </w:r>
            <w:bookmarkEnd w:id="55"/>
            <w:r w:rsidRPr="00E84045">
              <w:rPr>
                <w:sz w:val="22"/>
                <w:szCs w:val="22"/>
              </w:rPr>
              <w:t>ова</w:t>
            </w:r>
            <w:bookmarkStart w:id="56" w:name="OCRUncertain862"/>
            <w:r w:rsidRPr="00E84045">
              <w:rPr>
                <w:sz w:val="22"/>
                <w:szCs w:val="22"/>
              </w:rPr>
              <w:t>н</w:t>
            </w:r>
            <w:bookmarkEnd w:id="56"/>
            <w:r w:rsidRPr="00E84045">
              <w:rPr>
                <w:sz w:val="22"/>
                <w:szCs w:val="22"/>
              </w:rPr>
              <w:t>и</w:t>
            </w:r>
            <w:bookmarkStart w:id="57" w:name="OCRUncertain863"/>
            <w:r w:rsidRPr="00E84045">
              <w:rPr>
                <w:sz w:val="22"/>
                <w:szCs w:val="22"/>
              </w:rPr>
              <w:t>я</w:t>
            </w:r>
            <w:bookmarkEnd w:id="57"/>
            <w:r w:rsidRPr="00E84045">
              <w:rPr>
                <w:sz w:val="22"/>
                <w:szCs w:val="22"/>
              </w:rPr>
              <w:t xml:space="preserve">, парки, </w:t>
            </w:r>
            <w:bookmarkStart w:id="58" w:name="OCRUncertain864"/>
            <w:r w:rsidRPr="00E84045">
              <w:rPr>
                <w:sz w:val="22"/>
                <w:szCs w:val="22"/>
              </w:rPr>
              <w:t>санитарно-защитные</w:t>
            </w:r>
            <w:bookmarkEnd w:id="58"/>
            <w:r w:rsidRPr="00E84045">
              <w:rPr>
                <w:sz w:val="22"/>
                <w:szCs w:val="22"/>
              </w:rPr>
              <w:t xml:space="preserve"> </w:t>
            </w:r>
            <w:bookmarkStart w:id="59" w:name="OCRUncertain865"/>
            <w:r w:rsidRPr="00E84045">
              <w:rPr>
                <w:sz w:val="22"/>
                <w:szCs w:val="22"/>
              </w:rPr>
              <w:t>з</w:t>
            </w:r>
            <w:bookmarkEnd w:id="59"/>
            <w:r w:rsidRPr="00E84045">
              <w:rPr>
                <w:sz w:val="22"/>
                <w:szCs w:val="22"/>
              </w:rPr>
              <w:t>оны)</w:t>
            </w:r>
          </w:p>
        </w:tc>
        <w:tc>
          <w:tcPr>
            <w:tcW w:w="1842" w:type="dxa"/>
            <w:tcBorders>
              <w:top w:val="single" w:sz="6" w:space="0" w:color="auto"/>
              <w:left w:val="single" w:sz="6" w:space="0" w:color="auto"/>
              <w:bottom w:val="single" w:sz="12" w:space="0" w:color="auto"/>
              <w:right w:val="single" w:sz="12" w:space="0" w:color="auto"/>
            </w:tcBorders>
            <w:vAlign w:val="center"/>
            <w:hideMark/>
          </w:tcPr>
          <w:p w:rsidR="00E84045" w:rsidRPr="00E84045" w:rsidRDefault="00E84045">
            <w:pPr>
              <w:overflowPunct w:val="0"/>
              <w:autoSpaceDE w:val="0"/>
              <w:autoSpaceDN w:val="0"/>
              <w:adjustRightInd w:val="0"/>
              <w:jc w:val="center"/>
              <w:rPr>
                <w:sz w:val="22"/>
                <w:szCs w:val="22"/>
              </w:rPr>
            </w:pPr>
            <w:r w:rsidRPr="00E84045">
              <w:rPr>
                <w:sz w:val="22"/>
                <w:szCs w:val="22"/>
              </w:rPr>
              <w:t>1</w:t>
            </w:r>
          </w:p>
        </w:tc>
      </w:tr>
    </w:tbl>
    <w:p w:rsidR="00E84045" w:rsidRPr="00E84045" w:rsidRDefault="00E84045" w:rsidP="00E84045">
      <w:pPr>
        <w:ind w:firstLine="709"/>
        <w:rPr>
          <w:noProof/>
        </w:rPr>
      </w:pPr>
      <w:r w:rsidRPr="00E84045">
        <w:t xml:space="preserve">2.7.2. Классы </w:t>
      </w:r>
      <w:bookmarkStart w:id="60" w:name="OCRUncertain875"/>
      <w:r w:rsidRPr="00E84045">
        <w:t>з</w:t>
      </w:r>
      <w:bookmarkEnd w:id="60"/>
      <w:r w:rsidRPr="00E84045">
        <w:t>ащитных сооружений от подтопления следует назначать в зависимости от норм осушения и расчетного понижения уровня гр</w:t>
      </w:r>
      <w:bookmarkStart w:id="61" w:name="OCRUncertain876"/>
      <w:r w:rsidRPr="00E84045">
        <w:t>у</w:t>
      </w:r>
      <w:bookmarkEnd w:id="61"/>
      <w:r w:rsidRPr="00E84045">
        <w:t>нтовых вод по таблице 2.27</w:t>
      </w:r>
      <w:r w:rsidRPr="00E84045">
        <w:rPr>
          <w:noProof/>
        </w:rPr>
        <w:t>.</w:t>
      </w:r>
    </w:p>
    <w:p w:rsidR="00E84045" w:rsidRPr="00E84045" w:rsidRDefault="00E84045" w:rsidP="00E84045">
      <w:pPr>
        <w:ind w:firstLine="709"/>
        <w:rPr>
          <w:noProof/>
        </w:rPr>
      </w:pPr>
      <w:r w:rsidRPr="00E84045">
        <w:t>2.7.3. Максимальны</w:t>
      </w:r>
      <w:bookmarkStart w:id="62" w:name="OCRUncertain888"/>
      <w:r w:rsidRPr="00E84045">
        <w:t>е</w:t>
      </w:r>
      <w:bookmarkEnd w:id="62"/>
      <w:r w:rsidRPr="00E84045">
        <w:t xml:space="preserve"> расчетные уровни грунтовых вод на защи</w:t>
      </w:r>
      <w:bookmarkStart w:id="63" w:name="OCRUncertain889"/>
      <w:r w:rsidRPr="00E84045">
        <w:t>щ</w:t>
      </w:r>
      <w:bookmarkEnd w:id="63"/>
      <w:r w:rsidRPr="00E84045">
        <w:t xml:space="preserve">аемых территориях следует </w:t>
      </w:r>
      <w:bookmarkStart w:id="64" w:name="OCRUncertain890"/>
      <w:r w:rsidRPr="00E84045">
        <w:t>п</w:t>
      </w:r>
      <w:bookmarkEnd w:id="64"/>
      <w:r w:rsidRPr="00E84045">
        <w:t>ринимат</w:t>
      </w:r>
      <w:bookmarkStart w:id="65" w:name="OCRUncertain891"/>
      <w:r w:rsidRPr="00E84045">
        <w:t xml:space="preserve">ь </w:t>
      </w:r>
      <w:bookmarkEnd w:id="65"/>
      <w:r w:rsidRPr="00E84045">
        <w:t>по рез</w:t>
      </w:r>
      <w:bookmarkStart w:id="66" w:name="OCRUncertain892"/>
      <w:r w:rsidRPr="00E84045">
        <w:t>у</w:t>
      </w:r>
      <w:bookmarkEnd w:id="66"/>
      <w:r w:rsidRPr="00E84045">
        <w:t>льтатам прогно</w:t>
      </w:r>
      <w:bookmarkStart w:id="67" w:name="OCRUncertain893"/>
      <w:r w:rsidRPr="00E84045">
        <w:t>з</w:t>
      </w:r>
      <w:bookmarkEnd w:id="67"/>
      <w:r w:rsidRPr="00E84045">
        <w:t>а</w:t>
      </w:r>
      <w:r w:rsidRPr="00E84045">
        <w:rPr>
          <w:noProof/>
        </w:rPr>
        <w:t>.</w:t>
      </w:r>
      <w:r w:rsidRPr="00E84045">
        <w:t xml:space="preserve"> Прогноз</w:t>
      </w:r>
      <w:bookmarkStart w:id="68" w:name="OCRUncertain630"/>
      <w:r w:rsidRPr="00E84045">
        <w:t>н</w:t>
      </w:r>
      <w:bookmarkEnd w:id="68"/>
      <w:r w:rsidRPr="00E84045">
        <w:t>ые количественные характеристики подтопления для освоенных территорий необходимо сопоста</w:t>
      </w:r>
      <w:bookmarkStart w:id="69" w:name="OCRUncertain631"/>
      <w:r w:rsidRPr="00E84045">
        <w:t>в</w:t>
      </w:r>
      <w:bookmarkEnd w:id="69"/>
      <w:r w:rsidRPr="00E84045">
        <w:t>лят</w:t>
      </w:r>
      <w:bookmarkStart w:id="70" w:name="OCRUncertain632"/>
      <w:r w:rsidRPr="00E84045">
        <w:t>ь</w:t>
      </w:r>
      <w:bookmarkEnd w:id="70"/>
      <w:r w:rsidRPr="00E84045">
        <w:t xml:space="preserve"> с фактич</w:t>
      </w:r>
      <w:bookmarkStart w:id="71" w:name="OCRUncertain633"/>
      <w:r w:rsidRPr="00E84045">
        <w:t>е</w:t>
      </w:r>
      <w:bookmarkEnd w:id="71"/>
      <w:r w:rsidRPr="00E84045">
        <w:t>скими данными гидрогеологических наблюдений.</w:t>
      </w:r>
    </w:p>
    <w:p w:rsidR="00E84045" w:rsidRPr="00E84045" w:rsidRDefault="00E84045" w:rsidP="00E84045">
      <w:pPr>
        <w:spacing w:before="120" w:after="120"/>
        <w:ind w:firstLine="709"/>
        <w:rPr>
          <w:b/>
        </w:rPr>
      </w:pPr>
      <w:r w:rsidRPr="00E84045">
        <w:rPr>
          <w:b/>
        </w:rPr>
        <w:br w:type="page"/>
      </w:r>
      <w:r w:rsidRPr="00E84045">
        <w:rPr>
          <w:b/>
        </w:rPr>
        <w:lastRenderedPageBreak/>
        <w:t>Табли</w:t>
      </w:r>
      <w:bookmarkStart w:id="72" w:name="OCRUncertain877"/>
      <w:r w:rsidRPr="00E84045">
        <w:rPr>
          <w:b/>
        </w:rPr>
        <w:t>ц</w:t>
      </w:r>
      <w:bookmarkEnd w:id="72"/>
      <w:r w:rsidRPr="00E84045">
        <w:rPr>
          <w:b/>
        </w:rPr>
        <w:t>а 2.27 – Классы защитных сооружений</w:t>
      </w:r>
    </w:p>
    <w:tbl>
      <w:tblPr>
        <w:tblW w:w="96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156"/>
        <w:gridCol w:w="1752"/>
        <w:gridCol w:w="1752"/>
        <w:gridCol w:w="1752"/>
        <w:gridCol w:w="2233"/>
      </w:tblGrid>
      <w:tr w:rsidR="00E84045" w:rsidRPr="00E84045" w:rsidTr="00E84045">
        <w:tc>
          <w:tcPr>
            <w:tcW w:w="2154" w:type="dxa"/>
            <w:vMerge w:val="restart"/>
            <w:tcBorders>
              <w:top w:val="single" w:sz="12" w:space="0" w:color="auto"/>
              <w:left w:val="single" w:sz="12" w:space="0" w:color="auto"/>
              <w:bottom w:val="single" w:sz="12" w:space="0" w:color="auto"/>
              <w:right w:val="single" w:sz="6" w:space="0" w:color="auto"/>
            </w:tcBorders>
            <w:vAlign w:val="center"/>
            <w:hideMark/>
          </w:tcPr>
          <w:p w:rsidR="00E84045" w:rsidRPr="00E84045" w:rsidRDefault="00E84045">
            <w:pPr>
              <w:overflowPunct w:val="0"/>
              <w:autoSpaceDE w:val="0"/>
              <w:autoSpaceDN w:val="0"/>
              <w:adjustRightInd w:val="0"/>
              <w:rPr>
                <w:sz w:val="22"/>
                <w:szCs w:val="22"/>
              </w:rPr>
            </w:pPr>
            <w:r w:rsidRPr="00E84045">
              <w:rPr>
                <w:sz w:val="22"/>
                <w:szCs w:val="22"/>
              </w:rPr>
              <w:t xml:space="preserve">Нормы осушения, </w:t>
            </w:r>
            <w:proofErr w:type="gramStart"/>
            <w:r w:rsidRPr="00E84045">
              <w:rPr>
                <w:sz w:val="22"/>
                <w:szCs w:val="22"/>
              </w:rPr>
              <w:t>м</w:t>
            </w:r>
            <w:proofErr w:type="gramEnd"/>
          </w:p>
        </w:tc>
        <w:tc>
          <w:tcPr>
            <w:tcW w:w="7485" w:type="dxa"/>
            <w:gridSpan w:val="4"/>
            <w:tcBorders>
              <w:top w:val="single" w:sz="12" w:space="0" w:color="auto"/>
              <w:left w:val="single" w:sz="6" w:space="0" w:color="auto"/>
              <w:bottom w:val="single" w:sz="6" w:space="0" w:color="auto"/>
              <w:right w:val="single" w:sz="12" w:space="0" w:color="auto"/>
            </w:tcBorders>
            <w:hideMark/>
          </w:tcPr>
          <w:p w:rsidR="00E84045" w:rsidRPr="00E84045" w:rsidRDefault="00E84045">
            <w:pPr>
              <w:overflowPunct w:val="0"/>
              <w:autoSpaceDE w:val="0"/>
              <w:autoSpaceDN w:val="0"/>
              <w:adjustRightInd w:val="0"/>
              <w:rPr>
                <w:sz w:val="22"/>
                <w:szCs w:val="22"/>
              </w:rPr>
            </w:pPr>
            <w:r w:rsidRPr="00E84045">
              <w:rPr>
                <w:sz w:val="22"/>
                <w:szCs w:val="22"/>
              </w:rPr>
              <w:t xml:space="preserve">Расчетное понижение уровня грунтовых вод, </w:t>
            </w:r>
            <w:proofErr w:type="gramStart"/>
            <w:r w:rsidRPr="00E84045">
              <w:rPr>
                <w:sz w:val="22"/>
                <w:szCs w:val="22"/>
              </w:rPr>
              <w:t>м</w:t>
            </w:r>
            <w:proofErr w:type="gramEnd"/>
            <w:r w:rsidRPr="00E84045">
              <w:rPr>
                <w:sz w:val="22"/>
                <w:szCs w:val="22"/>
              </w:rPr>
              <w:t>, для классов сооружений</w:t>
            </w:r>
          </w:p>
        </w:tc>
      </w:tr>
      <w:tr w:rsidR="00E84045" w:rsidRPr="00E84045" w:rsidTr="00E84045">
        <w:tc>
          <w:tcPr>
            <w:tcW w:w="2154" w:type="dxa"/>
            <w:vMerge/>
            <w:tcBorders>
              <w:top w:val="single" w:sz="12" w:space="0" w:color="auto"/>
              <w:left w:val="single" w:sz="12" w:space="0" w:color="auto"/>
              <w:bottom w:val="single" w:sz="12" w:space="0" w:color="auto"/>
              <w:right w:val="single" w:sz="6" w:space="0" w:color="auto"/>
            </w:tcBorders>
            <w:vAlign w:val="center"/>
            <w:hideMark/>
          </w:tcPr>
          <w:p w:rsidR="00E84045" w:rsidRPr="00E84045" w:rsidRDefault="00E84045">
            <w:pPr>
              <w:rPr>
                <w:sz w:val="22"/>
                <w:szCs w:val="22"/>
              </w:rPr>
            </w:pPr>
          </w:p>
        </w:tc>
        <w:tc>
          <w:tcPr>
            <w:tcW w:w="1751" w:type="dxa"/>
            <w:tcBorders>
              <w:top w:val="single" w:sz="6" w:space="0" w:color="auto"/>
              <w:left w:val="single" w:sz="6" w:space="0" w:color="auto"/>
              <w:bottom w:val="single" w:sz="12" w:space="0" w:color="auto"/>
              <w:right w:val="single" w:sz="6" w:space="0" w:color="auto"/>
            </w:tcBorders>
            <w:hideMark/>
          </w:tcPr>
          <w:p w:rsidR="00E84045" w:rsidRPr="00E84045" w:rsidRDefault="00E84045">
            <w:pPr>
              <w:overflowPunct w:val="0"/>
              <w:autoSpaceDE w:val="0"/>
              <w:autoSpaceDN w:val="0"/>
              <w:adjustRightInd w:val="0"/>
              <w:rPr>
                <w:noProof/>
                <w:sz w:val="22"/>
                <w:szCs w:val="22"/>
              </w:rPr>
            </w:pPr>
            <w:r w:rsidRPr="00E84045">
              <w:rPr>
                <w:sz w:val="22"/>
                <w:szCs w:val="22"/>
                <w:lang w:val="en-US"/>
              </w:rPr>
              <w:t>I</w:t>
            </w:r>
          </w:p>
        </w:tc>
        <w:tc>
          <w:tcPr>
            <w:tcW w:w="1751" w:type="dxa"/>
            <w:tcBorders>
              <w:top w:val="single" w:sz="6" w:space="0" w:color="auto"/>
              <w:left w:val="single" w:sz="6" w:space="0" w:color="auto"/>
              <w:bottom w:val="single" w:sz="12" w:space="0" w:color="auto"/>
              <w:right w:val="single" w:sz="6" w:space="0" w:color="auto"/>
            </w:tcBorders>
            <w:hideMark/>
          </w:tcPr>
          <w:p w:rsidR="00E84045" w:rsidRPr="00E84045" w:rsidRDefault="00E84045">
            <w:pPr>
              <w:overflowPunct w:val="0"/>
              <w:autoSpaceDE w:val="0"/>
              <w:autoSpaceDN w:val="0"/>
              <w:adjustRightInd w:val="0"/>
              <w:rPr>
                <w:noProof/>
                <w:sz w:val="22"/>
                <w:szCs w:val="22"/>
              </w:rPr>
            </w:pPr>
            <w:r w:rsidRPr="00E84045">
              <w:rPr>
                <w:noProof/>
                <w:sz w:val="22"/>
                <w:szCs w:val="22"/>
              </w:rPr>
              <w:t>II</w:t>
            </w:r>
          </w:p>
        </w:tc>
        <w:tc>
          <w:tcPr>
            <w:tcW w:w="1751" w:type="dxa"/>
            <w:tcBorders>
              <w:top w:val="single" w:sz="6" w:space="0" w:color="auto"/>
              <w:left w:val="single" w:sz="6" w:space="0" w:color="auto"/>
              <w:bottom w:val="single" w:sz="12" w:space="0" w:color="auto"/>
              <w:right w:val="single" w:sz="6" w:space="0" w:color="auto"/>
            </w:tcBorders>
            <w:hideMark/>
          </w:tcPr>
          <w:p w:rsidR="00E84045" w:rsidRPr="00E84045" w:rsidRDefault="00E84045">
            <w:pPr>
              <w:overflowPunct w:val="0"/>
              <w:autoSpaceDE w:val="0"/>
              <w:autoSpaceDN w:val="0"/>
              <w:adjustRightInd w:val="0"/>
              <w:rPr>
                <w:sz w:val="22"/>
                <w:szCs w:val="22"/>
              </w:rPr>
            </w:pPr>
            <w:r w:rsidRPr="00E84045">
              <w:rPr>
                <w:sz w:val="22"/>
                <w:szCs w:val="22"/>
                <w:lang w:val="en-US"/>
              </w:rPr>
              <w:t>III</w:t>
            </w:r>
          </w:p>
        </w:tc>
        <w:tc>
          <w:tcPr>
            <w:tcW w:w="2232" w:type="dxa"/>
            <w:tcBorders>
              <w:top w:val="single" w:sz="6" w:space="0" w:color="auto"/>
              <w:left w:val="single" w:sz="6" w:space="0" w:color="auto"/>
              <w:bottom w:val="single" w:sz="12" w:space="0" w:color="auto"/>
              <w:right w:val="single" w:sz="12" w:space="0" w:color="auto"/>
            </w:tcBorders>
            <w:hideMark/>
          </w:tcPr>
          <w:p w:rsidR="00E84045" w:rsidRPr="00E84045" w:rsidRDefault="00E84045">
            <w:pPr>
              <w:overflowPunct w:val="0"/>
              <w:autoSpaceDE w:val="0"/>
              <w:autoSpaceDN w:val="0"/>
              <w:adjustRightInd w:val="0"/>
              <w:rPr>
                <w:noProof/>
                <w:sz w:val="22"/>
                <w:szCs w:val="22"/>
              </w:rPr>
            </w:pPr>
            <w:r w:rsidRPr="00E84045">
              <w:rPr>
                <w:noProof/>
                <w:sz w:val="22"/>
                <w:szCs w:val="22"/>
              </w:rPr>
              <w:t>IV</w:t>
            </w:r>
          </w:p>
        </w:tc>
      </w:tr>
      <w:tr w:rsidR="00E84045" w:rsidRPr="00E84045" w:rsidTr="00E84045">
        <w:tc>
          <w:tcPr>
            <w:tcW w:w="2154" w:type="dxa"/>
            <w:tcBorders>
              <w:top w:val="single" w:sz="12" w:space="0" w:color="auto"/>
              <w:left w:val="single" w:sz="12" w:space="0" w:color="auto"/>
              <w:bottom w:val="single" w:sz="12" w:space="0" w:color="auto"/>
              <w:right w:val="single" w:sz="6" w:space="0" w:color="auto"/>
            </w:tcBorders>
            <w:hideMark/>
          </w:tcPr>
          <w:p w:rsidR="00E84045" w:rsidRPr="00E84045" w:rsidRDefault="00E84045">
            <w:pPr>
              <w:overflowPunct w:val="0"/>
              <w:autoSpaceDE w:val="0"/>
              <w:autoSpaceDN w:val="0"/>
              <w:adjustRightInd w:val="0"/>
              <w:rPr>
                <w:sz w:val="22"/>
                <w:szCs w:val="22"/>
              </w:rPr>
            </w:pPr>
            <w:r w:rsidRPr="00E84045">
              <w:rPr>
                <w:sz w:val="22"/>
                <w:szCs w:val="22"/>
              </w:rPr>
              <w:t>1</w:t>
            </w:r>
          </w:p>
        </w:tc>
        <w:tc>
          <w:tcPr>
            <w:tcW w:w="1751" w:type="dxa"/>
            <w:tcBorders>
              <w:top w:val="single" w:sz="12" w:space="0" w:color="auto"/>
              <w:left w:val="single" w:sz="6" w:space="0" w:color="auto"/>
              <w:bottom w:val="single" w:sz="12" w:space="0" w:color="auto"/>
              <w:right w:val="single" w:sz="6" w:space="0" w:color="auto"/>
            </w:tcBorders>
            <w:hideMark/>
          </w:tcPr>
          <w:p w:rsidR="00E84045" w:rsidRPr="00E84045" w:rsidRDefault="00E84045">
            <w:pPr>
              <w:overflowPunct w:val="0"/>
              <w:autoSpaceDE w:val="0"/>
              <w:autoSpaceDN w:val="0"/>
              <w:adjustRightInd w:val="0"/>
              <w:rPr>
                <w:sz w:val="22"/>
                <w:szCs w:val="22"/>
              </w:rPr>
            </w:pPr>
            <w:r w:rsidRPr="00E84045">
              <w:rPr>
                <w:sz w:val="22"/>
                <w:szCs w:val="22"/>
              </w:rPr>
              <w:t>2</w:t>
            </w:r>
          </w:p>
        </w:tc>
        <w:tc>
          <w:tcPr>
            <w:tcW w:w="1751" w:type="dxa"/>
            <w:tcBorders>
              <w:top w:val="single" w:sz="12" w:space="0" w:color="auto"/>
              <w:left w:val="single" w:sz="6" w:space="0" w:color="auto"/>
              <w:bottom w:val="single" w:sz="12" w:space="0" w:color="auto"/>
              <w:right w:val="single" w:sz="6" w:space="0" w:color="auto"/>
            </w:tcBorders>
            <w:hideMark/>
          </w:tcPr>
          <w:p w:rsidR="00E84045" w:rsidRPr="00E84045" w:rsidRDefault="00E84045">
            <w:pPr>
              <w:overflowPunct w:val="0"/>
              <w:autoSpaceDE w:val="0"/>
              <w:autoSpaceDN w:val="0"/>
              <w:adjustRightInd w:val="0"/>
              <w:rPr>
                <w:noProof/>
                <w:sz w:val="22"/>
                <w:szCs w:val="22"/>
              </w:rPr>
            </w:pPr>
            <w:r w:rsidRPr="00E84045">
              <w:rPr>
                <w:noProof/>
                <w:sz w:val="22"/>
                <w:szCs w:val="22"/>
              </w:rPr>
              <w:t>3</w:t>
            </w:r>
          </w:p>
        </w:tc>
        <w:tc>
          <w:tcPr>
            <w:tcW w:w="1751" w:type="dxa"/>
            <w:tcBorders>
              <w:top w:val="single" w:sz="12" w:space="0" w:color="auto"/>
              <w:left w:val="single" w:sz="6" w:space="0" w:color="auto"/>
              <w:bottom w:val="single" w:sz="12" w:space="0" w:color="auto"/>
              <w:right w:val="single" w:sz="6" w:space="0" w:color="auto"/>
            </w:tcBorders>
            <w:hideMark/>
          </w:tcPr>
          <w:p w:rsidR="00E84045" w:rsidRPr="00E84045" w:rsidRDefault="00E84045">
            <w:pPr>
              <w:overflowPunct w:val="0"/>
              <w:autoSpaceDE w:val="0"/>
              <w:autoSpaceDN w:val="0"/>
              <w:adjustRightInd w:val="0"/>
              <w:rPr>
                <w:sz w:val="22"/>
                <w:szCs w:val="22"/>
              </w:rPr>
            </w:pPr>
            <w:r w:rsidRPr="00E84045">
              <w:rPr>
                <w:sz w:val="22"/>
                <w:szCs w:val="22"/>
              </w:rPr>
              <w:t>4</w:t>
            </w:r>
          </w:p>
        </w:tc>
        <w:tc>
          <w:tcPr>
            <w:tcW w:w="2232" w:type="dxa"/>
            <w:tcBorders>
              <w:top w:val="single" w:sz="12" w:space="0" w:color="auto"/>
              <w:left w:val="single" w:sz="6" w:space="0" w:color="auto"/>
              <w:bottom w:val="single" w:sz="12" w:space="0" w:color="auto"/>
              <w:right w:val="single" w:sz="12" w:space="0" w:color="auto"/>
            </w:tcBorders>
            <w:hideMark/>
          </w:tcPr>
          <w:p w:rsidR="00E84045" w:rsidRPr="00E84045" w:rsidRDefault="00E84045">
            <w:pPr>
              <w:overflowPunct w:val="0"/>
              <w:autoSpaceDE w:val="0"/>
              <w:autoSpaceDN w:val="0"/>
              <w:adjustRightInd w:val="0"/>
              <w:rPr>
                <w:noProof/>
                <w:sz w:val="22"/>
                <w:szCs w:val="22"/>
              </w:rPr>
            </w:pPr>
            <w:r w:rsidRPr="00E84045">
              <w:rPr>
                <w:noProof/>
                <w:sz w:val="22"/>
                <w:szCs w:val="22"/>
              </w:rPr>
              <w:t>5</w:t>
            </w:r>
          </w:p>
        </w:tc>
      </w:tr>
      <w:tr w:rsidR="00E84045" w:rsidRPr="00E84045" w:rsidTr="00E84045">
        <w:tc>
          <w:tcPr>
            <w:tcW w:w="2154" w:type="dxa"/>
            <w:tcBorders>
              <w:top w:val="single" w:sz="12" w:space="0" w:color="auto"/>
              <w:left w:val="single" w:sz="12" w:space="0" w:color="auto"/>
              <w:bottom w:val="single" w:sz="6" w:space="0" w:color="auto"/>
              <w:right w:val="single" w:sz="6" w:space="0" w:color="auto"/>
            </w:tcBorders>
            <w:hideMark/>
          </w:tcPr>
          <w:p w:rsidR="00E84045" w:rsidRPr="00E84045" w:rsidRDefault="00E84045">
            <w:pPr>
              <w:overflowPunct w:val="0"/>
              <w:autoSpaceDE w:val="0"/>
              <w:autoSpaceDN w:val="0"/>
              <w:adjustRightInd w:val="0"/>
              <w:rPr>
                <w:sz w:val="22"/>
                <w:szCs w:val="22"/>
              </w:rPr>
            </w:pPr>
            <w:r w:rsidRPr="00E84045">
              <w:rPr>
                <w:sz w:val="22"/>
                <w:szCs w:val="22"/>
              </w:rPr>
              <w:t>До</w:t>
            </w:r>
            <w:r w:rsidRPr="00E84045">
              <w:rPr>
                <w:noProof/>
                <w:sz w:val="22"/>
                <w:szCs w:val="22"/>
              </w:rPr>
              <w:t xml:space="preserve"> 15</w:t>
            </w:r>
          </w:p>
        </w:tc>
        <w:tc>
          <w:tcPr>
            <w:tcW w:w="1751" w:type="dxa"/>
            <w:tcBorders>
              <w:top w:val="single" w:sz="12" w:space="0" w:color="auto"/>
              <w:left w:val="single" w:sz="6" w:space="0" w:color="auto"/>
              <w:bottom w:val="single" w:sz="6" w:space="0" w:color="auto"/>
              <w:right w:val="single" w:sz="6" w:space="0" w:color="auto"/>
            </w:tcBorders>
            <w:hideMark/>
          </w:tcPr>
          <w:p w:rsidR="00E84045" w:rsidRPr="00E84045" w:rsidRDefault="00E84045">
            <w:pPr>
              <w:overflowPunct w:val="0"/>
              <w:autoSpaceDE w:val="0"/>
              <w:autoSpaceDN w:val="0"/>
              <w:adjustRightInd w:val="0"/>
              <w:rPr>
                <w:sz w:val="22"/>
                <w:szCs w:val="22"/>
              </w:rPr>
            </w:pPr>
            <w:r w:rsidRPr="00E84045">
              <w:rPr>
                <w:sz w:val="22"/>
                <w:szCs w:val="22"/>
              </w:rPr>
              <w:t>Св.</w:t>
            </w:r>
            <w:r w:rsidRPr="00E84045">
              <w:rPr>
                <w:noProof/>
                <w:sz w:val="22"/>
                <w:szCs w:val="22"/>
              </w:rPr>
              <w:t xml:space="preserve"> 5</w:t>
            </w:r>
          </w:p>
        </w:tc>
        <w:tc>
          <w:tcPr>
            <w:tcW w:w="1751" w:type="dxa"/>
            <w:tcBorders>
              <w:top w:val="single" w:sz="12" w:space="0" w:color="auto"/>
              <w:left w:val="single" w:sz="6" w:space="0" w:color="auto"/>
              <w:bottom w:val="single" w:sz="6" w:space="0" w:color="auto"/>
              <w:right w:val="single" w:sz="6" w:space="0" w:color="auto"/>
            </w:tcBorders>
            <w:hideMark/>
          </w:tcPr>
          <w:p w:rsidR="00E84045" w:rsidRPr="00E84045" w:rsidRDefault="00E84045">
            <w:pPr>
              <w:overflowPunct w:val="0"/>
              <w:autoSpaceDE w:val="0"/>
              <w:autoSpaceDN w:val="0"/>
              <w:adjustRightInd w:val="0"/>
              <w:rPr>
                <w:sz w:val="22"/>
                <w:szCs w:val="22"/>
              </w:rPr>
            </w:pPr>
            <w:r w:rsidRPr="00E84045">
              <w:rPr>
                <w:sz w:val="22"/>
                <w:szCs w:val="22"/>
              </w:rPr>
              <w:t>До</w:t>
            </w:r>
            <w:r w:rsidRPr="00E84045">
              <w:rPr>
                <w:noProof/>
                <w:sz w:val="22"/>
                <w:szCs w:val="22"/>
              </w:rPr>
              <w:t xml:space="preserve"> 5</w:t>
            </w:r>
          </w:p>
        </w:tc>
        <w:tc>
          <w:tcPr>
            <w:tcW w:w="1751" w:type="dxa"/>
            <w:tcBorders>
              <w:top w:val="single" w:sz="12" w:space="0" w:color="auto"/>
              <w:left w:val="single" w:sz="6" w:space="0" w:color="auto"/>
              <w:bottom w:val="single" w:sz="6" w:space="0" w:color="auto"/>
              <w:right w:val="single" w:sz="6" w:space="0" w:color="auto"/>
            </w:tcBorders>
            <w:hideMark/>
          </w:tcPr>
          <w:p w:rsidR="00E84045" w:rsidRPr="00E84045" w:rsidRDefault="00E84045">
            <w:pPr>
              <w:overflowPunct w:val="0"/>
              <w:autoSpaceDE w:val="0"/>
              <w:autoSpaceDN w:val="0"/>
              <w:adjustRightInd w:val="0"/>
              <w:rPr>
                <w:sz w:val="22"/>
                <w:szCs w:val="22"/>
              </w:rPr>
            </w:pPr>
            <w:r w:rsidRPr="00E84045">
              <w:rPr>
                <w:sz w:val="22"/>
                <w:szCs w:val="22"/>
              </w:rPr>
              <w:sym w:font="Symbol" w:char="00BE"/>
            </w:r>
          </w:p>
        </w:tc>
        <w:tc>
          <w:tcPr>
            <w:tcW w:w="2232" w:type="dxa"/>
            <w:tcBorders>
              <w:top w:val="single" w:sz="12" w:space="0" w:color="auto"/>
              <w:left w:val="single" w:sz="6" w:space="0" w:color="auto"/>
              <w:bottom w:val="single" w:sz="6" w:space="0" w:color="auto"/>
              <w:right w:val="single" w:sz="12" w:space="0" w:color="auto"/>
            </w:tcBorders>
            <w:hideMark/>
          </w:tcPr>
          <w:p w:rsidR="00E84045" w:rsidRPr="00E84045" w:rsidRDefault="00E84045">
            <w:pPr>
              <w:overflowPunct w:val="0"/>
              <w:autoSpaceDE w:val="0"/>
              <w:autoSpaceDN w:val="0"/>
              <w:adjustRightInd w:val="0"/>
              <w:rPr>
                <w:sz w:val="22"/>
                <w:szCs w:val="22"/>
              </w:rPr>
            </w:pPr>
            <w:r w:rsidRPr="00E84045">
              <w:rPr>
                <w:sz w:val="22"/>
                <w:szCs w:val="22"/>
              </w:rPr>
              <w:sym w:font="Symbol" w:char="00BE"/>
            </w:r>
          </w:p>
        </w:tc>
      </w:tr>
      <w:tr w:rsidR="00E84045" w:rsidRPr="00E84045" w:rsidTr="00E84045">
        <w:tc>
          <w:tcPr>
            <w:tcW w:w="2154" w:type="dxa"/>
            <w:tcBorders>
              <w:top w:val="single" w:sz="6" w:space="0" w:color="auto"/>
              <w:left w:val="single" w:sz="12" w:space="0" w:color="auto"/>
              <w:bottom w:val="single" w:sz="6" w:space="0" w:color="auto"/>
              <w:right w:val="single" w:sz="6" w:space="0" w:color="auto"/>
            </w:tcBorders>
            <w:hideMark/>
          </w:tcPr>
          <w:p w:rsidR="00E84045" w:rsidRPr="00E84045" w:rsidRDefault="00E84045">
            <w:pPr>
              <w:overflowPunct w:val="0"/>
              <w:autoSpaceDE w:val="0"/>
              <w:autoSpaceDN w:val="0"/>
              <w:adjustRightInd w:val="0"/>
              <w:rPr>
                <w:sz w:val="22"/>
                <w:szCs w:val="22"/>
              </w:rPr>
            </w:pPr>
            <w:r w:rsidRPr="00E84045">
              <w:rPr>
                <w:noProof/>
                <w:sz w:val="22"/>
                <w:szCs w:val="22"/>
              </w:rPr>
              <w:t>5</w:t>
            </w:r>
          </w:p>
        </w:tc>
        <w:tc>
          <w:tcPr>
            <w:tcW w:w="1751" w:type="dxa"/>
            <w:tcBorders>
              <w:top w:val="single" w:sz="6" w:space="0" w:color="auto"/>
              <w:left w:val="single" w:sz="6" w:space="0" w:color="auto"/>
              <w:bottom w:val="single" w:sz="6" w:space="0" w:color="auto"/>
              <w:right w:val="single" w:sz="6" w:space="0" w:color="auto"/>
            </w:tcBorders>
            <w:hideMark/>
          </w:tcPr>
          <w:p w:rsidR="00E84045" w:rsidRPr="00E84045" w:rsidRDefault="00E84045">
            <w:pPr>
              <w:overflowPunct w:val="0"/>
              <w:autoSpaceDE w:val="0"/>
              <w:autoSpaceDN w:val="0"/>
              <w:adjustRightInd w:val="0"/>
              <w:rPr>
                <w:sz w:val="22"/>
                <w:szCs w:val="22"/>
              </w:rPr>
            </w:pPr>
            <w:r w:rsidRPr="00E84045">
              <w:rPr>
                <w:sz w:val="22"/>
                <w:szCs w:val="22"/>
              </w:rPr>
              <w:sym w:font="Symbol" w:char="00BE"/>
            </w:r>
          </w:p>
        </w:tc>
        <w:tc>
          <w:tcPr>
            <w:tcW w:w="1751" w:type="dxa"/>
            <w:tcBorders>
              <w:top w:val="single" w:sz="6" w:space="0" w:color="auto"/>
              <w:left w:val="single" w:sz="6" w:space="0" w:color="auto"/>
              <w:bottom w:val="single" w:sz="6" w:space="0" w:color="auto"/>
              <w:right w:val="single" w:sz="6" w:space="0" w:color="auto"/>
            </w:tcBorders>
            <w:hideMark/>
          </w:tcPr>
          <w:p w:rsidR="00E84045" w:rsidRPr="00E84045" w:rsidRDefault="00E84045">
            <w:pPr>
              <w:overflowPunct w:val="0"/>
              <w:autoSpaceDE w:val="0"/>
              <w:autoSpaceDN w:val="0"/>
              <w:adjustRightInd w:val="0"/>
              <w:rPr>
                <w:sz w:val="22"/>
                <w:szCs w:val="22"/>
              </w:rPr>
            </w:pPr>
            <w:r w:rsidRPr="00E84045">
              <w:rPr>
                <w:sz w:val="22"/>
                <w:szCs w:val="22"/>
              </w:rPr>
              <w:t>Св. 3</w:t>
            </w:r>
          </w:p>
        </w:tc>
        <w:tc>
          <w:tcPr>
            <w:tcW w:w="1751" w:type="dxa"/>
            <w:tcBorders>
              <w:top w:val="single" w:sz="6" w:space="0" w:color="auto"/>
              <w:left w:val="single" w:sz="6" w:space="0" w:color="auto"/>
              <w:bottom w:val="single" w:sz="6" w:space="0" w:color="auto"/>
              <w:right w:val="single" w:sz="6" w:space="0" w:color="auto"/>
            </w:tcBorders>
            <w:hideMark/>
          </w:tcPr>
          <w:p w:rsidR="00E84045" w:rsidRPr="00E84045" w:rsidRDefault="00E84045">
            <w:pPr>
              <w:overflowPunct w:val="0"/>
              <w:autoSpaceDE w:val="0"/>
              <w:autoSpaceDN w:val="0"/>
              <w:adjustRightInd w:val="0"/>
              <w:rPr>
                <w:sz w:val="22"/>
                <w:szCs w:val="22"/>
              </w:rPr>
            </w:pPr>
            <w:r w:rsidRPr="00E84045">
              <w:rPr>
                <w:sz w:val="22"/>
                <w:szCs w:val="22"/>
              </w:rPr>
              <w:t>До 3</w:t>
            </w:r>
          </w:p>
        </w:tc>
        <w:tc>
          <w:tcPr>
            <w:tcW w:w="2232" w:type="dxa"/>
            <w:tcBorders>
              <w:top w:val="single" w:sz="6" w:space="0" w:color="auto"/>
              <w:left w:val="single" w:sz="6" w:space="0" w:color="auto"/>
              <w:bottom w:val="single" w:sz="6" w:space="0" w:color="auto"/>
              <w:right w:val="single" w:sz="12" w:space="0" w:color="auto"/>
            </w:tcBorders>
            <w:hideMark/>
          </w:tcPr>
          <w:p w:rsidR="00E84045" w:rsidRPr="00E84045" w:rsidRDefault="00E84045">
            <w:pPr>
              <w:overflowPunct w:val="0"/>
              <w:autoSpaceDE w:val="0"/>
              <w:autoSpaceDN w:val="0"/>
              <w:adjustRightInd w:val="0"/>
              <w:rPr>
                <w:sz w:val="22"/>
                <w:szCs w:val="22"/>
              </w:rPr>
            </w:pPr>
            <w:r w:rsidRPr="00E84045">
              <w:rPr>
                <w:sz w:val="22"/>
                <w:szCs w:val="22"/>
              </w:rPr>
              <w:sym w:font="Symbol" w:char="00BE"/>
            </w:r>
          </w:p>
        </w:tc>
      </w:tr>
      <w:tr w:rsidR="00E84045" w:rsidRPr="00E84045" w:rsidTr="00E84045">
        <w:tc>
          <w:tcPr>
            <w:tcW w:w="2154" w:type="dxa"/>
            <w:tcBorders>
              <w:top w:val="single" w:sz="6" w:space="0" w:color="auto"/>
              <w:left w:val="single" w:sz="12" w:space="0" w:color="auto"/>
              <w:bottom w:val="single" w:sz="12" w:space="0" w:color="auto"/>
              <w:right w:val="single" w:sz="6" w:space="0" w:color="auto"/>
            </w:tcBorders>
            <w:hideMark/>
          </w:tcPr>
          <w:p w:rsidR="00E84045" w:rsidRPr="00E84045" w:rsidRDefault="00E84045">
            <w:pPr>
              <w:overflowPunct w:val="0"/>
              <w:autoSpaceDE w:val="0"/>
              <w:autoSpaceDN w:val="0"/>
              <w:adjustRightInd w:val="0"/>
              <w:rPr>
                <w:noProof/>
                <w:sz w:val="22"/>
                <w:szCs w:val="22"/>
              </w:rPr>
            </w:pPr>
            <w:r w:rsidRPr="00E84045">
              <w:rPr>
                <w:noProof/>
                <w:sz w:val="22"/>
                <w:szCs w:val="22"/>
              </w:rPr>
              <w:t>2</w:t>
            </w:r>
          </w:p>
        </w:tc>
        <w:tc>
          <w:tcPr>
            <w:tcW w:w="1751" w:type="dxa"/>
            <w:tcBorders>
              <w:top w:val="single" w:sz="6" w:space="0" w:color="auto"/>
              <w:left w:val="single" w:sz="6" w:space="0" w:color="auto"/>
              <w:bottom w:val="single" w:sz="12" w:space="0" w:color="auto"/>
              <w:right w:val="single" w:sz="6" w:space="0" w:color="auto"/>
            </w:tcBorders>
            <w:hideMark/>
          </w:tcPr>
          <w:p w:rsidR="00E84045" w:rsidRPr="00E84045" w:rsidRDefault="00E84045">
            <w:pPr>
              <w:overflowPunct w:val="0"/>
              <w:autoSpaceDE w:val="0"/>
              <w:autoSpaceDN w:val="0"/>
              <w:adjustRightInd w:val="0"/>
              <w:rPr>
                <w:noProof/>
                <w:sz w:val="22"/>
                <w:szCs w:val="22"/>
              </w:rPr>
            </w:pPr>
            <w:r w:rsidRPr="00E84045">
              <w:rPr>
                <w:sz w:val="22"/>
                <w:szCs w:val="22"/>
              </w:rPr>
              <w:sym w:font="Symbol" w:char="00BE"/>
            </w:r>
          </w:p>
        </w:tc>
        <w:tc>
          <w:tcPr>
            <w:tcW w:w="1751" w:type="dxa"/>
            <w:tcBorders>
              <w:top w:val="single" w:sz="6" w:space="0" w:color="auto"/>
              <w:left w:val="single" w:sz="6" w:space="0" w:color="auto"/>
              <w:bottom w:val="single" w:sz="12" w:space="0" w:color="auto"/>
              <w:right w:val="single" w:sz="6" w:space="0" w:color="auto"/>
            </w:tcBorders>
            <w:hideMark/>
          </w:tcPr>
          <w:p w:rsidR="00E84045" w:rsidRPr="00E84045" w:rsidRDefault="00E84045">
            <w:pPr>
              <w:overflowPunct w:val="0"/>
              <w:autoSpaceDE w:val="0"/>
              <w:autoSpaceDN w:val="0"/>
              <w:adjustRightInd w:val="0"/>
              <w:rPr>
                <w:sz w:val="22"/>
                <w:szCs w:val="22"/>
              </w:rPr>
            </w:pPr>
            <w:r w:rsidRPr="00E84045">
              <w:rPr>
                <w:sz w:val="22"/>
                <w:szCs w:val="22"/>
              </w:rPr>
              <w:sym w:font="Symbol" w:char="00BE"/>
            </w:r>
          </w:p>
        </w:tc>
        <w:tc>
          <w:tcPr>
            <w:tcW w:w="1751" w:type="dxa"/>
            <w:tcBorders>
              <w:top w:val="single" w:sz="6" w:space="0" w:color="auto"/>
              <w:left w:val="single" w:sz="6" w:space="0" w:color="auto"/>
              <w:bottom w:val="single" w:sz="12" w:space="0" w:color="auto"/>
              <w:right w:val="single" w:sz="6" w:space="0" w:color="auto"/>
            </w:tcBorders>
            <w:hideMark/>
          </w:tcPr>
          <w:p w:rsidR="00E84045" w:rsidRPr="00E84045" w:rsidRDefault="00E84045">
            <w:pPr>
              <w:overflowPunct w:val="0"/>
              <w:autoSpaceDE w:val="0"/>
              <w:autoSpaceDN w:val="0"/>
              <w:adjustRightInd w:val="0"/>
              <w:rPr>
                <w:sz w:val="22"/>
                <w:szCs w:val="22"/>
              </w:rPr>
            </w:pPr>
            <w:r w:rsidRPr="00E84045">
              <w:rPr>
                <w:sz w:val="22"/>
                <w:szCs w:val="22"/>
              </w:rPr>
              <w:sym w:font="Symbol" w:char="00BE"/>
            </w:r>
          </w:p>
        </w:tc>
        <w:tc>
          <w:tcPr>
            <w:tcW w:w="2232" w:type="dxa"/>
            <w:tcBorders>
              <w:top w:val="single" w:sz="6" w:space="0" w:color="auto"/>
              <w:left w:val="single" w:sz="6" w:space="0" w:color="auto"/>
              <w:bottom w:val="single" w:sz="12" w:space="0" w:color="auto"/>
              <w:right w:val="single" w:sz="12" w:space="0" w:color="auto"/>
            </w:tcBorders>
            <w:hideMark/>
          </w:tcPr>
          <w:p w:rsidR="00E84045" w:rsidRPr="00E84045" w:rsidRDefault="00E84045">
            <w:pPr>
              <w:overflowPunct w:val="0"/>
              <w:autoSpaceDE w:val="0"/>
              <w:autoSpaceDN w:val="0"/>
              <w:adjustRightInd w:val="0"/>
              <w:rPr>
                <w:noProof/>
                <w:sz w:val="22"/>
                <w:szCs w:val="22"/>
              </w:rPr>
            </w:pPr>
            <w:r w:rsidRPr="00E84045">
              <w:rPr>
                <w:sz w:val="22"/>
                <w:szCs w:val="22"/>
              </w:rPr>
              <w:t>До</w:t>
            </w:r>
            <w:r w:rsidRPr="00E84045">
              <w:rPr>
                <w:noProof/>
                <w:sz w:val="22"/>
                <w:szCs w:val="22"/>
              </w:rPr>
              <w:t xml:space="preserve"> 2</w:t>
            </w:r>
          </w:p>
        </w:tc>
      </w:tr>
    </w:tbl>
    <w:p w:rsidR="00E84045" w:rsidRPr="00E84045" w:rsidRDefault="00E84045" w:rsidP="00E84045">
      <w:pPr>
        <w:spacing w:before="120" w:after="120"/>
        <w:ind w:firstLine="709"/>
        <w:rPr>
          <w:b/>
          <w:i/>
        </w:rPr>
      </w:pPr>
      <w:r w:rsidRPr="00E84045">
        <w:rPr>
          <w:b/>
          <w:i/>
        </w:rPr>
        <w:t>Дамбы обвалования</w:t>
      </w:r>
    </w:p>
    <w:p w:rsidR="00E84045" w:rsidRPr="00E84045" w:rsidRDefault="00E84045" w:rsidP="00E84045">
      <w:pPr>
        <w:ind w:firstLine="709"/>
      </w:pPr>
      <w:r w:rsidRPr="00E84045">
        <w:t>2.7.4. Длины дамбы определяется в пределах зоны затопления, с учетом  величины запаса высоты гребня дамбы над максимальным уровнем воды (</w:t>
      </w:r>
      <w:r w:rsidRPr="00E84045">
        <w:rPr>
          <w:position w:val="-12"/>
        </w:rPr>
        <w:object w:dxaOrig="5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8.75pt" o:ole="" fillcolor="window">
            <v:imagedata r:id="rId11" o:title=""/>
          </v:shape>
          <o:OLEObject Type="Embed" ProgID="Equation.3" ShapeID="_x0000_i1025" DrawAspect="Content" ObjectID="_1503405822" r:id="rId12"/>
        </w:object>
      </w:r>
      <w:r w:rsidRPr="00E84045">
        <w:t>), которая увеличивает длину на: 2</w:t>
      </w:r>
      <w:r w:rsidRPr="00E84045">
        <w:sym w:font="Symbol" w:char="00D7"/>
      </w:r>
      <w:r w:rsidRPr="00E84045">
        <w:sym w:font="Symbol" w:char="0044"/>
      </w:r>
      <w:r w:rsidRPr="00E84045">
        <w:rPr>
          <w:lang w:val="en-US"/>
        </w:rPr>
        <w:t>L</w:t>
      </w:r>
      <w:r w:rsidRPr="00E84045">
        <w:t xml:space="preserve"> = </w:t>
      </w:r>
      <w:r w:rsidRPr="00E84045">
        <w:rPr>
          <w:position w:val="-12"/>
        </w:rPr>
        <w:object w:dxaOrig="560" w:dyaOrig="360">
          <v:shape id="_x0000_i1026" type="#_x0000_t75" style="width:30pt;height:18.75pt" o:ole="" fillcolor="window">
            <v:imagedata r:id="rId11" o:title=""/>
          </v:shape>
          <o:OLEObject Type="Embed" ProgID="Equation.3" ShapeID="_x0000_i1026" DrawAspect="Content" ObjectID="_1503405823" r:id="rId13"/>
        </w:object>
      </w:r>
      <w:r w:rsidRPr="00E84045">
        <w:t xml:space="preserve">/ </w:t>
      </w:r>
      <w:r w:rsidRPr="00E84045">
        <w:rPr>
          <w:i/>
          <w:lang w:val="en-US"/>
        </w:rPr>
        <w:t>I</w:t>
      </w:r>
      <w:proofErr w:type="spellStart"/>
      <w:r w:rsidRPr="00E84045">
        <w:rPr>
          <w:i/>
          <w:vertAlign w:val="subscript"/>
        </w:rPr>
        <w:t>пз</w:t>
      </w:r>
      <w:proofErr w:type="spellEnd"/>
      <w:proofErr w:type="gramStart"/>
      <w:r w:rsidRPr="00E84045">
        <w:rPr>
          <w:vertAlign w:val="subscript"/>
        </w:rPr>
        <w:t xml:space="preserve"> </w:t>
      </w:r>
      <w:r w:rsidRPr="00E84045">
        <w:t>,</w:t>
      </w:r>
      <w:proofErr w:type="gramEnd"/>
      <w:r w:rsidRPr="00E84045">
        <w:t xml:space="preserve"> где </w:t>
      </w:r>
      <w:r w:rsidRPr="00E84045">
        <w:rPr>
          <w:i/>
          <w:lang w:val="en-US"/>
        </w:rPr>
        <w:t>I</w:t>
      </w:r>
      <w:proofErr w:type="spellStart"/>
      <w:r w:rsidRPr="00E84045">
        <w:rPr>
          <w:i/>
          <w:vertAlign w:val="subscript"/>
        </w:rPr>
        <w:t>пз</w:t>
      </w:r>
      <w:proofErr w:type="spellEnd"/>
      <w:r w:rsidRPr="00E84045">
        <w:t xml:space="preserve"> – уклон поверхности земли на участке выхода дамбы из зоны затопления.</w:t>
      </w:r>
    </w:p>
    <w:p w:rsidR="00E84045" w:rsidRPr="00E84045" w:rsidRDefault="00E84045" w:rsidP="00E84045">
      <w:pPr>
        <w:spacing w:before="120" w:after="120"/>
        <w:ind w:firstLine="709"/>
        <w:rPr>
          <w:b/>
          <w:i/>
        </w:rPr>
      </w:pPr>
      <w:r w:rsidRPr="00E84045">
        <w:rPr>
          <w:b/>
          <w:i/>
        </w:rPr>
        <w:t>Нагорные каналы</w:t>
      </w:r>
    </w:p>
    <w:p w:rsidR="00E84045" w:rsidRPr="00E84045" w:rsidRDefault="00E84045" w:rsidP="00E84045">
      <w:pPr>
        <w:ind w:firstLine="709"/>
      </w:pPr>
      <w:r w:rsidRPr="00E84045">
        <w:t xml:space="preserve">2.7.5. </w:t>
      </w:r>
      <w:bookmarkStart w:id="73" w:name="OCRUncertain2156"/>
      <w:r w:rsidRPr="00E84045">
        <w:t>Па</w:t>
      </w:r>
      <w:bookmarkEnd w:id="73"/>
      <w:r w:rsidRPr="00E84045">
        <w:t>раметры поперечного с</w:t>
      </w:r>
      <w:bookmarkStart w:id="74" w:name="OCRUncertain2157"/>
      <w:r w:rsidRPr="00E84045">
        <w:t>е</w:t>
      </w:r>
      <w:bookmarkEnd w:id="74"/>
      <w:r w:rsidRPr="00E84045">
        <w:t>чения каналов, при которых расчетны</w:t>
      </w:r>
      <w:bookmarkStart w:id="75" w:name="OCRUncertain2158"/>
      <w:r w:rsidRPr="00E84045">
        <w:t>е</w:t>
      </w:r>
      <w:bookmarkEnd w:id="75"/>
      <w:r w:rsidRPr="00E84045">
        <w:t xml:space="preserve"> скорости воды должны быть мен</w:t>
      </w:r>
      <w:bookmarkStart w:id="76" w:name="OCRUncertain2159"/>
      <w:r w:rsidRPr="00E84045">
        <w:t>ь</w:t>
      </w:r>
      <w:bookmarkEnd w:id="76"/>
      <w:r w:rsidRPr="00E84045">
        <w:t>ше доп</w:t>
      </w:r>
      <w:bookmarkStart w:id="77" w:name="OCRUncertain2160"/>
      <w:r w:rsidRPr="00E84045">
        <w:t>у</w:t>
      </w:r>
      <w:bookmarkEnd w:id="77"/>
      <w:r w:rsidRPr="00E84045">
        <w:t>стимых размыв</w:t>
      </w:r>
      <w:bookmarkStart w:id="78" w:name="OCRUncertain2161"/>
      <w:r w:rsidRPr="00E84045">
        <w:t>а</w:t>
      </w:r>
      <w:bookmarkEnd w:id="78"/>
      <w:r w:rsidRPr="00E84045">
        <w:t>ющих и больш</w:t>
      </w:r>
      <w:bookmarkStart w:id="79" w:name="OCRUncertain2162"/>
      <w:r w:rsidRPr="00E84045">
        <w:t>е</w:t>
      </w:r>
      <w:bookmarkEnd w:id="79"/>
      <w:r w:rsidRPr="00E84045">
        <w:t xml:space="preserve"> тех, при которых происходит заи</w:t>
      </w:r>
      <w:bookmarkStart w:id="80" w:name="OCRUncertain2163"/>
      <w:r w:rsidRPr="00E84045">
        <w:t>л</w:t>
      </w:r>
      <w:bookmarkEnd w:id="80"/>
      <w:r w:rsidRPr="00E84045">
        <w:t>ени</w:t>
      </w:r>
      <w:bookmarkStart w:id="81" w:name="OCRUncertain2164"/>
      <w:r w:rsidRPr="00E84045">
        <w:t>е</w:t>
      </w:r>
      <w:bookmarkEnd w:id="81"/>
      <w:r w:rsidRPr="00E84045">
        <w:t>, определяются гидравлическим расчетом нагорных каналов.</w:t>
      </w:r>
    </w:p>
    <w:p w:rsidR="00E84045" w:rsidRPr="00E84045" w:rsidRDefault="00E84045" w:rsidP="00E84045">
      <w:pPr>
        <w:shd w:val="clear" w:color="auto" w:fill="FFFFFF"/>
        <w:ind w:firstLine="709"/>
      </w:pPr>
      <w:r w:rsidRPr="00E84045">
        <w:rPr>
          <w:color w:val="000000"/>
        </w:rPr>
        <w:t>Минимальные размеры и другие параметры нагорных каналов следует назначать на основе гидравлических расчетов, но не менее значений, приведенных в таблице 2.28.</w:t>
      </w:r>
      <w:r w:rsidRPr="00E84045">
        <w:t xml:space="preserve"> </w:t>
      </w:r>
    </w:p>
    <w:p w:rsidR="00E84045" w:rsidRPr="00E84045" w:rsidRDefault="00E84045" w:rsidP="00E84045">
      <w:pPr>
        <w:shd w:val="clear" w:color="auto" w:fill="FFFFFF"/>
        <w:ind w:firstLine="709"/>
        <w:rPr>
          <w:color w:val="000000"/>
        </w:rPr>
      </w:pPr>
      <w:r w:rsidRPr="00E84045">
        <w:t>2.7.10. Форму поперечного сеч</w:t>
      </w:r>
      <w:bookmarkStart w:id="82" w:name="OCRUncertain2185"/>
      <w:r w:rsidRPr="00E84045">
        <w:t>е</w:t>
      </w:r>
      <w:bookmarkEnd w:id="82"/>
      <w:r w:rsidRPr="00E84045">
        <w:t>ния нагорных канало</w:t>
      </w:r>
      <w:bookmarkStart w:id="83" w:name="OCRUncertain2186"/>
      <w:r w:rsidRPr="00E84045">
        <w:t>в</w:t>
      </w:r>
      <w:bookmarkEnd w:id="83"/>
      <w:r w:rsidRPr="00E84045">
        <w:t xml:space="preserve"> для пропуска расчетного расхода воды след</w:t>
      </w:r>
      <w:bookmarkStart w:id="84" w:name="OCRUncertain2187"/>
      <w:r w:rsidRPr="00E84045">
        <w:t>уе</w:t>
      </w:r>
      <w:bookmarkEnd w:id="84"/>
      <w:r w:rsidRPr="00E84045">
        <w:t>т принимать с уч</w:t>
      </w:r>
      <w:bookmarkStart w:id="85" w:name="OCRUncertain2188"/>
      <w:r w:rsidRPr="00E84045">
        <w:t>е</w:t>
      </w:r>
      <w:bookmarkEnd w:id="85"/>
      <w:r w:rsidRPr="00E84045">
        <w:t xml:space="preserve">том гидрологического режима и </w:t>
      </w:r>
      <w:bookmarkStart w:id="86" w:name="OCRUncertain2189"/>
      <w:r w:rsidRPr="00E84045">
        <w:t>п</w:t>
      </w:r>
      <w:bookmarkEnd w:id="86"/>
      <w:r w:rsidRPr="00E84045">
        <w:t xml:space="preserve">лотности </w:t>
      </w:r>
      <w:bookmarkStart w:id="87" w:name="OCRUncertain2190"/>
      <w:r w:rsidRPr="00E84045">
        <w:t>з</w:t>
      </w:r>
      <w:bookmarkEnd w:id="87"/>
      <w:r w:rsidRPr="00E84045">
        <w:t>астройки за</w:t>
      </w:r>
      <w:bookmarkStart w:id="88" w:name="OCRUncertain2191"/>
      <w:r w:rsidRPr="00E84045">
        <w:t>щ</w:t>
      </w:r>
      <w:bookmarkEnd w:id="88"/>
      <w:r w:rsidRPr="00E84045">
        <w:t>ищаемой территории.</w:t>
      </w:r>
    </w:p>
    <w:p w:rsidR="00E84045" w:rsidRPr="00E84045" w:rsidRDefault="00E84045" w:rsidP="00E84045">
      <w:pPr>
        <w:shd w:val="clear" w:color="auto" w:fill="FFFFFF"/>
        <w:spacing w:before="120" w:after="120"/>
        <w:ind w:firstLine="709"/>
        <w:rPr>
          <w:b/>
          <w:color w:val="000000"/>
        </w:rPr>
      </w:pPr>
      <w:r w:rsidRPr="00E84045">
        <w:rPr>
          <w:b/>
          <w:color w:val="000000"/>
        </w:rPr>
        <w:t>Таблица 2.28 – Минимальные размеры нагорных каналов</w:t>
      </w:r>
    </w:p>
    <w:tbl>
      <w:tblPr>
        <w:tblpPr w:leftFromText="180" w:rightFromText="180" w:vertAnchor="text" w:tblpXSpec="center" w:tblpY="1"/>
        <w:tblOverlap w:val="never"/>
        <w:tblW w:w="96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406"/>
        <w:gridCol w:w="1100"/>
        <w:gridCol w:w="1567"/>
        <w:gridCol w:w="1613"/>
        <w:gridCol w:w="1760"/>
        <w:gridCol w:w="1173"/>
        <w:gridCol w:w="1026"/>
      </w:tblGrid>
      <w:tr w:rsidR="00E84045" w:rsidRPr="00E84045" w:rsidTr="00E84045">
        <w:tc>
          <w:tcPr>
            <w:tcW w:w="1358" w:type="dxa"/>
            <w:vMerge w:val="restart"/>
            <w:tcBorders>
              <w:top w:val="single" w:sz="12" w:space="0" w:color="auto"/>
              <w:left w:val="single" w:sz="12" w:space="0" w:color="auto"/>
              <w:bottom w:val="single" w:sz="12" w:space="0" w:color="auto"/>
              <w:right w:val="single" w:sz="6" w:space="0" w:color="auto"/>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 xml:space="preserve">Ширина дна после укрепления, </w:t>
            </w:r>
            <w:proofErr w:type="gramStart"/>
            <w:r w:rsidRPr="00E84045">
              <w:rPr>
                <w:sz w:val="22"/>
                <w:szCs w:val="22"/>
              </w:rPr>
              <w:t>м</w:t>
            </w:r>
            <w:proofErr w:type="gramEnd"/>
          </w:p>
        </w:tc>
        <w:tc>
          <w:tcPr>
            <w:tcW w:w="1063" w:type="dxa"/>
            <w:vMerge w:val="restart"/>
            <w:tcBorders>
              <w:top w:val="single" w:sz="12" w:space="0" w:color="auto"/>
              <w:left w:val="single" w:sz="6" w:space="0" w:color="auto"/>
              <w:bottom w:val="single" w:sz="12" w:space="0" w:color="auto"/>
              <w:right w:val="single" w:sz="6" w:space="0" w:color="auto"/>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 xml:space="preserve">Глубина, </w:t>
            </w:r>
            <w:proofErr w:type="gramStart"/>
            <w:r w:rsidRPr="00E84045">
              <w:rPr>
                <w:sz w:val="22"/>
                <w:szCs w:val="22"/>
              </w:rPr>
              <w:t>м</w:t>
            </w:r>
            <w:proofErr w:type="gramEnd"/>
          </w:p>
        </w:tc>
        <w:tc>
          <w:tcPr>
            <w:tcW w:w="4775" w:type="dxa"/>
            <w:gridSpan w:val="3"/>
            <w:tcBorders>
              <w:top w:val="single" w:sz="12" w:space="0" w:color="auto"/>
              <w:left w:val="single" w:sz="6" w:space="0" w:color="auto"/>
              <w:bottom w:val="single" w:sz="6" w:space="0" w:color="auto"/>
              <w:right w:val="single" w:sz="6" w:space="0" w:color="auto"/>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Крутизна откоса при грунтах</w:t>
            </w:r>
          </w:p>
        </w:tc>
        <w:tc>
          <w:tcPr>
            <w:tcW w:w="1134" w:type="dxa"/>
            <w:vMerge w:val="restart"/>
            <w:tcBorders>
              <w:top w:val="single" w:sz="12" w:space="0" w:color="auto"/>
              <w:left w:val="single" w:sz="6" w:space="0" w:color="auto"/>
              <w:bottom w:val="single" w:sz="12" w:space="0" w:color="auto"/>
              <w:right w:val="single" w:sz="6" w:space="0" w:color="auto"/>
            </w:tcBorders>
            <w:hideMark/>
          </w:tcPr>
          <w:p w:rsidR="00E84045" w:rsidRPr="00E84045" w:rsidRDefault="00E84045">
            <w:pPr>
              <w:overflowPunct w:val="0"/>
              <w:autoSpaceDE w:val="0"/>
              <w:autoSpaceDN w:val="0"/>
              <w:adjustRightInd w:val="0"/>
              <w:jc w:val="center"/>
              <w:rPr>
                <w:sz w:val="22"/>
                <w:szCs w:val="22"/>
                <w:vertAlign w:val="subscript"/>
              </w:rPr>
            </w:pPr>
            <w:r w:rsidRPr="00E84045">
              <w:rPr>
                <w:sz w:val="22"/>
                <w:szCs w:val="22"/>
              </w:rPr>
              <w:t xml:space="preserve">Продольный уклон, </w:t>
            </w:r>
            <w:r w:rsidRPr="00E84045">
              <w:rPr>
                <w:sz w:val="22"/>
                <w:szCs w:val="22"/>
                <w:vertAlign w:val="superscript"/>
              </w:rPr>
              <w:t>0</w:t>
            </w:r>
            <w:r w:rsidRPr="00E84045">
              <w:rPr>
                <w:sz w:val="22"/>
                <w:szCs w:val="22"/>
              </w:rPr>
              <w:t>/</w:t>
            </w:r>
            <w:r w:rsidRPr="00E84045">
              <w:rPr>
                <w:sz w:val="22"/>
                <w:szCs w:val="22"/>
                <w:vertAlign w:val="subscript"/>
              </w:rPr>
              <w:t>00</w:t>
            </w:r>
          </w:p>
        </w:tc>
        <w:tc>
          <w:tcPr>
            <w:tcW w:w="992" w:type="dxa"/>
            <w:vMerge w:val="restart"/>
            <w:tcBorders>
              <w:top w:val="single" w:sz="12" w:space="0" w:color="auto"/>
              <w:left w:val="single" w:sz="6" w:space="0" w:color="auto"/>
              <w:bottom w:val="single" w:sz="12" w:space="0" w:color="auto"/>
              <w:right w:val="single" w:sz="12" w:space="0" w:color="auto"/>
            </w:tcBorders>
            <w:hideMark/>
          </w:tcPr>
          <w:p w:rsidR="00E84045" w:rsidRPr="00E84045" w:rsidRDefault="00E84045">
            <w:pPr>
              <w:jc w:val="center"/>
              <w:rPr>
                <w:sz w:val="22"/>
                <w:szCs w:val="22"/>
              </w:rPr>
            </w:pPr>
            <w:r w:rsidRPr="00E84045">
              <w:rPr>
                <w:sz w:val="22"/>
                <w:szCs w:val="22"/>
              </w:rPr>
              <w:t>Возвышение</w:t>
            </w:r>
          </w:p>
          <w:p w:rsidR="00E84045" w:rsidRPr="00E84045" w:rsidRDefault="00E84045">
            <w:pPr>
              <w:overflowPunct w:val="0"/>
              <w:autoSpaceDE w:val="0"/>
              <w:autoSpaceDN w:val="0"/>
              <w:adjustRightInd w:val="0"/>
              <w:jc w:val="center"/>
              <w:rPr>
                <w:sz w:val="22"/>
                <w:szCs w:val="22"/>
              </w:rPr>
            </w:pPr>
            <w:r w:rsidRPr="00E84045">
              <w:rPr>
                <w:sz w:val="22"/>
                <w:szCs w:val="22"/>
              </w:rPr>
              <w:t xml:space="preserve">бровки над расчетным уровнем воды, </w:t>
            </w:r>
            <w:proofErr w:type="gramStart"/>
            <w:r w:rsidRPr="00E84045">
              <w:rPr>
                <w:sz w:val="22"/>
                <w:szCs w:val="22"/>
              </w:rPr>
              <w:t>м</w:t>
            </w:r>
            <w:proofErr w:type="gramEnd"/>
          </w:p>
        </w:tc>
      </w:tr>
      <w:tr w:rsidR="00E84045" w:rsidRPr="00E84045" w:rsidTr="00E84045">
        <w:tc>
          <w:tcPr>
            <w:tcW w:w="1358" w:type="dxa"/>
            <w:vMerge/>
            <w:tcBorders>
              <w:top w:val="single" w:sz="12" w:space="0" w:color="auto"/>
              <w:left w:val="single" w:sz="12" w:space="0" w:color="auto"/>
              <w:bottom w:val="single" w:sz="12" w:space="0" w:color="auto"/>
              <w:right w:val="single" w:sz="6" w:space="0" w:color="auto"/>
            </w:tcBorders>
            <w:vAlign w:val="center"/>
            <w:hideMark/>
          </w:tcPr>
          <w:p w:rsidR="00E84045" w:rsidRPr="00E84045" w:rsidRDefault="00E84045">
            <w:pPr>
              <w:rPr>
                <w:sz w:val="22"/>
                <w:szCs w:val="22"/>
              </w:rPr>
            </w:pPr>
          </w:p>
        </w:tc>
        <w:tc>
          <w:tcPr>
            <w:tcW w:w="1063" w:type="dxa"/>
            <w:vMerge/>
            <w:tcBorders>
              <w:top w:val="single" w:sz="12" w:space="0" w:color="auto"/>
              <w:left w:val="single" w:sz="6" w:space="0" w:color="auto"/>
              <w:bottom w:val="single" w:sz="12" w:space="0" w:color="auto"/>
              <w:right w:val="single" w:sz="6" w:space="0" w:color="auto"/>
            </w:tcBorders>
            <w:vAlign w:val="center"/>
            <w:hideMark/>
          </w:tcPr>
          <w:p w:rsidR="00E84045" w:rsidRPr="00E84045" w:rsidRDefault="00E84045">
            <w:pPr>
              <w:rPr>
                <w:sz w:val="22"/>
                <w:szCs w:val="22"/>
              </w:rPr>
            </w:pPr>
          </w:p>
        </w:tc>
        <w:tc>
          <w:tcPr>
            <w:tcW w:w="1515" w:type="dxa"/>
            <w:tcBorders>
              <w:top w:val="single" w:sz="6" w:space="0" w:color="auto"/>
              <w:left w:val="single" w:sz="6" w:space="0" w:color="auto"/>
              <w:bottom w:val="single" w:sz="12" w:space="0" w:color="auto"/>
              <w:right w:val="single" w:sz="6" w:space="0" w:color="auto"/>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глинистых, песчаных, крупнообломочных</w:t>
            </w:r>
          </w:p>
        </w:tc>
        <w:tc>
          <w:tcPr>
            <w:tcW w:w="1559" w:type="dxa"/>
            <w:tcBorders>
              <w:top w:val="single" w:sz="6" w:space="0" w:color="auto"/>
              <w:left w:val="single" w:sz="6" w:space="0" w:color="auto"/>
              <w:bottom w:val="single" w:sz="12" w:space="0" w:color="auto"/>
              <w:right w:val="single" w:sz="6" w:space="0" w:color="auto"/>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пылеватых, глинистых и песчаных</w:t>
            </w:r>
          </w:p>
        </w:tc>
        <w:tc>
          <w:tcPr>
            <w:tcW w:w="1701" w:type="dxa"/>
            <w:tcBorders>
              <w:top w:val="single" w:sz="6" w:space="0" w:color="auto"/>
              <w:left w:val="single" w:sz="6" w:space="0" w:color="auto"/>
              <w:bottom w:val="single" w:sz="12" w:space="0" w:color="auto"/>
              <w:right w:val="single" w:sz="6" w:space="0" w:color="auto"/>
            </w:tcBorders>
            <w:hideMark/>
          </w:tcPr>
          <w:p w:rsidR="00E84045" w:rsidRPr="00E84045" w:rsidRDefault="00E84045">
            <w:pPr>
              <w:overflowPunct w:val="0"/>
              <w:autoSpaceDE w:val="0"/>
              <w:autoSpaceDN w:val="0"/>
              <w:adjustRightInd w:val="0"/>
              <w:jc w:val="center"/>
              <w:rPr>
                <w:sz w:val="22"/>
                <w:szCs w:val="22"/>
              </w:rPr>
            </w:pPr>
            <w:proofErr w:type="gramStart"/>
            <w:r w:rsidRPr="00E84045">
              <w:rPr>
                <w:sz w:val="22"/>
                <w:szCs w:val="22"/>
              </w:rPr>
              <w:t>торфах</w:t>
            </w:r>
            <w:proofErr w:type="gramEnd"/>
            <w:r w:rsidRPr="00E84045">
              <w:rPr>
                <w:sz w:val="22"/>
                <w:szCs w:val="22"/>
              </w:rPr>
              <w:t xml:space="preserve"> и </w:t>
            </w:r>
            <w:proofErr w:type="spellStart"/>
            <w:r w:rsidRPr="00E84045">
              <w:rPr>
                <w:sz w:val="22"/>
                <w:szCs w:val="22"/>
              </w:rPr>
              <w:t>заторфованных</w:t>
            </w:r>
            <w:proofErr w:type="spellEnd"/>
          </w:p>
        </w:tc>
        <w:tc>
          <w:tcPr>
            <w:tcW w:w="1134" w:type="dxa"/>
            <w:vMerge/>
            <w:tcBorders>
              <w:top w:val="single" w:sz="12" w:space="0" w:color="auto"/>
              <w:left w:val="single" w:sz="6" w:space="0" w:color="auto"/>
              <w:bottom w:val="single" w:sz="12" w:space="0" w:color="auto"/>
              <w:right w:val="single" w:sz="6" w:space="0" w:color="auto"/>
            </w:tcBorders>
            <w:vAlign w:val="center"/>
            <w:hideMark/>
          </w:tcPr>
          <w:p w:rsidR="00E84045" w:rsidRPr="00E84045" w:rsidRDefault="00E84045">
            <w:pPr>
              <w:rPr>
                <w:sz w:val="22"/>
                <w:szCs w:val="22"/>
                <w:vertAlign w:val="subscript"/>
              </w:rPr>
            </w:pPr>
          </w:p>
        </w:tc>
        <w:tc>
          <w:tcPr>
            <w:tcW w:w="992" w:type="dxa"/>
            <w:vMerge/>
            <w:tcBorders>
              <w:top w:val="single" w:sz="12" w:space="0" w:color="auto"/>
              <w:left w:val="single" w:sz="6" w:space="0" w:color="auto"/>
              <w:bottom w:val="single" w:sz="12" w:space="0" w:color="auto"/>
              <w:right w:val="single" w:sz="12" w:space="0" w:color="auto"/>
            </w:tcBorders>
            <w:vAlign w:val="center"/>
            <w:hideMark/>
          </w:tcPr>
          <w:p w:rsidR="00E84045" w:rsidRPr="00E84045" w:rsidRDefault="00E84045">
            <w:pPr>
              <w:rPr>
                <w:sz w:val="22"/>
                <w:szCs w:val="22"/>
              </w:rPr>
            </w:pPr>
          </w:p>
        </w:tc>
      </w:tr>
      <w:tr w:rsidR="00E84045" w:rsidRPr="00E84045" w:rsidTr="00E84045">
        <w:tc>
          <w:tcPr>
            <w:tcW w:w="1358" w:type="dxa"/>
            <w:tcBorders>
              <w:top w:val="single" w:sz="12" w:space="0" w:color="auto"/>
              <w:left w:val="single" w:sz="12" w:space="0" w:color="auto"/>
              <w:bottom w:val="single" w:sz="12" w:space="0" w:color="auto"/>
              <w:right w:val="single" w:sz="6" w:space="0" w:color="auto"/>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1</w:t>
            </w:r>
          </w:p>
        </w:tc>
        <w:tc>
          <w:tcPr>
            <w:tcW w:w="1063" w:type="dxa"/>
            <w:tcBorders>
              <w:top w:val="single" w:sz="12" w:space="0" w:color="auto"/>
              <w:left w:val="single" w:sz="6" w:space="0" w:color="auto"/>
              <w:bottom w:val="single" w:sz="12" w:space="0" w:color="auto"/>
              <w:right w:val="single" w:sz="6" w:space="0" w:color="auto"/>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2</w:t>
            </w:r>
          </w:p>
        </w:tc>
        <w:tc>
          <w:tcPr>
            <w:tcW w:w="1515" w:type="dxa"/>
            <w:tcBorders>
              <w:top w:val="single" w:sz="12" w:space="0" w:color="auto"/>
              <w:left w:val="single" w:sz="6" w:space="0" w:color="auto"/>
              <w:bottom w:val="single" w:sz="12" w:space="0" w:color="auto"/>
              <w:right w:val="single" w:sz="6" w:space="0" w:color="auto"/>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3</w:t>
            </w:r>
          </w:p>
        </w:tc>
        <w:tc>
          <w:tcPr>
            <w:tcW w:w="1559" w:type="dxa"/>
            <w:tcBorders>
              <w:top w:val="single" w:sz="12" w:space="0" w:color="auto"/>
              <w:left w:val="single" w:sz="6" w:space="0" w:color="auto"/>
              <w:bottom w:val="single" w:sz="12" w:space="0" w:color="auto"/>
              <w:right w:val="single" w:sz="6" w:space="0" w:color="auto"/>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4</w:t>
            </w:r>
          </w:p>
        </w:tc>
        <w:tc>
          <w:tcPr>
            <w:tcW w:w="1701" w:type="dxa"/>
            <w:tcBorders>
              <w:top w:val="single" w:sz="12" w:space="0" w:color="auto"/>
              <w:left w:val="single" w:sz="6" w:space="0" w:color="auto"/>
              <w:bottom w:val="single" w:sz="12" w:space="0" w:color="auto"/>
              <w:right w:val="single" w:sz="6" w:space="0" w:color="auto"/>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5</w:t>
            </w:r>
          </w:p>
        </w:tc>
        <w:tc>
          <w:tcPr>
            <w:tcW w:w="1134" w:type="dxa"/>
            <w:tcBorders>
              <w:top w:val="single" w:sz="12" w:space="0" w:color="auto"/>
              <w:left w:val="single" w:sz="6" w:space="0" w:color="auto"/>
              <w:bottom w:val="single" w:sz="12" w:space="0" w:color="auto"/>
              <w:right w:val="single" w:sz="6" w:space="0" w:color="auto"/>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6</w:t>
            </w:r>
          </w:p>
        </w:tc>
        <w:tc>
          <w:tcPr>
            <w:tcW w:w="992" w:type="dxa"/>
            <w:tcBorders>
              <w:top w:val="single" w:sz="12" w:space="0" w:color="auto"/>
              <w:left w:val="single" w:sz="6" w:space="0" w:color="auto"/>
              <w:bottom w:val="single" w:sz="12" w:space="0" w:color="auto"/>
              <w:right w:val="single" w:sz="12" w:space="0" w:color="auto"/>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7</w:t>
            </w:r>
          </w:p>
        </w:tc>
      </w:tr>
      <w:tr w:rsidR="00E84045" w:rsidRPr="00E84045" w:rsidTr="00E84045">
        <w:tc>
          <w:tcPr>
            <w:tcW w:w="1358" w:type="dxa"/>
            <w:tcBorders>
              <w:top w:val="single" w:sz="12" w:space="0" w:color="auto"/>
              <w:left w:val="single" w:sz="12" w:space="0" w:color="auto"/>
              <w:bottom w:val="single" w:sz="12" w:space="0" w:color="auto"/>
              <w:right w:val="single" w:sz="6" w:space="0" w:color="auto"/>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0,6</w:t>
            </w:r>
          </w:p>
        </w:tc>
        <w:tc>
          <w:tcPr>
            <w:tcW w:w="1063" w:type="dxa"/>
            <w:tcBorders>
              <w:top w:val="single" w:sz="12" w:space="0" w:color="auto"/>
              <w:left w:val="single" w:sz="6" w:space="0" w:color="auto"/>
              <w:bottom w:val="single" w:sz="12" w:space="0" w:color="auto"/>
              <w:right w:val="single" w:sz="6" w:space="0" w:color="auto"/>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0,6</w:t>
            </w:r>
          </w:p>
        </w:tc>
        <w:tc>
          <w:tcPr>
            <w:tcW w:w="1515" w:type="dxa"/>
            <w:tcBorders>
              <w:top w:val="single" w:sz="12" w:space="0" w:color="auto"/>
              <w:left w:val="single" w:sz="6" w:space="0" w:color="auto"/>
              <w:bottom w:val="single" w:sz="12" w:space="0" w:color="auto"/>
              <w:right w:val="single" w:sz="6" w:space="0" w:color="auto"/>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1:1,5</w:t>
            </w:r>
          </w:p>
        </w:tc>
        <w:tc>
          <w:tcPr>
            <w:tcW w:w="1559" w:type="dxa"/>
            <w:tcBorders>
              <w:top w:val="single" w:sz="12" w:space="0" w:color="auto"/>
              <w:left w:val="single" w:sz="6" w:space="0" w:color="auto"/>
              <w:bottom w:val="single" w:sz="12" w:space="0" w:color="auto"/>
              <w:right w:val="single" w:sz="6" w:space="0" w:color="auto"/>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1:1,5</w:t>
            </w:r>
          </w:p>
        </w:tc>
        <w:tc>
          <w:tcPr>
            <w:tcW w:w="1701" w:type="dxa"/>
            <w:tcBorders>
              <w:top w:val="single" w:sz="12" w:space="0" w:color="auto"/>
              <w:left w:val="single" w:sz="6" w:space="0" w:color="auto"/>
              <w:bottom w:val="single" w:sz="12" w:space="0" w:color="auto"/>
              <w:right w:val="single" w:sz="6" w:space="0" w:color="auto"/>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w:t>
            </w:r>
          </w:p>
        </w:tc>
        <w:tc>
          <w:tcPr>
            <w:tcW w:w="1134" w:type="dxa"/>
            <w:tcBorders>
              <w:top w:val="single" w:sz="12" w:space="0" w:color="auto"/>
              <w:left w:val="single" w:sz="6" w:space="0" w:color="auto"/>
              <w:bottom w:val="single" w:sz="12" w:space="0" w:color="auto"/>
              <w:right w:val="single" w:sz="6" w:space="0" w:color="auto"/>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5*</w:t>
            </w:r>
          </w:p>
        </w:tc>
        <w:tc>
          <w:tcPr>
            <w:tcW w:w="992" w:type="dxa"/>
            <w:tcBorders>
              <w:top w:val="single" w:sz="12" w:space="0" w:color="auto"/>
              <w:left w:val="single" w:sz="6" w:space="0" w:color="auto"/>
              <w:bottom w:val="single" w:sz="12" w:space="0" w:color="auto"/>
              <w:right w:val="single" w:sz="12" w:space="0" w:color="auto"/>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0,2</w:t>
            </w:r>
          </w:p>
        </w:tc>
      </w:tr>
    </w:tbl>
    <w:p w:rsidR="00E84045" w:rsidRPr="00E84045" w:rsidRDefault="00E84045" w:rsidP="00E84045">
      <w:pPr>
        <w:spacing w:after="120"/>
        <w:ind w:firstLine="709"/>
        <w:rPr>
          <w:i/>
          <w:sz w:val="22"/>
          <w:szCs w:val="22"/>
        </w:rPr>
      </w:pPr>
      <w:r w:rsidRPr="00E84045">
        <w:rPr>
          <w:i/>
          <w:sz w:val="22"/>
          <w:szCs w:val="22"/>
        </w:rPr>
        <w:t>Примечание: * По условиям рельефа местности уклон допускается уменьшить до 3 %</w:t>
      </w:r>
      <w:r w:rsidRPr="00E84045">
        <w:rPr>
          <w:i/>
          <w:sz w:val="22"/>
          <w:szCs w:val="22"/>
          <w:vertAlign w:val="subscript"/>
        </w:rPr>
        <w:t>о</w:t>
      </w:r>
      <w:r w:rsidRPr="00E84045">
        <w:rPr>
          <w:i/>
          <w:iCs/>
          <w:sz w:val="22"/>
          <w:szCs w:val="22"/>
        </w:rPr>
        <w:t>.</w:t>
      </w:r>
    </w:p>
    <w:p w:rsidR="00E84045" w:rsidRPr="00E84045" w:rsidRDefault="00E84045" w:rsidP="00E84045">
      <w:pPr>
        <w:spacing w:before="120" w:after="120"/>
        <w:ind w:firstLine="709"/>
        <w:rPr>
          <w:b/>
          <w:i/>
        </w:rPr>
      </w:pPr>
      <w:r w:rsidRPr="00E84045">
        <w:rPr>
          <w:b/>
          <w:i/>
        </w:rPr>
        <w:t>Дренажные системы и дренажи</w:t>
      </w:r>
    </w:p>
    <w:p w:rsidR="00E84045" w:rsidRPr="00E84045" w:rsidRDefault="00E84045" w:rsidP="00E84045">
      <w:pPr>
        <w:ind w:firstLine="709"/>
        <w:rPr>
          <w:color w:val="000000"/>
          <w:shd w:val="clear" w:color="auto" w:fill="FFFFFF"/>
        </w:rPr>
      </w:pPr>
      <w:r w:rsidRPr="00E84045">
        <w:rPr>
          <w:color w:val="000000"/>
          <w:shd w:val="clear" w:color="auto" w:fill="FFFFFF"/>
        </w:rPr>
        <w:t>2.7.11. Дренажная система должна обеспечить на защищаемой территории понижение уровней грунтовых вод до требуемых величин, быть простой, долговечной и экономичной в эксплуатации. При защите территорий от подтопления величина требуемого понижения определяется нормами осушения, приведенными в таблице 2.28.</w:t>
      </w:r>
    </w:p>
    <w:p w:rsidR="00E84045" w:rsidRPr="00E84045" w:rsidRDefault="00E84045" w:rsidP="00E84045">
      <w:pPr>
        <w:spacing w:before="120" w:after="120"/>
        <w:ind w:firstLine="709"/>
        <w:rPr>
          <w:b/>
          <w:i/>
          <w:color w:val="000000"/>
        </w:rPr>
      </w:pPr>
      <w:r w:rsidRPr="00E84045">
        <w:rPr>
          <w:b/>
          <w:i/>
          <w:color w:val="000000"/>
        </w:rPr>
        <w:t>Регулирование русла</w:t>
      </w:r>
    </w:p>
    <w:p w:rsidR="00E84045" w:rsidRPr="00E84045" w:rsidRDefault="00E84045" w:rsidP="00E84045">
      <w:pPr>
        <w:ind w:firstLine="709"/>
      </w:pPr>
      <w:bookmarkStart w:id="89" w:name="OCRUncertain1269"/>
      <w:r w:rsidRPr="00E84045">
        <w:t xml:space="preserve">2.7.12. </w:t>
      </w:r>
      <w:proofErr w:type="spellStart"/>
      <w:r w:rsidRPr="00E84045">
        <w:t>Руслорегулирующие</w:t>
      </w:r>
      <w:bookmarkEnd w:id="89"/>
      <w:proofErr w:type="spellEnd"/>
      <w:r w:rsidRPr="00E84045">
        <w:t xml:space="preserve"> сооружения должны быть рассчитаны на расход воды в половодье </w:t>
      </w:r>
      <w:bookmarkStart w:id="90" w:name="OCRUncertain1270"/>
      <w:r w:rsidRPr="00E84045">
        <w:t>п</w:t>
      </w:r>
      <w:bookmarkEnd w:id="90"/>
      <w:r w:rsidRPr="00E84045">
        <w:t xml:space="preserve">ри расчетных уровнях воды, на обеспечение </w:t>
      </w:r>
      <w:proofErr w:type="spellStart"/>
      <w:r w:rsidRPr="00E84045">
        <w:t>незатопляемости</w:t>
      </w:r>
      <w:proofErr w:type="spellEnd"/>
      <w:r w:rsidRPr="00E84045">
        <w:t xml:space="preserve"> территории, расчетной </w:t>
      </w:r>
      <w:bookmarkStart w:id="91" w:name="OCRUncertain1271"/>
      <w:proofErr w:type="spellStart"/>
      <w:r w:rsidRPr="00E84045">
        <w:t>обводненности</w:t>
      </w:r>
      <w:bookmarkEnd w:id="91"/>
      <w:proofErr w:type="spellEnd"/>
      <w:r w:rsidRPr="00E84045">
        <w:t xml:space="preserve"> р</w:t>
      </w:r>
      <w:bookmarkStart w:id="92" w:name="OCRUncertain1272"/>
      <w:r w:rsidRPr="00E84045">
        <w:t>у</w:t>
      </w:r>
      <w:bookmarkEnd w:id="92"/>
      <w:r w:rsidRPr="00E84045">
        <w:t xml:space="preserve">сла реки и исключение </w:t>
      </w:r>
      <w:bookmarkStart w:id="93" w:name="OCRUncertain1273"/>
      <w:r w:rsidRPr="00E84045">
        <w:t>иссушения</w:t>
      </w:r>
      <w:bookmarkEnd w:id="93"/>
      <w:r w:rsidRPr="00E84045">
        <w:t xml:space="preserve"> пойменных т</w:t>
      </w:r>
      <w:bookmarkStart w:id="94" w:name="OCRUncertain1274"/>
      <w:r w:rsidRPr="00E84045">
        <w:t>е</w:t>
      </w:r>
      <w:bookmarkEnd w:id="94"/>
      <w:r w:rsidRPr="00E84045">
        <w:t>рриторий. Кроме того, эти сооружения не до</w:t>
      </w:r>
      <w:bookmarkStart w:id="95" w:name="OCRUncertain1275"/>
      <w:r w:rsidRPr="00E84045">
        <w:t>л</w:t>
      </w:r>
      <w:bookmarkEnd w:id="95"/>
      <w:r w:rsidRPr="00E84045">
        <w:t xml:space="preserve">жны нарушать условия забора воды в </w:t>
      </w:r>
      <w:bookmarkStart w:id="96" w:name="OCRUncertain1276"/>
      <w:r w:rsidRPr="00E84045">
        <w:t>существующие</w:t>
      </w:r>
      <w:bookmarkEnd w:id="96"/>
      <w:r w:rsidRPr="00E84045">
        <w:t xml:space="preserve"> каналы, изменять твердый сток потока, а также режим пропуска льда и </w:t>
      </w:r>
      <w:bookmarkStart w:id="97" w:name="OCRUncertain1277"/>
      <w:r w:rsidRPr="00E84045">
        <w:t>ш</w:t>
      </w:r>
      <w:bookmarkEnd w:id="97"/>
      <w:r w:rsidRPr="00E84045">
        <w:t>уги.</w:t>
      </w:r>
    </w:p>
    <w:p w:rsidR="00E84045" w:rsidRPr="00E84045" w:rsidRDefault="00E84045" w:rsidP="00E84045">
      <w:pPr>
        <w:ind w:firstLine="709"/>
        <w:rPr>
          <w:color w:val="000000"/>
        </w:rPr>
      </w:pPr>
      <w:r w:rsidRPr="00E84045">
        <w:rPr>
          <w:color w:val="000000"/>
        </w:rPr>
        <w:t>Регулировочную трассу проектируют для определенного расхода и соответствующего ему уровня руслового потока.</w:t>
      </w:r>
    </w:p>
    <w:p w:rsidR="00E84045" w:rsidRPr="00E84045" w:rsidRDefault="00E84045" w:rsidP="00E84045">
      <w:pPr>
        <w:spacing w:before="120" w:after="120"/>
        <w:ind w:firstLine="709"/>
        <w:rPr>
          <w:b/>
          <w:i/>
          <w:color w:val="000000"/>
        </w:rPr>
      </w:pPr>
      <w:r w:rsidRPr="00E84045">
        <w:rPr>
          <w:b/>
          <w:i/>
          <w:color w:val="000000"/>
        </w:rPr>
        <w:br w:type="page"/>
      </w:r>
      <w:r w:rsidRPr="00E84045">
        <w:rPr>
          <w:b/>
          <w:i/>
          <w:color w:val="000000"/>
        </w:rPr>
        <w:lastRenderedPageBreak/>
        <w:t>Подсыпка территории</w:t>
      </w:r>
    </w:p>
    <w:p w:rsidR="00E84045" w:rsidRPr="00E84045" w:rsidRDefault="00E84045" w:rsidP="00E84045">
      <w:pPr>
        <w:ind w:firstLine="709"/>
        <w:rPr>
          <w:i/>
        </w:rPr>
      </w:pPr>
      <w:r w:rsidRPr="00E84045">
        <w:t>2.7.13. При защите территории от затопления отметку бровки берегового откоса территории следует принимать не менее чем на 0,5 м выше расчетного уровня воды в водном объекте с учетом расчетной высоты волны и ее наката</w:t>
      </w:r>
      <w:r w:rsidRPr="00E84045">
        <w:rPr>
          <w:i/>
        </w:rPr>
        <w:t>.</w:t>
      </w:r>
    </w:p>
    <w:p w:rsidR="00E84045" w:rsidRPr="00E84045" w:rsidRDefault="00E84045" w:rsidP="00E84045">
      <w:pPr>
        <w:ind w:firstLine="709"/>
      </w:pPr>
      <w:r w:rsidRPr="00E84045">
        <w:t xml:space="preserve">При защите территории от подтопления отметки </w:t>
      </w:r>
      <w:proofErr w:type="gramStart"/>
      <w:r w:rsidRPr="00E84045">
        <w:t>поверхности</w:t>
      </w:r>
      <w:proofErr w:type="gramEnd"/>
      <w:r w:rsidRPr="00E84045">
        <w:t xml:space="preserve"> подсыпанной территории определяются величиной нормы осушения с учетом прогноза уровня грунтовых вод.</w:t>
      </w:r>
    </w:p>
    <w:p w:rsidR="00E84045" w:rsidRPr="00E84045" w:rsidRDefault="00E84045" w:rsidP="00E84045">
      <w:pPr>
        <w:spacing w:before="120" w:after="120"/>
        <w:ind w:firstLine="709"/>
        <w:rPr>
          <w:b/>
          <w:i/>
          <w:iCs/>
        </w:rPr>
      </w:pPr>
      <w:r w:rsidRPr="00E84045">
        <w:rPr>
          <w:b/>
          <w:i/>
          <w:iCs/>
        </w:rPr>
        <w:t>Рекультивация нарушенных территорий</w:t>
      </w:r>
    </w:p>
    <w:p w:rsidR="00E84045" w:rsidRPr="00E84045" w:rsidRDefault="00E84045" w:rsidP="00E84045">
      <w:pPr>
        <w:ind w:firstLine="709"/>
        <w:rPr>
          <w:iCs/>
        </w:rPr>
      </w:pPr>
      <w:r w:rsidRPr="00E84045">
        <w:rPr>
          <w:iCs/>
        </w:rPr>
        <w:t>2.7.14. Рекультивация земель должна проводиться с учетом местных почвенно-климатических условий, степени повреждения и загрязнения, ландшафтно-геохимической характеристики нарушенных земель или конкретного участка.</w:t>
      </w:r>
    </w:p>
    <w:p w:rsidR="00E84045" w:rsidRPr="00E84045" w:rsidRDefault="00E84045" w:rsidP="00E84045">
      <w:pPr>
        <w:spacing w:before="120" w:after="120"/>
        <w:ind w:firstLine="709"/>
        <w:rPr>
          <w:b/>
          <w:i/>
          <w:iCs/>
        </w:rPr>
      </w:pPr>
      <w:r w:rsidRPr="00E84045">
        <w:rPr>
          <w:b/>
          <w:i/>
          <w:iCs/>
        </w:rPr>
        <w:t>Вертикальная планировка и организация поверхностного стока</w:t>
      </w:r>
    </w:p>
    <w:p w:rsidR="00E84045" w:rsidRPr="00E84045" w:rsidRDefault="00E84045" w:rsidP="00E84045">
      <w:pPr>
        <w:ind w:firstLine="709"/>
      </w:pPr>
      <w:r w:rsidRPr="00E84045">
        <w:t>2.7.15. Допустимые уклоны поверхностей планировочных элементов территории приведены в таблице 2.29.</w:t>
      </w:r>
    </w:p>
    <w:p w:rsidR="00E84045" w:rsidRPr="00E84045" w:rsidRDefault="00E84045" w:rsidP="00E84045">
      <w:pPr>
        <w:spacing w:before="120" w:after="120"/>
        <w:ind w:firstLine="709"/>
        <w:rPr>
          <w:b/>
          <w:iCs/>
        </w:rPr>
      </w:pPr>
      <w:r w:rsidRPr="00E84045">
        <w:rPr>
          <w:b/>
        </w:rPr>
        <w:t>Таблица 2.29 – Допустимые уклоны плоскостных сооружений</w:t>
      </w: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4813"/>
        <w:gridCol w:w="2395"/>
        <w:gridCol w:w="2431"/>
      </w:tblGrid>
      <w:tr w:rsidR="00E84045" w:rsidRPr="00E84045" w:rsidTr="00E84045">
        <w:trPr>
          <w:tblHeader/>
          <w:jc w:val="center"/>
        </w:trPr>
        <w:tc>
          <w:tcPr>
            <w:tcW w:w="4813" w:type="dxa"/>
            <w:vMerge w:val="restart"/>
            <w:tcBorders>
              <w:top w:val="single" w:sz="12" w:space="0" w:color="auto"/>
              <w:left w:val="single" w:sz="12" w:space="0" w:color="auto"/>
              <w:bottom w:val="single" w:sz="12" w:space="0" w:color="auto"/>
              <w:right w:val="single" w:sz="6" w:space="0" w:color="auto"/>
            </w:tcBorders>
            <w:hideMark/>
          </w:tcPr>
          <w:p w:rsidR="00E84045" w:rsidRPr="00E84045" w:rsidRDefault="00E84045">
            <w:pPr>
              <w:overflowPunct w:val="0"/>
              <w:autoSpaceDE w:val="0"/>
              <w:autoSpaceDN w:val="0"/>
              <w:adjustRightInd w:val="0"/>
              <w:jc w:val="center"/>
              <w:rPr>
                <w:color w:val="000000"/>
                <w:sz w:val="22"/>
                <w:szCs w:val="22"/>
              </w:rPr>
            </w:pPr>
            <w:r w:rsidRPr="00E84045">
              <w:rPr>
                <w:sz w:val="22"/>
                <w:szCs w:val="22"/>
              </w:rPr>
              <w:t>Наименование и назначение</w:t>
            </w:r>
          </w:p>
        </w:tc>
        <w:tc>
          <w:tcPr>
            <w:tcW w:w="4826" w:type="dxa"/>
            <w:gridSpan w:val="2"/>
            <w:tcBorders>
              <w:top w:val="single" w:sz="12" w:space="0" w:color="auto"/>
              <w:left w:val="single" w:sz="6" w:space="0" w:color="auto"/>
              <w:bottom w:val="single" w:sz="6" w:space="0" w:color="auto"/>
              <w:right w:val="single" w:sz="12" w:space="0" w:color="auto"/>
            </w:tcBorders>
            <w:hideMark/>
          </w:tcPr>
          <w:p w:rsidR="00E84045" w:rsidRPr="00E84045" w:rsidRDefault="00E84045">
            <w:pPr>
              <w:overflowPunct w:val="0"/>
              <w:autoSpaceDE w:val="0"/>
              <w:autoSpaceDN w:val="0"/>
              <w:adjustRightInd w:val="0"/>
              <w:jc w:val="center"/>
              <w:rPr>
                <w:color w:val="000000"/>
                <w:sz w:val="22"/>
                <w:szCs w:val="22"/>
              </w:rPr>
            </w:pPr>
            <w:r w:rsidRPr="00E84045">
              <w:rPr>
                <w:sz w:val="22"/>
                <w:szCs w:val="22"/>
              </w:rPr>
              <w:t>Допустимые уклоны поверхности, %</w:t>
            </w:r>
          </w:p>
        </w:tc>
      </w:tr>
      <w:tr w:rsidR="00E84045" w:rsidRPr="00E84045" w:rsidTr="00E84045">
        <w:trPr>
          <w:tblHeader/>
          <w:jc w:val="center"/>
        </w:trPr>
        <w:tc>
          <w:tcPr>
            <w:tcW w:w="0" w:type="auto"/>
            <w:vMerge/>
            <w:tcBorders>
              <w:top w:val="single" w:sz="12" w:space="0" w:color="auto"/>
              <w:left w:val="single" w:sz="12" w:space="0" w:color="auto"/>
              <w:bottom w:val="single" w:sz="12" w:space="0" w:color="auto"/>
              <w:right w:val="single" w:sz="6" w:space="0" w:color="auto"/>
            </w:tcBorders>
            <w:vAlign w:val="center"/>
            <w:hideMark/>
          </w:tcPr>
          <w:p w:rsidR="00E84045" w:rsidRPr="00E84045" w:rsidRDefault="00E84045">
            <w:pPr>
              <w:rPr>
                <w:color w:val="000000"/>
                <w:sz w:val="22"/>
                <w:szCs w:val="22"/>
              </w:rPr>
            </w:pPr>
          </w:p>
        </w:tc>
        <w:tc>
          <w:tcPr>
            <w:tcW w:w="2395" w:type="dxa"/>
            <w:tcBorders>
              <w:top w:val="single" w:sz="6" w:space="0" w:color="auto"/>
              <w:left w:val="single" w:sz="6" w:space="0" w:color="auto"/>
              <w:bottom w:val="single" w:sz="12" w:space="0" w:color="auto"/>
              <w:right w:val="single" w:sz="6" w:space="0" w:color="auto"/>
            </w:tcBorders>
            <w:vAlign w:val="center"/>
            <w:hideMark/>
          </w:tcPr>
          <w:p w:rsidR="00E84045" w:rsidRPr="00E84045" w:rsidRDefault="00E84045">
            <w:pPr>
              <w:overflowPunct w:val="0"/>
              <w:autoSpaceDE w:val="0"/>
              <w:autoSpaceDN w:val="0"/>
              <w:adjustRightInd w:val="0"/>
              <w:jc w:val="center"/>
              <w:rPr>
                <w:color w:val="000000"/>
                <w:sz w:val="22"/>
                <w:szCs w:val="22"/>
              </w:rPr>
            </w:pPr>
            <w:r w:rsidRPr="00E84045">
              <w:rPr>
                <w:sz w:val="22"/>
                <w:szCs w:val="22"/>
              </w:rPr>
              <w:t>поперечные</w:t>
            </w:r>
          </w:p>
        </w:tc>
        <w:tc>
          <w:tcPr>
            <w:tcW w:w="2431" w:type="dxa"/>
            <w:tcBorders>
              <w:top w:val="single" w:sz="6" w:space="0" w:color="auto"/>
              <w:left w:val="single" w:sz="6" w:space="0" w:color="auto"/>
              <w:bottom w:val="single" w:sz="12" w:space="0" w:color="auto"/>
              <w:right w:val="single" w:sz="12" w:space="0" w:color="auto"/>
            </w:tcBorders>
            <w:vAlign w:val="center"/>
            <w:hideMark/>
          </w:tcPr>
          <w:p w:rsidR="00E84045" w:rsidRPr="00E84045" w:rsidRDefault="00E84045">
            <w:pPr>
              <w:overflowPunct w:val="0"/>
              <w:autoSpaceDE w:val="0"/>
              <w:autoSpaceDN w:val="0"/>
              <w:adjustRightInd w:val="0"/>
              <w:jc w:val="center"/>
              <w:rPr>
                <w:color w:val="000000"/>
                <w:sz w:val="22"/>
                <w:szCs w:val="22"/>
              </w:rPr>
            </w:pPr>
            <w:r w:rsidRPr="00E84045">
              <w:rPr>
                <w:sz w:val="22"/>
                <w:szCs w:val="22"/>
              </w:rPr>
              <w:t>продольные</w:t>
            </w:r>
          </w:p>
        </w:tc>
      </w:tr>
      <w:tr w:rsidR="00E84045" w:rsidRPr="00E84045" w:rsidTr="00E84045">
        <w:trPr>
          <w:tblHeader/>
          <w:jc w:val="center"/>
        </w:trPr>
        <w:tc>
          <w:tcPr>
            <w:tcW w:w="4813" w:type="dxa"/>
            <w:tcBorders>
              <w:top w:val="single" w:sz="12" w:space="0" w:color="auto"/>
              <w:left w:val="single" w:sz="12" w:space="0" w:color="auto"/>
              <w:bottom w:val="single" w:sz="12" w:space="0" w:color="auto"/>
              <w:right w:val="single" w:sz="6" w:space="0" w:color="auto"/>
            </w:tcBorders>
            <w:hideMark/>
          </w:tcPr>
          <w:p w:rsidR="00E84045" w:rsidRPr="00E84045" w:rsidRDefault="00E84045">
            <w:pPr>
              <w:overflowPunct w:val="0"/>
              <w:autoSpaceDE w:val="0"/>
              <w:autoSpaceDN w:val="0"/>
              <w:adjustRightInd w:val="0"/>
              <w:jc w:val="center"/>
              <w:rPr>
                <w:color w:val="000000"/>
                <w:sz w:val="22"/>
                <w:szCs w:val="22"/>
              </w:rPr>
            </w:pPr>
            <w:r w:rsidRPr="00E84045">
              <w:rPr>
                <w:color w:val="000000"/>
                <w:sz w:val="22"/>
                <w:szCs w:val="22"/>
              </w:rPr>
              <w:t>1</w:t>
            </w:r>
          </w:p>
        </w:tc>
        <w:tc>
          <w:tcPr>
            <w:tcW w:w="2395" w:type="dxa"/>
            <w:tcBorders>
              <w:top w:val="single" w:sz="12" w:space="0" w:color="auto"/>
              <w:left w:val="single" w:sz="6" w:space="0" w:color="auto"/>
              <w:bottom w:val="single" w:sz="12" w:space="0" w:color="auto"/>
              <w:right w:val="single" w:sz="6" w:space="0" w:color="auto"/>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2</w:t>
            </w:r>
          </w:p>
        </w:tc>
        <w:tc>
          <w:tcPr>
            <w:tcW w:w="2431" w:type="dxa"/>
            <w:tcBorders>
              <w:top w:val="single" w:sz="12" w:space="0" w:color="auto"/>
              <w:left w:val="single" w:sz="6" w:space="0" w:color="auto"/>
              <w:bottom w:val="single" w:sz="12" w:space="0" w:color="auto"/>
              <w:right w:val="single" w:sz="12" w:space="0" w:color="auto"/>
            </w:tcBorders>
            <w:hideMark/>
          </w:tcPr>
          <w:p w:rsidR="00E84045" w:rsidRPr="00E84045" w:rsidRDefault="00E84045">
            <w:pPr>
              <w:overflowPunct w:val="0"/>
              <w:autoSpaceDE w:val="0"/>
              <w:autoSpaceDN w:val="0"/>
              <w:adjustRightInd w:val="0"/>
              <w:jc w:val="center"/>
              <w:rPr>
                <w:sz w:val="22"/>
                <w:szCs w:val="22"/>
              </w:rPr>
            </w:pPr>
            <w:r w:rsidRPr="00E84045">
              <w:rPr>
                <w:sz w:val="22"/>
                <w:szCs w:val="22"/>
              </w:rPr>
              <w:t>3</w:t>
            </w:r>
          </w:p>
        </w:tc>
      </w:tr>
      <w:tr w:rsidR="00E84045" w:rsidRPr="00E84045" w:rsidTr="00E84045">
        <w:trPr>
          <w:jc w:val="center"/>
        </w:trPr>
        <w:tc>
          <w:tcPr>
            <w:tcW w:w="4813" w:type="dxa"/>
            <w:tcBorders>
              <w:top w:val="single" w:sz="12" w:space="0" w:color="auto"/>
              <w:left w:val="single" w:sz="12" w:space="0" w:color="auto"/>
              <w:bottom w:val="single" w:sz="6" w:space="0" w:color="auto"/>
              <w:right w:val="single" w:sz="6" w:space="0" w:color="auto"/>
            </w:tcBorders>
            <w:hideMark/>
          </w:tcPr>
          <w:p w:rsidR="00E84045" w:rsidRPr="00E84045" w:rsidRDefault="00E84045">
            <w:pPr>
              <w:overflowPunct w:val="0"/>
              <w:autoSpaceDE w:val="0"/>
              <w:autoSpaceDN w:val="0"/>
              <w:adjustRightInd w:val="0"/>
              <w:rPr>
                <w:color w:val="000000"/>
                <w:sz w:val="22"/>
                <w:szCs w:val="22"/>
              </w:rPr>
            </w:pPr>
            <w:r w:rsidRPr="00E84045">
              <w:rPr>
                <w:sz w:val="22"/>
                <w:szCs w:val="22"/>
              </w:rPr>
              <w:t xml:space="preserve">Проезды, дороги местного значения  </w:t>
            </w:r>
          </w:p>
        </w:tc>
        <w:tc>
          <w:tcPr>
            <w:tcW w:w="2395" w:type="dxa"/>
            <w:tcBorders>
              <w:top w:val="single" w:sz="12" w:space="0" w:color="auto"/>
              <w:left w:val="single" w:sz="6" w:space="0" w:color="auto"/>
              <w:bottom w:val="single" w:sz="6" w:space="0" w:color="auto"/>
              <w:right w:val="single" w:sz="6" w:space="0" w:color="auto"/>
            </w:tcBorders>
            <w:hideMark/>
          </w:tcPr>
          <w:p w:rsidR="00E84045" w:rsidRPr="00E84045" w:rsidRDefault="00E84045">
            <w:pPr>
              <w:overflowPunct w:val="0"/>
              <w:autoSpaceDE w:val="0"/>
              <w:autoSpaceDN w:val="0"/>
              <w:adjustRightInd w:val="0"/>
              <w:jc w:val="center"/>
              <w:rPr>
                <w:color w:val="000000"/>
                <w:sz w:val="22"/>
                <w:szCs w:val="22"/>
              </w:rPr>
            </w:pPr>
            <w:r w:rsidRPr="00E84045">
              <w:rPr>
                <w:sz w:val="22"/>
                <w:szCs w:val="22"/>
              </w:rPr>
              <w:t>1,5 – 2</w:t>
            </w:r>
          </w:p>
        </w:tc>
        <w:tc>
          <w:tcPr>
            <w:tcW w:w="2431" w:type="dxa"/>
            <w:tcBorders>
              <w:top w:val="single" w:sz="12" w:space="0" w:color="auto"/>
              <w:left w:val="single" w:sz="6" w:space="0" w:color="auto"/>
              <w:bottom w:val="single" w:sz="6" w:space="0" w:color="auto"/>
              <w:right w:val="single" w:sz="12" w:space="0" w:color="auto"/>
            </w:tcBorders>
            <w:hideMark/>
          </w:tcPr>
          <w:p w:rsidR="00E84045" w:rsidRPr="00E84045" w:rsidRDefault="00E84045">
            <w:pPr>
              <w:overflowPunct w:val="0"/>
              <w:autoSpaceDE w:val="0"/>
              <w:autoSpaceDN w:val="0"/>
              <w:adjustRightInd w:val="0"/>
              <w:jc w:val="center"/>
              <w:rPr>
                <w:color w:val="000000"/>
                <w:sz w:val="22"/>
                <w:szCs w:val="22"/>
              </w:rPr>
            </w:pPr>
            <w:r w:rsidRPr="00E84045">
              <w:rPr>
                <w:sz w:val="22"/>
                <w:szCs w:val="22"/>
              </w:rPr>
              <w:t>0,4 – 8</w:t>
            </w:r>
          </w:p>
        </w:tc>
      </w:tr>
      <w:tr w:rsidR="00E84045" w:rsidRPr="00E84045" w:rsidTr="00E84045">
        <w:trPr>
          <w:jc w:val="center"/>
        </w:trPr>
        <w:tc>
          <w:tcPr>
            <w:tcW w:w="4813" w:type="dxa"/>
            <w:tcBorders>
              <w:top w:val="single" w:sz="6" w:space="0" w:color="auto"/>
              <w:left w:val="single" w:sz="12" w:space="0" w:color="auto"/>
              <w:bottom w:val="single" w:sz="6" w:space="0" w:color="auto"/>
              <w:right w:val="single" w:sz="6" w:space="0" w:color="auto"/>
            </w:tcBorders>
            <w:hideMark/>
          </w:tcPr>
          <w:p w:rsidR="00E84045" w:rsidRPr="00E84045" w:rsidRDefault="00E84045">
            <w:pPr>
              <w:overflowPunct w:val="0"/>
              <w:autoSpaceDE w:val="0"/>
              <w:autoSpaceDN w:val="0"/>
              <w:adjustRightInd w:val="0"/>
              <w:rPr>
                <w:color w:val="000000"/>
                <w:sz w:val="22"/>
                <w:szCs w:val="22"/>
              </w:rPr>
            </w:pPr>
            <w:r w:rsidRPr="00E84045">
              <w:rPr>
                <w:sz w:val="22"/>
                <w:szCs w:val="22"/>
              </w:rPr>
              <w:t xml:space="preserve">Тротуары вдоль дорог, проездов </w:t>
            </w:r>
          </w:p>
        </w:tc>
        <w:tc>
          <w:tcPr>
            <w:tcW w:w="2395" w:type="dxa"/>
            <w:tcBorders>
              <w:top w:val="single" w:sz="6" w:space="0" w:color="auto"/>
              <w:left w:val="single" w:sz="6" w:space="0" w:color="auto"/>
              <w:bottom w:val="single" w:sz="6" w:space="0" w:color="auto"/>
              <w:right w:val="single" w:sz="6" w:space="0" w:color="auto"/>
            </w:tcBorders>
            <w:hideMark/>
          </w:tcPr>
          <w:p w:rsidR="00E84045" w:rsidRPr="00E84045" w:rsidRDefault="00E84045">
            <w:pPr>
              <w:overflowPunct w:val="0"/>
              <w:autoSpaceDE w:val="0"/>
              <w:autoSpaceDN w:val="0"/>
              <w:adjustRightInd w:val="0"/>
              <w:jc w:val="center"/>
              <w:rPr>
                <w:color w:val="000000"/>
                <w:sz w:val="22"/>
                <w:szCs w:val="22"/>
              </w:rPr>
            </w:pPr>
            <w:r w:rsidRPr="00E84045">
              <w:rPr>
                <w:sz w:val="22"/>
                <w:szCs w:val="22"/>
              </w:rPr>
              <w:t>1 – 3</w:t>
            </w:r>
          </w:p>
        </w:tc>
        <w:tc>
          <w:tcPr>
            <w:tcW w:w="2431" w:type="dxa"/>
            <w:tcBorders>
              <w:top w:val="single" w:sz="6" w:space="0" w:color="auto"/>
              <w:left w:val="single" w:sz="6" w:space="0" w:color="auto"/>
              <w:bottom w:val="single" w:sz="6" w:space="0" w:color="auto"/>
              <w:right w:val="single" w:sz="12" w:space="0" w:color="auto"/>
            </w:tcBorders>
            <w:hideMark/>
          </w:tcPr>
          <w:p w:rsidR="00E84045" w:rsidRPr="00E84045" w:rsidRDefault="00E84045">
            <w:pPr>
              <w:overflowPunct w:val="0"/>
              <w:autoSpaceDE w:val="0"/>
              <w:autoSpaceDN w:val="0"/>
              <w:adjustRightInd w:val="0"/>
              <w:jc w:val="center"/>
              <w:rPr>
                <w:color w:val="000000"/>
                <w:sz w:val="22"/>
                <w:szCs w:val="22"/>
              </w:rPr>
            </w:pPr>
            <w:r w:rsidRPr="00E84045">
              <w:rPr>
                <w:sz w:val="22"/>
                <w:szCs w:val="22"/>
              </w:rPr>
              <w:t>0,4 – 9</w:t>
            </w:r>
          </w:p>
        </w:tc>
      </w:tr>
      <w:tr w:rsidR="00E84045" w:rsidRPr="00E84045" w:rsidTr="00E84045">
        <w:trPr>
          <w:jc w:val="center"/>
        </w:trPr>
        <w:tc>
          <w:tcPr>
            <w:tcW w:w="4813" w:type="dxa"/>
            <w:tcBorders>
              <w:top w:val="single" w:sz="6" w:space="0" w:color="auto"/>
              <w:left w:val="single" w:sz="12" w:space="0" w:color="auto"/>
              <w:bottom w:val="single" w:sz="6" w:space="0" w:color="auto"/>
              <w:right w:val="single" w:sz="6" w:space="0" w:color="auto"/>
            </w:tcBorders>
            <w:hideMark/>
          </w:tcPr>
          <w:p w:rsidR="00E84045" w:rsidRPr="00E84045" w:rsidRDefault="00E84045">
            <w:pPr>
              <w:overflowPunct w:val="0"/>
              <w:autoSpaceDE w:val="0"/>
              <w:autoSpaceDN w:val="0"/>
              <w:adjustRightInd w:val="0"/>
              <w:rPr>
                <w:color w:val="000000"/>
                <w:sz w:val="22"/>
                <w:szCs w:val="22"/>
              </w:rPr>
            </w:pPr>
            <w:r w:rsidRPr="00E84045">
              <w:rPr>
                <w:sz w:val="22"/>
                <w:szCs w:val="22"/>
              </w:rPr>
              <w:t xml:space="preserve">Главные парковые дороги, транзитные, круглогодичного использования </w:t>
            </w:r>
          </w:p>
        </w:tc>
        <w:tc>
          <w:tcPr>
            <w:tcW w:w="2395" w:type="dxa"/>
            <w:tcBorders>
              <w:top w:val="single" w:sz="6" w:space="0" w:color="auto"/>
              <w:left w:val="single" w:sz="6" w:space="0" w:color="auto"/>
              <w:bottom w:val="single" w:sz="6" w:space="0" w:color="auto"/>
              <w:right w:val="single" w:sz="6" w:space="0" w:color="auto"/>
            </w:tcBorders>
            <w:hideMark/>
          </w:tcPr>
          <w:p w:rsidR="00E84045" w:rsidRPr="00E84045" w:rsidRDefault="00E84045">
            <w:pPr>
              <w:overflowPunct w:val="0"/>
              <w:autoSpaceDE w:val="0"/>
              <w:autoSpaceDN w:val="0"/>
              <w:adjustRightInd w:val="0"/>
              <w:jc w:val="center"/>
              <w:rPr>
                <w:color w:val="000000"/>
                <w:sz w:val="22"/>
                <w:szCs w:val="22"/>
              </w:rPr>
            </w:pPr>
            <w:r w:rsidRPr="00E84045">
              <w:rPr>
                <w:sz w:val="22"/>
                <w:szCs w:val="22"/>
              </w:rPr>
              <w:t>2 – 3</w:t>
            </w:r>
          </w:p>
        </w:tc>
        <w:tc>
          <w:tcPr>
            <w:tcW w:w="2431" w:type="dxa"/>
            <w:tcBorders>
              <w:top w:val="single" w:sz="6" w:space="0" w:color="auto"/>
              <w:left w:val="single" w:sz="6" w:space="0" w:color="auto"/>
              <w:bottom w:val="single" w:sz="6" w:space="0" w:color="auto"/>
              <w:right w:val="single" w:sz="12" w:space="0" w:color="auto"/>
            </w:tcBorders>
            <w:hideMark/>
          </w:tcPr>
          <w:p w:rsidR="00E84045" w:rsidRPr="00E84045" w:rsidRDefault="00E84045">
            <w:pPr>
              <w:overflowPunct w:val="0"/>
              <w:autoSpaceDE w:val="0"/>
              <w:autoSpaceDN w:val="0"/>
              <w:adjustRightInd w:val="0"/>
              <w:jc w:val="center"/>
              <w:rPr>
                <w:color w:val="000000"/>
                <w:sz w:val="22"/>
                <w:szCs w:val="22"/>
              </w:rPr>
            </w:pPr>
            <w:r w:rsidRPr="00E84045">
              <w:rPr>
                <w:sz w:val="22"/>
                <w:szCs w:val="22"/>
              </w:rPr>
              <w:t>0,4 – 9</w:t>
            </w:r>
          </w:p>
        </w:tc>
      </w:tr>
      <w:tr w:rsidR="00E84045" w:rsidRPr="00E84045" w:rsidTr="00E84045">
        <w:trPr>
          <w:jc w:val="center"/>
        </w:trPr>
        <w:tc>
          <w:tcPr>
            <w:tcW w:w="4813" w:type="dxa"/>
            <w:tcBorders>
              <w:top w:val="single" w:sz="6" w:space="0" w:color="auto"/>
              <w:left w:val="single" w:sz="12" w:space="0" w:color="auto"/>
              <w:bottom w:val="single" w:sz="6" w:space="0" w:color="auto"/>
              <w:right w:val="single" w:sz="6" w:space="0" w:color="auto"/>
            </w:tcBorders>
            <w:hideMark/>
          </w:tcPr>
          <w:p w:rsidR="00E84045" w:rsidRPr="00E84045" w:rsidRDefault="00E84045">
            <w:pPr>
              <w:overflowPunct w:val="0"/>
              <w:autoSpaceDE w:val="0"/>
              <w:autoSpaceDN w:val="0"/>
              <w:adjustRightInd w:val="0"/>
              <w:rPr>
                <w:color w:val="000000"/>
                <w:sz w:val="22"/>
                <w:szCs w:val="22"/>
              </w:rPr>
            </w:pPr>
            <w:proofErr w:type="gramStart"/>
            <w:r w:rsidRPr="00E84045">
              <w:rPr>
                <w:sz w:val="22"/>
                <w:szCs w:val="22"/>
              </w:rPr>
              <w:t xml:space="preserve">Второстепенные, прогулочные, сезонного использования </w:t>
            </w:r>
            <w:proofErr w:type="gramEnd"/>
          </w:p>
        </w:tc>
        <w:tc>
          <w:tcPr>
            <w:tcW w:w="2395" w:type="dxa"/>
            <w:tcBorders>
              <w:top w:val="single" w:sz="6" w:space="0" w:color="auto"/>
              <w:left w:val="single" w:sz="6" w:space="0" w:color="auto"/>
              <w:bottom w:val="single" w:sz="6" w:space="0" w:color="auto"/>
              <w:right w:val="single" w:sz="6" w:space="0" w:color="auto"/>
            </w:tcBorders>
            <w:hideMark/>
          </w:tcPr>
          <w:p w:rsidR="00E84045" w:rsidRPr="00E84045" w:rsidRDefault="00E84045">
            <w:pPr>
              <w:overflowPunct w:val="0"/>
              <w:autoSpaceDE w:val="0"/>
              <w:autoSpaceDN w:val="0"/>
              <w:adjustRightInd w:val="0"/>
              <w:jc w:val="center"/>
              <w:rPr>
                <w:color w:val="000000"/>
                <w:sz w:val="22"/>
                <w:szCs w:val="22"/>
              </w:rPr>
            </w:pPr>
            <w:r w:rsidRPr="00E84045">
              <w:rPr>
                <w:sz w:val="22"/>
                <w:szCs w:val="22"/>
              </w:rPr>
              <w:t>2 – 4</w:t>
            </w:r>
          </w:p>
        </w:tc>
        <w:tc>
          <w:tcPr>
            <w:tcW w:w="2431" w:type="dxa"/>
            <w:tcBorders>
              <w:top w:val="single" w:sz="6" w:space="0" w:color="auto"/>
              <w:left w:val="single" w:sz="6" w:space="0" w:color="auto"/>
              <w:bottom w:val="single" w:sz="6" w:space="0" w:color="auto"/>
              <w:right w:val="single" w:sz="12" w:space="0" w:color="auto"/>
            </w:tcBorders>
            <w:hideMark/>
          </w:tcPr>
          <w:p w:rsidR="00E84045" w:rsidRPr="00E84045" w:rsidRDefault="00E84045">
            <w:pPr>
              <w:overflowPunct w:val="0"/>
              <w:autoSpaceDE w:val="0"/>
              <w:autoSpaceDN w:val="0"/>
              <w:adjustRightInd w:val="0"/>
              <w:jc w:val="center"/>
              <w:rPr>
                <w:color w:val="000000"/>
                <w:sz w:val="22"/>
                <w:szCs w:val="22"/>
              </w:rPr>
            </w:pPr>
            <w:r w:rsidRPr="00E84045">
              <w:rPr>
                <w:sz w:val="22"/>
                <w:szCs w:val="22"/>
              </w:rPr>
              <w:t>0,3 – 9</w:t>
            </w:r>
          </w:p>
        </w:tc>
      </w:tr>
      <w:tr w:rsidR="00E84045" w:rsidRPr="00E84045" w:rsidTr="00E84045">
        <w:trPr>
          <w:jc w:val="center"/>
        </w:trPr>
        <w:tc>
          <w:tcPr>
            <w:tcW w:w="4813" w:type="dxa"/>
            <w:tcBorders>
              <w:top w:val="single" w:sz="6" w:space="0" w:color="auto"/>
              <w:left w:val="single" w:sz="12" w:space="0" w:color="auto"/>
              <w:bottom w:val="single" w:sz="6" w:space="0" w:color="auto"/>
              <w:right w:val="single" w:sz="6" w:space="0" w:color="auto"/>
            </w:tcBorders>
            <w:hideMark/>
          </w:tcPr>
          <w:p w:rsidR="00E84045" w:rsidRPr="00E84045" w:rsidRDefault="00E84045">
            <w:pPr>
              <w:overflowPunct w:val="0"/>
              <w:autoSpaceDE w:val="0"/>
              <w:autoSpaceDN w:val="0"/>
              <w:adjustRightInd w:val="0"/>
              <w:rPr>
                <w:color w:val="000000"/>
                <w:sz w:val="22"/>
                <w:szCs w:val="22"/>
              </w:rPr>
            </w:pPr>
            <w:r w:rsidRPr="00E84045">
              <w:rPr>
                <w:sz w:val="22"/>
                <w:szCs w:val="22"/>
              </w:rPr>
              <w:t>Дополнительные д</w:t>
            </w:r>
            <w:proofErr w:type="gramStart"/>
            <w:r w:rsidRPr="00E84045">
              <w:rPr>
                <w:sz w:val="22"/>
                <w:szCs w:val="22"/>
              </w:rPr>
              <w:t>о-</w:t>
            </w:r>
            <w:proofErr w:type="gramEnd"/>
            <w:r w:rsidRPr="00E84045">
              <w:rPr>
                <w:sz w:val="22"/>
                <w:szCs w:val="22"/>
              </w:rPr>
              <w:t xml:space="preserve"> рожки, тропы   </w:t>
            </w:r>
          </w:p>
        </w:tc>
        <w:tc>
          <w:tcPr>
            <w:tcW w:w="2395" w:type="dxa"/>
            <w:tcBorders>
              <w:top w:val="single" w:sz="6" w:space="0" w:color="auto"/>
              <w:left w:val="single" w:sz="6" w:space="0" w:color="auto"/>
              <w:bottom w:val="single" w:sz="6" w:space="0" w:color="auto"/>
              <w:right w:val="single" w:sz="6" w:space="0" w:color="auto"/>
            </w:tcBorders>
            <w:hideMark/>
          </w:tcPr>
          <w:p w:rsidR="00E84045" w:rsidRPr="00E84045" w:rsidRDefault="00E84045">
            <w:pPr>
              <w:overflowPunct w:val="0"/>
              <w:autoSpaceDE w:val="0"/>
              <w:autoSpaceDN w:val="0"/>
              <w:adjustRightInd w:val="0"/>
              <w:jc w:val="center"/>
              <w:rPr>
                <w:color w:val="000000"/>
                <w:sz w:val="22"/>
                <w:szCs w:val="22"/>
              </w:rPr>
            </w:pPr>
            <w:r w:rsidRPr="00E84045">
              <w:rPr>
                <w:sz w:val="22"/>
                <w:szCs w:val="22"/>
              </w:rPr>
              <w:t>3 – 6</w:t>
            </w:r>
          </w:p>
        </w:tc>
        <w:tc>
          <w:tcPr>
            <w:tcW w:w="2431" w:type="dxa"/>
            <w:tcBorders>
              <w:top w:val="single" w:sz="6" w:space="0" w:color="auto"/>
              <w:left w:val="single" w:sz="6" w:space="0" w:color="auto"/>
              <w:bottom w:val="single" w:sz="6" w:space="0" w:color="auto"/>
              <w:right w:val="single" w:sz="12" w:space="0" w:color="auto"/>
            </w:tcBorders>
            <w:hideMark/>
          </w:tcPr>
          <w:p w:rsidR="00E84045" w:rsidRPr="00E84045" w:rsidRDefault="00E84045">
            <w:pPr>
              <w:overflowPunct w:val="0"/>
              <w:autoSpaceDE w:val="0"/>
              <w:autoSpaceDN w:val="0"/>
              <w:adjustRightInd w:val="0"/>
              <w:jc w:val="center"/>
              <w:rPr>
                <w:color w:val="000000"/>
                <w:sz w:val="22"/>
                <w:szCs w:val="22"/>
              </w:rPr>
            </w:pPr>
            <w:r w:rsidRPr="00E84045">
              <w:rPr>
                <w:sz w:val="22"/>
                <w:szCs w:val="22"/>
              </w:rPr>
              <w:t>0,3 – 10</w:t>
            </w:r>
          </w:p>
        </w:tc>
      </w:tr>
      <w:tr w:rsidR="00E84045" w:rsidRPr="00E84045" w:rsidTr="00E84045">
        <w:trPr>
          <w:jc w:val="center"/>
        </w:trPr>
        <w:tc>
          <w:tcPr>
            <w:tcW w:w="4813" w:type="dxa"/>
            <w:tcBorders>
              <w:top w:val="single" w:sz="6" w:space="0" w:color="auto"/>
              <w:left w:val="single" w:sz="12" w:space="0" w:color="auto"/>
              <w:bottom w:val="single" w:sz="6" w:space="0" w:color="auto"/>
              <w:right w:val="single" w:sz="6" w:space="0" w:color="auto"/>
            </w:tcBorders>
            <w:hideMark/>
          </w:tcPr>
          <w:p w:rsidR="00E84045" w:rsidRPr="00E84045" w:rsidRDefault="00E84045">
            <w:pPr>
              <w:overflowPunct w:val="0"/>
              <w:autoSpaceDE w:val="0"/>
              <w:autoSpaceDN w:val="0"/>
              <w:adjustRightInd w:val="0"/>
              <w:rPr>
                <w:color w:val="000000"/>
                <w:sz w:val="22"/>
                <w:szCs w:val="22"/>
              </w:rPr>
            </w:pPr>
            <w:r w:rsidRPr="00E84045">
              <w:rPr>
                <w:sz w:val="22"/>
                <w:szCs w:val="22"/>
              </w:rPr>
              <w:t xml:space="preserve">Спортивные площадки </w:t>
            </w:r>
          </w:p>
        </w:tc>
        <w:tc>
          <w:tcPr>
            <w:tcW w:w="2395" w:type="dxa"/>
            <w:tcBorders>
              <w:top w:val="single" w:sz="6" w:space="0" w:color="auto"/>
              <w:left w:val="single" w:sz="6" w:space="0" w:color="auto"/>
              <w:bottom w:val="single" w:sz="6" w:space="0" w:color="auto"/>
              <w:right w:val="single" w:sz="6" w:space="0" w:color="auto"/>
            </w:tcBorders>
            <w:hideMark/>
          </w:tcPr>
          <w:p w:rsidR="00E84045" w:rsidRPr="00E84045" w:rsidRDefault="00E84045">
            <w:pPr>
              <w:overflowPunct w:val="0"/>
              <w:autoSpaceDE w:val="0"/>
              <w:autoSpaceDN w:val="0"/>
              <w:adjustRightInd w:val="0"/>
              <w:jc w:val="center"/>
              <w:rPr>
                <w:color w:val="000000"/>
                <w:sz w:val="22"/>
                <w:szCs w:val="22"/>
              </w:rPr>
            </w:pPr>
            <w:r w:rsidRPr="00E84045">
              <w:rPr>
                <w:sz w:val="22"/>
                <w:szCs w:val="22"/>
              </w:rPr>
              <w:t>0,5</w:t>
            </w:r>
          </w:p>
        </w:tc>
        <w:tc>
          <w:tcPr>
            <w:tcW w:w="2431" w:type="dxa"/>
            <w:tcBorders>
              <w:top w:val="single" w:sz="6" w:space="0" w:color="auto"/>
              <w:left w:val="single" w:sz="6" w:space="0" w:color="auto"/>
              <w:bottom w:val="single" w:sz="6" w:space="0" w:color="auto"/>
              <w:right w:val="single" w:sz="12" w:space="0" w:color="auto"/>
            </w:tcBorders>
            <w:hideMark/>
          </w:tcPr>
          <w:p w:rsidR="00E84045" w:rsidRPr="00E84045" w:rsidRDefault="00E84045">
            <w:pPr>
              <w:overflowPunct w:val="0"/>
              <w:autoSpaceDE w:val="0"/>
              <w:autoSpaceDN w:val="0"/>
              <w:adjustRightInd w:val="0"/>
              <w:jc w:val="center"/>
              <w:rPr>
                <w:color w:val="000000"/>
                <w:sz w:val="22"/>
                <w:szCs w:val="22"/>
              </w:rPr>
            </w:pPr>
            <w:r w:rsidRPr="00E84045">
              <w:rPr>
                <w:sz w:val="22"/>
                <w:szCs w:val="22"/>
              </w:rPr>
              <w:t>0,5</w:t>
            </w:r>
          </w:p>
        </w:tc>
      </w:tr>
      <w:tr w:rsidR="00E84045" w:rsidRPr="00E84045" w:rsidTr="00E84045">
        <w:trPr>
          <w:jc w:val="center"/>
        </w:trPr>
        <w:tc>
          <w:tcPr>
            <w:tcW w:w="4813" w:type="dxa"/>
            <w:tcBorders>
              <w:top w:val="single" w:sz="6" w:space="0" w:color="auto"/>
              <w:left w:val="single" w:sz="12" w:space="0" w:color="auto"/>
              <w:bottom w:val="single" w:sz="6" w:space="0" w:color="auto"/>
              <w:right w:val="single" w:sz="6" w:space="0" w:color="auto"/>
            </w:tcBorders>
            <w:hideMark/>
          </w:tcPr>
          <w:p w:rsidR="00E84045" w:rsidRPr="00E84045" w:rsidRDefault="00E84045">
            <w:pPr>
              <w:overflowPunct w:val="0"/>
              <w:autoSpaceDE w:val="0"/>
              <w:autoSpaceDN w:val="0"/>
              <w:adjustRightInd w:val="0"/>
              <w:rPr>
                <w:color w:val="000000"/>
                <w:sz w:val="22"/>
                <w:szCs w:val="22"/>
              </w:rPr>
            </w:pPr>
            <w:r w:rsidRPr="00E84045">
              <w:rPr>
                <w:sz w:val="22"/>
                <w:szCs w:val="22"/>
              </w:rPr>
              <w:t xml:space="preserve">Детские площадки  </w:t>
            </w:r>
          </w:p>
        </w:tc>
        <w:tc>
          <w:tcPr>
            <w:tcW w:w="2395" w:type="dxa"/>
            <w:tcBorders>
              <w:top w:val="single" w:sz="6" w:space="0" w:color="auto"/>
              <w:left w:val="single" w:sz="6" w:space="0" w:color="auto"/>
              <w:bottom w:val="single" w:sz="6" w:space="0" w:color="auto"/>
              <w:right w:val="single" w:sz="6" w:space="0" w:color="auto"/>
            </w:tcBorders>
            <w:hideMark/>
          </w:tcPr>
          <w:p w:rsidR="00E84045" w:rsidRPr="00E84045" w:rsidRDefault="00E84045">
            <w:pPr>
              <w:overflowPunct w:val="0"/>
              <w:autoSpaceDE w:val="0"/>
              <w:autoSpaceDN w:val="0"/>
              <w:adjustRightInd w:val="0"/>
              <w:jc w:val="center"/>
              <w:rPr>
                <w:color w:val="000000"/>
                <w:sz w:val="22"/>
                <w:szCs w:val="22"/>
              </w:rPr>
            </w:pPr>
            <w:r w:rsidRPr="00E84045">
              <w:rPr>
                <w:sz w:val="22"/>
                <w:szCs w:val="22"/>
              </w:rPr>
              <w:t>1 – 2</w:t>
            </w:r>
          </w:p>
        </w:tc>
        <w:tc>
          <w:tcPr>
            <w:tcW w:w="2431" w:type="dxa"/>
            <w:tcBorders>
              <w:top w:val="single" w:sz="6" w:space="0" w:color="auto"/>
              <w:left w:val="single" w:sz="6" w:space="0" w:color="auto"/>
              <w:bottom w:val="single" w:sz="6" w:space="0" w:color="auto"/>
              <w:right w:val="single" w:sz="12" w:space="0" w:color="auto"/>
            </w:tcBorders>
            <w:hideMark/>
          </w:tcPr>
          <w:p w:rsidR="00E84045" w:rsidRPr="00E84045" w:rsidRDefault="00E84045">
            <w:pPr>
              <w:overflowPunct w:val="0"/>
              <w:autoSpaceDE w:val="0"/>
              <w:autoSpaceDN w:val="0"/>
              <w:adjustRightInd w:val="0"/>
              <w:jc w:val="center"/>
              <w:rPr>
                <w:color w:val="000000"/>
                <w:sz w:val="22"/>
                <w:szCs w:val="22"/>
              </w:rPr>
            </w:pPr>
            <w:r w:rsidRPr="00E84045">
              <w:rPr>
                <w:sz w:val="22"/>
                <w:szCs w:val="22"/>
              </w:rPr>
              <w:t>0,4 – 2</w:t>
            </w:r>
          </w:p>
        </w:tc>
      </w:tr>
      <w:tr w:rsidR="00E84045" w:rsidRPr="00E84045" w:rsidTr="00E84045">
        <w:trPr>
          <w:jc w:val="center"/>
        </w:trPr>
        <w:tc>
          <w:tcPr>
            <w:tcW w:w="4813" w:type="dxa"/>
            <w:tcBorders>
              <w:top w:val="single" w:sz="6" w:space="0" w:color="auto"/>
              <w:left w:val="single" w:sz="12" w:space="0" w:color="auto"/>
              <w:bottom w:val="single" w:sz="6" w:space="0" w:color="auto"/>
              <w:right w:val="single" w:sz="6" w:space="0" w:color="auto"/>
            </w:tcBorders>
            <w:hideMark/>
          </w:tcPr>
          <w:p w:rsidR="00E84045" w:rsidRPr="00E84045" w:rsidRDefault="00E84045">
            <w:pPr>
              <w:overflowPunct w:val="0"/>
              <w:autoSpaceDE w:val="0"/>
              <w:autoSpaceDN w:val="0"/>
              <w:adjustRightInd w:val="0"/>
              <w:rPr>
                <w:color w:val="000000"/>
                <w:sz w:val="22"/>
                <w:szCs w:val="22"/>
              </w:rPr>
            </w:pPr>
            <w:r w:rsidRPr="00E84045">
              <w:rPr>
                <w:sz w:val="22"/>
                <w:szCs w:val="22"/>
              </w:rPr>
              <w:t xml:space="preserve">Хозяйственные площадки </w:t>
            </w:r>
          </w:p>
        </w:tc>
        <w:tc>
          <w:tcPr>
            <w:tcW w:w="2395" w:type="dxa"/>
            <w:tcBorders>
              <w:top w:val="single" w:sz="6" w:space="0" w:color="auto"/>
              <w:left w:val="single" w:sz="6" w:space="0" w:color="auto"/>
              <w:bottom w:val="single" w:sz="6" w:space="0" w:color="auto"/>
              <w:right w:val="single" w:sz="6" w:space="0" w:color="auto"/>
            </w:tcBorders>
            <w:hideMark/>
          </w:tcPr>
          <w:p w:rsidR="00E84045" w:rsidRPr="00E84045" w:rsidRDefault="00E84045">
            <w:pPr>
              <w:overflowPunct w:val="0"/>
              <w:autoSpaceDE w:val="0"/>
              <w:autoSpaceDN w:val="0"/>
              <w:adjustRightInd w:val="0"/>
              <w:jc w:val="center"/>
              <w:rPr>
                <w:color w:val="000000"/>
                <w:sz w:val="22"/>
                <w:szCs w:val="22"/>
              </w:rPr>
            </w:pPr>
            <w:r w:rsidRPr="00E84045">
              <w:rPr>
                <w:sz w:val="22"/>
                <w:szCs w:val="22"/>
              </w:rPr>
              <w:t>1 – 2</w:t>
            </w:r>
          </w:p>
        </w:tc>
        <w:tc>
          <w:tcPr>
            <w:tcW w:w="2431" w:type="dxa"/>
            <w:tcBorders>
              <w:top w:val="single" w:sz="6" w:space="0" w:color="auto"/>
              <w:left w:val="single" w:sz="6" w:space="0" w:color="auto"/>
              <w:bottom w:val="single" w:sz="6" w:space="0" w:color="auto"/>
              <w:right w:val="single" w:sz="12" w:space="0" w:color="auto"/>
            </w:tcBorders>
            <w:hideMark/>
          </w:tcPr>
          <w:p w:rsidR="00E84045" w:rsidRPr="00E84045" w:rsidRDefault="00E84045">
            <w:pPr>
              <w:overflowPunct w:val="0"/>
              <w:autoSpaceDE w:val="0"/>
              <w:autoSpaceDN w:val="0"/>
              <w:adjustRightInd w:val="0"/>
              <w:jc w:val="center"/>
              <w:rPr>
                <w:color w:val="000000"/>
                <w:sz w:val="22"/>
                <w:szCs w:val="22"/>
              </w:rPr>
            </w:pPr>
            <w:r w:rsidRPr="00E84045">
              <w:rPr>
                <w:sz w:val="22"/>
                <w:szCs w:val="22"/>
              </w:rPr>
              <w:t>0,5 – 3</w:t>
            </w:r>
          </w:p>
        </w:tc>
      </w:tr>
      <w:tr w:rsidR="00E84045" w:rsidRPr="00E84045" w:rsidTr="00E84045">
        <w:trPr>
          <w:jc w:val="center"/>
        </w:trPr>
        <w:tc>
          <w:tcPr>
            <w:tcW w:w="4813" w:type="dxa"/>
            <w:tcBorders>
              <w:top w:val="single" w:sz="6" w:space="0" w:color="auto"/>
              <w:left w:val="single" w:sz="12" w:space="0" w:color="auto"/>
              <w:bottom w:val="single" w:sz="6" w:space="0" w:color="auto"/>
              <w:right w:val="single" w:sz="6" w:space="0" w:color="auto"/>
            </w:tcBorders>
            <w:hideMark/>
          </w:tcPr>
          <w:p w:rsidR="00E84045" w:rsidRPr="00E84045" w:rsidRDefault="00E84045">
            <w:pPr>
              <w:overflowPunct w:val="0"/>
              <w:autoSpaceDE w:val="0"/>
              <w:autoSpaceDN w:val="0"/>
              <w:adjustRightInd w:val="0"/>
              <w:rPr>
                <w:color w:val="000000"/>
                <w:sz w:val="22"/>
                <w:szCs w:val="22"/>
              </w:rPr>
            </w:pPr>
            <w:r w:rsidRPr="00E84045">
              <w:rPr>
                <w:sz w:val="22"/>
                <w:szCs w:val="22"/>
              </w:rPr>
              <w:t xml:space="preserve">Автостоянки </w:t>
            </w:r>
          </w:p>
        </w:tc>
        <w:tc>
          <w:tcPr>
            <w:tcW w:w="2395" w:type="dxa"/>
            <w:tcBorders>
              <w:top w:val="single" w:sz="6" w:space="0" w:color="auto"/>
              <w:left w:val="single" w:sz="6" w:space="0" w:color="auto"/>
              <w:bottom w:val="single" w:sz="6" w:space="0" w:color="auto"/>
              <w:right w:val="single" w:sz="6" w:space="0" w:color="auto"/>
            </w:tcBorders>
            <w:hideMark/>
          </w:tcPr>
          <w:p w:rsidR="00E84045" w:rsidRPr="00E84045" w:rsidRDefault="00E84045">
            <w:pPr>
              <w:overflowPunct w:val="0"/>
              <w:autoSpaceDE w:val="0"/>
              <w:autoSpaceDN w:val="0"/>
              <w:adjustRightInd w:val="0"/>
              <w:jc w:val="center"/>
              <w:rPr>
                <w:color w:val="000000"/>
                <w:sz w:val="22"/>
                <w:szCs w:val="22"/>
              </w:rPr>
            </w:pPr>
            <w:r w:rsidRPr="00E84045">
              <w:rPr>
                <w:sz w:val="22"/>
                <w:szCs w:val="22"/>
              </w:rPr>
              <w:t>0,5 – 1,5</w:t>
            </w:r>
          </w:p>
        </w:tc>
        <w:tc>
          <w:tcPr>
            <w:tcW w:w="2431" w:type="dxa"/>
            <w:tcBorders>
              <w:top w:val="single" w:sz="6" w:space="0" w:color="auto"/>
              <w:left w:val="single" w:sz="6" w:space="0" w:color="auto"/>
              <w:bottom w:val="single" w:sz="6" w:space="0" w:color="auto"/>
              <w:right w:val="single" w:sz="12" w:space="0" w:color="auto"/>
            </w:tcBorders>
            <w:hideMark/>
          </w:tcPr>
          <w:p w:rsidR="00E84045" w:rsidRPr="00E84045" w:rsidRDefault="00E84045">
            <w:pPr>
              <w:overflowPunct w:val="0"/>
              <w:autoSpaceDE w:val="0"/>
              <w:autoSpaceDN w:val="0"/>
              <w:adjustRightInd w:val="0"/>
              <w:jc w:val="center"/>
              <w:rPr>
                <w:color w:val="000000"/>
                <w:sz w:val="22"/>
                <w:szCs w:val="22"/>
              </w:rPr>
            </w:pPr>
            <w:r w:rsidRPr="00E84045">
              <w:rPr>
                <w:sz w:val="22"/>
                <w:szCs w:val="22"/>
              </w:rPr>
              <w:t>0,4 – 4</w:t>
            </w:r>
          </w:p>
        </w:tc>
      </w:tr>
      <w:tr w:rsidR="00E84045" w:rsidRPr="00E84045" w:rsidTr="00E84045">
        <w:trPr>
          <w:jc w:val="center"/>
        </w:trPr>
        <w:tc>
          <w:tcPr>
            <w:tcW w:w="4813" w:type="dxa"/>
            <w:tcBorders>
              <w:top w:val="single" w:sz="6" w:space="0" w:color="auto"/>
              <w:left w:val="single" w:sz="12" w:space="0" w:color="auto"/>
              <w:bottom w:val="single" w:sz="12" w:space="0" w:color="auto"/>
              <w:right w:val="single" w:sz="6" w:space="0" w:color="auto"/>
            </w:tcBorders>
            <w:hideMark/>
          </w:tcPr>
          <w:p w:rsidR="00E84045" w:rsidRPr="00E84045" w:rsidRDefault="00E84045">
            <w:pPr>
              <w:overflowPunct w:val="0"/>
              <w:autoSpaceDE w:val="0"/>
              <w:autoSpaceDN w:val="0"/>
              <w:adjustRightInd w:val="0"/>
              <w:rPr>
                <w:color w:val="000000"/>
                <w:sz w:val="22"/>
                <w:szCs w:val="22"/>
              </w:rPr>
            </w:pPr>
            <w:r w:rsidRPr="00E84045">
              <w:rPr>
                <w:sz w:val="22"/>
                <w:szCs w:val="22"/>
              </w:rPr>
              <w:t xml:space="preserve">Участки насаждений, газонов </w:t>
            </w:r>
          </w:p>
        </w:tc>
        <w:tc>
          <w:tcPr>
            <w:tcW w:w="2395" w:type="dxa"/>
            <w:tcBorders>
              <w:top w:val="single" w:sz="6" w:space="0" w:color="auto"/>
              <w:left w:val="single" w:sz="6" w:space="0" w:color="auto"/>
              <w:bottom w:val="single" w:sz="12" w:space="0" w:color="auto"/>
              <w:right w:val="single" w:sz="6" w:space="0" w:color="auto"/>
            </w:tcBorders>
            <w:hideMark/>
          </w:tcPr>
          <w:p w:rsidR="00E84045" w:rsidRPr="00E84045" w:rsidRDefault="00E84045">
            <w:pPr>
              <w:overflowPunct w:val="0"/>
              <w:autoSpaceDE w:val="0"/>
              <w:autoSpaceDN w:val="0"/>
              <w:adjustRightInd w:val="0"/>
              <w:jc w:val="center"/>
              <w:rPr>
                <w:color w:val="000000"/>
                <w:sz w:val="22"/>
                <w:szCs w:val="22"/>
              </w:rPr>
            </w:pPr>
            <w:r w:rsidRPr="00E84045">
              <w:rPr>
                <w:sz w:val="22"/>
                <w:szCs w:val="22"/>
              </w:rPr>
              <w:t>0,3 – 20</w:t>
            </w:r>
          </w:p>
        </w:tc>
        <w:tc>
          <w:tcPr>
            <w:tcW w:w="2431" w:type="dxa"/>
            <w:tcBorders>
              <w:top w:val="single" w:sz="6" w:space="0" w:color="auto"/>
              <w:left w:val="single" w:sz="6" w:space="0" w:color="auto"/>
              <w:bottom w:val="single" w:sz="12" w:space="0" w:color="auto"/>
              <w:right w:val="single" w:sz="12" w:space="0" w:color="auto"/>
            </w:tcBorders>
            <w:hideMark/>
          </w:tcPr>
          <w:p w:rsidR="00E84045" w:rsidRPr="00E84045" w:rsidRDefault="00E84045">
            <w:pPr>
              <w:overflowPunct w:val="0"/>
              <w:autoSpaceDE w:val="0"/>
              <w:autoSpaceDN w:val="0"/>
              <w:adjustRightInd w:val="0"/>
              <w:jc w:val="center"/>
              <w:rPr>
                <w:color w:val="000000"/>
                <w:sz w:val="22"/>
                <w:szCs w:val="22"/>
              </w:rPr>
            </w:pPr>
            <w:r w:rsidRPr="00E84045">
              <w:rPr>
                <w:sz w:val="22"/>
                <w:szCs w:val="22"/>
              </w:rPr>
              <w:t>0,3 – 20</w:t>
            </w:r>
          </w:p>
        </w:tc>
      </w:tr>
    </w:tbl>
    <w:p w:rsidR="00E84045" w:rsidRPr="00E84045" w:rsidRDefault="00E84045" w:rsidP="00E84045">
      <w:pPr>
        <w:tabs>
          <w:tab w:val="left" w:pos="1215"/>
        </w:tabs>
        <w:spacing w:before="240"/>
        <w:ind w:firstLine="709"/>
        <w:rPr>
          <w:b/>
          <w:highlight w:val="lightGray"/>
        </w:rPr>
      </w:pPr>
      <w:r w:rsidRPr="00E84045">
        <w:rPr>
          <w:b/>
        </w:rPr>
        <w:t>2.8 Противопожарные требования при осуществлении градостроительной деятельности</w:t>
      </w:r>
    </w:p>
    <w:p w:rsidR="00E84045" w:rsidRPr="00E84045" w:rsidRDefault="00E84045" w:rsidP="00E84045">
      <w:pPr>
        <w:pStyle w:val="afb"/>
        <w:suppressAutoHyphens/>
        <w:spacing w:before="120" w:after="120" w:line="240" w:lineRule="auto"/>
        <w:ind w:firstLine="709"/>
        <w:rPr>
          <w:rFonts w:ascii="Times New Roman" w:hAnsi="Times New Roman" w:cs="Times New Roman"/>
          <w:b/>
          <w:i/>
          <w:sz w:val="24"/>
          <w:lang w:val="ru-RU"/>
        </w:rPr>
      </w:pPr>
      <w:r w:rsidRPr="00E84045">
        <w:rPr>
          <w:rFonts w:ascii="Times New Roman" w:hAnsi="Times New Roman" w:cs="Times New Roman"/>
          <w:b/>
          <w:i/>
          <w:sz w:val="24"/>
        </w:rPr>
        <w:t>Требования к размещению пожарных депо</w:t>
      </w:r>
    </w:p>
    <w:p w:rsidR="00E84045" w:rsidRPr="00E84045" w:rsidRDefault="00E84045" w:rsidP="00E84045">
      <w:pPr>
        <w:pStyle w:val="afb"/>
        <w:suppressAutoHyphens/>
        <w:spacing w:line="240" w:lineRule="auto"/>
        <w:ind w:firstLine="709"/>
        <w:rPr>
          <w:rFonts w:ascii="Times New Roman" w:hAnsi="Times New Roman" w:cs="Times New Roman"/>
          <w:sz w:val="24"/>
          <w:lang w:val="ru-RU"/>
        </w:rPr>
      </w:pPr>
      <w:r w:rsidRPr="00E84045">
        <w:rPr>
          <w:rFonts w:ascii="Times New Roman" w:eastAsia="TimesNewRomanPSMT" w:hAnsi="Times New Roman" w:cs="Times New Roman"/>
          <w:sz w:val="24"/>
        </w:rPr>
        <w:t>2.</w:t>
      </w:r>
      <w:r w:rsidRPr="00E84045">
        <w:rPr>
          <w:rFonts w:ascii="Times New Roman" w:eastAsia="TimesNewRomanPSMT" w:hAnsi="Times New Roman" w:cs="Times New Roman"/>
          <w:sz w:val="24"/>
          <w:lang w:val="ru-RU"/>
        </w:rPr>
        <w:t>8</w:t>
      </w:r>
      <w:r w:rsidRPr="00E84045">
        <w:rPr>
          <w:rFonts w:ascii="Times New Roman" w:eastAsia="TimesNewRomanPSMT" w:hAnsi="Times New Roman" w:cs="Times New Roman"/>
          <w:sz w:val="24"/>
        </w:rPr>
        <w:t>.</w:t>
      </w:r>
      <w:r w:rsidRPr="00E84045">
        <w:rPr>
          <w:rFonts w:ascii="Times New Roman" w:eastAsia="TimesNewRomanPSMT" w:hAnsi="Times New Roman" w:cs="Times New Roman"/>
          <w:sz w:val="24"/>
          <w:lang w:val="ru-RU"/>
        </w:rPr>
        <w:t>1</w:t>
      </w:r>
      <w:r w:rsidRPr="00E84045">
        <w:rPr>
          <w:rFonts w:ascii="Times New Roman" w:hAnsi="Times New Roman" w:cs="Times New Roman"/>
          <w:sz w:val="24"/>
          <w:lang w:val="ru-RU"/>
        </w:rPr>
        <w:t xml:space="preserve">. Для прикрытия Тайтурского муниципального образования необходимо размещать пожарные депо: </w:t>
      </w:r>
    </w:p>
    <w:p w:rsidR="00E84045" w:rsidRPr="00E84045" w:rsidRDefault="00E84045" w:rsidP="00E84045">
      <w:pPr>
        <w:pStyle w:val="afb"/>
        <w:numPr>
          <w:ilvl w:val="0"/>
          <w:numId w:val="24"/>
        </w:numPr>
        <w:tabs>
          <w:tab w:val="left" w:pos="708"/>
        </w:tabs>
        <w:suppressAutoHyphens/>
        <w:spacing w:line="240" w:lineRule="auto"/>
        <w:rPr>
          <w:rFonts w:ascii="Times New Roman" w:hAnsi="Times New Roman" w:cs="Times New Roman"/>
          <w:sz w:val="24"/>
          <w:lang w:val="ru-RU"/>
        </w:rPr>
      </w:pPr>
      <w:r w:rsidRPr="00E84045">
        <w:rPr>
          <w:rFonts w:ascii="Times New Roman" w:hAnsi="Times New Roman" w:cs="Times New Roman"/>
          <w:sz w:val="24"/>
          <w:lang w:val="en-US"/>
        </w:rPr>
        <w:t>II</w:t>
      </w:r>
      <w:r w:rsidRPr="00E84045">
        <w:rPr>
          <w:rFonts w:ascii="Times New Roman" w:hAnsi="Times New Roman" w:cs="Times New Roman"/>
          <w:sz w:val="24"/>
          <w:lang w:val="ru-RU"/>
        </w:rPr>
        <w:t xml:space="preserve"> типа – пожарные депо на 2,4 автомобиля для охраны городских поселений;</w:t>
      </w:r>
    </w:p>
    <w:p w:rsidR="00E84045" w:rsidRPr="00E84045" w:rsidRDefault="00E84045" w:rsidP="00E84045">
      <w:pPr>
        <w:pStyle w:val="afb"/>
        <w:numPr>
          <w:ilvl w:val="0"/>
          <w:numId w:val="24"/>
        </w:numPr>
        <w:tabs>
          <w:tab w:val="left" w:pos="708"/>
        </w:tabs>
        <w:suppressAutoHyphens/>
        <w:spacing w:line="240" w:lineRule="auto"/>
        <w:rPr>
          <w:rFonts w:ascii="Times New Roman" w:hAnsi="Times New Roman" w:cs="Times New Roman"/>
          <w:sz w:val="24"/>
          <w:lang w:val="ru-RU"/>
        </w:rPr>
      </w:pPr>
      <w:r w:rsidRPr="00E84045">
        <w:rPr>
          <w:rFonts w:ascii="Times New Roman" w:hAnsi="Times New Roman" w:cs="Times New Roman"/>
          <w:sz w:val="24"/>
          <w:lang w:val="en-US"/>
        </w:rPr>
        <w:t>V</w:t>
      </w:r>
      <w:r w:rsidRPr="00E84045">
        <w:rPr>
          <w:rFonts w:ascii="Times New Roman" w:hAnsi="Times New Roman" w:cs="Times New Roman"/>
          <w:sz w:val="24"/>
          <w:lang w:val="ru-RU"/>
        </w:rPr>
        <w:t xml:space="preserve"> типа – </w:t>
      </w:r>
      <w:r w:rsidRPr="00E84045">
        <w:rPr>
          <w:rStyle w:val="apple-converted-space"/>
          <w:rFonts w:ascii="Times New Roman" w:hAnsi="Times New Roman" w:cs="Times New Roman"/>
          <w:shd w:val="clear" w:color="auto" w:fill="FFFFFF"/>
        </w:rPr>
        <w:t>пожарные</w:t>
      </w:r>
      <w:r w:rsidRPr="00E84045">
        <w:rPr>
          <w:rFonts w:ascii="Times New Roman" w:hAnsi="Times New Roman" w:cs="Times New Roman"/>
          <w:sz w:val="24"/>
          <w:shd w:val="clear" w:color="auto" w:fill="FFFFFF"/>
        </w:rPr>
        <w:t xml:space="preserve"> депо на 2 автомобиля для охраны </w:t>
      </w:r>
      <w:r w:rsidRPr="00E84045">
        <w:rPr>
          <w:rFonts w:ascii="Times New Roman" w:hAnsi="Times New Roman" w:cs="Times New Roman"/>
          <w:sz w:val="24"/>
          <w:shd w:val="clear" w:color="auto" w:fill="FFFFFF"/>
          <w:lang w:val="ru-RU"/>
        </w:rPr>
        <w:t xml:space="preserve">сельских </w:t>
      </w:r>
      <w:r w:rsidRPr="00E84045">
        <w:rPr>
          <w:rFonts w:ascii="Times New Roman" w:hAnsi="Times New Roman" w:cs="Times New Roman"/>
          <w:sz w:val="24"/>
          <w:shd w:val="clear" w:color="auto" w:fill="FFFFFF"/>
        </w:rPr>
        <w:t>населенных пунктов.</w:t>
      </w:r>
      <w:r w:rsidRPr="00E84045">
        <w:rPr>
          <w:rStyle w:val="apple-converted-space"/>
          <w:rFonts w:ascii="Times New Roman" w:hAnsi="Times New Roman" w:cs="Times New Roman"/>
          <w:shd w:val="clear" w:color="auto" w:fill="FFFFFF"/>
        </w:rPr>
        <w:t> </w:t>
      </w:r>
    </w:p>
    <w:p w:rsidR="00E84045" w:rsidRPr="00E84045" w:rsidRDefault="00E84045" w:rsidP="00E84045">
      <w:pPr>
        <w:ind w:firstLine="709"/>
      </w:pPr>
      <w:r w:rsidRPr="00E84045">
        <w:rPr>
          <w:rFonts w:eastAsia="TimesNewRomanPSMT"/>
        </w:rPr>
        <w:t>2.8.2</w:t>
      </w:r>
      <w:r w:rsidRPr="00E84045">
        <w:t>. Дислокация подразделений пожарной охраны на территории населенных пунктов определяется исходя из условия, что время прибытия первого подразделения к месту вызова в городских поселениях не должно превышать 10 минут, а в сельских поселениях – 20 минут.</w:t>
      </w:r>
    </w:p>
    <w:p w:rsidR="00E84045" w:rsidRPr="00E84045" w:rsidRDefault="00E84045" w:rsidP="00E84045">
      <w:pPr>
        <w:pStyle w:val="afb"/>
        <w:suppressAutoHyphens/>
        <w:spacing w:line="240" w:lineRule="auto"/>
        <w:ind w:firstLine="709"/>
        <w:rPr>
          <w:rFonts w:ascii="Times New Roman" w:hAnsi="Times New Roman" w:cs="Times New Roman"/>
          <w:sz w:val="24"/>
          <w:lang w:val="ru-RU"/>
        </w:rPr>
      </w:pPr>
      <w:r w:rsidRPr="00E84045">
        <w:rPr>
          <w:rFonts w:ascii="Times New Roman" w:eastAsia="TimesNewRomanPSMT" w:hAnsi="Times New Roman" w:cs="Times New Roman"/>
          <w:sz w:val="24"/>
        </w:rPr>
        <w:t>2.</w:t>
      </w:r>
      <w:r w:rsidRPr="00E84045">
        <w:rPr>
          <w:rFonts w:ascii="Times New Roman" w:eastAsia="TimesNewRomanPSMT" w:hAnsi="Times New Roman" w:cs="Times New Roman"/>
          <w:sz w:val="24"/>
          <w:lang w:val="ru-RU"/>
        </w:rPr>
        <w:t>8</w:t>
      </w:r>
      <w:r w:rsidRPr="00E84045">
        <w:rPr>
          <w:rFonts w:ascii="Times New Roman" w:eastAsia="TimesNewRomanPSMT" w:hAnsi="Times New Roman" w:cs="Times New Roman"/>
          <w:sz w:val="24"/>
        </w:rPr>
        <w:t>.</w:t>
      </w:r>
      <w:r w:rsidRPr="00E84045">
        <w:rPr>
          <w:rFonts w:ascii="Times New Roman" w:eastAsia="TimesNewRomanPSMT" w:hAnsi="Times New Roman" w:cs="Times New Roman"/>
          <w:sz w:val="24"/>
          <w:lang w:val="ru-RU"/>
        </w:rPr>
        <w:t>3</w:t>
      </w:r>
      <w:r w:rsidRPr="00E84045">
        <w:rPr>
          <w:rFonts w:ascii="Times New Roman" w:hAnsi="Times New Roman" w:cs="Times New Roman"/>
          <w:sz w:val="24"/>
          <w:lang w:val="ru-RU"/>
        </w:rPr>
        <w:t xml:space="preserve">. </w:t>
      </w:r>
      <w:r w:rsidRPr="00E84045">
        <w:rPr>
          <w:rFonts w:ascii="Times New Roman" w:hAnsi="Times New Roman" w:cs="Times New Roman"/>
          <w:sz w:val="24"/>
        </w:rPr>
        <w:t>Расстояния от границ застройки  до лесных массивов должны быть не менее</w:t>
      </w:r>
      <w:r w:rsidRPr="00E84045">
        <w:rPr>
          <w:rFonts w:ascii="Times New Roman" w:hAnsi="Times New Roman" w:cs="Times New Roman"/>
          <w:noProof/>
          <w:sz w:val="24"/>
        </w:rPr>
        <w:t xml:space="preserve"> </w:t>
      </w:r>
      <w:smartTag w:uri="urn:schemas-microsoft-com:office:smarttags" w:element="metricconverter">
        <w:smartTagPr>
          <w:attr w:name="ProductID" w:val="50 м"/>
        </w:smartTagPr>
        <w:r w:rsidRPr="00E84045">
          <w:rPr>
            <w:rFonts w:ascii="Times New Roman" w:hAnsi="Times New Roman" w:cs="Times New Roman"/>
            <w:noProof/>
            <w:sz w:val="24"/>
          </w:rPr>
          <w:t>50</w:t>
        </w:r>
        <w:r w:rsidRPr="00E84045">
          <w:rPr>
            <w:rFonts w:ascii="Times New Roman" w:hAnsi="Times New Roman" w:cs="Times New Roman"/>
            <w:sz w:val="24"/>
          </w:rPr>
          <w:t xml:space="preserve"> м</w:t>
        </w:r>
      </w:smartTag>
      <w:r w:rsidRPr="00E84045">
        <w:rPr>
          <w:rFonts w:ascii="Times New Roman" w:hAnsi="Times New Roman" w:cs="Times New Roman"/>
          <w:sz w:val="24"/>
        </w:rPr>
        <w:t>.</w:t>
      </w:r>
      <w:r w:rsidRPr="00E84045">
        <w:rPr>
          <w:rFonts w:ascii="Times New Roman" w:hAnsi="Times New Roman" w:cs="Times New Roman"/>
          <w:sz w:val="24"/>
          <w:lang w:val="ru-RU"/>
        </w:rPr>
        <w:t xml:space="preserve"> </w:t>
      </w:r>
      <w:r w:rsidRPr="00E84045">
        <w:rPr>
          <w:rFonts w:ascii="Times New Roman" w:hAnsi="Times New Roman" w:cs="Times New Roman"/>
          <w:sz w:val="24"/>
        </w:rPr>
        <w:t xml:space="preserve">Для </w:t>
      </w:r>
      <w:proofErr w:type="spellStart"/>
      <w:r w:rsidRPr="00E84045">
        <w:rPr>
          <w:rFonts w:ascii="Times New Roman" w:hAnsi="Times New Roman" w:cs="Times New Roman"/>
          <w:sz w:val="24"/>
        </w:rPr>
        <w:t>одно-двухэтажной</w:t>
      </w:r>
      <w:proofErr w:type="spellEnd"/>
      <w:r w:rsidRPr="00E84045">
        <w:rPr>
          <w:rFonts w:ascii="Times New Roman" w:hAnsi="Times New Roman" w:cs="Times New Roman"/>
          <w:sz w:val="24"/>
        </w:rPr>
        <w:t xml:space="preserve"> индивидуальной застройки с приусадебными участками расстояние от границ участков до лесных массивов допускается уменьшать, но принимать не менее </w:t>
      </w:r>
      <w:smartTag w:uri="urn:schemas-microsoft-com:office:smarttags" w:element="metricconverter">
        <w:smartTagPr>
          <w:attr w:name="ProductID" w:val="15 м"/>
        </w:smartTagPr>
        <w:r w:rsidRPr="00E84045">
          <w:rPr>
            <w:rFonts w:ascii="Times New Roman" w:hAnsi="Times New Roman" w:cs="Times New Roman"/>
            <w:sz w:val="24"/>
          </w:rPr>
          <w:t>15 м</w:t>
        </w:r>
      </w:smartTag>
      <w:r w:rsidRPr="00E84045">
        <w:rPr>
          <w:rFonts w:ascii="Times New Roman" w:hAnsi="Times New Roman" w:cs="Times New Roman"/>
          <w:sz w:val="24"/>
        </w:rPr>
        <w:t>.</w:t>
      </w:r>
      <w:r w:rsidRPr="00E84045">
        <w:rPr>
          <w:rFonts w:ascii="Times New Roman" w:hAnsi="Times New Roman" w:cs="Times New Roman"/>
          <w:sz w:val="24"/>
          <w:lang w:val="ru-RU"/>
        </w:rPr>
        <w:t xml:space="preserve"> </w:t>
      </w:r>
      <w:r w:rsidRPr="00E84045">
        <w:rPr>
          <w:rFonts w:ascii="Times New Roman" w:hAnsi="Times New Roman" w:cs="Times New Roman"/>
          <w:sz w:val="24"/>
        </w:rPr>
        <w:t xml:space="preserve">Расстояние от зданий любой степени огнестойкости до соседних лесных </w:t>
      </w:r>
      <w:r w:rsidRPr="00E84045">
        <w:rPr>
          <w:rFonts w:ascii="Times New Roman" w:hAnsi="Times New Roman" w:cs="Times New Roman"/>
          <w:sz w:val="24"/>
        </w:rPr>
        <w:lastRenderedPageBreak/>
        <w:t xml:space="preserve">массивов в населенных пунктах, где отсутствуют пожарные депо и </w:t>
      </w:r>
      <w:r w:rsidRPr="00E84045">
        <w:rPr>
          <w:rFonts w:ascii="Times New Roman" w:hAnsi="Times New Roman" w:cs="Times New Roman"/>
          <w:color w:val="000000"/>
          <w:sz w:val="24"/>
        </w:rPr>
        <w:t>источники наружного противопожарного водоснабжения</w:t>
      </w:r>
      <w:r w:rsidRPr="00E84045">
        <w:rPr>
          <w:rFonts w:ascii="Times New Roman" w:hAnsi="Times New Roman" w:cs="Times New Roman"/>
          <w:sz w:val="24"/>
        </w:rPr>
        <w:t>, следует увеличивать на 50 %.</w:t>
      </w:r>
    </w:p>
    <w:p w:rsidR="00E84045" w:rsidRPr="00E84045" w:rsidRDefault="00E84045" w:rsidP="00E84045">
      <w:pPr>
        <w:pStyle w:val="afb"/>
        <w:tabs>
          <w:tab w:val="left" w:pos="1418"/>
        </w:tabs>
        <w:suppressAutoHyphens/>
        <w:spacing w:line="240" w:lineRule="auto"/>
        <w:ind w:firstLine="709"/>
        <w:rPr>
          <w:rFonts w:ascii="Times New Roman" w:hAnsi="Times New Roman" w:cs="Times New Roman"/>
          <w:sz w:val="24"/>
          <w:lang w:val="ru-RU"/>
        </w:rPr>
      </w:pPr>
      <w:r w:rsidRPr="00E84045">
        <w:rPr>
          <w:rFonts w:ascii="Times New Roman" w:eastAsia="TimesNewRomanPSMT" w:hAnsi="Times New Roman" w:cs="Times New Roman"/>
        </w:rPr>
        <w:br w:type="page"/>
      </w:r>
      <w:r w:rsidRPr="00E84045">
        <w:rPr>
          <w:rFonts w:ascii="Times New Roman" w:eastAsia="TimesNewRomanPSMT" w:hAnsi="Times New Roman" w:cs="Times New Roman"/>
          <w:sz w:val="24"/>
        </w:rPr>
        <w:lastRenderedPageBreak/>
        <w:t>2.</w:t>
      </w:r>
      <w:r w:rsidRPr="00E84045">
        <w:rPr>
          <w:rFonts w:ascii="Times New Roman" w:eastAsia="TimesNewRomanPSMT" w:hAnsi="Times New Roman" w:cs="Times New Roman"/>
          <w:sz w:val="24"/>
          <w:lang w:val="ru-RU"/>
        </w:rPr>
        <w:t>8</w:t>
      </w:r>
      <w:r w:rsidRPr="00E84045">
        <w:rPr>
          <w:rFonts w:ascii="Times New Roman" w:eastAsia="TimesNewRomanPSMT" w:hAnsi="Times New Roman" w:cs="Times New Roman"/>
          <w:sz w:val="24"/>
        </w:rPr>
        <w:t>.</w:t>
      </w:r>
      <w:r w:rsidRPr="00E84045">
        <w:rPr>
          <w:rFonts w:ascii="Times New Roman" w:eastAsia="TimesNewRomanPSMT" w:hAnsi="Times New Roman" w:cs="Times New Roman"/>
          <w:sz w:val="24"/>
          <w:lang w:val="ru-RU"/>
        </w:rPr>
        <w:t>4</w:t>
      </w:r>
      <w:r w:rsidRPr="00E84045">
        <w:rPr>
          <w:rFonts w:ascii="Times New Roman" w:hAnsi="Times New Roman" w:cs="Times New Roman"/>
          <w:sz w:val="24"/>
          <w:lang w:val="ru-RU"/>
        </w:rPr>
        <w:t xml:space="preserve">. </w:t>
      </w:r>
      <w:r w:rsidRPr="00E84045">
        <w:rPr>
          <w:rFonts w:ascii="Times New Roman" w:hAnsi="Times New Roman" w:cs="Times New Roman"/>
          <w:sz w:val="24"/>
        </w:rPr>
        <w:t>Пожарные депо необходимо располагать</w:t>
      </w:r>
      <w:r w:rsidRPr="00E84045">
        <w:rPr>
          <w:rFonts w:ascii="Times New Roman" w:hAnsi="Times New Roman" w:cs="Times New Roman"/>
          <w:sz w:val="24"/>
          <w:lang w:val="ru-RU"/>
        </w:rPr>
        <w:t xml:space="preserve"> на участке с отступом от красной линии до фронта выезда пожарных автомобилей не менее чем на 15 м.</w:t>
      </w:r>
    </w:p>
    <w:p w:rsidR="00E84045" w:rsidRPr="00E84045" w:rsidRDefault="00E84045" w:rsidP="00E84045">
      <w:pPr>
        <w:pStyle w:val="afb"/>
        <w:tabs>
          <w:tab w:val="left" w:pos="1418"/>
        </w:tabs>
        <w:suppressAutoHyphens/>
        <w:spacing w:line="240" w:lineRule="auto"/>
        <w:ind w:firstLine="709"/>
        <w:rPr>
          <w:rFonts w:ascii="Times New Roman" w:hAnsi="Times New Roman" w:cs="Times New Roman"/>
          <w:sz w:val="24"/>
          <w:lang w:val="ru-RU"/>
        </w:rPr>
      </w:pPr>
      <w:r w:rsidRPr="00E84045">
        <w:rPr>
          <w:rFonts w:ascii="Times New Roman" w:hAnsi="Times New Roman" w:cs="Times New Roman"/>
          <w:sz w:val="24"/>
          <w:lang w:val="ru-RU"/>
        </w:rPr>
        <w:t>2.8.5. Расстояние от границ участка пожарного депо до общественных и жилых зданий должно быть не менее 15 м, а до границ земельных участков школ, детских и лечебных учреждений – не менее 30 м.</w:t>
      </w:r>
    </w:p>
    <w:p w:rsidR="00E84045" w:rsidRPr="00E84045" w:rsidRDefault="00E84045" w:rsidP="00E84045">
      <w:pPr>
        <w:pStyle w:val="afb"/>
        <w:tabs>
          <w:tab w:val="left" w:pos="-4395"/>
        </w:tabs>
        <w:suppressAutoHyphens/>
        <w:spacing w:line="240" w:lineRule="auto"/>
        <w:ind w:firstLine="709"/>
        <w:rPr>
          <w:rFonts w:ascii="Times New Roman" w:hAnsi="Times New Roman" w:cs="Times New Roman"/>
          <w:sz w:val="24"/>
          <w:lang w:val="ru-RU"/>
        </w:rPr>
      </w:pPr>
      <w:r w:rsidRPr="00E84045">
        <w:rPr>
          <w:rFonts w:ascii="Times New Roman" w:hAnsi="Times New Roman" w:cs="Times New Roman"/>
          <w:sz w:val="24"/>
          <w:lang w:val="ru-RU"/>
        </w:rPr>
        <w:t xml:space="preserve">2.8.6. Для пожарных депо </w:t>
      </w:r>
      <w:r w:rsidRPr="00E84045">
        <w:rPr>
          <w:rFonts w:ascii="Times New Roman" w:hAnsi="Times New Roman" w:cs="Times New Roman"/>
          <w:sz w:val="24"/>
          <w:lang w:val="en-US"/>
        </w:rPr>
        <w:t>II</w:t>
      </w:r>
      <w:r w:rsidRPr="00E84045">
        <w:rPr>
          <w:rFonts w:ascii="Times New Roman" w:hAnsi="Times New Roman" w:cs="Times New Roman"/>
          <w:sz w:val="24"/>
          <w:lang w:val="ru-RU"/>
        </w:rPr>
        <w:t xml:space="preserve"> типа площадь земельных участков принимается в размере:</w:t>
      </w:r>
    </w:p>
    <w:p w:rsidR="00E84045" w:rsidRPr="00E84045" w:rsidRDefault="00E84045" w:rsidP="00E84045">
      <w:pPr>
        <w:pStyle w:val="afb"/>
        <w:numPr>
          <w:ilvl w:val="0"/>
          <w:numId w:val="25"/>
        </w:numPr>
        <w:tabs>
          <w:tab w:val="left" w:pos="-4395"/>
          <w:tab w:val="left" w:pos="993"/>
        </w:tabs>
        <w:suppressAutoHyphens/>
        <w:overflowPunct/>
        <w:autoSpaceDE/>
        <w:adjustRightInd/>
        <w:spacing w:line="240" w:lineRule="auto"/>
        <w:ind w:left="0" w:firstLine="709"/>
        <w:rPr>
          <w:rFonts w:ascii="Times New Roman" w:hAnsi="Times New Roman" w:cs="Times New Roman"/>
          <w:sz w:val="24"/>
          <w:lang w:val="ru-RU"/>
        </w:rPr>
      </w:pPr>
      <w:r w:rsidRPr="00E84045">
        <w:rPr>
          <w:rFonts w:ascii="Times New Roman" w:hAnsi="Times New Roman" w:cs="Times New Roman"/>
          <w:sz w:val="24"/>
          <w:lang w:val="ru-RU"/>
        </w:rPr>
        <w:t>Для 2-х пожарных автомобилей – 0,8 га;</w:t>
      </w:r>
    </w:p>
    <w:p w:rsidR="00E84045" w:rsidRPr="00E84045" w:rsidRDefault="00E84045" w:rsidP="00E84045">
      <w:pPr>
        <w:pStyle w:val="afb"/>
        <w:numPr>
          <w:ilvl w:val="0"/>
          <w:numId w:val="25"/>
        </w:numPr>
        <w:tabs>
          <w:tab w:val="left" w:pos="-4395"/>
          <w:tab w:val="left" w:pos="993"/>
        </w:tabs>
        <w:suppressAutoHyphens/>
        <w:overflowPunct/>
        <w:autoSpaceDE/>
        <w:adjustRightInd/>
        <w:spacing w:line="240" w:lineRule="auto"/>
        <w:ind w:left="0" w:firstLine="709"/>
        <w:rPr>
          <w:rFonts w:ascii="Times New Roman" w:hAnsi="Times New Roman" w:cs="Times New Roman"/>
          <w:sz w:val="24"/>
          <w:lang w:val="ru-RU"/>
        </w:rPr>
      </w:pPr>
      <w:r w:rsidRPr="00E84045">
        <w:rPr>
          <w:rFonts w:ascii="Times New Roman" w:hAnsi="Times New Roman" w:cs="Times New Roman"/>
          <w:sz w:val="24"/>
          <w:lang w:val="ru-RU"/>
        </w:rPr>
        <w:t>Для 4-ех пожарных автомобилей – 1 га.</w:t>
      </w:r>
    </w:p>
    <w:p w:rsidR="00E84045" w:rsidRPr="00E84045" w:rsidRDefault="00E84045" w:rsidP="00E84045">
      <w:pPr>
        <w:pStyle w:val="afb"/>
        <w:tabs>
          <w:tab w:val="left" w:pos="-4395"/>
          <w:tab w:val="left" w:pos="993"/>
        </w:tabs>
        <w:suppressAutoHyphens/>
        <w:overflowPunct/>
        <w:autoSpaceDE/>
        <w:adjustRightInd/>
        <w:spacing w:line="240" w:lineRule="auto"/>
        <w:ind w:firstLine="709"/>
        <w:rPr>
          <w:rFonts w:ascii="Times New Roman" w:hAnsi="Times New Roman" w:cs="Times New Roman"/>
          <w:sz w:val="24"/>
          <w:lang w:val="ru-RU"/>
        </w:rPr>
      </w:pPr>
      <w:r w:rsidRPr="00E84045">
        <w:rPr>
          <w:rFonts w:ascii="Times New Roman" w:hAnsi="Times New Roman" w:cs="Times New Roman"/>
          <w:sz w:val="24"/>
          <w:lang w:val="ru-RU"/>
        </w:rPr>
        <w:t xml:space="preserve">Для пожарных депо </w:t>
      </w:r>
      <w:r w:rsidRPr="00E84045">
        <w:rPr>
          <w:rFonts w:ascii="Times New Roman" w:hAnsi="Times New Roman" w:cs="Times New Roman"/>
          <w:sz w:val="24"/>
          <w:lang w:val="en-US"/>
        </w:rPr>
        <w:t>V</w:t>
      </w:r>
      <w:r w:rsidRPr="00E84045">
        <w:rPr>
          <w:rFonts w:ascii="Times New Roman" w:hAnsi="Times New Roman" w:cs="Times New Roman"/>
          <w:sz w:val="24"/>
          <w:lang w:val="ru-RU"/>
        </w:rPr>
        <w:t xml:space="preserve"> типа:</w:t>
      </w:r>
    </w:p>
    <w:p w:rsidR="00E84045" w:rsidRPr="00E84045" w:rsidRDefault="00E84045" w:rsidP="00E84045">
      <w:pPr>
        <w:pStyle w:val="afb"/>
        <w:numPr>
          <w:ilvl w:val="0"/>
          <w:numId w:val="25"/>
        </w:numPr>
        <w:tabs>
          <w:tab w:val="left" w:pos="-4395"/>
          <w:tab w:val="left" w:pos="993"/>
        </w:tabs>
        <w:suppressAutoHyphens/>
        <w:overflowPunct/>
        <w:autoSpaceDE/>
        <w:adjustRightInd/>
        <w:spacing w:line="240" w:lineRule="auto"/>
        <w:ind w:left="0" w:firstLine="709"/>
        <w:rPr>
          <w:rFonts w:ascii="Times New Roman" w:hAnsi="Times New Roman" w:cs="Times New Roman"/>
          <w:sz w:val="24"/>
          <w:lang w:val="ru-RU"/>
        </w:rPr>
      </w:pPr>
      <w:r w:rsidRPr="00E84045">
        <w:rPr>
          <w:rFonts w:ascii="Times New Roman" w:hAnsi="Times New Roman" w:cs="Times New Roman"/>
          <w:sz w:val="24"/>
          <w:lang w:val="ru-RU"/>
        </w:rPr>
        <w:t>Для 2-х пожарных автомобилей – 0,55 га;</w:t>
      </w:r>
    </w:p>
    <w:p w:rsidR="00E84045" w:rsidRPr="00E84045" w:rsidRDefault="00E84045" w:rsidP="00E84045">
      <w:pPr>
        <w:pStyle w:val="afb"/>
        <w:numPr>
          <w:ilvl w:val="0"/>
          <w:numId w:val="25"/>
        </w:numPr>
        <w:tabs>
          <w:tab w:val="left" w:pos="-4395"/>
          <w:tab w:val="left" w:pos="993"/>
        </w:tabs>
        <w:suppressAutoHyphens/>
        <w:overflowPunct/>
        <w:autoSpaceDE/>
        <w:adjustRightInd/>
        <w:spacing w:line="240" w:lineRule="auto"/>
        <w:ind w:left="0" w:firstLine="709"/>
        <w:rPr>
          <w:rFonts w:ascii="Times New Roman" w:hAnsi="Times New Roman" w:cs="Times New Roman"/>
          <w:sz w:val="24"/>
          <w:lang w:val="ru-RU"/>
        </w:rPr>
      </w:pPr>
      <w:r w:rsidRPr="00E84045">
        <w:rPr>
          <w:rFonts w:ascii="Times New Roman" w:hAnsi="Times New Roman" w:cs="Times New Roman"/>
          <w:sz w:val="24"/>
          <w:lang w:val="ru-RU"/>
        </w:rPr>
        <w:t>Для 4-ех пожарных автомобилей – 0,84 га.</w:t>
      </w:r>
    </w:p>
    <w:p w:rsidR="00E84045" w:rsidRPr="00E84045" w:rsidRDefault="00E84045" w:rsidP="00E84045">
      <w:pPr>
        <w:pStyle w:val="afb"/>
        <w:tabs>
          <w:tab w:val="left" w:pos="-4395"/>
        </w:tabs>
        <w:suppressAutoHyphens/>
        <w:spacing w:before="120" w:after="120" w:line="240" w:lineRule="auto"/>
        <w:ind w:firstLine="709"/>
        <w:rPr>
          <w:rFonts w:ascii="Times New Roman" w:hAnsi="Times New Roman" w:cs="Times New Roman"/>
          <w:b/>
          <w:i/>
          <w:sz w:val="24"/>
          <w:lang w:val="ru-RU"/>
        </w:rPr>
      </w:pPr>
      <w:r w:rsidRPr="00E84045">
        <w:rPr>
          <w:rFonts w:ascii="Times New Roman" w:hAnsi="Times New Roman" w:cs="Times New Roman"/>
          <w:b/>
          <w:i/>
          <w:sz w:val="24"/>
          <w:lang w:val="ru-RU"/>
        </w:rPr>
        <w:t>Требования к проездам пожарных машин к зданиям и сооружениям</w:t>
      </w:r>
    </w:p>
    <w:p w:rsidR="00E84045" w:rsidRPr="00E84045" w:rsidRDefault="00E84045" w:rsidP="00E84045">
      <w:pPr>
        <w:pStyle w:val="afb"/>
        <w:tabs>
          <w:tab w:val="left" w:pos="-4395"/>
        </w:tabs>
        <w:suppressAutoHyphens/>
        <w:spacing w:line="240" w:lineRule="auto"/>
        <w:ind w:firstLine="709"/>
        <w:rPr>
          <w:rFonts w:ascii="Times New Roman" w:hAnsi="Times New Roman" w:cs="Times New Roman"/>
          <w:sz w:val="24"/>
          <w:lang w:val="ru-RU"/>
        </w:rPr>
      </w:pPr>
      <w:r w:rsidRPr="00E84045">
        <w:rPr>
          <w:rFonts w:ascii="Times New Roman" w:hAnsi="Times New Roman" w:cs="Times New Roman"/>
          <w:sz w:val="24"/>
          <w:lang w:val="ru-RU"/>
        </w:rPr>
        <w:t>2.8.7. Подъезд пожарных автомобилей должен быть обеспечен к общественным и жилым зданиям, сооружениям и строениям:</w:t>
      </w:r>
    </w:p>
    <w:p w:rsidR="00E84045" w:rsidRPr="00E84045" w:rsidRDefault="00E84045" w:rsidP="00E84045">
      <w:pPr>
        <w:pStyle w:val="afb"/>
        <w:numPr>
          <w:ilvl w:val="0"/>
          <w:numId w:val="25"/>
        </w:numPr>
        <w:tabs>
          <w:tab w:val="left" w:pos="-4395"/>
        </w:tabs>
        <w:suppressAutoHyphens/>
        <w:overflowPunct/>
        <w:autoSpaceDE/>
        <w:adjustRightInd/>
        <w:spacing w:line="240" w:lineRule="auto"/>
        <w:ind w:left="714" w:hanging="357"/>
        <w:rPr>
          <w:rFonts w:ascii="Times New Roman" w:hAnsi="Times New Roman" w:cs="Times New Roman"/>
          <w:sz w:val="24"/>
          <w:lang w:val="ru-RU"/>
        </w:rPr>
      </w:pPr>
      <w:r w:rsidRPr="00E84045">
        <w:rPr>
          <w:rFonts w:ascii="Times New Roman" w:hAnsi="Times New Roman" w:cs="Times New Roman"/>
          <w:sz w:val="24"/>
          <w:lang w:val="ru-RU"/>
        </w:rPr>
        <w:t>со всех сторон – к односекционным зданиям многоквартирных жилых домов, общеобразовательных учреждений, детских дошкольных образовательных учреждений, лечебных учреждений со стационаром, научных и проектных организаций, органов управления учреждений.</w:t>
      </w:r>
    </w:p>
    <w:p w:rsidR="00E84045" w:rsidRPr="00E84045" w:rsidRDefault="00E84045" w:rsidP="00E84045">
      <w:pPr>
        <w:pStyle w:val="afb"/>
        <w:tabs>
          <w:tab w:val="left" w:pos="-4395"/>
        </w:tabs>
        <w:suppressAutoHyphens/>
        <w:spacing w:line="240" w:lineRule="auto"/>
        <w:ind w:firstLine="709"/>
        <w:rPr>
          <w:rFonts w:ascii="Times New Roman" w:hAnsi="Times New Roman" w:cs="Times New Roman"/>
          <w:sz w:val="24"/>
          <w:lang w:val="ru-RU"/>
        </w:rPr>
      </w:pPr>
      <w:r w:rsidRPr="00E84045">
        <w:rPr>
          <w:rFonts w:ascii="Times New Roman" w:hAnsi="Times New Roman" w:cs="Times New Roman"/>
          <w:sz w:val="24"/>
          <w:lang w:val="ru-RU"/>
        </w:rPr>
        <w:t>2.8.8. К зданиям, сооружениям и строениям производственных объектов по всей их длине должен быть обеспечен подъезд пожарных автомобилей:</w:t>
      </w:r>
    </w:p>
    <w:p w:rsidR="00E84045" w:rsidRPr="00E84045" w:rsidRDefault="00E84045" w:rsidP="00E84045">
      <w:pPr>
        <w:pStyle w:val="afb"/>
        <w:numPr>
          <w:ilvl w:val="0"/>
          <w:numId w:val="25"/>
        </w:numPr>
        <w:tabs>
          <w:tab w:val="left" w:pos="-4395"/>
        </w:tabs>
        <w:suppressAutoHyphens/>
        <w:overflowPunct/>
        <w:autoSpaceDE/>
        <w:adjustRightInd/>
        <w:spacing w:line="240" w:lineRule="auto"/>
        <w:ind w:left="714" w:hanging="357"/>
        <w:rPr>
          <w:rFonts w:ascii="Times New Roman" w:hAnsi="Times New Roman" w:cs="Times New Roman"/>
          <w:sz w:val="24"/>
          <w:lang w:val="ru-RU"/>
        </w:rPr>
      </w:pPr>
      <w:r w:rsidRPr="00E84045">
        <w:rPr>
          <w:rFonts w:ascii="Times New Roman" w:hAnsi="Times New Roman" w:cs="Times New Roman"/>
          <w:sz w:val="24"/>
          <w:lang w:val="ru-RU"/>
        </w:rPr>
        <w:t>с одной стороны – при ширине здания, сооружения или строения не более 18 м;</w:t>
      </w:r>
    </w:p>
    <w:p w:rsidR="00E84045" w:rsidRPr="00E84045" w:rsidRDefault="00E84045" w:rsidP="00E84045">
      <w:pPr>
        <w:pStyle w:val="afb"/>
        <w:numPr>
          <w:ilvl w:val="0"/>
          <w:numId w:val="25"/>
        </w:numPr>
        <w:tabs>
          <w:tab w:val="left" w:pos="-4395"/>
        </w:tabs>
        <w:suppressAutoHyphens/>
        <w:overflowPunct/>
        <w:autoSpaceDE/>
        <w:adjustRightInd/>
        <w:spacing w:line="240" w:lineRule="auto"/>
        <w:ind w:left="714" w:hanging="357"/>
        <w:rPr>
          <w:rFonts w:ascii="Times New Roman" w:hAnsi="Times New Roman" w:cs="Times New Roman"/>
          <w:sz w:val="24"/>
          <w:lang w:val="ru-RU"/>
        </w:rPr>
      </w:pPr>
      <w:r w:rsidRPr="00E84045">
        <w:rPr>
          <w:rFonts w:ascii="Times New Roman" w:hAnsi="Times New Roman" w:cs="Times New Roman"/>
          <w:sz w:val="24"/>
          <w:lang w:val="ru-RU"/>
        </w:rPr>
        <w:t>с двух сторон – при ширине здания, сооружения или строения более 18 м, а также при устройстве замкнутых и полузамкнутых дворов.</w:t>
      </w:r>
    </w:p>
    <w:p w:rsidR="00E84045" w:rsidRPr="00E84045" w:rsidRDefault="00E84045" w:rsidP="00E84045">
      <w:pPr>
        <w:pStyle w:val="afb"/>
        <w:tabs>
          <w:tab w:val="left" w:pos="-4395"/>
        </w:tabs>
        <w:suppressAutoHyphens/>
        <w:spacing w:line="240" w:lineRule="auto"/>
        <w:ind w:firstLine="709"/>
        <w:rPr>
          <w:rFonts w:ascii="Times New Roman" w:hAnsi="Times New Roman" w:cs="Times New Roman"/>
          <w:sz w:val="24"/>
          <w:lang w:val="ru-RU"/>
        </w:rPr>
      </w:pPr>
      <w:r w:rsidRPr="00E84045">
        <w:rPr>
          <w:rFonts w:ascii="Times New Roman" w:hAnsi="Times New Roman" w:cs="Times New Roman"/>
          <w:sz w:val="24"/>
          <w:lang w:val="ru-RU"/>
        </w:rPr>
        <w:t>2.8.9. Допускается предусматривать подъезд для пожарных машин только с одной стороны здания в случаях, если:</w:t>
      </w:r>
    </w:p>
    <w:p w:rsidR="00E84045" w:rsidRPr="00E84045" w:rsidRDefault="00E84045" w:rsidP="00E84045">
      <w:pPr>
        <w:pStyle w:val="afb"/>
        <w:numPr>
          <w:ilvl w:val="0"/>
          <w:numId w:val="25"/>
        </w:numPr>
        <w:tabs>
          <w:tab w:val="left" w:pos="-4395"/>
        </w:tabs>
        <w:suppressAutoHyphens/>
        <w:overflowPunct/>
        <w:autoSpaceDE/>
        <w:adjustRightInd/>
        <w:spacing w:line="240" w:lineRule="auto"/>
        <w:ind w:left="714" w:hanging="357"/>
        <w:rPr>
          <w:rFonts w:ascii="Times New Roman" w:hAnsi="Times New Roman" w:cs="Times New Roman"/>
          <w:sz w:val="24"/>
          <w:lang w:val="ru-RU"/>
        </w:rPr>
      </w:pPr>
      <w:proofErr w:type="gramStart"/>
      <w:r w:rsidRPr="00E84045">
        <w:rPr>
          <w:rFonts w:ascii="Times New Roman" w:hAnsi="Times New Roman" w:cs="Times New Roman"/>
          <w:sz w:val="24"/>
          <w:lang w:val="ru-RU"/>
        </w:rPr>
        <w:t>пожарный подъезд предусматривается к многоквартирным жилым домам высотой менее 28 м (менее 9 этажей), к иным зданиям для постоянного проживания и временного пребывания людей, зданиям зрелищных и культурно-просветительных учреждений, организаций по обслуживанию населения, общеобразовательных учреждений, лечебных учреждений стационарного типа, научных и проектных организаций, органов управления учреждений высотой менее 18 м (менее 6 этажей);</w:t>
      </w:r>
      <w:proofErr w:type="gramEnd"/>
    </w:p>
    <w:p w:rsidR="00E84045" w:rsidRPr="00E84045" w:rsidRDefault="00E84045" w:rsidP="00E84045">
      <w:pPr>
        <w:pStyle w:val="afb"/>
        <w:numPr>
          <w:ilvl w:val="0"/>
          <w:numId w:val="25"/>
        </w:numPr>
        <w:tabs>
          <w:tab w:val="left" w:pos="-4395"/>
        </w:tabs>
        <w:suppressAutoHyphens/>
        <w:overflowPunct/>
        <w:autoSpaceDE/>
        <w:adjustRightInd/>
        <w:spacing w:line="240" w:lineRule="auto"/>
        <w:ind w:left="714" w:hanging="357"/>
        <w:rPr>
          <w:rFonts w:ascii="Times New Roman" w:hAnsi="Times New Roman" w:cs="Times New Roman"/>
          <w:sz w:val="24"/>
          <w:lang w:val="ru-RU"/>
        </w:rPr>
      </w:pPr>
      <w:r w:rsidRPr="00E84045">
        <w:rPr>
          <w:rFonts w:ascii="Times New Roman" w:hAnsi="Times New Roman" w:cs="Times New Roman"/>
          <w:sz w:val="24"/>
          <w:lang w:val="ru-RU"/>
        </w:rPr>
        <w:t xml:space="preserve"> предусмотрена двусторонняя ориентация квартир или помещений здания;</w:t>
      </w:r>
    </w:p>
    <w:p w:rsidR="00E84045" w:rsidRPr="00E84045" w:rsidRDefault="00E84045" w:rsidP="00E84045">
      <w:pPr>
        <w:pStyle w:val="afb"/>
        <w:numPr>
          <w:ilvl w:val="0"/>
          <w:numId w:val="25"/>
        </w:numPr>
        <w:tabs>
          <w:tab w:val="left" w:pos="-4395"/>
        </w:tabs>
        <w:suppressAutoHyphens/>
        <w:overflowPunct/>
        <w:autoSpaceDE/>
        <w:adjustRightInd/>
        <w:spacing w:line="240" w:lineRule="auto"/>
        <w:ind w:left="714" w:hanging="357"/>
        <w:rPr>
          <w:rFonts w:ascii="Times New Roman" w:hAnsi="Times New Roman" w:cs="Times New Roman"/>
          <w:sz w:val="24"/>
          <w:lang w:val="ru-RU"/>
        </w:rPr>
      </w:pPr>
      <w:r w:rsidRPr="00E84045">
        <w:rPr>
          <w:rFonts w:ascii="Times New Roman" w:hAnsi="Times New Roman" w:cs="Times New Roman"/>
          <w:sz w:val="24"/>
          <w:lang w:val="ru-RU"/>
        </w:rPr>
        <w:t>предусмотрено устройство наружных открытых лестниц, связывающих лоджии и балконы смежных этажей между собой, или лестниц 3-го типа при коридорной планировке здания.</w:t>
      </w:r>
    </w:p>
    <w:p w:rsidR="00E84045" w:rsidRPr="00E84045" w:rsidRDefault="00E84045" w:rsidP="00E84045">
      <w:pPr>
        <w:pStyle w:val="afb"/>
        <w:tabs>
          <w:tab w:val="left" w:pos="-4395"/>
        </w:tabs>
        <w:suppressAutoHyphens/>
        <w:spacing w:line="240" w:lineRule="auto"/>
        <w:ind w:firstLine="709"/>
        <w:rPr>
          <w:rFonts w:ascii="Times New Roman" w:hAnsi="Times New Roman" w:cs="Times New Roman"/>
          <w:sz w:val="24"/>
          <w:lang w:val="ru-RU"/>
        </w:rPr>
      </w:pPr>
      <w:r w:rsidRPr="00E84045">
        <w:rPr>
          <w:rFonts w:ascii="Times New Roman" w:hAnsi="Times New Roman" w:cs="Times New Roman"/>
          <w:sz w:val="24"/>
          <w:lang w:val="ru-RU"/>
        </w:rPr>
        <w:t>2.8.10. Ширина проездов для пожарной техники должна составлять не менее 6 м.</w:t>
      </w:r>
    </w:p>
    <w:p w:rsidR="00E84045" w:rsidRPr="00E84045" w:rsidRDefault="00E84045" w:rsidP="00E84045">
      <w:pPr>
        <w:pStyle w:val="afb"/>
        <w:tabs>
          <w:tab w:val="left" w:pos="-4395"/>
        </w:tabs>
        <w:suppressAutoHyphens/>
        <w:spacing w:line="240" w:lineRule="auto"/>
        <w:ind w:firstLine="709"/>
        <w:rPr>
          <w:rFonts w:ascii="Times New Roman" w:hAnsi="Times New Roman" w:cs="Times New Roman"/>
          <w:sz w:val="24"/>
          <w:lang w:val="ru-RU"/>
        </w:rPr>
      </w:pPr>
      <w:r w:rsidRPr="00E84045">
        <w:rPr>
          <w:rFonts w:ascii="Times New Roman" w:hAnsi="Times New Roman" w:cs="Times New Roman"/>
          <w:sz w:val="24"/>
          <w:lang w:val="ru-RU"/>
        </w:rPr>
        <w:t>2.8.11. Расстояние от внутреннего края подъезда до стены здания, сооружения и строения высотой не более 28 м должно быть не более 8 м.</w:t>
      </w:r>
    </w:p>
    <w:p w:rsidR="00E84045" w:rsidRPr="00E84045" w:rsidRDefault="00E84045" w:rsidP="00E84045">
      <w:pPr>
        <w:pStyle w:val="afb"/>
        <w:tabs>
          <w:tab w:val="left" w:pos="-4395"/>
        </w:tabs>
        <w:suppressAutoHyphens/>
        <w:spacing w:line="240" w:lineRule="auto"/>
        <w:ind w:firstLine="709"/>
        <w:rPr>
          <w:rFonts w:ascii="Times New Roman" w:hAnsi="Times New Roman" w:cs="Times New Roman"/>
          <w:sz w:val="24"/>
          <w:lang w:val="ru-RU"/>
        </w:rPr>
      </w:pPr>
      <w:r w:rsidRPr="00E84045">
        <w:rPr>
          <w:rFonts w:ascii="Times New Roman" w:hAnsi="Times New Roman" w:cs="Times New Roman"/>
          <w:sz w:val="24"/>
          <w:lang w:val="ru-RU"/>
        </w:rPr>
        <w:t>2.8.12. Тупиковые проезды должны заканчиваться площадками для разворота пожарной техники размерами не менее</w:t>
      </w:r>
      <w:proofErr w:type="gramStart"/>
      <w:r w:rsidRPr="00E84045">
        <w:rPr>
          <w:rFonts w:ascii="Times New Roman" w:hAnsi="Times New Roman" w:cs="Times New Roman"/>
          <w:sz w:val="24"/>
          <w:lang w:val="ru-RU"/>
        </w:rPr>
        <w:t>,</w:t>
      </w:r>
      <w:proofErr w:type="gramEnd"/>
      <w:r w:rsidRPr="00E84045">
        <w:rPr>
          <w:rFonts w:ascii="Times New Roman" w:hAnsi="Times New Roman" w:cs="Times New Roman"/>
          <w:sz w:val="24"/>
          <w:lang w:val="ru-RU"/>
        </w:rPr>
        <w:t xml:space="preserve"> чем 15 м </w:t>
      </w:r>
      <w:proofErr w:type="spellStart"/>
      <w:r w:rsidRPr="00E84045">
        <w:rPr>
          <w:rFonts w:ascii="Times New Roman" w:hAnsi="Times New Roman" w:cs="Times New Roman"/>
          <w:sz w:val="24"/>
          <w:lang w:val="ru-RU"/>
        </w:rPr>
        <w:t>х</w:t>
      </w:r>
      <w:proofErr w:type="spellEnd"/>
      <w:r w:rsidRPr="00E84045">
        <w:rPr>
          <w:rFonts w:ascii="Times New Roman" w:hAnsi="Times New Roman" w:cs="Times New Roman"/>
          <w:sz w:val="24"/>
          <w:lang w:val="ru-RU"/>
        </w:rPr>
        <w:t xml:space="preserve"> 15 м. Максимальная протяженность тупикового проезда не должна превышать 150 метров.</w:t>
      </w:r>
    </w:p>
    <w:p w:rsidR="00E84045" w:rsidRPr="00E84045" w:rsidRDefault="00E84045" w:rsidP="00E84045">
      <w:pPr>
        <w:pStyle w:val="afb"/>
        <w:tabs>
          <w:tab w:val="left" w:pos="-4395"/>
        </w:tabs>
        <w:suppressAutoHyphens/>
        <w:spacing w:line="240" w:lineRule="auto"/>
        <w:ind w:firstLine="709"/>
        <w:rPr>
          <w:rFonts w:ascii="Times New Roman" w:hAnsi="Times New Roman" w:cs="Times New Roman"/>
          <w:sz w:val="24"/>
          <w:lang w:val="ru-RU"/>
        </w:rPr>
      </w:pPr>
      <w:r w:rsidRPr="00E84045">
        <w:rPr>
          <w:rFonts w:ascii="Times New Roman" w:eastAsia="TimesNewRomanPSMT" w:hAnsi="Times New Roman" w:cs="Times New Roman"/>
          <w:sz w:val="24"/>
          <w:lang w:val="ru-RU"/>
        </w:rPr>
        <w:t>2.8.13</w:t>
      </w:r>
      <w:r w:rsidRPr="00E84045">
        <w:rPr>
          <w:rFonts w:ascii="Times New Roman" w:hAnsi="Times New Roman" w:cs="Times New Roman"/>
          <w:sz w:val="24"/>
          <w:lang w:val="ru-RU"/>
        </w:rPr>
        <w:t>. Планировочное решение малоэтажной жилой застройки (до 3 этажей включительно) должно обеспечивать подъезд пожарной техники к зданиям, сооружениям и строениям на расстояние не более 50 метров.</w:t>
      </w:r>
    </w:p>
    <w:p w:rsidR="00E84045" w:rsidRPr="00E84045" w:rsidRDefault="00E84045" w:rsidP="00E84045">
      <w:pPr>
        <w:pStyle w:val="afb"/>
        <w:tabs>
          <w:tab w:val="left" w:pos="-4395"/>
        </w:tabs>
        <w:suppressAutoHyphens/>
        <w:spacing w:line="240" w:lineRule="auto"/>
        <w:ind w:firstLine="709"/>
        <w:rPr>
          <w:rFonts w:ascii="Times New Roman" w:hAnsi="Times New Roman" w:cs="Times New Roman"/>
          <w:sz w:val="24"/>
          <w:lang w:val="ru-RU"/>
        </w:rPr>
      </w:pPr>
      <w:r w:rsidRPr="00E84045">
        <w:rPr>
          <w:rFonts w:ascii="Times New Roman" w:eastAsia="TimesNewRomanPSMT" w:hAnsi="Times New Roman" w:cs="Times New Roman"/>
          <w:sz w:val="24"/>
        </w:rPr>
        <w:t>2.</w:t>
      </w:r>
      <w:r w:rsidRPr="00E84045">
        <w:rPr>
          <w:rFonts w:ascii="Times New Roman" w:eastAsia="TimesNewRomanPSMT" w:hAnsi="Times New Roman" w:cs="Times New Roman"/>
          <w:sz w:val="24"/>
          <w:lang w:val="ru-RU"/>
        </w:rPr>
        <w:t>8</w:t>
      </w:r>
      <w:r w:rsidRPr="00E84045">
        <w:rPr>
          <w:rFonts w:ascii="Times New Roman" w:eastAsia="TimesNewRomanPSMT" w:hAnsi="Times New Roman" w:cs="Times New Roman"/>
          <w:sz w:val="24"/>
        </w:rPr>
        <w:t>.</w:t>
      </w:r>
      <w:r w:rsidRPr="00E84045">
        <w:rPr>
          <w:rFonts w:ascii="Times New Roman" w:eastAsia="TimesNewRomanPSMT" w:hAnsi="Times New Roman" w:cs="Times New Roman"/>
          <w:sz w:val="24"/>
          <w:lang w:val="ru-RU"/>
        </w:rPr>
        <w:t>14</w:t>
      </w:r>
      <w:r w:rsidRPr="00E84045">
        <w:rPr>
          <w:rFonts w:ascii="Times New Roman" w:hAnsi="Times New Roman" w:cs="Times New Roman"/>
          <w:sz w:val="24"/>
          <w:lang w:val="ru-RU"/>
        </w:rPr>
        <w:t>. В случае</w:t>
      </w:r>
      <w:proofErr w:type="gramStart"/>
      <w:r w:rsidRPr="00E84045">
        <w:rPr>
          <w:rFonts w:ascii="Times New Roman" w:hAnsi="Times New Roman" w:cs="Times New Roman"/>
          <w:sz w:val="24"/>
          <w:lang w:val="ru-RU"/>
        </w:rPr>
        <w:t>,</w:t>
      </w:r>
      <w:proofErr w:type="gramEnd"/>
      <w:r w:rsidRPr="00E84045">
        <w:rPr>
          <w:rFonts w:ascii="Times New Roman" w:hAnsi="Times New Roman" w:cs="Times New Roman"/>
          <w:sz w:val="24"/>
          <w:lang w:val="ru-RU"/>
        </w:rPr>
        <w:t xml:space="preserve"> если по производственным условиям не требуется устройства дорог, подъезд пожарных автомобилей допускается предусматривать по спланированной поверхности, укрепленной по ширине 3,5 метра в местах проезда при глинистых и песчаных (пылеватых) грунтах различными местными материалами с созданием уклонов, обеспечивающих естественный отвод поверхностных вод.</w:t>
      </w:r>
    </w:p>
    <w:p w:rsidR="00E84045" w:rsidRPr="00E84045" w:rsidRDefault="00E84045" w:rsidP="00E84045">
      <w:pPr>
        <w:pStyle w:val="afb"/>
        <w:tabs>
          <w:tab w:val="left" w:pos="-4395"/>
        </w:tabs>
        <w:suppressAutoHyphens/>
        <w:spacing w:line="240" w:lineRule="auto"/>
        <w:ind w:firstLine="709"/>
        <w:rPr>
          <w:rFonts w:ascii="Times New Roman" w:hAnsi="Times New Roman" w:cs="Times New Roman"/>
          <w:sz w:val="24"/>
          <w:lang w:val="ru-RU"/>
        </w:rPr>
      </w:pPr>
      <w:r w:rsidRPr="00E84045">
        <w:rPr>
          <w:rFonts w:ascii="Times New Roman" w:eastAsia="TimesNewRomanPSMT" w:hAnsi="Times New Roman" w:cs="Times New Roman"/>
          <w:sz w:val="24"/>
        </w:rPr>
        <w:lastRenderedPageBreak/>
        <w:t>2.</w:t>
      </w:r>
      <w:r w:rsidRPr="00E84045">
        <w:rPr>
          <w:rFonts w:ascii="Times New Roman" w:eastAsia="TimesNewRomanPSMT" w:hAnsi="Times New Roman" w:cs="Times New Roman"/>
          <w:sz w:val="24"/>
          <w:lang w:val="ru-RU"/>
        </w:rPr>
        <w:t>8</w:t>
      </w:r>
      <w:r w:rsidRPr="00E84045">
        <w:rPr>
          <w:rFonts w:ascii="Times New Roman" w:eastAsia="TimesNewRomanPSMT" w:hAnsi="Times New Roman" w:cs="Times New Roman"/>
          <w:sz w:val="24"/>
        </w:rPr>
        <w:t>.</w:t>
      </w:r>
      <w:r w:rsidRPr="00E84045">
        <w:rPr>
          <w:rFonts w:ascii="Times New Roman" w:eastAsia="TimesNewRomanPSMT" w:hAnsi="Times New Roman" w:cs="Times New Roman"/>
          <w:sz w:val="24"/>
          <w:lang w:val="ru-RU"/>
        </w:rPr>
        <w:t>15</w:t>
      </w:r>
      <w:r w:rsidRPr="00E84045">
        <w:rPr>
          <w:rFonts w:ascii="Times New Roman" w:hAnsi="Times New Roman" w:cs="Times New Roman"/>
          <w:sz w:val="24"/>
          <w:lang w:val="ru-RU"/>
        </w:rPr>
        <w:t>. Расстояние от края проезжей части или спланированной поверхности, обеспечивающей проезд пожарных машин, до стен зданий высотой до 12 м должно быть не более 25 м.</w:t>
      </w:r>
    </w:p>
    <w:p w:rsidR="00E84045" w:rsidRPr="00E84045" w:rsidRDefault="00E84045" w:rsidP="00E84045">
      <w:pPr>
        <w:pStyle w:val="afb"/>
        <w:tabs>
          <w:tab w:val="left" w:pos="-4395"/>
        </w:tabs>
        <w:suppressAutoHyphens/>
        <w:spacing w:before="120" w:after="120" w:line="240" w:lineRule="auto"/>
        <w:ind w:firstLine="709"/>
        <w:rPr>
          <w:rFonts w:ascii="Times New Roman" w:hAnsi="Times New Roman" w:cs="Times New Roman"/>
          <w:sz w:val="24"/>
          <w:lang w:val="ru-RU"/>
        </w:rPr>
      </w:pPr>
      <w:r w:rsidRPr="00E84045">
        <w:rPr>
          <w:rFonts w:ascii="Times New Roman" w:hAnsi="Times New Roman" w:cs="Times New Roman"/>
          <w:b/>
          <w:i/>
          <w:sz w:val="24"/>
          <w:lang w:val="ru-RU"/>
        </w:rPr>
        <w:t>Требования к противопожарному водоснабжению</w:t>
      </w:r>
    </w:p>
    <w:p w:rsidR="00E84045" w:rsidRPr="00E84045" w:rsidRDefault="00E84045" w:rsidP="00E84045">
      <w:pPr>
        <w:pStyle w:val="afb"/>
        <w:tabs>
          <w:tab w:val="left" w:pos="-4395"/>
        </w:tabs>
        <w:suppressAutoHyphens/>
        <w:spacing w:line="240" w:lineRule="auto"/>
        <w:ind w:firstLine="709"/>
        <w:rPr>
          <w:rFonts w:ascii="Times New Roman" w:hAnsi="Times New Roman" w:cs="Times New Roman"/>
          <w:sz w:val="24"/>
          <w:lang w:val="ru-RU"/>
        </w:rPr>
      </w:pPr>
      <w:r w:rsidRPr="00E84045">
        <w:rPr>
          <w:rFonts w:ascii="Times New Roman" w:eastAsia="TimesNewRomanPSMT" w:hAnsi="Times New Roman" w:cs="Times New Roman"/>
          <w:sz w:val="24"/>
        </w:rPr>
        <w:t>2.</w:t>
      </w:r>
      <w:r w:rsidRPr="00E84045">
        <w:rPr>
          <w:rFonts w:ascii="Times New Roman" w:eastAsia="TimesNewRomanPSMT" w:hAnsi="Times New Roman" w:cs="Times New Roman"/>
          <w:sz w:val="24"/>
          <w:lang w:val="ru-RU"/>
        </w:rPr>
        <w:t>8.16</w:t>
      </w:r>
      <w:r w:rsidRPr="00E84045">
        <w:rPr>
          <w:rFonts w:ascii="Times New Roman" w:hAnsi="Times New Roman" w:cs="Times New Roman"/>
          <w:sz w:val="24"/>
          <w:lang w:val="ru-RU"/>
        </w:rPr>
        <w:t xml:space="preserve">. На территории Тайтурского </w:t>
      </w:r>
      <w:r w:rsidRPr="00E84045">
        <w:rPr>
          <w:rFonts w:ascii="Times New Roman" w:hAnsi="Times New Roman" w:cs="Times New Roman"/>
          <w:sz w:val="24"/>
        </w:rPr>
        <w:t>муниципального образования</w:t>
      </w:r>
      <w:r w:rsidRPr="00E84045">
        <w:rPr>
          <w:rFonts w:ascii="Times New Roman" w:hAnsi="Times New Roman" w:cs="Times New Roman"/>
          <w:sz w:val="24"/>
          <w:lang w:val="ru-RU"/>
        </w:rPr>
        <w:t xml:space="preserve"> должно предусматриваться противопожарное водоснабжение, которое осуществляется по средствам наружного противопожарного водопровода, как правило, объединенного с хозяйственно-питьевым или производственным водопроводом.</w:t>
      </w:r>
    </w:p>
    <w:p w:rsidR="00E84045" w:rsidRPr="00E84045" w:rsidRDefault="00E84045" w:rsidP="00E84045">
      <w:pPr>
        <w:pStyle w:val="afb"/>
        <w:tabs>
          <w:tab w:val="left" w:pos="-4395"/>
        </w:tabs>
        <w:suppressAutoHyphens/>
        <w:spacing w:line="240" w:lineRule="auto"/>
        <w:rPr>
          <w:rFonts w:ascii="Times New Roman" w:hAnsi="Times New Roman" w:cs="Times New Roman"/>
          <w:color w:val="000000"/>
          <w:sz w:val="24"/>
          <w:lang w:val="ru-RU"/>
        </w:rPr>
      </w:pPr>
      <w:r w:rsidRPr="00E84045">
        <w:rPr>
          <w:rFonts w:ascii="Times New Roman" w:eastAsia="TimesNewRomanPSMT" w:hAnsi="Times New Roman" w:cs="Times New Roman"/>
          <w:sz w:val="24"/>
        </w:rPr>
        <w:t>2.</w:t>
      </w:r>
      <w:r w:rsidRPr="00E84045">
        <w:rPr>
          <w:rFonts w:ascii="Times New Roman" w:eastAsia="TimesNewRomanPSMT" w:hAnsi="Times New Roman" w:cs="Times New Roman"/>
          <w:sz w:val="24"/>
          <w:lang w:val="ru-RU"/>
        </w:rPr>
        <w:t>8</w:t>
      </w:r>
      <w:r w:rsidRPr="00E84045">
        <w:rPr>
          <w:rFonts w:ascii="Times New Roman" w:eastAsia="TimesNewRomanPSMT" w:hAnsi="Times New Roman" w:cs="Times New Roman"/>
          <w:sz w:val="24"/>
        </w:rPr>
        <w:t>.</w:t>
      </w:r>
      <w:r w:rsidRPr="00E84045">
        <w:rPr>
          <w:rFonts w:ascii="Times New Roman" w:eastAsia="TimesNewRomanPSMT" w:hAnsi="Times New Roman" w:cs="Times New Roman"/>
          <w:sz w:val="24"/>
          <w:lang w:val="ru-RU"/>
        </w:rPr>
        <w:t>17</w:t>
      </w:r>
      <w:r w:rsidRPr="00E84045">
        <w:rPr>
          <w:rFonts w:ascii="Times New Roman" w:hAnsi="Times New Roman" w:cs="Times New Roman"/>
          <w:sz w:val="24"/>
          <w:lang w:val="ru-RU"/>
        </w:rPr>
        <w:t xml:space="preserve">. </w:t>
      </w:r>
      <w:r w:rsidRPr="00E84045">
        <w:rPr>
          <w:rFonts w:ascii="Times New Roman" w:hAnsi="Times New Roman" w:cs="Times New Roman"/>
          <w:sz w:val="24"/>
        </w:rPr>
        <w:t>Расход воды на наружное пожаротушение для застройки зданиями высотой 3 этажа и выше независимо от степени их огнестойкости, для числа жителей в поселении более 5 тыс. человек, но не более 10,</w:t>
      </w:r>
      <w:r w:rsidRPr="00E84045">
        <w:rPr>
          <w:rFonts w:ascii="Times New Roman" w:hAnsi="Times New Roman" w:cs="Times New Roman"/>
          <w:sz w:val="24"/>
          <w:lang w:val="ru-RU"/>
        </w:rPr>
        <w:t xml:space="preserve"> </w:t>
      </w:r>
      <w:r w:rsidRPr="00E84045">
        <w:rPr>
          <w:rFonts w:ascii="Times New Roman" w:hAnsi="Times New Roman" w:cs="Times New Roman"/>
          <w:sz w:val="24"/>
        </w:rPr>
        <w:t>принимается 15 л/с на один пожар, расчетное количество одновременных пожаров – 1. Для д. Буреть, д. Кочерикова, с. Холмушино для застройки зданиями не более 2-х этажей независимо от степени их огнестойкости, для числа жителей в каждом поселение не более 1 тысячи человек, расход воды на наружное пожаротушение принимается – 5 л/с на один пожар, расчетное количество одновременных пожаров – 1.</w:t>
      </w:r>
    </w:p>
    <w:p w:rsidR="00E84045" w:rsidRPr="00E84045" w:rsidRDefault="00E84045" w:rsidP="00E84045">
      <w:pPr>
        <w:suppressAutoHyphens/>
        <w:ind w:firstLine="709"/>
      </w:pPr>
      <w:r w:rsidRPr="00E84045">
        <w:rPr>
          <w:rFonts w:eastAsia="TimesNewRomanPSMT"/>
        </w:rPr>
        <w:t>2.8.18</w:t>
      </w:r>
      <w:r w:rsidRPr="00E84045">
        <w:t>.</w:t>
      </w:r>
      <w:r w:rsidRPr="00E84045">
        <w:rPr>
          <w:b/>
        </w:rPr>
        <w:t xml:space="preserve"> </w:t>
      </w:r>
      <w:r w:rsidRPr="00E84045">
        <w:t xml:space="preserve">К водоемам, которые могут быть использованы для тушения пожара, надлежит предусматривать подъезды с площадками для разворота пожарных автомобилей, их установки и забора воды. Размер таких площадок должен быть не менее 12 </w:t>
      </w:r>
      <w:proofErr w:type="spellStart"/>
      <w:r w:rsidRPr="00E84045">
        <w:t>x</w:t>
      </w:r>
      <w:proofErr w:type="spellEnd"/>
      <w:r w:rsidRPr="00E84045">
        <w:t xml:space="preserve"> </w:t>
      </w:r>
      <w:smartTag w:uri="urn:schemas-microsoft-com:office:smarttags" w:element="metricconverter">
        <w:smartTagPr>
          <w:attr w:name="ProductID" w:val="12 метров"/>
        </w:smartTagPr>
        <w:r w:rsidRPr="00E84045">
          <w:t>12 метров</w:t>
        </w:r>
      </w:smartTag>
      <w:r w:rsidRPr="00E84045">
        <w:t>.</w:t>
      </w:r>
    </w:p>
    <w:p w:rsidR="00E84045" w:rsidRPr="00E84045" w:rsidRDefault="00E84045" w:rsidP="00E84045">
      <w:pPr>
        <w:pStyle w:val="11"/>
        <w:suppressAutoHyphens/>
        <w:spacing w:before="120" w:after="120" w:line="240" w:lineRule="auto"/>
        <w:ind w:firstLine="709"/>
        <w:jc w:val="both"/>
        <w:rPr>
          <w:lang w:val="ru-RU"/>
        </w:rPr>
      </w:pPr>
      <w:r w:rsidRPr="00E84045">
        <w:rPr>
          <w:i/>
          <w:sz w:val="24"/>
          <w:lang w:val="ru-RU"/>
        </w:rPr>
        <w:t>Требования к противопожарным разрывам между зданиями</w:t>
      </w:r>
      <w:r w:rsidRPr="00E84045">
        <w:rPr>
          <w:i/>
          <w:sz w:val="24"/>
          <w:lang w:val="ru-RU"/>
        </w:rPr>
        <w:br/>
        <w:t>и сооружениями</w:t>
      </w:r>
    </w:p>
    <w:p w:rsidR="00E84045" w:rsidRPr="00E84045" w:rsidRDefault="00E84045" w:rsidP="00E84045">
      <w:pPr>
        <w:suppressAutoHyphens/>
        <w:ind w:firstLine="709"/>
      </w:pPr>
      <w:r w:rsidRPr="00E84045">
        <w:rPr>
          <w:rFonts w:eastAsia="TimesNewRomanPSMT"/>
        </w:rPr>
        <w:t>2.8.19</w:t>
      </w:r>
      <w:r w:rsidRPr="00E84045">
        <w:t>. Противопожарные расстояния между жилыми, общественными и административными зданиями, зданиями, сооружениями и строениями промышленных организаций в зависимости от степени огнестойкости и класса их конструктивной пожарной опасности следует принимать в соответствии с таблицей 2.30.</w:t>
      </w:r>
    </w:p>
    <w:p w:rsidR="00E84045" w:rsidRPr="00E84045" w:rsidRDefault="00E84045" w:rsidP="00E84045">
      <w:pPr>
        <w:suppressAutoHyphens/>
        <w:spacing w:before="120" w:after="120"/>
        <w:rPr>
          <w:b/>
        </w:rPr>
      </w:pPr>
      <w:r w:rsidRPr="00E84045">
        <w:rPr>
          <w:b/>
        </w:rPr>
        <w:t>Таблица 2.30 – Противопожарные расстояния между зданиями, сооружениями и строениями</w:t>
      </w:r>
    </w:p>
    <w:tbl>
      <w:tblPr>
        <w:tblW w:w="96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367"/>
        <w:gridCol w:w="2238"/>
        <w:gridCol w:w="1801"/>
        <w:gridCol w:w="1799"/>
        <w:gridCol w:w="1440"/>
      </w:tblGrid>
      <w:tr w:rsidR="00E84045" w:rsidRPr="00E84045" w:rsidTr="00E84045">
        <w:trPr>
          <w:tblHeader/>
          <w:jc w:val="center"/>
        </w:trPr>
        <w:tc>
          <w:tcPr>
            <w:tcW w:w="2367" w:type="dxa"/>
            <w:vMerge w:val="restart"/>
            <w:tcBorders>
              <w:top w:val="single" w:sz="12" w:space="0" w:color="auto"/>
              <w:left w:val="single" w:sz="12" w:space="0" w:color="auto"/>
              <w:bottom w:val="single" w:sz="12" w:space="0" w:color="auto"/>
              <w:right w:val="single" w:sz="6" w:space="0" w:color="auto"/>
            </w:tcBorders>
            <w:vAlign w:val="center"/>
            <w:hideMark/>
          </w:tcPr>
          <w:p w:rsidR="00E84045" w:rsidRPr="00E84045" w:rsidRDefault="00E84045">
            <w:pPr>
              <w:pStyle w:val="affffc"/>
              <w:suppressAutoHyphens/>
              <w:jc w:val="center"/>
              <w:rPr>
                <w:rFonts w:ascii="Times New Roman" w:hAnsi="Times New Roman" w:cs="Times New Roman"/>
                <w:sz w:val="22"/>
                <w:szCs w:val="22"/>
              </w:rPr>
            </w:pPr>
            <w:r w:rsidRPr="00E84045">
              <w:rPr>
                <w:rFonts w:ascii="Times New Roman" w:hAnsi="Times New Roman" w:cs="Times New Roman"/>
                <w:sz w:val="22"/>
                <w:szCs w:val="22"/>
              </w:rPr>
              <w:t>Степень огнестойкости здания</w:t>
            </w:r>
          </w:p>
        </w:tc>
        <w:tc>
          <w:tcPr>
            <w:tcW w:w="2239" w:type="dxa"/>
            <w:vMerge w:val="restart"/>
            <w:tcBorders>
              <w:top w:val="single" w:sz="12" w:space="0" w:color="auto"/>
              <w:left w:val="single" w:sz="6" w:space="0" w:color="auto"/>
              <w:bottom w:val="single" w:sz="12" w:space="0" w:color="auto"/>
              <w:right w:val="single" w:sz="6" w:space="0" w:color="auto"/>
            </w:tcBorders>
            <w:vAlign w:val="center"/>
            <w:hideMark/>
          </w:tcPr>
          <w:p w:rsidR="00E84045" w:rsidRPr="00E84045" w:rsidRDefault="00E84045">
            <w:pPr>
              <w:pStyle w:val="affffc"/>
              <w:suppressAutoHyphens/>
              <w:jc w:val="center"/>
              <w:rPr>
                <w:rFonts w:ascii="Times New Roman" w:hAnsi="Times New Roman" w:cs="Times New Roman"/>
                <w:sz w:val="22"/>
                <w:szCs w:val="22"/>
              </w:rPr>
            </w:pPr>
            <w:r w:rsidRPr="00E84045">
              <w:rPr>
                <w:rFonts w:ascii="Times New Roman" w:hAnsi="Times New Roman" w:cs="Times New Roman"/>
                <w:sz w:val="22"/>
                <w:szCs w:val="22"/>
              </w:rPr>
              <w:t>Класс конструктивной пожарной опасности</w:t>
            </w:r>
          </w:p>
        </w:tc>
        <w:tc>
          <w:tcPr>
            <w:tcW w:w="5042" w:type="dxa"/>
            <w:gridSpan w:val="3"/>
            <w:tcBorders>
              <w:top w:val="single" w:sz="12" w:space="0" w:color="auto"/>
              <w:left w:val="single" w:sz="6" w:space="0" w:color="auto"/>
              <w:bottom w:val="single" w:sz="6" w:space="0" w:color="auto"/>
              <w:right w:val="single" w:sz="12" w:space="0" w:color="auto"/>
            </w:tcBorders>
            <w:hideMark/>
          </w:tcPr>
          <w:p w:rsidR="00E84045" w:rsidRPr="00E84045" w:rsidRDefault="00E84045">
            <w:pPr>
              <w:pStyle w:val="affffc"/>
              <w:suppressAutoHyphens/>
              <w:jc w:val="center"/>
              <w:rPr>
                <w:rFonts w:ascii="Times New Roman" w:hAnsi="Times New Roman" w:cs="Times New Roman"/>
                <w:sz w:val="22"/>
                <w:szCs w:val="22"/>
              </w:rPr>
            </w:pPr>
            <w:r w:rsidRPr="00E84045">
              <w:rPr>
                <w:rFonts w:ascii="Times New Roman" w:hAnsi="Times New Roman" w:cs="Times New Roman"/>
                <w:sz w:val="22"/>
                <w:szCs w:val="22"/>
              </w:rPr>
              <w:t xml:space="preserve">Минимальное расстояние при степени огнестойкости и классе конструктивной пожарной опасности здания, </w:t>
            </w:r>
            <w:proofErr w:type="gramStart"/>
            <w:r w:rsidRPr="00E84045">
              <w:rPr>
                <w:rFonts w:ascii="Times New Roman" w:hAnsi="Times New Roman" w:cs="Times New Roman"/>
                <w:sz w:val="22"/>
                <w:szCs w:val="22"/>
              </w:rPr>
              <w:t>м</w:t>
            </w:r>
            <w:proofErr w:type="gramEnd"/>
          </w:p>
        </w:tc>
      </w:tr>
      <w:tr w:rsidR="00E84045" w:rsidRPr="00E84045" w:rsidTr="00E84045">
        <w:trPr>
          <w:tblHeader/>
          <w:jc w:val="center"/>
        </w:trPr>
        <w:tc>
          <w:tcPr>
            <w:tcW w:w="2367" w:type="dxa"/>
            <w:vMerge/>
            <w:tcBorders>
              <w:top w:val="single" w:sz="12" w:space="0" w:color="auto"/>
              <w:left w:val="single" w:sz="12" w:space="0" w:color="auto"/>
              <w:bottom w:val="single" w:sz="12" w:space="0" w:color="auto"/>
              <w:right w:val="single" w:sz="6" w:space="0" w:color="auto"/>
            </w:tcBorders>
            <w:vAlign w:val="center"/>
            <w:hideMark/>
          </w:tcPr>
          <w:p w:rsidR="00E84045" w:rsidRPr="00E84045" w:rsidRDefault="00E84045">
            <w:pPr>
              <w:rPr>
                <w:sz w:val="22"/>
                <w:szCs w:val="22"/>
              </w:rPr>
            </w:pPr>
          </w:p>
        </w:tc>
        <w:tc>
          <w:tcPr>
            <w:tcW w:w="2239" w:type="dxa"/>
            <w:vMerge/>
            <w:tcBorders>
              <w:top w:val="single" w:sz="12" w:space="0" w:color="auto"/>
              <w:left w:val="single" w:sz="6" w:space="0" w:color="auto"/>
              <w:bottom w:val="single" w:sz="12" w:space="0" w:color="auto"/>
              <w:right w:val="single" w:sz="6" w:space="0" w:color="auto"/>
            </w:tcBorders>
            <w:vAlign w:val="center"/>
            <w:hideMark/>
          </w:tcPr>
          <w:p w:rsidR="00E84045" w:rsidRPr="00E84045" w:rsidRDefault="00E84045">
            <w:pPr>
              <w:rPr>
                <w:sz w:val="22"/>
                <w:szCs w:val="22"/>
              </w:rPr>
            </w:pPr>
          </w:p>
        </w:tc>
        <w:tc>
          <w:tcPr>
            <w:tcW w:w="1802" w:type="dxa"/>
            <w:tcBorders>
              <w:top w:val="single" w:sz="6" w:space="0" w:color="auto"/>
              <w:left w:val="single" w:sz="6" w:space="0" w:color="auto"/>
              <w:bottom w:val="single" w:sz="12" w:space="0" w:color="auto"/>
              <w:right w:val="single" w:sz="6" w:space="0" w:color="auto"/>
            </w:tcBorders>
            <w:hideMark/>
          </w:tcPr>
          <w:p w:rsidR="00E84045" w:rsidRPr="00E84045" w:rsidRDefault="00E84045">
            <w:pPr>
              <w:pStyle w:val="affffc"/>
              <w:suppressAutoHyphens/>
              <w:jc w:val="center"/>
              <w:rPr>
                <w:rFonts w:ascii="Times New Roman" w:hAnsi="Times New Roman" w:cs="Times New Roman"/>
                <w:sz w:val="22"/>
                <w:szCs w:val="22"/>
              </w:rPr>
            </w:pPr>
            <w:r w:rsidRPr="00E84045">
              <w:rPr>
                <w:rFonts w:ascii="Times New Roman" w:hAnsi="Times New Roman" w:cs="Times New Roman"/>
                <w:sz w:val="22"/>
                <w:szCs w:val="22"/>
              </w:rPr>
              <w:t>I, II, III</w:t>
            </w:r>
          </w:p>
          <w:p w:rsidR="00E84045" w:rsidRPr="00E84045" w:rsidRDefault="00E84045">
            <w:pPr>
              <w:pStyle w:val="affffc"/>
              <w:suppressAutoHyphens/>
              <w:jc w:val="center"/>
              <w:rPr>
                <w:rFonts w:ascii="Times New Roman" w:hAnsi="Times New Roman" w:cs="Times New Roman"/>
                <w:sz w:val="22"/>
                <w:szCs w:val="22"/>
              </w:rPr>
            </w:pPr>
            <w:r w:rsidRPr="00E84045">
              <w:rPr>
                <w:rFonts w:ascii="Times New Roman" w:hAnsi="Times New Roman" w:cs="Times New Roman"/>
                <w:sz w:val="22"/>
                <w:szCs w:val="22"/>
              </w:rPr>
              <w:t>С</w:t>
            </w:r>
            <w:proofErr w:type="gramStart"/>
            <w:r w:rsidRPr="00E84045">
              <w:rPr>
                <w:rFonts w:ascii="Times New Roman" w:hAnsi="Times New Roman" w:cs="Times New Roman"/>
                <w:sz w:val="22"/>
                <w:szCs w:val="22"/>
              </w:rPr>
              <w:t>0</w:t>
            </w:r>
            <w:proofErr w:type="gramEnd"/>
          </w:p>
        </w:tc>
        <w:tc>
          <w:tcPr>
            <w:tcW w:w="1800" w:type="dxa"/>
            <w:tcBorders>
              <w:top w:val="single" w:sz="6" w:space="0" w:color="auto"/>
              <w:left w:val="single" w:sz="6" w:space="0" w:color="auto"/>
              <w:bottom w:val="single" w:sz="12" w:space="0" w:color="auto"/>
              <w:right w:val="single" w:sz="6" w:space="0" w:color="auto"/>
            </w:tcBorders>
            <w:hideMark/>
          </w:tcPr>
          <w:p w:rsidR="00E84045" w:rsidRPr="00E84045" w:rsidRDefault="00E84045">
            <w:pPr>
              <w:pStyle w:val="affffc"/>
              <w:suppressAutoHyphens/>
              <w:jc w:val="center"/>
              <w:rPr>
                <w:rFonts w:ascii="Times New Roman" w:hAnsi="Times New Roman" w:cs="Times New Roman"/>
                <w:sz w:val="22"/>
                <w:szCs w:val="22"/>
              </w:rPr>
            </w:pPr>
            <w:r w:rsidRPr="00E84045">
              <w:rPr>
                <w:rFonts w:ascii="Times New Roman" w:hAnsi="Times New Roman" w:cs="Times New Roman"/>
                <w:sz w:val="22"/>
                <w:szCs w:val="22"/>
              </w:rPr>
              <w:t>II, III, IV</w:t>
            </w:r>
          </w:p>
          <w:p w:rsidR="00E84045" w:rsidRPr="00E84045" w:rsidRDefault="00E84045">
            <w:pPr>
              <w:pStyle w:val="affffc"/>
              <w:suppressAutoHyphens/>
              <w:jc w:val="center"/>
              <w:rPr>
                <w:rFonts w:ascii="Times New Roman" w:hAnsi="Times New Roman" w:cs="Times New Roman"/>
                <w:sz w:val="22"/>
                <w:szCs w:val="22"/>
              </w:rPr>
            </w:pPr>
            <w:r w:rsidRPr="00E84045">
              <w:rPr>
                <w:rFonts w:ascii="Times New Roman" w:hAnsi="Times New Roman" w:cs="Times New Roman"/>
                <w:sz w:val="22"/>
                <w:szCs w:val="22"/>
              </w:rPr>
              <w:t>С</w:t>
            </w:r>
            <w:proofErr w:type="gramStart"/>
            <w:r w:rsidRPr="00E84045">
              <w:rPr>
                <w:rFonts w:ascii="Times New Roman" w:hAnsi="Times New Roman" w:cs="Times New Roman"/>
                <w:sz w:val="22"/>
                <w:szCs w:val="22"/>
              </w:rPr>
              <w:t>1</w:t>
            </w:r>
            <w:proofErr w:type="gramEnd"/>
          </w:p>
        </w:tc>
        <w:tc>
          <w:tcPr>
            <w:tcW w:w="1440" w:type="dxa"/>
            <w:tcBorders>
              <w:top w:val="single" w:sz="6" w:space="0" w:color="auto"/>
              <w:left w:val="single" w:sz="6" w:space="0" w:color="auto"/>
              <w:bottom w:val="single" w:sz="12" w:space="0" w:color="auto"/>
              <w:right w:val="single" w:sz="12" w:space="0" w:color="auto"/>
            </w:tcBorders>
            <w:hideMark/>
          </w:tcPr>
          <w:p w:rsidR="00E84045" w:rsidRPr="00E84045" w:rsidRDefault="00E84045">
            <w:pPr>
              <w:pStyle w:val="affffc"/>
              <w:suppressAutoHyphens/>
              <w:jc w:val="center"/>
              <w:rPr>
                <w:rFonts w:ascii="Times New Roman" w:hAnsi="Times New Roman" w:cs="Times New Roman"/>
                <w:sz w:val="22"/>
                <w:szCs w:val="22"/>
              </w:rPr>
            </w:pPr>
            <w:r w:rsidRPr="00E84045">
              <w:rPr>
                <w:rFonts w:ascii="Times New Roman" w:hAnsi="Times New Roman" w:cs="Times New Roman"/>
                <w:sz w:val="22"/>
                <w:szCs w:val="22"/>
              </w:rPr>
              <w:t>IV, V</w:t>
            </w:r>
          </w:p>
          <w:p w:rsidR="00E84045" w:rsidRPr="00E84045" w:rsidRDefault="00E84045">
            <w:pPr>
              <w:pStyle w:val="affffc"/>
              <w:suppressAutoHyphens/>
              <w:jc w:val="center"/>
              <w:rPr>
                <w:rFonts w:ascii="Times New Roman" w:hAnsi="Times New Roman" w:cs="Times New Roman"/>
                <w:sz w:val="22"/>
                <w:szCs w:val="22"/>
              </w:rPr>
            </w:pPr>
            <w:r w:rsidRPr="00E84045">
              <w:rPr>
                <w:rFonts w:ascii="Times New Roman" w:hAnsi="Times New Roman" w:cs="Times New Roman"/>
                <w:sz w:val="22"/>
                <w:szCs w:val="22"/>
              </w:rPr>
              <w:t>С</w:t>
            </w:r>
            <w:proofErr w:type="gramStart"/>
            <w:r w:rsidRPr="00E84045">
              <w:rPr>
                <w:rFonts w:ascii="Times New Roman" w:hAnsi="Times New Roman" w:cs="Times New Roman"/>
                <w:sz w:val="22"/>
                <w:szCs w:val="22"/>
              </w:rPr>
              <w:t>2</w:t>
            </w:r>
            <w:proofErr w:type="gramEnd"/>
            <w:r w:rsidRPr="00E84045">
              <w:rPr>
                <w:rFonts w:ascii="Times New Roman" w:hAnsi="Times New Roman" w:cs="Times New Roman"/>
                <w:sz w:val="22"/>
                <w:szCs w:val="22"/>
              </w:rPr>
              <w:t>, СЗ</w:t>
            </w:r>
          </w:p>
        </w:tc>
      </w:tr>
      <w:tr w:rsidR="00E84045" w:rsidRPr="00E84045" w:rsidTr="00E84045">
        <w:trPr>
          <w:tblHeader/>
          <w:jc w:val="center"/>
        </w:trPr>
        <w:tc>
          <w:tcPr>
            <w:tcW w:w="2367" w:type="dxa"/>
            <w:tcBorders>
              <w:top w:val="single" w:sz="12" w:space="0" w:color="auto"/>
              <w:left w:val="single" w:sz="12" w:space="0" w:color="auto"/>
              <w:bottom w:val="single" w:sz="12" w:space="0" w:color="auto"/>
              <w:right w:val="single" w:sz="6" w:space="0" w:color="auto"/>
            </w:tcBorders>
            <w:hideMark/>
          </w:tcPr>
          <w:p w:rsidR="00E84045" w:rsidRPr="00E84045" w:rsidRDefault="00E84045">
            <w:pPr>
              <w:pStyle w:val="affffc"/>
              <w:suppressAutoHyphens/>
              <w:jc w:val="center"/>
              <w:rPr>
                <w:rFonts w:ascii="Times New Roman" w:hAnsi="Times New Roman" w:cs="Times New Roman"/>
                <w:sz w:val="22"/>
                <w:szCs w:val="22"/>
              </w:rPr>
            </w:pPr>
            <w:r w:rsidRPr="00E84045">
              <w:rPr>
                <w:rFonts w:ascii="Times New Roman" w:hAnsi="Times New Roman" w:cs="Times New Roman"/>
                <w:sz w:val="22"/>
                <w:szCs w:val="22"/>
              </w:rPr>
              <w:t>1</w:t>
            </w:r>
          </w:p>
        </w:tc>
        <w:tc>
          <w:tcPr>
            <w:tcW w:w="2239" w:type="dxa"/>
            <w:tcBorders>
              <w:top w:val="single" w:sz="12" w:space="0" w:color="auto"/>
              <w:left w:val="single" w:sz="6" w:space="0" w:color="auto"/>
              <w:bottom w:val="single" w:sz="12" w:space="0" w:color="auto"/>
              <w:right w:val="single" w:sz="6" w:space="0" w:color="auto"/>
            </w:tcBorders>
            <w:hideMark/>
          </w:tcPr>
          <w:p w:rsidR="00E84045" w:rsidRPr="00E84045" w:rsidRDefault="00E84045">
            <w:pPr>
              <w:pStyle w:val="affffc"/>
              <w:suppressAutoHyphens/>
              <w:jc w:val="center"/>
              <w:rPr>
                <w:rFonts w:ascii="Times New Roman" w:hAnsi="Times New Roman" w:cs="Times New Roman"/>
                <w:sz w:val="22"/>
                <w:szCs w:val="22"/>
              </w:rPr>
            </w:pPr>
            <w:r w:rsidRPr="00E84045">
              <w:rPr>
                <w:rFonts w:ascii="Times New Roman" w:hAnsi="Times New Roman" w:cs="Times New Roman"/>
                <w:sz w:val="22"/>
                <w:szCs w:val="22"/>
              </w:rPr>
              <w:t>2</w:t>
            </w:r>
          </w:p>
        </w:tc>
        <w:tc>
          <w:tcPr>
            <w:tcW w:w="1802" w:type="dxa"/>
            <w:tcBorders>
              <w:top w:val="single" w:sz="12" w:space="0" w:color="auto"/>
              <w:left w:val="single" w:sz="6" w:space="0" w:color="auto"/>
              <w:bottom w:val="single" w:sz="12" w:space="0" w:color="auto"/>
              <w:right w:val="single" w:sz="6" w:space="0" w:color="auto"/>
            </w:tcBorders>
            <w:hideMark/>
          </w:tcPr>
          <w:p w:rsidR="00E84045" w:rsidRPr="00E84045" w:rsidRDefault="00E84045">
            <w:pPr>
              <w:pStyle w:val="affffc"/>
              <w:suppressAutoHyphens/>
              <w:jc w:val="center"/>
              <w:rPr>
                <w:rFonts w:ascii="Times New Roman" w:hAnsi="Times New Roman" w:cs="Times New Roman"/>
                <w:sz w:val="22"/>
                <w:szCs w:val="22"/>
              </w:rPr>
            </w:pPr>
            <w:r w:rsidRPr="00E84045">
              <w:rPr>
                <w:rFonts w:ascii="Times New Roman" w:hAnsi="Times New Roman" w:cs="Times New Roman"/>
                <w:sz w:val="22"/>
                <w:szCs w:val="22"/>
              </w:rPr>
              <w:t>3</w:t>
            </w:r>
          </w:p>
        </w:tc>
        <w:tc>
          <w:tcPr>
            <w:tcW w:w="1800" w:type="dxa"/>
            <w:tcBorders>
              <w:top w:val="single" w:sz="12" w:space="0" w:color="auto"/>
              <w:left w:val="single" w:sz="6" w:space="0" w:color="auto"/>
              <w:bottom w:val="single" w:sz="12" w:space="0" w:color="auto"/>
              <w:right w:val="single" w:sz="6" w:space="0" w:color="auto"/>
            </w:tcBorders>
            <w:hideMark/>
          </w:tcPr>
          <w:p w:rsidR="00E84045" w:rsidRPr="00E84045" w:rsidRDefault="00E84045">
            <w:pPr>
              <w:pStyle w:val="affffc"/>
              <w:suppressAutoHyphens/>
              <w:jc w:val="center"/>
              <w:rPr>
                <w:rFonts w:ascii="Times New Roman" w:hAnsi="Times New Roman" w:cs="Times New Roman"/>
                <w:sz w:val="22"/>
                <w:szCs w:val="22"/>
              </w:rPr>
            </w:pPr>
            <w:r w:rsidRPr="00E84045">
              <w:rPr>
                <w:rFonts w:ascii="Times New Roman" w:hAnsi="Times New Roman" w:cs="Times New Roman"/>
                <w:sz w:val="22"/>
                <w:szCs w:val="22"/>
              </w:rPr>
              <w:t>4</w:t>
            </w:r>
          </w:p>
        </w:tc>
        <w:tc>
          <w:tcPr>
            <w:tcW w:w="1440" w:type="dxa"/>
            <w:tcBorders>
              <w:top w:val="single" w:sz="12" w:space="0" w:color="auto"/>
              <w:left w:val="single" w:sz="6" w:space="0" w:color="auto"/>
              <w:bottom w:val="single" w:sz="12" w:space="0" w:color="auto"/>
              <w:right w:val="single" w:sz="12" w:space="0" w:color="auto"/>
            </w:tcBorders>
            <w:hideMark/>
          </w:tcPr>
          <w:p w:rsidR="00E84045" w:rsidRPr="00E84045" w:rsidRDefault="00E84045">
            <w:pPr>
              <w:pStyle w:val="affffc"/>
              <w:suppressAutoHyphens/>
              <w:jc w:val="center"/>
              <w:rPr>
                <w:rFonts w:ascii="Times New Roman" w:hAnsi="Times New Roman" w:cs="Times New Roman"/>
                <w:sz w:val="22"/>
                <w:szCs w:val="22"/>
              </w:rPr>
            </w:pPr>
            <w:r w:rsidRPr="00E84045">
              <w:rPr>
                <w:rFonts w:ascii="Times New Roman" w:hAnsi="Times New Roman" w:cs="Times New Roman"/>
                <w:sz w:val="22"/>
                <w:szCs w:val="22"/>
              </w:rPr>
              <w:t>5</w:t>
            </w:r>
          </w:p>
        </w:tc>
      </w:tr>
      <w:tr w:rsidR="00E84045" w:rsidRPr="00E84045" w:rsidTr="00E84045">
        <w:trPr>
          <w:jc w:val="center"/>
        </w:trPr>
        <w:tc>
          <w:tcPr>
            <w:tcW w:w="2367" w:type="dxa"/>
            <w:tcBorders>
              <w:top w:val="single" w:sz="12" w:space="0" w:color="auto"/>
              <w:left w:val="single" w:sz="12" w:space="0" w:color="auto"/>
              <w:bottom w:val="single" w:sz="6" w:space="0" w:color="auto"/>
              <w:right w:val="single" w:sz="6" w:space="0" w:color="auto"/>
            </w:tcBorders>
            <w:hideMark/>
          </w:tcPr>
          <w:p w:rsidR="00E84045" w:rsidRPr="00E84045" w:rsidRDefault="00E84045">
            <w:pPr>
              <w:pStyle w:val="affffc"/>
              <w:suppressAutoHyphens/>
              <w:jc w:val="left"/>
              <w:rPr>
                <w:rFonts w:ascii="Times New Roman" w:hAnsi="Times New Roman" w:cs="Times New Roman"/>
                <w:sz w:val="22"/>
                <w:szCs w:val="22"/>
              </w:rPr>
            </w:pPr>
            <w:r w:rsidRPr="00E84045">
              <w:rPr>
                <w:rFonts w:ascii="Times New Roman" w:hAnsi="Times New Roman" w:cs="Times New Roman"/>
                <w:sz w:val="22"/>
                <w:szCs w:val="22"/>
              </w:rPr>
              <w:t>I, II, III</w:t>
            </w:r>
          </w:p>
        </w:tc>
        <w:tc>
          <w:tcPr>
            <w:tcW w:w="2239" w:type="dxa"/>
            <w:tcBorders>
              <w:top w:val="single" w:sz="12" w:space="0" w:color="auto"/>
              <w:left w:val="single" w:sz="6" w:space="0" w:color="auto"/>
              <w:bottom w:val="single" w:sz="6" w:space="0" w:color="auto"/>
              <w:right w:val="single" w:sz="6" w:space="0" w:color="auto"/>
            </w:tcBorders>
            <w:hideMark/>
          </w:tcPr>
          <w:p w:rsidR="00E84045" w:rsidRPr="00E84045" w:rsidRDefault="00E84045">
            <w:pPr>
              <w:pStyle w:val="affffc"/>
              <w:suppressAutoHyphens/>
              <w:jc w:val="left"/>
              <w:rPr>
                <w:rFonts w:ascii="Times New Roman" w:hAnsi="Times New Roman" w:cs="Times New Roman"/>
                <w:sz w:val="22"/>
                <w:szCs w:val="22"/>
              </w:rPr>
            </w:pPr>
            <w:r w:rsidRPr="00E84045">
              <w:rPr>
                <w:rFonts w:ascii="Times New Roman" w:hAnsi="Times New Roman" w:cs="Times New Roman"/>
                <w:sz w:val="22"/>
                <w:szCs w:val="22"/>
              </w:rPr>
              <w:t>С</w:t>
            </w:r>
            <w:proofErr w:type="gramStart"/>
            <w:r w:rsidRPr="00E84045">
              <w:rPr>
                <w:rFonts w:ascii="Times New Roman" w:hAnsi="Times New Roman" w:cs="Times New Roman"/>
                <w:sz w:val="22"/>
                <w:szCs w:val="22"/>
              </w:rPr>
              <w:t>0</w:t>
            </w:r>
            <w:proofErr w:type="gramEnd"/>
          </w:p>
        </w:tc>
        <w:tc>
          <w:tcPr>
            <w:tcW w:w="1802" w:type="dxa"/>
            <w:tcBorders>
              <w:top w:val="single" w:sz="12" w:space="0" w:color="auto"/>
              <w:left w:val="single" w:sz="6" w:space="0" w:color="auto"/>
              <w:bottom w:val="single" w:sz="6" w:space="0" w:color="auto"/>
              <w:right w:val="single" w:sz="6" w:space="0" w:color="auto"/>
            </w:tcBorders>
            <w:hideMark/>
          </w:tcPr>
          <w:p w:rsidR="00E84045" w:rsidRPr="00E84045" w:rsidRDefault="00E84045">
            <w:pPr>
              <w:pStyle w:val="affffc"/>
              <w:suppressAutoHyphens/>
              <w:jc w:val="left"/>
              <w:rPr>
                <w:rFonts w:ascii="Times New Roman" w:hAnsi="Times New Roman" w:cs="Times New Roman"/>
                <w:sz w:val="22"/>
                <w:szCs w:val="22"/>
              </w:rPr>
            </w:pPr>
            <w:r w:rsidRPr="00E84045">
              <w:rPr>
                <w:rFonts w:ascii="Times New Roman" w:hAnsi="Times New Roman" w:cs="Times New Roman"/>
                <w:sz w:val="22"/>
                <w:szCs w:val="22"/>
              </w:rPr>
              <w:t>6</w:t>
            </w:r>
          </w:p>
        </w:tc>
        <w:tc>
          <w:tcPr>
            <w:tcW w:w="1800" w:type="dxa"/>
            <w:tcBorders>
              <w:top w:val="single" w:sz="12" w:space="0" w:color="auto"/>
              <w:left w:val="single" w:sz="6" w:space="0" w:color="auto"/>
              <w:bottom w:val="single" w:sz="6" w:space="0" w:color="auto"/>
              <w:right w:val="single" w:sz="6" w:space="0" w:color="auto"/>
            </w:tcBorders>
            <w:hideMark/>
          </w:tcPr>
          <w:p w:rsidR="00E84045" w:rsidRPr="00E84045" w:rsidRDefault="00E84045">
            <w:pPr>
              <w:pStyle w:val="affffc"/>
              <w:suppressAutoHyphens/>
              <w:jc w:val="left"/>
              <w:rPr>
                <w:rFonts w:ascii="Times New Roman" w:hAnsi="Times New Roman" w:cs="Times New Roman"/>
                <w:sz w:val="22"/>
                <w:szCs w:val="22"/>
              </w:rPr>
            </w:pPr>
            <w:r w:rsidRPr="00E84045">
              <w:rPr>
                <w:rFonts w:ascii="Times New Roman" w:hAnsi="Times New Roman" w:cs="Times New Roman"/>
                <w:sz w:val="22"/>
                <w:szCs w:val="22"/>
              </w:rPr>
              <w:t>8</w:t>
            </w:r>
          </w:p>
        </w:tc>
        <w:tc>
          <w:tcPr>
            <w:tcW w:w="1440" w:type="dxa"/>
            <w:tcBorders>
              <w:top w:val="single" w:sz="12" w:space="0" w:color="auto"/>
              <w:left w:val="single" w:sz="6" w:space="0" w:color="auto"/>
              <w:bottom w:val="single" w:sz="6" w:space="0" w:color="auto"/>
              <w:right w:val="single" w:sz="12" w:space="0" w:color="auto"/>
            </w:tcBorders>
            <w:hideMark/>
          </w:tcPr>
          <w:p w:rsidR="00E84045" w:rsidRPr="00E84045" w:rsidRDefault="00E84045">
            <w:pPr>
              <w:pStyle w:val="affffc"/>
              <w:suppressAutoHyphens/>
              <w:jc w:val="left"/>
              <w:rPr>
                <w:rFonts w:ascii="Times New Roman" w:hAnsi="Times New Roman" w:cs="Times New Roman"/>
                <w:sz w:val="22"/>
                <w:szCs w:val="22"/>
              </w:rPr>
            </w:pPr>
            <w:r w:rsidRPr="00E84045">
              <w:rPr>
                <w:rFonts w:ascii="Times New Roman" w:hAnsi="Times New Roman" w:cs="Times New Roman"/>
                <w:sz w:val="22"/>
                <w:szCs w:val="22"/>
              </w:rPr>
              <w:t>10</w:t>
            </w:r>
          </w:p>
        </w:tc>
      </w:tr>
      <w:tr w:rsidR="00E84045" w:rsidRPr="00E84045" w:rsidTr="00E84045">
        <w:trPr>
          <w:jc w:val="center"/>
        </w:trPr>
        <w:tc>
          <w:tcPr>
            <w:tcW w:w="2367" w:type="dxa"/>
            <w:tcBorders>
              <w:top w:val="single" w:sz="6" w:space="0" w:color="auto"/>
              <w:left w:val="single" w:sz="12" w:space="0" w:color="auto"/>
              <w:bottom w:val="single" w:sz="6" w:space="0" w:color="auto"/>
              <w:right w:val="single" w:sz="6" w:space="0" w:color="auto"/>
            </w:tcBorders>
            <w:hideMark/>
          </w:tcPr>
          <w:p w:rsidR="00E84045" w:rsidRPr="00E84045" w:rsidRDefault="00E84045">
            <w:pPr>
              <w:pStyle w:val="affffc"/>
              <w:suppressAutoHyphens/>
              <w:jc w:val="left"/>
              <w:rPr>
                <w:rFonts w:ascii="Times New Roman" w:hAnsi="Times New Roman" w:cs="Times New Roman"/>
                <w:sz w:val="22"/>
                <w:szCs w:val="22"/>
              </w:rPr>
            </w:pPr>
            <w:r w:rsidRPr="00E84045">
              <w:rPr>
                <w:rFonts w:ascii="Times New Roman" w:hAnsi="Times New Roman" w:cs="Times New Roman"/>
                <w:sz w:val="22"/>
                <w:szCs w:val="22"/>
              </w:rPr>
              <w:t>II, III, IV</w:t>
            </w:r>
          </w:p>
        </w:tc>
        <w:tc>
          <w:tcPr>
            <w:tcW w:w="2239" w:type="dxa"/>
            <w:tcBorders>
              <w:top w:val="single" w:sz="6" w:space="0" w:color="auto"/>
              <w:left w:val="single" w:sz="6" w:space="0" w:color="auto"/>
              <w:bottom w:val="single" w:sz="6" w:space="0" w:color="auto"/>
              <w:right w:val="single" w:sz="6" w:space="0" w:color="auto"/>
            </w:tcBorders>
            <w:hideMark/>
          </w:tcPr>
          <w:p w:rsidR="00E84045" w:rsidRPr="00E84045" w:rsidRDefault="00E84045">
            <w:pPr>
              <w:pStyle w:val="affffc"/>
              <w:suppressAutoHyphens/>
              <w:jc w:val="left"/>
              <w:rPr>
                <w:rFonts w:ascii="Times New Roman" w:hAnsi="Times New Roman" w:cs="Times New Roman"/>
                <w:sz w:val="22"/>
                <w:szCs w:val="22"/>
              </w:rPr>
            </w:pPr>
            <w:r w:rsidRPr="00E84045">
              <w:rPr>
                <w:rFonts w:ascii="Times New Roman" w:hAnsi="Times New Roman" w:cs="Times New Roman"/>
                <w:sz w:val="22"/>
                <w:szCs w:val="22"/>
              </w:rPr>
              <w:t>С</w:t>
            </w:r>
            <w:proofErr w:type="gramStart"/>
            <w:r w:rsidRPr="00E84045">
              <w:rPr>
                <w:rFonts w:ascii="Times New Roman" w:hAnsi="Times New Roman" w:cs="Times New Roman"/>
                <w:sz w:val="22"/>
                <w:szCs w:val="22"/>
              </w:rPr>
              <w:t>1</w:t>
            </w:r>
            <w:proofErr w:type="gramEnd"/>
          </w:p>
        </w:tc>
        <w:tc>
          <w:tcPr>
            <w:tcW w:w="1802" w:type="dxa"/>
            <w:tcBorders>
              <w:top w:val="single" w:sz="6" w:space="0" w:color="auto"/>
              <w:left w:val="single" w:sz="6" w:space="0" w:color="auto"/>
              <w:bottom w:val="single" w:sz="6" w:space="0" w:color="auto"/>
              <w:right w:val="single" w:sz="6" w:space="0" w:color="auto"/>
            </w:tcBorders>
            <w:hideMark/>
          </w:tcPr>
          <w:p w:rsidR="00E84045" w:rsidRPr="00E84045" w:rsidRDefault="00E84045">
            <w:pPr>
              <w:pStyle w:val="affffc"/>
              <w:suppressAutoHyphens/>
              <w:jc w:val="left"/>
              <w:rPr>
                <w:rFonts w:ascii="Times New Roman" w:hAnsi="Times New Roman" w:cs="Times New Roman"/>
                <w:sz w:val="22"/>
                <w:szCs w:val="22"/>
              </w:rPr>
            </w:pPr>
            <w:r w:rsidRPr="00E84045">
              <w:rPr>
                <w:rFonts w:ascii="Times New Roman" w:hAnsi="Times New Roman" w:cs="Times New Roman"/>
                <w:sz w:val="22"/>
                <w:szCs w:val="22"/>
              </w:rPr>
              <w:t>8</w:t>
            </w:r>
          </w:p>
        </w:tc>
        <w:tc>
          <w:tcPr>
            <w:tcW w:w="1800" w:type="dxa"/>
            <w:tcBorders>
              <w:top w:val="single" w:sz="6" w:space="0" w:color="auto"/>
              <w:left w:val="single" w:sz="6" w:space="0" w:color="auto"/>
              <w:bottom w:val="single" w:sz="6" w:space="0" w:color="auto"/>
              <w:right w:val="single" w:sz="6" w:space="0" w:color="auto"/>
            </w:tcBorders>
            <w:hideMark/>
          </w:tcPr>
          <w:p w:rsidR="00E84045" w:rsidRPr="00E84045" w:rsidRDefault="00E84045">
            <w:pPr>
              <w:pStyle w:val="affffc"/>
              <w:suppressAutoHyphens/>
              <w:jc w:val="left"/>
              <w:rPr>
                <w:rFonts w:ascii="Times New Roman" w:hAnsi="Times New Roman" w:cs="Times New Roman"/>
                <w:sz w:val="22"/>
                <w:szCs w:val="22"/>
              </w:rPr>
            </w:pPr>
            <w:r w:rsidRPr="00E84045">
              <w:rPr>
                <w:rFonts w:ascii="Times New Roman" w:hAnsi="Times New Roman" w:cs="Times New Roman"/>
                <w:sz w:val="22"/>
                <w:szCs w:val="22"/>
              </w:rPr>
              <w:t>10</w:t>
            </w:r>
          </w:p>
        </w:tc>
        <w:tc>
          <w:tcPr>
            <w:tcW w:w="1440" w:type="dxa"/>
            <w:tcBorders>
              <w:top w:val="single" w:sz="6" w:space="0" w:color="auto"/>
              <w:left w:val="single" w:sz="6" w:space="0" w:color="auto"/>
              <w:bottom w:val="single" w:sz="6" w:space="0" w:color="auto"/>
              <w:right w:val="single" w:sz="12" w:space="0" w:color="auto"/>
            </w:tcBorders>
            <w:hideMark/>
          </w:tcPr>
          <w:p w:rsidR="00E84045" w:rsidRPr="00E84045" w:rsidRDefault="00E84045">
            <w:pPr>
              <w:pStyle w:val="affffc"/>
              <w:suppressAutoHyphens/>
              <w:jc w:val="left"/>
              <w:rPr>
                <w:rFonts w:ascii="Times New Roman" w:hAnsi="Times New Roman" w:cs="Times New Roman"/>
                <w:sz w:val="22"/>
                <w:szCs w:val="22"/>
              </w:rPr>
            </w:pPr>
            <w:r w:rsidRPr="00E84045">
              <w:rPr>
                <w:rFonts w:ascii="Times New Roman" w:hAnsi="Times New Roman" w:cs="Times New Roman"/>
                <w:sz w:val="22"/>
                <w:szCs w:val="22"/>
              </w:rPr>
              <w:t>12</w:t>
            </w:r>
          </w:p>
        </w:tc>
      </w:tr>
      <w:tr w:rsidR="00E84045" w:rsidRPr="00E84045" w:rsidTr="00E84045">
        <w:trPr>
          <w:jc w:val="center"/>
        </w:trPr>
        <w:tc>
          <w:tcPr>
            <w:tcW w:w="2367" w:type="dxa"/>
            <w:tcBorders>
              <w:top w:val="single" w:sz="6" w:space="0" w:color="auto"/>
              <w:left w:val="single" w:sz="12" w:space="0" w:color="auto"/>
              <w:bottom w:val="single" w:sz="12" w:space="0" w:color="auto"/>
              <w:right w:val="single" w:sz="6" w:space="0" w:color="auto"/>
            </w:tcBorders>
            <w:hideMark/>
          </w:tcPr>
          <w:p w:rsidR="00E84045" w:rsidRPr="00E84045" w:rsidRDefault="00E84045">
            <w:pPr>
              <w:pStyle w:val="affffc"/>
              <w:suppressAutoHyphens/>
              <w:jc w:val="left"/>
              <w:rPr>
                <w:rFonts w:ascii="Times New Roman" w:hAnsi="Times New Roman" w:cs="Times New Roman"/>
                <w:sz w:val="22"/>
                <w:szCs w:val="22"/>
              </w:rPr>
            </w:pPr>
            <w:r w:rsidRPr="00E84045">
              <w:rPr>
                <w:rFonts w:ascii="Times New Roman" w:hAnsi="Times New Roman" w:cs="Times New Roman"/>
                <w:sz w:val="22"/>
                <w:szCs w:val="22"/>
              </w:rPr>
              <w:t>IV, V</w:t>
            </w:r>
          </w:p>
        </w:tc>
        <w:tc>
          <w:tcPr>
            <w:tcW w:w="2239" w:type="dxa"/>
            <w:tcBorders>
              <w:top w:val="single" w:sz="6" w:space="0" w:color="auto"/>
              <w:left w:val="single" w:sz="6" w:space="0" w:color="auto"/>
              <w:bottom w:val="single" w:sz="12" w:space="0" w:color="auto"/>
              <w:right w:val="single" w:sz="6" w:space="0" w:color="auto"/>
            </w:tcBorders>
            <w:hideMark/>
          </w:tcPr>
          <w:p w:rsidR="00E84045" w:rsidRPr="00E84045" w:rsidRDefault="00E84045">
            <w:pPr>
              <w:pStyle w:val="affffc"/>
              <w:suppressAutoHyphens/>
              <w:jc w:val="left"/>
              <w:rPr>
                <w:rFonts w:ascii="Times New Roman" w:hAnsi="Times New Roman" w:cs="Times New Roman"/>
                <w:sz w:val="22"/>
                <w:szCs w:val="22"/>
              </w:rPr>
            </w:pPr>
            <w:r w:rsidRPr="00E84045">
              <w:rPr>
                <w:rFonts w:ascii="Times New Roman" w:hAnsi="Times New Roman" w:cs="Times New Roman"/>
                <w:sz w:val="22"/>
                <w:szCs w:val="22"/>
              </w:rPr>
              <w:t>С</w:t>
            </w:r>
            <w:proofErr w:type="gramStart"/>
            <w:r w:rsidRPr="00E84045">
              <w:rPr>
                <w:rFonts w:ascii="Times New Roman" w:hAnsi="Times New Roman" w:cs="Times New Roman"/>
                <w:sz w:val="22"/>
                <w:szCs w:val="22"/>
              </w:rPr>
              <w:t>2</w:t>
            </w:r>
            <w:proofErr w:type="gramEnd"/>
            <w:r w:rsidRPr="00E84045">
              <w:rPr>
                <w:rFonts w:ascii="Times New Roman" w:hAnsi="Times New Roman" w:cs="Times New Roman"/>
                <w:sz w:val="22"/>
                <w:szCs w:val="22"/>
              </w:rPr>
              <w:t>, СЗ</w:t>
            </w:r>
          </w:p>
        </w:tc>
        <w:tc>
          <w:tcPr>
            <w:tcW w:w="1802" w:type="dxa"/>
            <w:tcBorders>
              <w:top w:val="single" w:sz="6" w:space="0" w:color="auto"/>
              <w:left w:val="single" w:sz="6" w:space="0" w:color="auto"/>
              <w:bottom w:val="single" w:sz="12" w:space="0" w:color="auto"/>
              <w:right w:val="single" w:sz="6" w:space="0" w:color="auto"/>
            </w:tcBorders>
            <w:hideMark/>
          </w:tcPr>
          <w:p w:rsidR="00E84045" w:rsidRPr="00E84045" w:rsidRDefault="00E84045">
            <w:pPr>
              <w:pStyle w:val="affffc"/>
              <w:suppressAutoHyphens/>
              <w:jc w:val="left"/>
              <w:rPr>
                <w:rFonts w:ascii="Times New Roman" w:hAnsi="Times New Roman" w:cs="Times New Roman"/>
                <w:sz w:val="22"/>
                <w:szCs w:val="22"/>
              </w:rPr>
            </w:pPr>
            <w:r w:rsidRPr="00E84045">
              <w:rPr>
                <w:rFonts w:ascii="Times New Roman" w:hAnsi="Times New Roman" w:cs="Times New Roman"/>
                <w:sz w:val="22"/>
                <w:szCs w:val="22"/>
              </w:rPr>
              <w:t>10</w:t>
            </w:r>
          </w:p>
        </w:tc>
        <w:tc>
          <w:tcPr>
            <w:tcW w:w="1800" w:type="dxa"/>
            <w:tcBorders>
              <w:top w:val="single" w:sz="6" w:space="0" w:color="auto"/>
              <w:left w:val="single" w:sz="6" w:space="0" w:color="auto"/>
              <w:bottom w:val="single" w:sz="12" w:space="0" w:color="auto"/>
              <w:right w:val="single" w:sz="6" w:space="0" w:color="auto"/>
            </w:tcBorders>
            <w:hideMark/>
          </w:tcPr>
          <w:p w:rsidR="00E84045" w:rsidRPr="00E84045" w:rsidRDefault="00E84045">
            <w:pPr>
              <w:pStyle w:val="affffc"/>
              <w:suppressAutoHyphens/>
              <w:jc w:val="left"/>
              <w:rPr>
                <w:rFonts w:ascii="Times New Roman" w:hAnsi="Times New Roman" w:cs="Times New Roman"/>
                <w:sz w:val="22"/>
                <w:szCs w:val="22"/>
              </w:rPr>
            </w:pPr>
            <w:r w:rsidRPr="00E84045">
              <w:rPr>
                <w:rFonts w:ascii="Times New Roman" w:hAnsi="Times New Roman" w:cs="Times New Roman"/>
                <w:sz w:val="22"/>
                <w:szCs w:val="22"/>
              </w:rPr>
              <w:t>12</w:t>
            </w:r>
          </w:p>
        </w:tc>
        <w:tc>
          <w:tcPr>
            <w:tcW w:w="1440" w:type="dxa"/>
            <w:tcBorders>
              <w:top w:val="single" w:sz="6" w:space="0" w:color="auto"/>
              <w:left w:val="single" w:sz="6" w:space="0" w:color="auto"/>
              <w:bottom w:val="single" w:sz="12" w:space="0" w:color="auto"/>
              <w:right w:val="single" w:sz="12" w:space="0" w:color="auto"/>
            </w:tcBorders>
            <w:hideMark/>
          </w:tcPr>
          <w:p w:rsidR="00E84045" w:rsidRPr="00E84045" w:rsidRDefault="00E84045">
            <w:pPr>
              <w:pStyle w:val="affffc"/>
              <w:suppressAutoHyphens/>
              <w:jc w:val="left"/>
              <w:rPr>
                <w:rFonts w:ascii="Times New Roman" w:hAnsi="Times New Roman" w:cs="Times New Roman"/>
                <w:sz w:val="22"/>
                <w:szCs w:val="22"/>
              </w:rPr>
            </w:pPr>
            <w:r w:rsidRPr="00E84045">
              <w:rPr>
                <w:rFonts w:ascii="Times New Roman" w:hAnsi="Times New Roman" w:cs="Times New Roman"/>
                <w:sz w:val="22"/>
                <w:szCs w:val="22"/>
              </w:rPr>
              <w:t>15</w:t>
            </w:r>
          </w:p>
        </w:tc>
      </w:tr>
    </w:tbl>
    <w:p w:rsidR="00E84045" w:rsidRPr="00E84045" w:rsidRDefault="00E84045" w:rsidP="00E84045">
      <w:pPr>
        <w:suppressAutoHyphens/>
        <w:rPr>
          <w:i/>
          <w:sz w:val="22"/>
          <w:szCs w:val="22"/>
        </w:rPr>
      </w:pPr>
      <w:r w:rsidRPr="00E84045">
        <w:rPr>
          <w:i/>
          <w:sz w:val="22"/>
          <w:szCs w:val="22"/>
        </w:rPr>
        <w:t>Примечания:</w:t>
      </w:r>
    </w:p>
    <w:p w:rsidR="00E84045" w:rsidRPr="00E84045" w:rsidRDefault="00E84045" w:rsidP="00E84045">
      <w:pPr>
        <w:suppressAutoHyphens/>
        <w:ind w:firstLine="709"/>
        <w:rPr>
          <w:i/>
          <w:sz w:val="22"/>
          <w:szCs w:val="22"/>
        </w:rPr>
      </w:pPr>
      <w:r w:rsidRPr="00E84045">
        <w:rPr>
          <w:i/>
          <w:sz w:val="22"/>
          <w:szCs w:val="22"/>
        </w:rPr>
        <w:t xml:space="preserve">1. Противопожарные расстояния между зданиями определяется как расстояние между наружными стенами или другими конструкциями зданий, сооружений и строений. При наличии выступающих более чем на </w:t>
      </w:r>
      <w:smartTag w:uri="urn:schemas-microsoft-com:office:smarttags" w:element="metricconverter">
        <w:smartTagPr>
          <w:attr w:name="ProductID" w:val="1 метр"/>
        </w:smartTagPr>
        <w:r w:rsidRPr="00E84045">
          <w:rPr>
            <w:i/>
            <w:sz w:val="22"/>
            <w:szCs w:val="22"/>
          </w:rPr>
          <w:t>1 метр</w:t>
        </w:r>
      </w:smartTag>
      <w:r w:rsidRPr="00E84045">
        <w:rPr>
          <w:i/>
          <w:sz w:val="22"/>
          <w:szCs w:val="22"/>
        </w:rPr>
        <w:t xml:space="preserve"> элементов конструкций, выполненных из горючих материалов, принимается расстояние между этими конструкциями.</w:t>
      </w:r>
    </w:p>
    <w:p w:rsidR="00E84045" w:rsidRPr="00E84045" w:rsidRDefault="00E84045" w:rsidP="00E84045">
      <w:pPr>
        <w:suppressAutoHyphens/>
        <w:ind w:firstLine="709"/>
        <w:rPr>
          <w:i/>
          <w:sz w:val="22"/>
          <w:szCs w:val="22"/>
        </w:rPr>
      </w:pPr>
      <w:r w:rsidRPr="00E84045">
        <w:rPr>
          <w:i/>
          <w:sz w:val="22"/>
          <w:szCs w:val="22"/>
        </w:rPr>
        <w:t xml:space="preserve">2. Противопожарные расстояния между зданиями, сооружениями и строениями I и II степеней огнестойкости допускается уменьшать до </w:t>
      </w:r>
      <w:smartTag w:uri="urn:schemas-microsoft-com:office:smarttags" w:element="metricconverter">
        <w:smartTagPr>
          <w:attr w:name="ProductID" w:val="3,5 м"/>
        </w:smartTagPr>
        <w:r w:rsidRPr="00E84045">
          <w:rPr>
            <w:i/>
            <w:sz w:val="22"/>
            <w:szCs w:val="22"/>
          </w:rPr>
          <w:t>3,5 м</w:t>
        </w:r>
      </w:smartTag>
      <w:r w:rsidRPr="00E84045">
        <w:rPr>
          <w:i/>
          <w:sz w:val="22"/>
          <w:szCs w:val="22"/>
        </w:rPr>
        <w:t xml:space="preserve"> при условии, если стена более высокого здания, расположенная напротив другого здания, сооружения и строения, является противопожарной 1-го типа.</w:t>
      </w:r>
    </w:p>
    <w:p w:rsidR="00E84045" w:rsidRPr="00E84045" w:rsidRDefault="00E84045" w:rsidP="00E84045">
      <w:pPr>
        <w:suppressAutoHyphens/>
        <w:ind w:firstLine="709"/>
        <w:rPr>
          <w:i/>
          <w:sz w:val="22"/>
          <w:szCs w:val="22"/>
          <w:highlight w:val="lightGray"/>
        </w:rPr>
      </w:pPr>
      <w:r w:rsidRPr="00E84045">
        <w:rPr>
          <w:i/>
          <w:sz w:val="22"/>
          <w:szCs w:val="22"/>
        </w:rPr>
        <w:t>3. Для двухэтажных зданий каркасной и щитовой конструкции V степени огнестойкости, а также зданий, сооружений и строений с кровлями из горючих материалов групп противопожарные расстояния следует увеличивать на 20%.</w:t>
      </w:r>
    </w:p>
    <w:p w:rsidR="00E84045" w:rsidRPr="00E84045" w:rsidRDefault="00E84045" w:rsidP="00E84045">
      <w:pPr>
        <w:suppressAutoHyphens/>
        <w:ind w:firstLine="709"/>
        <w:jc w:val="right"/>
        <w:rPr>
          <w:highlight w:val="lightGray"/>
        </w:rPr>
      </w:pPr>
    </w:p>
    <w:p w:rsidR="00E84045" w:rsidRPr="00E84045" w:rsidRDefault="00E84045" w:rsidP="00E84045">
      <w:pPr>
        <w:suppressAutoHyphens/>
        <w:ind w:firstLine="709"/>
        <w:jc w:val="right"/>
        <w:rPr>
          <w:highlight w:val="lightGray"/>
        </w:rPr>
      </w:pPr>
      <w:r w:rsidRPr="00E84045">
        <w:rPr>
          <w:highlight w:val="lightGray"/>
        </w:rPr>
        <w:br w:type="page"/>
      </w:r>
    </w:p>
    <w:p w:rsidR="00E84045" w:rsidRPr="00E84045" w:rsidRDefault="00E84045" w:rsidP="00E84045">
      <w:pPr>
        <w:rPr>
          <w:highlight w:val="lightGray"/>
        </w:rPr>
      </w:pPr>
    </w:p>
    <w:p w:rsidR="00E84045" w:rsidRPr="00E84045" w:rsidRDefault="00E84045" w:rsidP="00E84045">
      <w:pPr>
        <w:rPr>
          <w:highlight w:val="lightGray"/>
        </w:rPr>
      </w:pPr>
    </w:p>
    <w:p w:rsidR="00E84045" w:rsidRPr="00E84045" w:rsidRDefault="00E84045" w:rsidP="00E84045">
      <w:pPr>
        <w:rPr>
          <w:highlight w:val="lightGray"/>
        </w:rPr>
      </w:pPr>
    </w:p>
    <w:p w:rsidR="00E84045" w:rsidRPr="00E84045" w:rsidRDefault="00E84045" w:rsidP="00E84045">
      <w:pPr>
        <w:rPr>
          <w:highlight w:val="lightGray"/>
        </w:rPr>
      </w:pPr>
    </w:p>
    <w:p w:rsidR="00E84045" w:rsidRPr="00E84045" w:rsidRDefault="00E84045" w:rsidP="00E84045">
      <w:pPr>
        <w:rPr>
          <w:highlight w:val="lightGray"/>
        </w:rPr>
      </w:pPr>
    </w:p>
    <w:p w:rsidR="00E84045" w:rsidRPr="00E84045" w:rsidRDefault="00E84045" w:rsidP="00E84045">
      <w:pPr>
        <w:rPr>
          <w:highlight w:val="lightGray"/>
        </w:rPr>
      </w:pPr>
    </w:p>
    <w:p w:rsidR="00E84045" w:rsidRPr="00E84045" w:rsidRDefault="00E84045" w:rsidP="00E84045">
      <w:pPr>
        <w:rPr>
          <w:highlight w:val="lightGray"/>
        </w:rPr>
      </w:pPr>
    </w:p>
    <w:p w:rsidR="00E84045" w:rsidRPr="00E84045" w:rsidRDefault="00E84045" w:rsidP="00E84045">
      <w:pPr>
        <w:rPr>
          <w:highlight w:val="lightGray"/>
        </w:rPr>
      </w:pPr>
    </w:p>
    <w:p w:rsidR="00E84045" w:rsidRPr="00E84045" w:rsidRDefault="00E84045" w:rsidP="00E84045">
      <w:pPr>
        <w:rPr>
          <w:highlight w:val="lightGray"/>
        </w:rPr>
      </w:pPr>
    </w:p>
    <w:p w:rsidR="00E84045" w:rsidRPr="00E84045" w:rsidRDefault="00E84045" w:rsidP="00E84045">
      <w:pPr>
        <w:rPr>
          <w:highlight w:val="lightGray"/>
        </w:rPr>
      </w:pPr>
    </w:p>
    <w:p w:rsidR="00E84045" w:rsidRPr="00E84045" w:rsidRDefault="00E84045" w:rsidP="00E84045">
      <w:pPr>
        <w:rPr>
          <w:highlight w:val="lightGray"/>
        </w:rPr>
      </w:pPr>
    </w:p>
    <w:p w:rsidR="00E84045" w:rsidRPr="00E84045" w:rsidRDefault="00E84045" w:rsidP="00E84045">
      <w:pPr>
        <w:rPr>
          <w:highlight w:val="lightGray"/>
        </w:rPr>
      </w:pPr>
    </w:p>
    <w:p w:rsidR="00E84045" w:rsidRPr="00E84045" w:rsidRDefault="00E84045" w:rsidP="00E84045">
      <w:pPr>
        <w:suppressAutoHyphens/>
        <w:ind w:firstLine="709"/>
        <w:jc w:val="right"/>
        <w:rPr>
          <w:highlight w:val="lightGray"/>
        </w:rPr>
      </w:pPr>
    </w:p>
    <w:p w:rsidR="00E84045" w:rsidRPr="00E84045" w:rsidRDefault="00E84045" w:rsidP="00E84045">
      <w:pPr>
        <w:suppressAutoHyphens/>
        <w:ind w:firstLine="709"/>
        <w:jc w:val="right"/>
        <w:rPr>
          <w:highlight w:val="lightGray"/>
        </w:rPr>
      </w:pPr>
    </w:p>
    <w:p w:rsidR="00E84045" w:rsidRPr="00E84045" w:rsidRDefault="00E84045" w:rsidP="00E84045">
      <w:pPr>
        <w:suppressAutoHyphens/>
        <w:ind w:firstLine="709"/>
        <w:jc w:val="right"/>
        <w:rPr>
          <w:highlight w:val="lightGray"/>
        </w:rPr>
      </w:pPr>
    </w:p>
    <w:p w:rsidR="00E84045" w:rsidRPr="00E84045" w:rsidRDefault="00E84045" w:rsidP="00E84045">
      <w:pPr>
        <w:suppressAutoHyphens/>
        <w:jc w:val="center"/>
        <w:rPr>
          <w:b/>
          <w:sz w:val="28"/>
          <w:szCs w:val="28"/>
        </w:rPr>
      </w:pPr>
      <w:r w:rsidRPr="00E84045">
        <w:rPr>
          <w:b/>
          <w:sz w:val="28"/>
          <w:szCs w:val="28"/>
        </w:rPr>
        <w:t>Приложения</w:t>
      </w:r>
    </w:p>
    <w:p w:rsidR="00E84045" w:rsidRPr="00E84045" w:rsidRDefault="00E84045" w:rsidP="00E84045">
      <w:pPr>
        <w:suppressAutoHyphens/>
        <w:ind w:firstLine="709"/>
        <w:jc w:val="right"/>
      </w:pPr>
      <w:r w:rsidRPr="00E84045">
        <w:rPr>
          <w:highlight w:val="lightGray"/>
        </w:rPr>
        <w:br w:type="page"/>
      </w:r>
      <w:r w:rsidRPr="00E84045">
        <w:lastRenderedPageBreak/>
        <w:t>Приложение 1</w:t>
      </w:r>
    </w:p>
    <w:p w:rsidR="00E84045" w:rsidRPr="00E84045" w:rsidRDefault="00E84045" w:rsidP="00E84045">
      <w:pPr>
        <w:ind w:firstLine="709"/>
        <w:jc w:val="right"/>
      </w:pPr>
      <w:r w:rsidRPr="00E84045">
        <w:t xml:space="preserve">к местным нормативам </w:t>
      </w:r>
    </w:p>
    <w:p w:rsidR="00E84045" w:rsidRPr="00E84045" w:rsidRDefault="00E84045" w:rsidP="00E84045">
      <w:pPr>
        <w:ind w:firstLine="709"/>
        <w:jc w:val="right"/>
      </w:pPr>
      <w:r w:rsidRPr="00E84045">
        <w:t xml:space="preserve">градостроительного проектирования </w:t>
      </w:r>
    </w:p>
    <w:p w:rsidR="00E84045" w:rsidRPr="00E84045" w:rsidRDefault="00E84045" w:rsidP="00E84045">
      <w:pPr>
        <w:ind w:firstLine="709"/>
        <w:jc w:val="right"/>
      </w:pPr>
      <w:r w:rsidRPr="00E84045">
        <w:t xml:space="preserve">Тайтурского городского поселения </w:t>
      </w:r>
    </w:p>
    <w:p w:rsidR="00E84045" w:rsidRPr="00E84045" w:rsidRDefault="00E84045" w:rsidP="00E84045">
      <w:pPr>
        <w:ind w:firstLine="709"/>
        <w:jc w:val="right"/>
      </w:pPr>
      <w:r w:rsidRPr="00E84045">
        <w:t>Усольского района Иркутской области</w:t>
      </w:r>
    </w:p>
    <w:p w:rsidR="00E84045" w:rsidRPr="00E84045" w:rsidRDefault="00E84045" w:rsidP="00E84045">
      <w:pPr>
        <w:ind w:firstLine="709"/>
      </w:pPr>
    </w:p>
    <w:p w:rsidR="00E84045" w:rsidRPr="00E84045" w:rsidRDefault="00E84045" w:rsidP="00E84045">
      <w:pPr>
        <w:spacing w:before="240"/>
        <w:ind w:firstLine="709"/>
        <w:rPr>
          <w:b/>
        </w:rPr>
      </w:pPr>
      <w:r w:rsidRPr="00E84045">
        <w:rPr>
          <w:b/>
        </w:rPr>
        <w:t>Термины и определения</w:t>
      </w:r>
    </w:p>
    <w:p w:rsidR="00E84045" w:rsidRPr="00E84045" w:rsidRDefault="00E84045" w:rsidP="00E84045">
      <w:pPr>
        <w:ind w:firstLine="709"/>
      </w:pPr>
      <w:r w:rsidRPr="00E84045">
        <w:t>В настоящем документе применены следующие термины и их определения:</w:t>
      </w:r>
    </w:p>
    <w:p w:rsidR="00E84045" w:rsidRPr="00E84045" w:rsidRDefault="00E84045" w:rsidP="00E84045">
      <w:pPr>
        <w:ind w:firstLine="709"/>
      </w:pPr>
      <w:r w:rsidRPr="00E84045">
        <w:rPr>
          <w:b/>
        </w:rPr>
        <w:t>граница сельского населенного пункта</w:t>
      </w:r>
      <w:r w:rsidRPr="00E84045">
        <w:t xml:space="preserve"> – законодательно установленная линия, отделяющая земли сельского населенного пункта от иных категорий земель;</w:t>
      </w:r>
    </w:p>
    <w:p w:rsidR="00E84045" w:rsidRPr="00E84045" w:rsidRDefault="00E84045" w:rsidP="00E84045">
      <w:pPr>
        <w:ind w:firstLine="709"/>
      </w:pPr>
      <w:r w:rsidRPr="00E84045">
        <w:rPr>
          <w:b/>
        </w:rPr>
        <w:t>земельный участок</w:t>
      </w:r>
      <w:r w:rsidRPr="00E84045">
        <w:t xml:space="preserve"> – часть поверхности земли, имеющая фиксированные границы, площадь, местоположение, правовой статус и другие характеристики, отражаемые в земельном кадастре и документах государственной регистрации;</w:t>
      </w:r>
    </w:p>
    <w:p w:rsidR="00E84045" w:rsidRPr="00E84045" w:rsidRDefault="00E84045" w:rsidP="00E84045">
      <w:pPr>
        <w:ind w:firstLine="709"/>
      </w:pPr>
      <w:r w:rsidRPr="00E84045">
        <w:rPr>
          <w:b/>
        </w:rPr>
        <w:t>зона (район) застройки</w:t>
      </w:r>
      <w:r w:rsidRPr="00E84045">
        <w:t xml:space="preserve"> – застроенная или подлежащая застройке территория, имеющая установленные градостроительной документацией границы и режим целевого функционального назначения;</w:t>
      </w:r>
    </w:p>
    <w:p w:rsidR="00E84045" w:rsidRPr="00E84045" w:rsidRDefault="00E84045" w:rsidP="00E84045">
      <w:pPr>
        <w:ind w:firstLine="709"/>
      </w:pPr>
      <w:r w:rsidRPr="00E84045">
        <w:rPr>
          <w:b/>
        </w:rPr>
        <w:t>зона усадебной застройки –</w:t>
      </w:r>
      <w:r w:rsidRPr="00E84045">
        <w:t xml:space="preserve"> территория, занятая преимущественно одно-, двухквартирными 1 - 2-этажными жилыми домами с хозяйственными постройками на участках от 1000 до 2000 м</w:t>
      </w:r>
      <w:proofErr w:type="gramStart"/>
      <w:r w:rsidRPr="00E84045">
        <w:rPr>
          <w:vertAlign w:val="superscript"/>
        </w:rPr>
        <w:t>2</w:t>
      </w:r>
      <w:proofErr w:type="gramEnd"/>
      <w:r w:rsidRPr="00E84045">
        <w:t xml:space="preserve"> и более, предназначенными для садоводства, огородничества, а также в разрешенных случаях для содержания скота;</w:t>
      </w:r>
    </w:p>
    <w:p w:rsidR="00E84045" w:rsidRPr="00E84045" w:rsidRDefault="00E84045" w:rsidP="00E84045">
      <w:pPr>
        <w:ind w:firstLine="709"/>
      </w:pPr>
      <w:r w:rsidRPr="00E84045">
        <w:rPr>
          <w:b/>
        </w:rPr>
        <w:t xml:space="preserve">зона </w:t>
      </w:r>
      <w:proofErr w:type="spellStart"/>
      <w:r w:rsidRPr="00E84045">
        <w:rPr>
          <w:b/>
        </w:rPr>
        <w:t>коттеджной</w:t>
      </w:r>
      <w:proofErr w:type="spellEnd"/>
      <w:r w:rsidRPr="00E84045">
        <w:rPr>
          <w:b/>
        </w:rPr>
        <w:t xml:space="preserve"> застройки </w:t>
      </w:r>
      <w:r w:rsidRPr="00E84045">
        <w:t>– территории, на которых размещаются отдельно стоящие одноквартирные 1 - 2 - 3-этажные жилые дома с участками, как правило, от 800 до 1200 м</w:t>
      </w:r>
      <w:proofErr w:type="gramStart"/>
      <w:r w:rsidRPr="00E84045">
        <w:rPr>
          <w:vertAlign w:val="superscript"/>
        </w:rPr>
        <w:t>2</w:t>
      </w:r>
      <w:proofErr w:type="gramEnd"/>
      <w:r w:rsidRPr="00E84045">
        <w:t xml:space="preserve"> и более, как правило, не предназначенными для осуществления активной сельскохозяйственной деятельности;</w:t>
      </w:r>
    </w:p>
    <w:p w:rsidR="00E84045" w:rsidRPr="00E84045" w:rsidRDefault="00E84045" w:rsidP="00E84045">
      <w:pPr>
        <w:ind w:firstLine="709"/>
      </w:pPr>
      <w:r w:rsidRPr="00E84045">
        <w:rPr>
          <w:b/>
        </w:rPr>
        <w:t>жилые дома блокированной застройки –</w:t>
      </w:r>
      <w:r w:rsidRPr="00E84045">
        <w:t xml:space="preserve"> жилые дома с количеством этажей не более</w:t>
      </w:r>
      <w:proofErr w:type="gramStart"/>
      <w:r w:rsidRPr="00E84045">
        <w:t>,</w:t>
      </w:r>
      <w:proofErr w:type="gramEnd"/>
      <w:r w:rsidRPr="00E84045">
        <w:t xml:space="preserve"> чем три, состоящие из нескольких блоков, число которых не превышает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с участка на территорию общего пользования;</w:t>
      </w:r>
    </w:p>
    <w:p w:rsidR="00E84045" w:rsidRPr="00E84045" w:rsidRDefault="00E84045" w:rsidP="00E84045">
      <w:pPr>
        <w:ind w:firstLine="709"/>
      </w:pPr>
      <w:proofErr w:type="gramStart"/>
      <w:r w:rsidRPr="00E84045">
        <w:rPr>
          <w:b/>
        </w:rPr>
        <w:t>красные линии</w:t>
      </w:r>
      <w:r w:rsidRPr="00E84045">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roofErr w:type="gramEnd"/>
    </w:p>
    <w:p w:rsidR="00E84045" w:rsidRPr="00E84045" w:rsidRDefault="00E84045" w:rsidP="00E84045">
      <w:pPr>
        <w:ind w:firstLine="709"/>
      </w:pPr>
      <w:r w:rsidRPr="00E84045">
        <w:rPr>
          <w:b/>
        </w:rPr>
        <w:t>улица, площадь –</w:t>
      </w:r>
      <w:r w:rsidRPr="00E84045">
        <w:t xml:space="preserve"> территория общего пользования, ограниченная красными линиями улично-дорожной сети населенного пункта;</w:t>
      </w:r>
    </w:p>
    <w:p w:rsidR="00E84045" w:rsidRPr="00E84045" w:rsidRDefault="00E84045" w:rsidP="00E84045">
      <w:pPr>
        <w:ind w:firstLine="709"/>
      </w:pPr>
      <w:r w:rsidRPr="00E84045">
        <w:rPr>
          <w:b/>
        </w:rPr>
        <w:t>озелененные территории</w:t>
      </w:r>
      <w:r w:rsidRPr="00E84045">
        <w:t xml:space="preserve"> – 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газон, цветник; территории жилых, общественно-деловых и других территориальных зон, менее 70% поверхности которых занято зелеными насаждениями и другим растительным покровом;</w:t>
      </w:r>
    </w:p>
    <w:p w:rsidR="00E84045" w:rsidRPr="00E84045" w:rsidRDefault="00E84045" w:rsidP="00E84045">
      <w:pPr>
        <w:ind w:firstLine="680"/>
      </w:pPr>
      <w:r w:rsidRPr="00E84045">
        <w:rPr>
          <w:b/>
        </w:rPr>
        <w:t>парк</w:t>
      </w:r>
      <w:r w:rsidRPr="00E84045">
        <w:t xml:space="preserve"> – озелененная территория многофункционального или специализированного направления рекреационной деятельности с развитой системой благоустройства, площадью не менее 10 гектаров, предназначенная для массового отдыха населения;</w:t>
      </w:r>
    </w:p>
    <w:p w:rsidR="00E84045" w:rsidRPr="00E84045" w:rsidRDefault="00E84045" w:rsidP="00E84045">
      <w:pPr>
        <w:ind w:firstLine="709"/>
      </w:pPr>
      <w:r w:rsidRPr="00E84045">
        <w:rPr>
          <w:b/>
        </w:rPr>
        <w:t>сквер</w:t>
      </w:r>
      <w:r w:rsidRPr="00E84045">
        <w:t xml:space="preserve"> – компактная озелененная территория на площади, перекрестке улиц или на примыкающем к улице участке квартала, предназначенная для повседневного кратковременного отдыха и транзитного пешеходного передвижения населения, размером от 1,5 до 2,0 га;</w:t>
      </w:r>
    </w:p>
    <w:p w:rsidR="00E84045" w:rsidRPr="00E84045" w:rsidRDefault="00E84045" w:rsidP="00E84045">
      <w:pPr>
        <w:ind w:firstLine="709"/>
      </w:pPr>
      <w:r w:rsidRPr="00E84045">
        <w:rPr>
          <w:b/>
        </w:rPr>
        <w:lastRenderedPageBreak/>
        <w:t>пляж</w:t>
      </w:r>
      <w:r w:rsidRPr="00E84045">
        <w:t xml:space="preserve"> – организованное место массового отдыха людей, расположенное на участке берега с прилегающей к нему акваторией, специально обустроенное для купания и массового отдыха в рекреационных целях;</w:t>
      </w:r>
    </w:p>
    <w:p w:rsidR="00E84045" w:rsidRPr="00E84045" w:rsidRDefault="00E84045" w:rsidP="00E84045">
      <w:pPr>
        <w:ind w:firstLine="709"/>
        <w:rPr>
          <w:b/>
        </w:rPr>
      </w:pPr>
    </w:p>
    <w:p w:rsidR="00E84045" w:rsidRPr="00E84045" w:rsidRDefault="00E84045" w:rsidP="00E84045">
      <w:pPr>
        <w:spacing w:before="120" w:after="120"/>
        <w:ind w:firstLine="709"/>
        <w:jc w:val="right"/>
      </w:pPr>
      <w:r w:rsidRPr="00E84045">
        <w:t>Приложение 1</w:t>
      </w:r>
    </w:p>
    <w:p w:rsidR="00E84045" w:rsidRPr="00E84045" w:rsidRDefault="00E84045" w:rsidP="00E84045">
      <w:pPr>
        <w:spacing w:before="120" w:after="120"/>
        <w:ind w:firstLine="709"/>
        <w:jc w:val="right"/>
      </w:pPr>
      <w:r w:rsidRPr="00E84045">
        <w:t>(продолжение)</w:t>
      </w:r>
    </w:p>
    <w:p w:rsidR="00E84045" w:rsidRPr="00E84045" w:rsidRDefault="00E84045" w:rsidP="00E84045">
      <w:pPr>
        <w:ind w:firstLine="709"/>
      </w:pPr>
      <w:r w:rsidRPr="00E84045">
        <w:rPr>
          <w:b/>
        </w:rPr>
        <w:t>градостроительное зонирование</w:t>
      </w:r>
      <w:r w:rsidRPr="00E84045">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E84045" w:rsidRPr="00E84045" w:rsidRDefault="00E84045" w:rsidP="00E84045">
      <w:pPr>
        <w:ind w:firstLine="709"/>
      </w:pPr>
      <w:r w:rsidRPr="00E84045">
        <w:rPr>
          <w:b/>
        </w:rPr>
        <w:t>пешеходная зона</w:t>
      </w:r>
      <w:r w:rsidRPr="00E84045">
        <w:t xml:space="preserve"> – территория, предназначенная для передвижения пешеходов, на ней не допускается движения транспорта за исключением специального, обслуживающего эту территорию;</w:t>
      </w:r>
    </w:p>
    <w:p w:rsidR="00E84045" w:rsidRPr="00E84045" w:rsidRDefault="00E84045" w:rsidP="00E84045">
      <w:pPr>
        <w:ind w:firstLine="709"/>
      </w:pPr>
      <w:r w:rsidRPr="00E84045">
        <w:rPr>
          <w:b/>
        </w:rPr>
        <w:t>хранение автотранспортных средств –</w:t>
      </w:r>
      <w:r w:rsidRPr="00E84045">
        <w:t xml:space="preserve"> пребывание автотранспортных средств, принадлежащих постоянному населению, по месту регистрации автотранспортных средств;</w:t>
      </w:r>
    </w:p>
    <w:p w:rsidR="00E84045" w:rsidRPr="00E84045" w:rsidRDefault="00E84045" w:rsidP="00E84045">
      <w:pPr>
        <w:ind w:firstLine="709"/>
      </w:pPr>
      <w:r w:rsidRPr="00E84045">
        <w:rPr>
          <w:b/>
        </w:rPr>
        <w:t>парковка</w:t>
      </w:r>
      <w:r w:rsidRPr="00E84045">
        <w:t xml:space="preserve"> </w:t>
      </w:r>
      <w:r w:rsidRPr="00E84045">
        <w:rPr>
          <w:b/>
        </w:rPr>
        <w:t>(парковочное место)</w:t>
      </w:r>
      <w:r w:rsidRPr="00E84045">
        <w:t xml:space="preserve"> – специально обозначенное и при необходимости обустроенное и оборудованное место, </w:t>
      </w:r>
      <w:proofErr w:type="gramStart"/>
      <w:r w:rsidRPr="00E84045">
        <w:t>являющееся</w:t>
      </w:r>
      <w:proofErr w:type="gramEnd"/>
      <w:r w:rsidRPr="00E84045">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E84045">
        <w:t>подэстакадных</w:t>
      </w:r>
      <w:proofErr w:type="spellEnd"/>
      <w:r w:rsidRPr="00E84045">
        <w:t xml:space="preserve"> или </w:t>
      </w:r>
      <w:proofErr w:type="spellStart"/>
      <w:r w:rsidRPr="00E84045">
        <w:t>подмостовых</w:t>
      </w:r>
      <w:proofErr w:type="spellEnd"/>
      <w:r w:rsidRPr="00E84045">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E84045" w:rsidRPr="00E84045" w:rsidRDefault="00E84045" w:rsidP="00E84045">
      <w:pPr>
        <w:ind w:firstLine="709"/>
      </w:pPr>
      <w:r w:rsidRPr="00E84045">
        <w:rPr>
          <w:b/>
        </w:rPr>
        <w:t>автостоянки</w:t>
      </w:r>
      <w:r w:rsidRPr="00E84045">
        <w:t xml:space="preserve"> – открытые площадки, предназначенные для хранения или парковки автотранспортных средств. Автостоянки для хранения могут быть оборудованы навесами, легкими ограждениями боксов, смотровыми эстакадами. Автостоянки могут устраиваться </w:t>
      </w:r>
      <w:proofErr w:type="gramStart"/>
      <w:r w:rsidRPr="00E84045">
        <w:t>внеуличными</w:t>
      </w:r>
      <w:proofErr w:type="gramEnd"/>
      <w:r w:rsidRPr="00E84045">
        <w:t xml:space="preserve"> (в том числе в виде карманов при расширении проезжей части) либо уличными (на проезжей части, обозначенными разметкой);</w:t>
      </w:r>
    </w:p>
    <w:p w:rsidR="00E84045" w:rsidRPr="00E84045" w:rsidRDefault="00E84045" w:rsidP="00E84045">
      <w:pPr>
        <w:ind w:firstLine="709"/>
      </w:pPr>
      <w:r w:rsidRPr="00E84045">
        <w:rPr>
          <w:b/>
        </w:rPr>
        <w:t>гаражи-стоянки</w:t>
      </w:r>
      <w:r w:rsidRPr="00E84045">
        <w:t xml:space="preserve"> – здания и сооружения, предназначенные для хранения или парковки автотранспортных средств, не имеющие оборудования для технического обслуживания автомобилей, за исключением простейших устройств - моек, смотровых ям, эстакад. Гаражи-стоянки могут иметь полное или неполное наружное ограждение;</w:t>
      </w:r>
    </w:p>
    <w:p w:rsidR="00E84045" w:rsidRPr="00E84045" w:rsidRDefault="00E84045" w:rsidP="00E84045">
      <w:pPr>
        <w:ind w:firstLine="709"/>
      </w:pPr>
      <w:r w:rsidRPr="00E84045">
        <w:rPr>
          <w:b/>
        </w:rPr>
        <w:t>гаражи –</w:t>
      </w:r>
      <w:r w:rsidRPr="00E84045">
        <w:t xml:space="preserve"> здания, предназначенные для длительного хранения, парковки, технического обслуживания автотранспортных средств;</w:t>
      </w:r>
    </w:p>
    <w:p w:rsidR="00E84045" w:rsidRPr="00E84045" w:rsidRDefault="00E84045" w:rsidP="00E84045">
      <w:pPr>
        <w:ind w:firstLine="709"/>
      </w:pPr>
      <w:r w:rsidRPr="00E84045">
        <w:rPr>
          <w:b/>
        </w:rPr>
        <w:t>природный объект –</w:t>
      </w:r>
      <w:r w:rsidRPr="00E84045">
        <w:t xml:space="preserve"> естественная экологическая система, природный ландшафт и составляющие их элементы, сохранившие свои природные свойства;</w:t>
      </w:r>
    </w:p>
    <w:p w:rsidR="00E84045" w:rsidRPr="00E84045" w:rsidRDefault="00E84045" w:rsidP="00E84045">
      <w:pPr>
        <w:ind w:firstLine="709"/>
      </w:pPr>
      <w:proofErr w:type="gramStart"/>
      <w:r w:rsidRPr="00E84045">
        <w:rPr>
          <w:b/>
        </w:rPr>
        <w:t>особо охраняемые природные территории (ООПТ)</w:t>
      </w:r>
      <w:r w:rsidRPr="00E84045">
        <w:t xml:space="preserve"> – территории с расположенными на них природными объектами, имеющими особое природоохранное, научное, культурное, эстетическое, рекреационное и оздоровительное значение, на которых в соответствии с законодательством установлен режим особой охраны: национальный парк, природный, природно-исторический парк, природный заказник, памятник природы, городской лес или лесопарк, </w:t>
      </w:r>
      <w:proofErr w:type="spellStart"/>
      <w:r w:rsidRPr="00E84045">
        <w:t>водоохранная</w:t>
      </w:r>
      <w:proofErr w:type="spellEnd"/>
      <w:r w:rsidRPr="00E84045">
        <w:t xml:space="preserve"> зона и другие категории особо охраняемых природных территорий; </w:t>
      </w:r>
      <w:proofErr w:type="gramEnd"/>
    </w:p>
    <w:p w:rsidR="00E84045" w:rsidRPr="00E84045" w:rsidRDefault="00E84045" w:rsidP="00E84045">
      <w:pPr>
        <w:ind w:firstLine="709"/>
      </w:pPr>
      <w:r w:rsidRPr="00E84045">
        <w:rPr>
          <w:b/>
        </w:rPr>
        <w:t>зоны с особыми условиями использования территорий –</w:t>
      </w:r>
      <w:r w:rsidRPr="00E84045">
        <w:t xml:space="preserve"> охранные; санитарно-защитные зоны; зоны охраны объектов природно-культурного наследия (памятников истории и культуры), объекты культурного наследия народов Российской Федерации, </w:t>
      </w:r>
      <w:proofErr w:type="spellStart"/>
      <w:r w:rsidRPr="00E84045">
        <w:t>водоохранные</w:t>
      </w:r>
      <w:proofErr w:type="spellEnd"/>
      <w:r w:rsidRPr="00E84045">
        <w:t xml:space="preserve">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E84045" w:rsidRPr="00E84045" w:rsidRDefault="00E84045" w:rsidP="00E84045">
      <w:pPr>
        <w:ind w:firstLine="709"/>
      </w:pPr>
      <w:r w:rsidRPr="00E84045">
        <w:rPr>
          <w:b/>
        </w:rPr>
        <w:lastRenderedPageBreak/>
        <w:t>охранные зоны объектов культурного наследия</w:t>
      </w:r>
      <w:r w:rsidRPr="00E84045">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Зоны охраны памятников устанавливаются как для отдельных памятников истории и культуры, так и для их</w:t>
      </w:r>
    </w:p>
    <w:p w:rsidR="00E84045" w:rsidRPr="00E84045" w:rsidRDefault="00E84045" w:rsidP="00E84045">
      <w:pPr>
        <w:ind w:firstLine="709"/>
        <w:jc w:val="right"/>
      </w:pPr>
      <w:r w:rsidRPr="00E84045">
        <w:br w:type="page"/>
      </w:r>
      <w:r w:rsidRPr="00E84045">
        <w:lastRenderedPageBreak/>
        <w:t>Приложение 1</w:t>
      </w:r>
    </w:p>
    <w:p w:rsidR="00E84045" w:rsidRPr="00E84045" w:rsidRDefault="00E84045" w:rsidP="00E84045">
      <w:pPr>
        <w:spacing w:before="120" w:after="120"/>
        <w:ind w:firstLine="709"/>
        <w:jc w:val="right"/>
      </w:pPr>
      <w:r w:rsidRPr="00E84045">
        <w:t>(окончание)</w:t>
      </w:r>
    </w:p>
    <w:p w:rsidR="00E84045" w:rsidRPr="00E84045" w:rsidRDefault="00E84045" w:rsidP="00E84045">
      <w:r w:rsidRPr="00E84045">
        <w:t xml:space="preserve">ансамблей и комплексов, а также при особых обоснованиях - для целостных памятников </w:t>
      </w:r>
      <w:proofErr w:type="spellStart"/>
      <w:r w:rsidRPr="00E84045">
        <w:t>градостротельства</w:t>
      </w:r>
      <w:proofErr w:type="spellEnd"/>
      <w:r w:rsidRPr="00E84045">
        <w:t xml:space="preserve"> (исторических зон поселений и других объектов);</w:t>
      </w:r>
    </w:p>
    <w:p w:rsidR="00E84045" w:rsidRPr="00E84045" w:rsidRDefault="00E84045" w:rsidP="00E84045">
      <w:pPr>
        <w:ind w:firstLine="709"/>
      </w:pPr>
      <w:r w:rsidRPr="00E84045">
        <w:rPr>
          <w:b/>
        </w:rPr>
        <w:t>зона регулирования застройки и хозяйственной деятельности</w:t>
      </w:r>
      <w:r w:rsidRPr="00E84045">
        <w:t xml:space="preserve">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E84045" w:rsidRPr="00E84045" w:rsidRDefault="00E84045" w:rsidP="00E84045">
      <w:pPr>
        <w:ind w:firstLine="709"/>
      </w:pPr>
      <w:r w:rsidRPr="00E84045">
        <w:rPr>
          <w:b/>
        </w:rPr>
        <w:t>зона охраняемого природного ландшафта</w:t>
      </w:r>
      <w:r w:rsidRPr="00E84045">
        <w:t xml:space="preserve">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E84045" w:rsidRPr="00E84045" w:rsidRDefault="00E84045" w:rsidP="00E84045">
      <w:pPr>
        <w:ind w:firstLine="709"/>
      </w:pPr>
      <w:r w:rsidRPr="00E84045">
        <w:rPr>
          <w:b/>
        </w:rPr>
        <w:t>зеленая зона –</w:t>
      </w:r>
      <w:r w:rsidRPr="00E84045">
        <w:t xml:space="preserve"> территория лесного фонда, расположенная за пределами городской черты, занятая лесами и лесопарками, выполняющими защитные и санитарно-гигиенические функции и являющимися местом отдыха населения;</w:t>
      </w:r>
    </w:p>
    <w:p w:rsidR="00E84045" w:rsidRPr="00E84045" w:rsidRDefault="00E84045" w:rsidP="00E84045">
      <w:pPr>
        <w:ind w:firstLine="680"/>
      </w:pPr>
      <w:proofErr w:type="spellStart"/>
      <w:proofErr w:type="gramStart"/>
      <w:r w:rsidRPr="00E84045">
        <w:rPr>
          <w:b/>
        </w:rPr>
        <w:t>маломобильные</w:t>
      </w:r>
      <w:proofErr w:type="spellEnd"/>
      <w:r w:rsidRPr="00E84045">
        <w:rPr>
          <w:b/>
        </w:rPr>
        <w:t xml:space="preserve"> граждане</w:t>
      </w:r>
      <w:r w:rsidRPr="00E84045">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всех категорий, лица старше 60 лет, лица с временными или стойкими нарушениями здоровья, беременные женщины, лица с детьми в возрасте до 3 лет, в том числе с детскими колясками, а также иные лица, испытывающие затруднения в движении и (или) потреблении услуг в</w:t>
      </w:r>
      <w:proofErr w:type="gramEnd"/>
      <w:r w:rsidRPr="00E84045">
        <w:t xml:space="preserve"> силу устойчивого или временного физического недостатка, вынужденные использовать для своего передвижения необходимые средства, приспособления);</w:t>
      </w:r>
    </w:p>
    <w:p w:rsidR="00E84045" w:rsidRPr="00E84045" w:rsidRDefault="00E84045" w:rsidP="00E84045">
      <w:pPr>
        <w:ind w:firstLine="680"/>
      </w:pPr>
      <w:r w:rsidRPr="00E84045">
        <w:rPr>
          <w:b/>
        </w:rPr>
        <w:t>границы охранных зон инженерных сооружений и коммуникаций</w:t>
      </w:r>
      <w:r w:rsidRPr="00E84045">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E84045" w:rsidRPr="00E84045" w:rsidRDefault="00E84045" w:rsidP="00E84045">
      <w:pPr>
        <w:ind w:firstLine="680"/>
      </w:pPr>
      <w:r w:rsidRPr="00E84045">
        <w:rPr>
          <w:b/>
        </w:rPr>
        <w:t>границы санитарно-защитных зон</w:t>
      </w:r>
      <w:r w:rsidRPr="00E84045">
        <w:t xml:space="preserve"> – границы территорий, отделяющих промышленные площадки от жилой застройки, рекреационных зон, зон отдыха и курортов. Ширина санитарно-защитных зон, режим их содержания и использования устанавливаются в соответствии с законодательством о санитарно-эпидемиологическом благополучии населения;</w:t>
      </w:r>
    </w:p>
    <w:p w:rsidR="00E84045" w:rsidRPr="00E84045" w:rsidRDefault="00E84045" w:rsidP="00E84045">
      <w:pPr>
        <w:ind w:firstLine="680"/>
      </w:pPr>
      <w:r w:rsidRPr="00E84045">
        <w:rPr>
          <w:b/>
        </w:rPr>
        <w:t>границы прибрежных зон (полос)</w:t>
      </w:r>
      <w:r w:rsidRPr="00E84045">
        <w:t xml:space="preserve"> – границы территорий внутри </w:t>
      </w:r>
      <w:proofErr w:type="spellStart"/>
      <w:r w:rsidRPr="00E84045">
        <w:t>водоохранных</w:t>
      </w:r>
      <w:proofErr w:type="spellEnd"/>
      <w:r w:rsidRPr="00E84045">
        <w:t xml:space="preserve"> зон, на которых в соответствии с Водным кодексом Российской Федерации вводятся дополнительные ограничения природопользования. В границах прибрежных зон допускается размещение объектов, перечень и порядок размещения которых устанавливается Правительством Российской Федерации;</w:t>
      </w:r>
    </w:p>
    <w:p w:rsidR="00E84045" w:rsidRPr="00E84045" w:rsidRDefault="00E84045" w:rsidP="00E84045">
      <w:pPr>
        <w:ind w:firstLine="680"/>
      </w:pPr>
      <w:r w:rsidRPr="00E84045">
        <w:rPr>
          <w:b/>
        </w:rPr>
        <w:t>границы зон санитарной охраны источников питьевого водоснабжения</w:t>
      </w:r>
      <w:r w:rsidRPr="00E84045">
        <w:t xml:space="preserve"> – границы зон I и II поясов, а также жесткой зоны II пояса:</w:t>
      </w:r>
    </w:p>
    <w:p w:rsidR="00E84045" w:rsidRPr="00E84045" w:rsidRDefault="00E84045" w:rsidP="00E84045">
      <w:pPr>
        <w:ind w:firstLine="680"/>
      </w:pPr>
      <w:r w:rsidRPr="00E84045">
        <w:rPr>
          <w:u w:val="single"/>
        </w:rPr>
        <w:t>границы зоны I пояса санитарной охраны</w:t>
      </w:r>
      <w:r w:rsidRPr="00E84045">
        <w:t xml:space="preserve"> – границы огражденной территории водозаборных сооружений и площадок, головных водопроводных сооружений, на которых установлен строгий охранный режим и не допускается размещение зданий, сооружений и коммуникаций, не связанных с эксплуатацией </w:t>
      </w:r>
      <w:proofErr w:type="spellStart"/>
      <w:r w:rsidRPr="00E84045">
        <w:t>водоисточника</w:t>
      </w:r>
      <w:proofErr w:type="spellEnd"/>
      <w:r w:rsidRPr="00E84045">
        <w:t>. В границах I пояса санитарной охраны запрещается постоянное и временное проживание людей, не связанных непосредственно с работой на водопроводных сооружениях;</w:t>
      </w:r>
    </w:p>
    <w:p w:rsidR="00E84045" w:rsidRPr="00E84045" w:rsidRDefault="00E84045" w:rsidP="00E84045">
      <w:pPr>
        <w:ind w:firstLine="680"/>
      </w:pPr>
      <w:r w:rsidRPr="00E84045">
        <w:rPr>
          <w:u w:val="single"/>
        </w:rPr>
        <w:t>границы зоны II пояса санитарной охраны</w:t>
      </w:r>
      <w:r w:rsidRPr="00E84045">
        <w:t xml:space="preserve"> –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w:t>
      </w:r>
    </w:p>
    <w:p w:rsidR="00E84045" w:rsidRPr="00E84045" w:rsidRDefault="00E84045" w:rsidP="00E84045">
      <w:pPr>
        <w:ind w:firstLine="680"/>
      </w:pPr>
      <w:r w:rsidRPr="00E84045">
        <w:rPr>
          <w:u w:val="single"/>
        </w:rPr>
        <w:t>границы жесткой зоны II пояса санитарной охраны</w:t>
      </w:r>
      <w:r w:rsidRPr="00E84045">
        <w:t xml:space="preserve"> – границы территории, непосредственно прилегающей к акватории </w:t>
      </w:r>
      <w:proofErr w:type="spellStart"/>
      <w:r w:rsidRPr="00E84045">
        <w:t>водоисточников</w:t>
      </w:r>
      <w:proofErr w:type="spellEnd"/>
      <w:r w:rsidRPr="00E84045">
        <w:t xml:space="preserve"> и выделяемой в пределах </w:t>
      </w:r>
      <w:r w:rsidRPr="00E84045">
        <w:lastRenderedPageBreak/>
        <w:t>территории II пояса по границам прибрежной полосы с режимом ограничения хозяйственной деятельности.</w:t>
      </w:r>
    </w:p>
    <w:p w:rsidR="00E84045" w:rsidRPr="00E84045" w:rsidRDefault="00E84045" w:rsidP="00E84045"/>
    <w:p w:rsidR="00E84045" w:rsidRPr="00E84045" w:rsidRDefault="00E84045"/>
    <w:sectPr w:rsidR="00E84045" w:rsidRPr="00E84045" w:rsidSect="00F772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Journal">
    <w:altName w:val="Times New Roman"/>
    <w:panose1 w:val="00000000000000000000"/>
    <w:charset w:val="00"/>
    <w:family w:val="auto"/>
    <w:notTrueType/>
    <w:pitch w:val="variable"/>
    <w:sig w:usb0="00000003" w:usb1="00000000" w:usb2="00000000" w:usb3="00000000" w:csb0="00000001" w:csb1="00000000"/>
  </w:font>
  <w:font w:name="ISOCPEUR">
    <w:charset w:val="CC"/>
    <w:family w:val="swiss"/>
    <w:pitch w:val="variable"/>
    <w:sig w:usb0="00000287" w:usb1="00000000" w:usb2="00000000" w:usb3="00000000" w:csb0="0000009F" w:csb1="00000000"/>
  </w:font>
  <w:font w:name="Courier">
    <w:panose1 w:val="02070309020205020404"/>
    <w:charset w:val="CC"/>
    <w:family w:val="modern"/>
    <w:pitch w:val="fixed"/>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Arial Black">
    <w:panose1 w:val="020B0A04020102020204"/>
    <w:charset w:val="CC"/>
    <w:family w:val="swiss"/>
    <w:pitch w:val="variable"/>
    <w:sig w:usb0="00000287" w:usb1="00000000" w:usb2="00000000" w:usb3="00000000" w:csb0="0000009F" w:csb1="00000000"/>
  </w:font>
  <w:font w:name="Helvetica_Condenced-Normal">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A00002EF" w:usb1="4000204B" w:usb2="00000000" w:usb3="00000000" w:csb0="0000009F" w:csb1="00000000"/>
  </w:font>
  <w:font w:name="TimesNewRomanPSMT">
    <w:altName w:val="Times New Roman"/>
    <w:panose1 w:val="00000000000000000000"/>
    <w:charset w:val="80"/>
    <w:family w:val="auto"/>
    <w:notTrueType/>
    <w:pitch w:val="default"/>
    <w:sig w:usb0="00000203" w:usb1="08070000" w:usb2="00000010" w:usb3="00000000" w:csb0="0002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E2D6DCDE"/>
    <w:lvl w:ilvl="0">
      <w:start w:val="1"/>
      <w:numFmt w:val="decimal"/>
      <w:pStyle w:val="a"/>
      <w:lvlText w:val="%1."/>
      <w:lvlJc w:val="left"/>
      <w:pPr>
        <w:tabs>
          <w:tab w:val="num" w:pos="360"/>
        </w:tabs>
        <w:ind w:left="360" w:hanging="360"/>
      </w:pPr>
    </w:lvl>
  </w:abstractNum>
  <w:abstractNum w:abstractNumId="1">
    <w:nsid w:val="FFFFFF89"/>
    <w:multiLevelType w:val="singleLevel"/>
    <w:tmpl w:val="197CFEC8"/>
    <w:lvl w:ilvl="0">
      <w:start w:val="1"/>
      <w:numFmt w:val="bullet"/>
      <w:pStyle w:val="a0"/>
      <w:lvlText w:val=""/>
      <w:lvlJc w:val="left"/>
      <w:pPr>
        <w:tabs>
          <w:tab w:val="num" w:pos="360"/>
        </w:tabs>
        <w:ind w:left="360" w:hanging="360"/>
      </w:pPr>
      <w:rPr>
        <w:rFonts w:ascii="Symbol" w:hAnsi="Symbol" w:hint="default"/>
      </w:rPr>
    </w:lvl>
  </w:abstractNum>
  <w:abstractNum w:abstractNumId="2">
    <w:nsid w:val="01BA7755"/>
    <w:multiLevelType w:val="hybridMultilevel"/>
    <w:tmpl w:val="70C0EA1E"/>
    <w:lvl w:ilvl="0" w:tplc="266AFB8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7D4064D"/>
    <w:multiLevelType w:val="hybridMultilevel"/>
    <w:tmpl w:val="4028CDA6"/>
    <w:lvl w:ilvl="0" w:tplc="FFFFFFFF">
      <w:start w:val="1"/>
      <w:numFmt w:val="decimal"/>
      <w:pStyle w:val="a1"/>
      <w:lvlText w:val="%1."/>
      <w:lvlJc w:val="left"/>
      <w:pPr>
        <w:tabs>
          <w:tab w:val="num" w:pos="1800"/>
        </w:tabs>
        <w:ind w:left="1800" w:hanging="360"/>
      </w:pPr>
    </w:lvl>
    <w:lvl w:ilvl="1" w:tplc="FFFFFFFF">
      <w:start w:val="1"/>
      <w:numFmt w:val="bullet"/>
      <w:lvlText w:val=""/>
      <w:lvlJc w:val="left"/>
      <w:pPr>
        <w:tabs>
          <w:tab w:val="num" w:pos="2520"/>
        </w:tabs>
        <w:ind w:left="2520" w:hanging="360"/>
      </w:pPr>
      <w:rPr>
        <w:rFonts w:ascii="Symbol" w:hAnsi="Symbol" w:hint="default"/>
      </w:rPr>
    </w:lvl>
    <w:lvl w:ilvl="2" w:tplc="FFFFFFFF">
      <w:start w:val="1"/>
      <w:numFmt w:val="lowerRoman"/>
      <w:lvlText w:val="%3."/>
      <w:lvlJc w:val="right"/>
      <w:pPr>
        <w:tabs>
          <w:tab w:val="num" w:pos="3240"/>
        </w:tabs>
        <w:ind w:left="3240" w:hanging="180"/>
      </w:pPr>
    </w:lvl>
    <w:lvl w:ilvl="3" w:tplc="FFFFFFFF">
      <w:start w:val="1"/>
      <w:numFmt w:val="decimal"/>
      <w:lvlText w:val="%4."/>
      <w:lvlJc w:val="left"/>
      <w:pPr>
        <w:tabs>
          <w:tab w:val="num" w:pos="3960"/>
        </w:tabs>
        <w:ind w:left="396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07D64873"/>
    <w:multiLevelType w:val="hybridMultilevel"/>
    <w:tmpl w:val="6F929C7C"/>
    <w:lvl w:ilvl="0" w:tplc="AD7E3A2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88C260B"/>
    <w:multiLevelType w:val="hybridMultilevel"/>
    <w:tmpl w:val="F4C02ABE"/>
    <w:lvl w:ilvl="0" w:tplc="266AFB8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ADF348B"/>
    <w:multiLevelType w:val="multilevel"/>
    <w:tmpl w:val="1856ED04"/>
    <w:lvl w:ilvl="0">
      <w:start w:val="1"/>
      <w:numFmt w:val="decimal"/>
      <w:pStyle w:val="3"/>
      <w:lvlText w:val="%1."/>
      <w:lvlJc w:val="left"/>
      <w:pPr>
        <w:tabs>
          <w:tab w:val="num" w:pos="0"/>
        </w:tabs>
        <w:ind w:left="0" w:firstLine="0"/>
      </w:pPr>
    </w:lvl>
    <w:lvl w:ilvl="1">
      <w:start w:val="1"/>
      <w:numFmt w:val="decimal"/>
      <w:lvlText w:val="%1.%2."/>
      <w:lvlJc w:val="left"/>
      <w:pPr>
        <w:tabs>
          <w:tab w:val="num" w:pos="972"/>
        </w:tabs>
        <w:ind w:left="972" w:hanging="432"/>
      </w:pPr>
    </w:lvl>
    <w:lvl w:ilvl="2">
      <w:start w:val="1"/>
      <w:numFmt w:val="decimal"/>
      <w:lvlText w:val="%1.%2.%3."/>
      <w:lvlJc w:val="left"/>
      <w:pPr>
        <w:tabs>
          <w:tab w:val="num" w:pos="1440"/>
        </w:tabs>
        <w:ind w:left="1224" w:hanging="504"/>
      </w:pPr>
      <w:rPr>
        <w:rFonts w:ascii="Times New Roman" w:hAnsi="Times New Roman" w:cs="Times New Roman" w:hint="default"/>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218F1254"/>
    <w:multiLevelType w:val="hybridMultilevel"/>
    <w:tmpl w:val="8BACCAF2"/>
    <w:lvl w:ilvl="0" w:tplc="266AFB8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5166571"/>
    <w:multiLevelType w:val="hybridMultilevel"/>
    <w:tmpl w:val="E76E123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BAB6F7A"/>
    <w:multiLevelType w:val="hybridMultilevel"/>
    <w:tmpl w:val="314C92B2"/>
    <w:lvl w:ilvl="0" w:tplc="FFFFFFFF">
      <w:start w:val="1"/>
      <w:numFmt w:val="decimal"/>
      <w:pStyle w:val="2"/>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31D6149D"/>
    <w:multiLevelType w:val="hybridMultilevel"/>
    <w:tmpl w:val="E8B2A0B2"/>
    <w:lvl w:ilvl="0" w:tplc="AD7E3A2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C485C02"/>
    <w:multiLevelType w:val="hybridMultilevel"/>
    <w:tmpl w:val="EE1AEBE6"/>
    <w:lvl w:ilvl="0" w:tplc="289A1D6E">
      <w:numFmt w:val="bullet"/>
      <w:lvlText w:val="–"/>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D8142FD"/>
    <w:multiLevelType w:val="hybridMultilevel"/>
    <w:tmpl w:val="526EAD40"/>
    <w:lvl w:ilvl="0" w:tplc="AD7E3A2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4E8F166A"/>
    <w:multiLevelType w:val="hybridMultilevel"/>
    <w:tmpl w:val="877C0B0C"/>
    <w:lvl w:ilvl="0" w:tplc="0419000F">
      <w:start w:val="1"/>
      <w:numFmt w:val="bullet"/>
      <w:pStyle w:val="a2"/>
      <w:lvlText w:val=""/>
      <w:lvlJc w:val="left"/>
      <w:pPr>
        <w:tabs>
          <w:tab w:val="num" w:pos="964"/>
        </w:tabs>
        <w:ind w:left="964" w:hanging="397"/>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EE02200"/>
    <w:multiLevelType w:val="singleLevel"/>
    <w:tmpl w:val="ECFE6290"/>
    <w:lvl w:ilvl="0">
      <w:start w:val="1"/>
      <w:numFmt w:val="bullet"/>
      <w:pStyle w:val="1"/>
      <w:lvlText w:val=""/>
      <w:lvlJc w:val="left"/>
      <w:pPr>
        <w:tabs>
          <w:tab w:val="num" w:pos="927"/>
        </w:tabs>
        <w:ind w:left="567" w:firstLine="0"/>
      </w:pPr>
      <w:rPr>
        <w:rFonts w:ascii="Symbol" w:hAnsi="Symbol" w:hint="default"/>
      </w:rPr>
    </w:lvl>
  </w:abstractNum>
  <w:abstractNum w:abstractNumId="15">
    <w:nsid w:val="548A0636"/>
    <w:multiLevelType w:val="hybridMultilevel"/>
    <w:tmpl w:val="4DC854CA"/>
    <w:lvl w:ilvl="0" w:tplc="FFFFFFFF">
      <w:start w:val="4"/>
      <w:numFmt w:val="decimal"/>
      <w:pStyle w:val="10"/>
      <w:lvlText w:val="%1."/>
      <w:lvlJc w:val="left"/>
      <w:pPr>
        <w:tabs>
          <w:tab w:val="num" w:pos="1069"/>
        </w:tabs>
        <w:ind w:left="1069" w:hanging="360"/>
      </w:pPr>
      <w:rPr>
        <w:rFonts w:cs="Times New Roman"/>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16">
    <w:nsid w:val="5E524676"/>
    <w:multiLevelType w:val="hybridMultilevel"/>
    <w:tmpl w:val="9D78B50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32263EF"/>
    <w:multiLevelType w:val="hybridMultilevel"/>
    <w:tmpl w:val="1570E1DA"/>
    <w:lvl w:ilvl="0" w:tplc="AD7E3A2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649A3D22"/>
    <w:multiLevelType w:val="hybridMultilevel"/>
    <w:tmpl w:val="21DEBBB8"/>
    <w:lvl w:ilvl="0" w:tplc="AD7E3A2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65176808"/>
    <w:multiLevelType w:val="hybridMultilevel"/>
    <w:tmpl w:val="6BE6B082"/>
    <w:lvl w:ilvl="0" w:tplc="AD7E3A2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74F2028"/>
    <w:multiLevelType w:val="hybridMultilevel"/>
    <w:tmpl w:val="8DA8F1C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C14056E"/>
    <w:multiLevelType w:val="hybridMultilevel"/>
    <w:tmpl w:val="10C2561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D3A137B"/>
    <w:multiLevelType w:val="hybridMultilevel"/>
    <w:tmpl w:val="A07E8DFC"/>
    <w:lvl w:ilvl="0" w:tplc="11040FF0">
      <w:start w:val="1"/>
      <w:numFmt w:val="bullet"/>
      <w:pStyle w:val="a3"/>
      <w:lvlText w:val=""/>
      <w:lvlJc w:val="left"/>
      <w:pPr>
        <w:tabs>
          <w:tab w:val="num" w:pos="0"/>
        </w:tabs>
        <w:ind w:left="357" w:firstLine="712"/>
      </w:pPr>
      <w:rPr>
        <w:rFonts w:ascii="Symbol" w:hAnsi="Symbol" w:hint="default"/>
      </w:rPr>
    </w:lvl>
    <w:lvl w:ilvl="1" w:tplc="D9AAC830">
      <w:start w:val="1"/>
      <w:numFmt w:val="decimal"/>
      <w:lvlText w:val="%2."/>
      <w:lvlJc w:val="left"/>
      <w:pPr>
        <w:tabs>
          <w:tab w:val="num" w:pos="1440"/>
        </w:tabs>
        <w:ind w:left="1440" w:hanging="360"/>
      </w:pPr>
    </w:lvl>
    <w:lvl w:ilvl="2" w:tplc="96D4E7BE">
      <w:start w:val="1"/>
      <w:numFmt w:val="decimal"/>
      <w:lvlText w:val="%3."/>
      <w:lvlJc w:val="left"/>
      <w:pPr>
        <w:tabs>
          <w:tab w:val="num" w:pos="2160"/>
        </w:tabs>
        <w:ind w:left="2160" w:hanging="360"/>
      </w:pPr>
    </w:lvl>
    <w:lvl w:ilvl="3" w:tplc="EBB2A632">
      <w:start w:val="1"/>
      <w:numFmt w:val="decimal"/>
      <w:lvlText w:val="%4."/>
      <w:lvlJc w:val="left"/>
      <w:pPr>
        <w:tabs>
          <w:tab w:val="num" w:pos="2880"/>
        </w:tabs>
        <w:ind w:left="2880" w:hanging="360"/>
      </w:pPr>
    </w:lvl>
    <w:lvl w:ilvl="4" w:tplc="4DF87ED0">
      <w:start w:val="1"/>
      <w:numFmt w:val="decimal"/>
      <w:lvlText w:val="%5."/>
      <w:lvlJc w:val="left"/>
      <w:pPr>
        <w:tabs>
          <w:tab w:val="num" w:pos="3600"/>
        </w:tabs>
        <w:ind w:left="3600" w:hanging="360"/>
      </w:pPr>
    </w:lvl>
    <w:lvl w:ilvl="5" w:tplc="576093A4">
      <w:start w:val="1"/>
      <w:numFmt w:val="decimal"/>
      <w:lvlText w:val="%6."/>
      <w:lvlJc w:val="left"/>
      <w:pPr>
        <w:tabs>
          <w:tab w:val="num" w:pos="4320"/>
        </w:tabs>
        <w:ind w:left="4320" w:hanging="360"/>
      </w:pPr>
    </w:lvl>
    <w:lvl w:ilvl="6" w:tplc="94FAA43C">
      <w:start w:val="1"/>
      <w:numFmt w:val="decimal"/>
      <w:lvlText w:val="%7."/>
      <w:lvlJc w:val="left"/>
      <w:pPr>
        <w:tabs>
          <w:tab w:val="num" w:pos="5040"/>
        </w:tabs>
        <w:ind w:left="5040" w:hanging="360"/>
      </w:pPr>
    </w:lvl>
    <w:lvl w:ilvl="7" w:tplc="31D06994">
      <w:start w:val="1"/>
      <w:numFmt w:val="decimal"/>
      <w:lvlText w:val="%8."/>
      <w:lvlJc w:val="left"/>
      <w:pPr>
        <w:tabs>
          <w:tab w:val="num" w:pos="5760"/>
        </w:tabs>
        <w:ind w:left="5760" w:hanging="360"/>
      </w:pPr>
    </w:lvl>
    <w:lvl w:ilvl="8" w:tplc="D334E80A">
      <w:start w:val="1"/>
      <w:numFmt w:val="decimal"/>
      <w:lvlText w:val="%9."/>
      <w:lvlJc w:val="left"/>
      <w:pPr>
        <w:tabs>
          <w:tab w:val="num" w:pos="6480"/>
        </w:tabs>
        <w:ind w:left="6480" w:hanging="360"/>
      </w:pPr>
    </w:lvl>
  </w:abstractNum>
  <w:abstractNum w:abstractNumId="23">
    <w:nsid w:val="722659BD"/>
    <w:multiLevelType w:val="hybridMultilevel"/>
    <w:tmpl w:val="4FA28B2E"/>
    <w:lvl w:ilvl="0" w:tplc="289A1D6E">
      <w:numFmt w:val="bullet"/>
      <w:lvlText w:val="–"/>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7B617FA4"/>
    <w:multiLevelType w:val="hybridMultilevel"/>
    <w:tmpl w:val="E1E6B5A6"/>
    <w:lvl w:ilvl="0" w:tplc="D59A033E">
      <w:start w:val="1"/>
      <w:numFmt w:val="bullet"/>
      <w:lvlText w:val=""/>
      <w:lvlJc w:val="left"/>
      <w:pPr>
        <w:ind w:left="19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4"/>
    <w:lvlOverride w:ilvl="0"/>
  </w:num>
  <w:num w:numId="1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54DEC"/>
    <w:rsid w:val="00364723"/>
    <w:rsid w:val="008F552A"/>
    <w:rsid w:val="00C54DEC"/>
    <w:rsid w:val="00C617DC"/>
    <w:rsid w:val="00D3011F"/>
    <w:rsid w:val="00D33A8D"/>
    <w:rsid w:val="00DD0E34"/>
    <w:rsid w:val="00E84045"/>
    <w:rsid w:val="00F772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table of authorities"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39" w:qFormat="1"/>
    <w:lsdException w:name="HTML Preformatted" w:uiPriority="0"/>
    <w:lsdException w:name="annotation subject" w:uiPriority="0"/>
    <w:lsdException w:name="Table Web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DD0E34"/>
    <w:pPr>
      <w:spacing w:after="0" w:line="240" w:lineRule="auto"/>
    </w:pPr>
    <w:rPr>
      <w:rFonts w:ascii="Times New Roman" w:eastAsia="Times New Roman" w:hAnsi="Times New Roman" w:cs="Times New Roman"/>
      <w:sz w:val="24"/>
      <w:szCs w:val="24"/>
      <w:lang w:eastAsia="ru-RU"/>
    </w:rPr>
  </w:style>
  <w:style w:type="paragraph" w:styleId="11">
    <w:name w:val="heading 1"/>
    <w:basedOn w:val="a4"/>
    <w:next w:val="a4"/>
    <w:link w:val="12"/>
    <w:qFormat/>
    <w:rsid w:val="00E84045"/>
    <w:pPr>
      <w:keepNext/>
      <w:overflowPunct w:val="0"/>
      <w:autoSpaceDE w:val="0"/>
      <w:autoSpaceDN w:val="0"/>
      <w:adjustRightInd w:val="0"/>
      <w:spacing w:line="360" w:lineRule="auto"/>
      <w:ind w:firstLine="720"/>
      <w:outlineLvl w:val="0"/>
    </w:pPr>
    <w:rPr>
      <w:b/>
      <w:sz w:val="28"/>
      <w:lang/>
    </w:rPr>
  </w:style>
  <w:style w:type="paragraph" w:styleId="20">
    <w:name w:val="heading 2"/>
    <w:basedOn w:val="a5"/>
    <w:next w:val="a4"/>
    <w:link w:val="21"/>
    <w:semiHidden/>
    <w:unhideWhenUsed/>
    <w:qFormat/>
    <w:rsid w:val="00E84045"/>
    <w:pPr>
      <w:overflowPunct w:val="0"/>
      <w:autoSpaceDE w:val="0"/>
      <w:autoSpaceDN w:val="0"/>
      <w:adjustRightInd w:val="0"/>
      <w:spacing w:line="360" w:lineRule="auto"/>
      <w:ind w:firstLine="709"/>
      <w:jc w:val="left"/>
      <w:outlineLvl w:val="1"/>
    </w:pPr>
    <w:rPr>
      <w:bCs/>
      <w:lang/>
    </w:rPr>
  </w:style>
  <w:style w:type="paragraph" w:styleId="30">
    <w:name w:val="heading 3"/>
    <w:basedOn w:val="a4"/>
    <w:next w:val="a4"/>
    <w:link w:val="31"/>
    <w:semiHidden/>
    <w:unhideWhenUsed/>
    <w:qFormat/>
    <w:rsid w:val="00E84045"/>
    <w:pPr>
      <w:overflowPunct w:val="0"/>
      <w:autoSpaceDE w:val="0"/>
      <w:autoSpaceDN w:val="0"/>
      <w:adjustRightInd w:val="0"/>
      <w:spacing w:line="360" w:lineRule="auto"/>
      <w:ind w:firstLine="709"/>
      <w:jc w:val="both"/>
      <w:outlineLvl w:val="2"/>
    </w:pPr>
    <w:rPr>
      <w:b/>
      <w:lang/>
    </w:rPr>
  </w:style>
  <w:style w:type="paragraph" w:styleId="4">
    <w:name w:val="heading 4"/>
    <w:basedOn w:val="a4"/>
    <w:next w:val="a4"/>
    <w:link w:val="40"/>
    <w:semiHidden/>
    <w:unhideWhenUsed/>
    <w:qFormat/>
    <w:rsid w:val="00E84045"/>
    <w:pPr>
      <w:keepNext/>
      <w:overflowPunct w:val="0"/>
      <w:autoSpaceDE w:val="0"/>
      <w:autoSpaceDN w:val="0"/>
      <w:adjustRightInd w:val="0"/>
      <w:spacing w:line="360" w:lineRule="auto"/>
      <w:ind w:firstLine="720"/>
      <w:jc w:val="both"/>
      <w:outlineLvl w:val="3"/>
    </w:pPr>
    <w:rPr>
      <w:b/>
      <w:sz w:val="20"/>
      <w:szCs w:val="20"/>
      <w:lang/>
    </w:rPr>
  </w:style>
  <w:style w:type="paragraph" w:styleId="5">
    <w:name w:val="heading 5"/>
    <w:basedOn w:val="a4"/>
    <w:next w:val="a4"/>
    <w:link w:val="50"/>
    <w:semiHidden/>
    <w:unhideWhenUsed/>
    <w:qFormat/>
    <w:rsid w:val="00E84045"/>
    <w:pPr>
      <w:keepNext/>
      <w:overflowPunct w:val="0"/>
      <w:autoSpaceDE w:val="0"/>
      <w:autoSpaceDN w:val="0"/>
      <w:adjustRightInd w:val="0"/>
      <w:spacing w:line="360" w:lineRule="auto"/>
      <w:ind w:firstLine="720"/>
      <w:jc w:val="both"/>
      <w:outlineLvl w:val="4"/>
    </w:pPr>
    <w:rPr>
      <w:szCs w:val="20"/>
      <w:lang/>
    </w:rPr>
  </w:style>
  <w:style w:type="paragraph" w:styleId="6">
    <w:name w:val="heading 6"/>
    <w:basedOn w:val="a4"/>
    <w:next w:val="a4"/>
    <w:link w:val="60"/>
    <w:semiHidden/>
    <w:unhideWhenUsed/>
    <w:qFormat/>
    <w:rsid w:val="00E84045"/>
    <w:pPr>
      <w:keepNext/>
      <w:tabs>
        <w:tab w:val="left" w:pos="2197"/>
      </w:tabs>
      <w:overflowPunct w:val="0"/>
      <w:autoSpaceDE w:val="0"/>
      <w:autoSpaceDN w:val="0"/>
      <w:adjustRightInd w:val="0"/>
      <w:spacing w:line="360" w:lineRule="auto"/>
      <w:ind w:firstLine="720"/>
      <w:jc w:val="center"/>
      <w:outlineLvl w:val="5"/>
    </w:pPr>
    <w:rPr>
      <w:b/>
      <w:bCs/>
      <w:szCs w:val="20"/>
      <w:lang/>
    </w:rPr>
  </w:style>
  <w:style w:type="paragraph" w:styleId="7">
    <w:name w:val="heading 7"/>
    <w:basedOn w:val="a4"/>
    <w:next w:val="a4"/>
    <w:link w:val="70"/>
    <w:semiHidden/>
    <w:unhideWhenUsed/>
    <w:qFormat/>
    <w:rsid w:val="00E84045"/>
    <w:pPr>
      <w:keepNext/>
      <w:keepLines/>
      <w:overflowPunct w:val="0"/>
      <w:autoSpaceDE w:val="0"/>
      <w:autoSpaceDN w:val="0"/>
      <w:adjustRightInd w:val="0"/>
      <w:spacing w:before="200" w:line="360" w:lineRule="auto"/>
      <w:ind w:firstLine="720"/>
      <w:jc w:val="both"/>
      <w:outlineLvl w:val="6"/>
    </w:pPr>
    <w:rPr>
      <w:rFonts w:asciiTheme="majorHAnsi" w:eastAsiaTheme="majorEastAsia" w:hAnsiTheme="majorHAnsi" w:cstheme="majorBidi"/>
      <w:i/>
      <w:iCs/>
      <w:color w:val="404040" w:themeColor="text1" w:themeTint="BF"/>
    </w:rPr>
  </w:style>
  <w:style w:type="paragraph" w:styleId="8">
    <w:name w:val="heading 8"/>
    <w:basedOn w:val="a4"/>
    <w:next w:val="a4"/>
    <w:link w:val="80"/>
    <w:semiHidden/>
    <w:unhideWhenUsed/>
    <w:qFormat/>
    <w:rsid w:val="00E84045"/>
    <w:pPr>
      <w:keepNext/>
      <w:keepLines/>
      <w:overflowPunct w:val="0"/>
      <w:autoSpaceDE w:val="0"/>
      <w:autoSpaceDN w:val="0"/>
      <w:adjustRightInd w:val="0"/>
      <w:spacing w:before="200" w:line="360" w:lineRule="auto"/>
      <w:ind w:firstLine="720"/>
      <w:jc w:val="both"/>
      <w:outlineLvl w:val="7"/>
    </w:pPr>
    <w:rPr>
      <w:rFonts w:asciiTheme="majorHAnsi" w:eastAsiaTheme="majorEastAsia" w:hAnsiTheme="majorHAnsi" w:cstheme="majorBidi"/>
      <w:color w:val="404040" w:themeColor="text1" w:themeTint="BF"/>
      <w:sz w:val="20"/>
      <w:szCs w:val="20"/>
    </w:rPr>
  </w:style>
  <w:style w:type="paragraph" w:styleId="9">
    <w:name w:val="heading 9"/>
    <w:basedOn w:val="a4"/>
    <w:next w:val="a4"/>
    <w:link w:val="90"/>
    <w:semiHidden/>
    <w:unhideWhenUsed/>
    <w:qFormat/>
    <w:rsid w:val="00E84045"/>
    <w:pPr>
      <w:keepNext/>
      <w:keepLines/>
      <w:overflowPunct w:val="0"/>
      <w:autoSpaceDE w:val="0"/>
      <w:autoSpaceDN w:val="0"/>
      <w:adjustRightInd w:val="0"/>
      <w:spacing w:before="200" w:line="360" w:lineRule="auto"/>
      <w:ind w:firstLine="720"/>
      <w:jc w:val="both"/>
      <w:outlineLvl w:val="8"/>
    </w:pPr>
    <w:rPr>
      <w:rFonts w:asciiTheme="majorHAnsi" w:eastAsiaTheme="majorEastAsia" w:hAnsiTheme="majorHAnsi" w:cstheme="majorBidi"/>
      <w:i/>
      <w:iCs/>
      <w:color w:val="404040" w:themeColor="text1" w:themeTint="BF"/>
      <w:sz w:val="20"/>
      <w:szCs w:val="20"/>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5">
    <w:name w:val="Title"/>
    <w:basedOn w:val="a4"/>
    <w:link w:val="a9"/>
    <w:qFormat/>
    <w:rsid w:val="008F552A"/>
    <w:pPr>
      <w:jc w:val="center"/>
    </w:pPr>
    <w:rPr>
      <w:b/>
    </w:rPr>
  </w:style>
  <w:style w:type="character" w:customStyle="1" w:styleId="a9">
    <w:name w:val="Название Знак"/>
    <w:basedOn w:val="a6"/>
    <w:link w:val="a5"/>
    <w:rsid w:val="008F552A"/>
    <w:rPr>
      <w:rFonts w:ascii="Times New Roman" w:eastAsia="Times New Roman" w:hAnsi="Times New Roman" w:cs="Times New Roman"/>
      <w:b/>
      <w:sz w:val="24"/>
      <w:szCs w:val="24"/>
      <w:lang w:eastAsia="ru-RU"/>
    </w:rPr>
  </w:style>
  <w:style w:type="paragraph" w:styleId="aa">
    <w:name w:val="Body Text Indent"/>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w:basedOn w:val="a4"/>
    <w:link w:val="ab"/>
    <w:semiHidden/>
    <w:unhideWhenUsed/>
    <w:rsid w:val="008F552A"/>
    <w:pPr>
      <w:spacing w:after="120"/>
      <w:ind w:left="283"/>
    </w:pPr>
  </w:style>
  <w:style w:type="character" w:customStyle="1" w:styleId="ab">
    <w:name w:val="Основной текст с отступом Знак"/>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6"/>
    <w:link w:val="aa"/>
    <w:semiHidden/>
    <w:rsid w:val="008F552A"/>
    <w:rPr>
      <w:rFonts w:ascii="Times New Roman" w:eastAsia="Times New Roman" w:hAnsi="Times New Roman" w:cs="Times New Roman"/>
      <w:sz w:val="24"/>
      <w:szCs w:val="24"/>
      <w:lang w:eastAsia="ru-RU"/>
    </w:rPr>
  </w:style>
  <w:style w:type="paragraph" w:styleId="ac">
    <w:name w:val="Balloon Text"/>
    <w:basedOn w:val="a4"/>
    <w:link w:val="ad"/>
    <w:semiHidden/>
    <w:unhideWhenUsed/>
    <w:rsid w:val="008F552A"/>
    <w:rPr>
      <w:rFonts w:ascii="Tahoma" w:hAnsi="Tahoma" w:cs="Tahoma"/>
      <w:sz w:val="16"/>
      <w:szCs w:val="16"/>
    </w:rPr>
  </w:style>
  <w:style w:type="character" w:customStyle="1" w:styleId="ad">
    <w:name w:val="Текст выноски Знак"/>
    <w:basedOn w:val="a6"/>
    <w:link w:val="ac"/>
    <w:uiPriority w:val="99"/>
    <w:semiHidden/>
    <w:rsid w:val="008F552A"/>
    <w:rPr>
      <w:rFonts w:ascii="Tahoma" w:eastAsia="Times New Roman" w:hAnsi="Tahoma" w:cs="Tahoma"/>
      <w:sz w:val="16"/>
      <w:szCs w:val="16"/>
      <w:lang w:eastAsia="ru-RU"/>
    </w:rPr>
  </w:style>
  <w:style w:type="character" w:customStyle="1" w:styleId="12">
    <w:name w:val="Заголовок 1 Знак"/>
    <w:basedOn w:val="a6"/>
    <w:link w:val="11"/>
    <w:rsid w:val="00E84045"/>
    <w:rPr>
      <w:rFonts w:ascii="Times New Roman" w:eastAsia="Times New Roman" w:hAnsi="Times New Roman" w:cs="Times New Roman"/>
      <w:b/>
      <w:sz w:val="28"/>
      <w:szCs w:val="24"/>
      <w:lang/>
    </w:rPr>
  </w:style>
  <w:style w:type="character" w:customStyle="1" w:styleId="21">
    <w:name w:val="Заголовок 2 Знак"/>
    <w:basedOn w:val="a6"/>
    <w:link w:val="20"/>
    <w:semiHidden/>
    <w:rsid w:val="00E84045"/>
    <w:rPr>
      <w:rFonts w:ascii="Times New Roman" w:eastAsia="Times New Roman" w:hAnsi="Times New Roman" w:cs="Times New Roman"/>
      <w:b/>
      <w:bCs/>
      <w:sz w:val="24"/>
      <w:szCs w:val="24"/>
      <w:lang/>
    </w:rPr>
  </w:style>
  <w:style w:type="character" w:customStyle="1" w:styleId="31">
    <w:name w:val="Заголовок 3 Знак"/>
    <w:basedOn w:val="a6"/>
    <w:link w:val="30"/>
    <w:semiHidden/>
    <w:rsid w:val="00E84045"/>
    <w:rPr>
      <w:rFonts w:ascii="Times New Roman" w:eastAsia="Times New Roman" w:hAnsi="Times New Roman" w:cs="Times New Roman"/>
      <w:b/>
      <w:sz w:val="24"/>
      <w:szCs w:val="24"/>
      <w:lang/>
    </w:rPr>
  </w:style>
  <w:style w:type="character" w:customStyle="1" w:styleId="40">
    <w:name w:val="Заголовок 4 Знак"/>
    <w:basedOn w:val="a6"/>
    <w:link w:val="4"/>
    <w:semiHidden/>
    <w:rsid w:val="00E84045"/>
    <w:rPr>
      <w:rFonts w:ascii="Times New Roman" w:eastAsia="Times New Roman" w:hAnsi="Times New Roman" w:cs="Times New Roman"/>
      <w:b/>
      <w:sz w:val="20"/>
      <w:szCs w:val="20"/>
      <w:lang/>
    </w:rPr>
  </w:style>
  <w:style w:type="character" w:customStyle="1" w:styleId="50">
    <w:name w:val="Заголовок 5 Знак"/>
    <w:basedOn w:val="a6"/>
    <w:link w:val="5"/>
    <w:semiHidden/>
    <w:rsid w:val="00E84045"/>
    <w:rPr>
      <w:rFonts w:ascii="Times New Roman" w:eastAsia="Times New Roman" w:hAnsi="Times New Roman" w:cs="Times New Roman"/>
      <w:sz w:val="24"/>
      <w:szCs w:val="20"/>
      <w:lang/>
    </w:rPr>
  </w:style>
  <w:style w:type="character" w:customStyle="1" w:styleId="60">
    <w:name w:val="Заголовок 6 Знак"/>
    <w:basedOn w:val="a6"/>
    <w:link w:val="6"/>
    <w:semiHidden/>
    <w:rsid w:val="00E84045"/>
    <w:rPr>
      <w:rFonts w:ascii="Times New Roman" w:eastAsia="Times New Roman" w:hAnsi="Times New Roman" w:cs="Times New Roman"/>
      <w:b/>
      <w:bCs/>
      <w:sz w:val="24"/>
      <w:szCs w:val="20"/>
      <w:lang/>
    </w:rPr>
  </w:style>
  <w:style w:type="character" w:customStyle="1" w:styleId="70">
    <w:name w:val="Заголовок 7 Знак"/>
    <w:basedOn w:val="a6"/>
    <w:link w:val="7"/>
    <w:semiHidden/>
    <w:rsid w:val="00E84045"/>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6"/>
    <w:link w:val="8"/>
    <w:semiHidden/>
    <w:rsid w:val="00E84045"/>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6"/>
    <w:link w:val="9"/>
    <w:semiHidden/>
    <w:rsid w:val="00E84045"/>
    <w:rPr>
      <w:rFonts w:asciiTheme="majorHAnsi" w:eastAsiaTheme="majorEastAsia" w:hAnsiTheme="majorHAnsi" w:cstheme="majorBidi"/>
      <w:i/>
      <w:iCs/>
      <w:color w:val="404040" w:themeColor="text1" w:themeTint="BF"/>
      <w:sz w:val="20"/>
      <w:szCs w:val="20"/>
      <w:lang w:eastAsia="ru-RU"/>
    </w:rPr>
  </w:style>
  <w:style w:type="character" w:styleId="ae">
    <w:name w:val="Hyperlink"/>
    <w:uiPriority w:val="99"/>
    <w:semiHidden/>
    <w:unhideWhenUsed/>
    <w:rsid w:val="00E84045"/>
    <w:rPr>
      <w:color w:val="0000FF"/>
      <w:u w:val="single"/>
    </w:rPr>
  </w:style>
  <w:style w:type="character" w:styleId="af">
    <w:name w:val="FollowedHyperlink"/>
    <w:uiPriority w:val="99"/>
    <w:semiHidden/>
    <w:unhideWhenUsed/>
    <w:rsid w:val="00E84045"/>
    <w:rPr>
      <w:color w:val="800080"/>
      <w:u w:val="single"/>
    </w:rPr>
  </w:style>
  <w:style w:type="paragraph" w:styleId="HTML">
    <w:name w:val="HTML Preformatted"/>
    <w:basedOn w:val="a4"/>
    <w:link w:val="HTML0"/>
    <w:semiHidden/>
    <w:unhideWhenUsed/>
    <w:rsid w:val="00E8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6"/>
    <w:link w:val="HTML"/>
    <w:semiHidden/>
    <w:rsid w:val="00E84045"/>
    <w:rPr>
      <w:rFonts w:ascii="Courier New" w:eastAsia="Times New Roman" w:hAnsi="Courier New" w:cs="Courier New"/>
      <w:sz w:val="20"/>
      <w:szCs w:val="20"/>
      <w:lang w:eastAsia="ru-RU"/>
    </w:rPr>
  </w:style>
  <w:style w:type="character" w:styleId="af0">
    <w:name w:val="Strong"/>
    <w:qFormat/>
    <w:rsid w:val="00E84045"/>
    <w:rPr>
      <w:rFonts w:ascii="Times New Roman" w:hAnsi="Times New Roman" w:cs="Times New Roman" w:hint="default"/>
      <w:b/>
      <w:bCs/>
    </w:rPr>
  </w:style>
  <w:style w:type="paragraph" w:styleId="af1">
    <w:name w:val="Normal (Web)"/>
    <w:aliases w:val="Обычный (Web)"/>
    <w:basedOn w:val="11"/>
    <w:next w:val="a4"/>
    <w:autoRedefine/>
    <w:uiPriority w:val="39"/>
    <w:semiHidden/>
    <w:unhideWhenUsed/>
    <w:qFormat/>
    <w:rsid w:val="00E84045"/>
    <w:pPr>
      <w:keepLines/>
      <w:overflowPunct/>
      <w:autoSpaceDE/>
      <w:autoSpaceDN/>
      <w:adjustRightInd/>
      <w:spacing w:before="480" w:line="276" w:lineRule="auto"/>
      <w:ind w:firstLine="0"/>
      <w:outlineLvl w:val="9"/>
    </w:pPr>
    <w:rPr>
      <w:rFonts w:ascii="Cambria" w:hAnsi="Cambria"/>
      <w:bCs/>
      <w:color w:val="365F91"/>
      <w:szCs w:val="28"/>
      <w:lang w:val="ru-RU" w:eastAsia="en-US"/>
    </w:rPr>
  </w:style>
  <w:style w:type="character" w:customStyle="1" w:styleId="af2">
    <w:name w:val="Текст сноски Знак"/>
    <w:basedOn w:val="a6"/>
    <w:link w:val="af3"/>
    <w:semiHidden/>
    <w:locked/>
    <w:rsid w:val="00E84045"/>
    <w:rPr>
      <w:rFonts w:ascii="Arial" w:hAnsi="Arial" w:cs="Arial"/>
      <w:snapToGrid w:val="0"/>
    </w:rPr>
  </w:style>
  <w:style w:type="character" w:customStyle="1" w:styleId="af4">
    <w:name w:val="Текст примечания Знак"/>
    <w:basedOn w:val="a6"/>
    <w:link w:val="af5"/>
    <w:semiHidden/>
    <w:locked/>
    <w:rsid w:val="00E84045"/>
    <w:rPr>
      <w:rFonts w:ascii="Journal" w:hAnsi="Journal"/>
      <w:sz w:val="24"/>
      <w:szCs w:val="24"/>
    </w:rPr>
  </w:style>
  <w:style w:type="character" w:customStyle="1" w:styleId="af6">
    <w:name w:val="Верхний колонтитул Знак"/>
    <w:basedOn w:val="a6"/>
    <w:link w:val="af7"/>
    <w:semiHidden/>
    <w:locked/>
    <w:rsid w:val="00E84045"/>
    <w:rPr>
      <w:sz w:val="24"/>
      <w:szCs w:val="24"/>
      <w:lang/>
    </w:rPr>
  </w:style>
  <w:style w:type="character" w:customStyle="1" w:styleId="af8">
    <w:name w:val="Нижний колонтитул Знак"/>
    <w:basedOn w:val="a6"/>
    <w:link w:val="af9"/>
    <w:semiHidden/>
    <w:locked/>
    <w:rsid w:val="00E84045"/>
    <w:rPr>
      <w:sz w:val="24"/>
      <w:szCs w:val="24"/>
      <w:lang/>
    </w:rPr>
  </w:style>
  <w:style w:type="character" w:customStyle="1" w:styleId="afa">
    <w:name w:val="Основной текст Знак"/>
    <w:aliases w:val="Заголовок главы Знак"/>
    <w:basedOn w:val="a6"/>
    <w:link w:val="afb"/>
    <w:semiHidden/>
    <w:locked/>
    <w:rsid w:val="00E84045"/>
    <w:rPr>
      <w:sz w:val="28"/>
      <w:szCs w:val="24"/>
      <w:lang/>
    </w:rPr>
  </w:style>
  <w:style w:type="paragraph" w:styleId="afb">
    <w:name w:val="Body Text"/>
    <w:aliases w:val="Заголовок главы"/>
    <w:basedOn w:val="a4"/>
    <w:link w:val="afa"/>
    <w:semiHidden/>
    <w:unhideWhenUsed/>
    <w:rsid w:val="00E84045"/>
    <w:pPr>
      <w:tabs>
        <w:tab w:val="left" w:pos="5940"/>
      </w:tabs>
      <w:overflowPunct w:val="0"/>
      <w:autoSpaceDE w:val="0"/>
      <w:autoSpaceDN w:val="0"/>
      <w:adjustRightInd w:val="0"/>
      <w:spacing w:line="360" w:lineRule="auto"/>
      <w:ind w:firstLine="720"/>
      <w:jc w:val="both"/>
    </w:pPr>
    <w:rPr>
      <w:rFonts w:asciiTheme="minorHAnsi" w:eastAsiaTheme="minorHAnsi" w:hAnsiTheme="minorHAnsi" w:cstheme="minorBidi"/>
      <w:sz w:val="28"/>
      <w:lang/>
    </w:rPr>
  </w:style>
  <w:style w:type="character" w:customStyle="1" w:styleId="13">
    <w:name w:val="Основной текст Знак1"/>
    <w:aliases w:val="Заголовок главы Знак1"/>
    <w:basedOn w:val="a6"/>
    <w:link w:val="afb"/>
    <w:semiHidden/>
    <w:rsid w:val="00E84045"/>
    <w:rPr>
      <w:rFonts w:ascii="Times New Roman" w:eastAsia="Times New Roman" w:hAnsi="Times New Roman" w:cs="Times New Roman"/>
      <w:sz w:val="24"/>
      <w:szCs w:val="24"/>
      <w:lang w:eastAsia="ru-RU"/>
    </w:rPr>
  </w:style>
  <w:style w:type="character" w:customStyle="1" w:styleId="14">
    <w:name w:val="Основной текст с отступом Знак1"/>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6"/>
    <w:semiHidden/>
    <w:rsid w:val="00E84045"/>
    <w:rPr>
      <w:rFonts w:ascii="Times New Roman" w:eastAsia="Times New Roman" w:hAnsi="Times New Roman" w:cs="Times New Roman"/>
      <w:sz w:val="24"/>
      <w:szCs w:val="24"/>
      <w:lang w:eastAsia="ru-RU"/>
    </w:rPr>
  </w:style>
  <w:style w:type="character" w:customStyle="1" w:styleId="afc">
    <w:name w:val="Подзаголовок Знак"/>
    <w:basedOn w:val="a6"/>
    <w:link w:val="afd"/>
    <w:locked/>
    <w:rsid w:val="00E84045"/>
    <w:rPr>
      <w:bCs/>
      <w:sz w:val="24"/>
      <w:szCs w:val="24"/>
    </w:rPr>
  </w:style>
  <w:style w:type="character" w:customStyle="1" w:styleId="afe">
    <w:name w:val="Приветствие Знак"/>
    <w:basedOn w:val="a6"/>
    <w:link w:val="aff"/>
    <w:semiHidden/>
    <w:locked/>
    <w:rsid w:val="00E84045"/>
    <w:rPr>
      <w:b/>
      <w:sz w:val="24"/>
      <w:szCs w:val="24"/>
    </w:rPr>
  </w:style>
  <w:style w:type="character" w:customStyle="1" w:styleId="22">
    <w:name w:val="Основной текст 2 Знак"/>
    <w:basedOn w:val="a6"/>
    <w:link w:val="23"/>
    <w:semiHidden/>
    <w:locked/>
    <w:rsid w:val="00E84045"/>
    <w:rPr>
      <w:sz w:val="24"/>
      <w:szCs w:val="24"/>
    </w:rPr>
  </w:style>
  <w:style w:type="character" w:customStyle="1" w:styleId="32">
    <w:name w:val="Основной текст 3 Знак"/>
    <w:basedOn w:val="a6"/>
    <w:link w:val="33"/>
    <w:semiHidden/>
    <w:locked/>
    <w:rsid w:val="00E84045"/>
    <w:rPr>
      <w:sz w:val="16"/>
      <w:szCs w:val="16"/>
    </w:rPr>
  </w:style>
  <w:style w:type="character" w:customStyle="1" w:styleId="24">
    <w:name w:val="Основной текст с отступом 2 Знак"/>
    <w:basedOn w:val="a6"/>
    <w:link w:val="25"/>
    <w:semiHidden/>
    <w:locked/>
    <w:rsid w:val="00E84045"/>
    <w:rPr>
      <w:sz w:val="24"/>
      <w:szCs w:val="24"/>
    </w:rPr>
  </w:style>
  <w:style w:type="character" w:customStyle="1" w:styleId="34">
    <w:name w:val="Основной текст с отступом 3 Знак"/>
    <w:basedOn w:val="a6"/>
    <w:link w:val="35"/>
    <w:semiHidden/>
    <w:locked/>
    <w:rsid w:val="00E84045"/>
    <w:rPr>
      <w:sz w:val="24"/>
      <w:szCs w:val="24"/>
    </w:rPr>
  </w:style>
  <w:style w:type="character" w:customStyle="1" w:styleId="aff0">
    <w:name w:val="Схема документа Знак"/>
    <w:basedOn w:val="a6"/>
    <w:link w:val="aff1"/>
    <w:semiHidden/>
    <w:locked/>
    <w:rsid w:val="00E84045"/>
    <w:rPr>
      <w:sz w:val="24"/>
      <w:szCs w:val="24"/>
    </w:rPr>
  </w:style>
  <w:style w:type="character" w:customStyle="1" w:styleId="aff2">
    <w:name w:val="Текст Знак"/>
    <w:basedOn w:val="a6"/>
    <w:link w:val="aff3"/>
    <w:semiHidden/>
    <w:locked/>
    <w:rsid w:val="00E84045"/>
    <w:rPr>
      <w:rFonts w:ascii="Courier New" w:hAnsi="Courier New" w:cs="Courier New"/>
      <w:lang/>
    </w:rPr>
  </w:style>
  <w:style w:type="paragraph" w:styleId="af5">
    <w:name w:val="annotation text"/>
    <w:basedOn w:val="a4"/>
    <w:link w:val="af4"/>
    <w:semiHidden/>
    <w:unhideWhenUsed/>
    <w:rsid w:val="00E84045"/>
    <w:pPr>
      <w:overflowPunct w:val="0"/>
      <w:autoSpaceDE w:val="0"/>
      <w:autoSpaceDN w:val="0"/>
      <w:adjustRightInd w:val="0"/>
      <w:ind w:firstLine="720"/>
      <w:jc w:val="both"/>
    </w:pPr>
    <w:rPr>
      <w:rFonts w:ascii="Journal" w:eastAsiaTheme="minorHAnsi" w:hAnsi="Journal" w:cstheme="minorBidi"/>
      <w:lang w:eastAsia="en-US"/>
    </w:rPr>
  </w:style>
  <w:style w:type="character" w:customStyle="1" w:styleId="15">
    <w:name w:val="Текст примечания Знак1"/>
    <w:basedOn w:val="a6"/>
    <w:link w:val="af5"/>
    <w:semiHidden/>
    <w:rsid w:val="00E84045"/>
    <w:rPr>
      <w:rFonts w:ascii="Times New Roman" w:eastAsia="Times New Roman" w:hAnsi="Times New Roman" w:cs="Times New Roman"/>
      <w:sz w:val="20"/>
      <w:szCs w:val="20"/>
      <w:lang w:eastAsia="ru-RU"/>
    </w:rPr>
  </w:style>
  <w:style w:type="character" w:customStyle="1" w:styleId="aff4">
    <w:name w:val="Тема примечания Знак"/>
    <w:basedOn w:val="af4"/>
    <w:link w:val="aff5"/>
    <w:semiHidden/>
    <w:locked/>
    <w:rsid w:val="00E84045"/>
    <w:rPr>
      <w:b/>
      <w:bCs/>
      <w:snapToGrid w:val="0"/>
    </w:rPr>
  </w:style>
  <w:style w:type="character" w:customStyle="1" w:styleId="aff6">
    <w:name w:val="Обычный (веб) Знак"/>
    <w:aliases w:val="Обычный (Web) Знак"/>
    <w:basedOn w:val="a6"/>
    <w:semiHidden/>
    <w:locked/>
    <w:rsid w:val="00E84045"/>
    <w:rPr>
      <w:rFonts w:ascii="Tahoma" w:hAnsi="Tahoma" w:cs="Tahoma"/>
      <w:sz w:val="16"/>
      <w:szCs w:val="16"/>
      <w:lang/>
    </w:rPr>
  </w:style>
  <w:style w:type="paragraph" w:customStyle="1" w:styleId="Twordpage">
    <w:name w:val="Tword_page"/>
    <w:basedOn w:val="a4"/>
    <w:uiPriority w:val="99"/>
    <w:rsid w:val="00E84045"/>
    <w:pPr>
      <w:overflowPunct w:val="0"/>
      <w:autoSpaceDE w:val="0"/>
      <w:autoSpaceDN w:val="0"/>
      <w:adjustRightInd w:val="0"/>
      <w:spacing w:line="360" w:lineRule="auto"/>
      <w:ind w:firstLine="720"/>
      <w:jc w:val="center"/>
    </w:pPr>
    <w:rPr>
      <w:rFonts w:ascii="Arial" w:hAnsi="Arial"/>
      <w:i/>
      <w:sz w:val="18"/>
    </w:rPr>
  </w:style>
  <w:style w:type="character" w:customStyle="1" w:styleId="aff7">
    <w:name w:val="Заголовок ПЗ Знак"/>
    <w:link w:val="aff8"/>
    <w:locked/>
    <w:rsid w:val="00E84045"/>
    <w:rPr>
      <w:rFonts w:ascii="ISOCPEUR" w:hAnsi="ISOCPEUR"/>
      <w:b/>
      <w:i/>
      <w:sz w:val="28"/>
      <w:szCs w:val="24"/>
    </w:rPr>
  </w:style>
  <w:style w:type="paragraph" w:customStyle="1" w:styleId="aff8">
    <w:name w:val="Заголовок ПЗ"/>
    <w:link w:val="aff7"/>
    <w:rsid w:val="00E84045"/>
    <w:pPr>
      <w:spacing w:after="0" w:line="240" w:lineRule="auto"/>
      <w:jc w:val="center"/>
    </w:pPr>
    <w:rPr>
      <w:rFonts w:ascii="ISOCPEUR" w:hAnsi="ISOCPEUR"/>
      <w:b/>
      <w:i/>
      <w:sz w:val="28"/>
      <w:szCs w:val="24"/>
    </w:rPr>
  </w:style>
  <w:style w:type="paragraph" w:customStyle="1" w:styleId="16">
    <w:name w:val="Текст ПЗ Первая строка:  1 см"/>
    <w:uiPriority w:val="99"/>
    <w:rsid w:val="00E84045"/>
    <w:pPr>
      <w:spacing w:after="0" w:line="240" w:lineRule="auto"/>
      <w:ind w:firstLine="567"/>
      <w:jc w:val="both"/>
    </w:pPr>
    <w:rPr>
      <w:rFonts w:ascii="ISOCPEUR" w:eastAsia="Times New Roman" w:hAnsi="ISOCPEUR" w:cs="Times New Roman"/>
      <w:i/>
      <w:sz w:val="28"/>
      <w:szCs w:val="20"/>
      <w:lang w:eastAsia="ru-RU"/>
    </w:rPr>
  </w:style>
  <w:style w:type="paragraph" w:customStyle="1" w:styleId="e9">
    <w:name w:val="ÎñíîâíîÈe9 òåêñò"/>
    <w:basedOn w:val="a4"/>
    <w:uiPriority w:val="99"/>
    <w:rsid w:val="00E84045"/>
    <w:pPr>
      <w:widowControl w:val="0"/>
      <w:overflowPunct w:val="0"/>
      <w:autoSpaceDE w:val="0"/>
      <w:autoSpaceDN w:val="0"/>
      <w:adjustRightInd w:val="0"/>
      <w:spacing w:line="360" w:lineRule="auto"/>
      <w:ind w:firstLine="720"/>
      <w:jc w:val="center"/>
    </w:pPr>
    <w:rPr>
      <w:sz w:val="28"/>
      <w:szCs w:val="20"/>
    </w:rPr>
  </w:style>
  <w:style w:type="character" w:customStyle="1" w:styleId="125">
    <w:name w:val="Стиль Первая строка:  125 см Междустр.интервал:  полуторный Знак"/>
    <w:link w:val="1250"/>
    <w:locked/>
    <w:rsid w:val="00E84045"/>
    <w:rPr>
      <w:sz w:val="28"/>
    </w:rPr>
  </w:style>
  <w:style w:type="paragraph" w:customStyle="1" w:styleId="1250">
    <w:name w:val="Стиль Первая строка:  125 см Междустр.интервал:  полуторный"/>
    <w:basedOn w:val="a4"/>
    <w:link w:val="125"/>
    <w:rsid w:val="00E84045"/>
    <w:pPr>
      <w:overflowPunct w:val="0"/>
      <w:autoSpaceDE w:val="0"/>
      <w:autoSpaceDN w:val="0"/>
      <w:adjustRightInd w:val="0"/>
      <w:spacing w:line="360" w:lineRule="auto"/>
      <w:ind w:firstLine="709"/>
      <w:jc w:val="both"/>
    </w:pPr>
    <w:rPr>
      <w:rFonts w:asciiTheme="minorHAnsi" w:eastAsiaTheme="minorHAnsi" w:hAnsiTheme="minorHAnsi" w:cstheme="minorBidi"/>
      <w:sz w:val="28"/>
      <w:szCs w:val="22"/>
      <w:lang w:eastAsia="en-US"/>
    </w:rPr>
  </w:style>
  <w:style w:type="character" w:customStyle="1" w:styleId="aff9">
    <w:name w:val="Текст штампа Знак"/>
    <w:link w:val="affa"/>
    <w:locked/>
    <w:rsid w:val="00E84045"/>
    <w:rPr>
      <w:rFonts w:ascii="ISOCPEUR" w:hAnsi="ISOCPEUR"/>
      <w:i/>
      <w:sz w:val="18"/>
      <w:szCs w:val="24"/>
    </w:rPr>
  </w:style>
  <w:style w:type="paragraph" w:customStyle="1" w:styleId="affa">
    <w:name w:val="Текст штампа"/>
    <w:link w:val="aff9"/>
    <w:rsid w:val="00E84045"/>
    <w:pPr>
      <w:spacing w:after="0" w:line="240" w:lineRule="auto"/>
      <w:jc w:val="center"/>
    </w:pPr>
    <w:rPr>
      <w:rFonts w:ascii="ISOCPEUR" w:hAnsi="ISOCPEUR"/>
      <w:i/>
      <w:sz w:val="18"/>
      <w:szCs w:val="24"/>
    </w:rPr>
  </w:style>
  <w:style w:type="paragraph" w:customStyle="1" w:styleId="affb">
    <w:name w:val="Текст шифра"/>
    <w:basedOn w:val="affa"/>
    <w:uiPriority w:val="99"/>
    <w:rsid w:val="00E84045"/>
    <w:rPr>
      <w:iCs/>
      <w:w w:val="90"/>
      <w:sz w:val="32"/>
      <w:szCs w:val="14"/>
    </w:rPr>
  </w:style>
  <w:style w:type="paragraph" w:customStyle="1" w:styleId="affc">
    <w:name w:val="Номер листа"/>
    <w:basedOn w:val="affa"/>
    <w:uiPriority w:val="99"/>
    <w:rsid w:val="00E84045"/>
    <w:rPr>
      <w:iCs/>
      <w:w w:val="90"/>
      <w:sz w:val="32"/>
      <w:szCs w:val="14"/>
    </w:rPr>
  </w:style>
  <w:style w:type="paragraph" w:customStyle="1" w:styleId="affd">
    <w:name w:val="заг. указ. литературы"/>
    <w:basedOn w:val="a4"/>
    <w:uiPriority w:val="99"/>
    <w:rsid w:val="00E84045"/>
    <w:pPr>
      <w:tabs>
        <w:tab w:val="left" w:pos="9000"/>
        <w:tab w:val="right" w:pos="9360"/>
      </w:tabs>
      <w:suppressAutoHyphens/>
      <w:overflowPunct w:val="0"/>
      <w:autoSpaceDE w:val="0"/>
      <w:autoSpaceDN w:val="0"/>
      <w:adjustRightInd w:val="0"/>
      <w:spacing w:line="360" w:lineRule="auto"/>
      <w:ind w:firstLine="720"/>
      <w:jc w:val="both"/>
    </w:pPr>
    <w:rPr>
      <w:rFonts w:ascii="Arial" w:eastAsia="Courier" w:hAnsi="Arial"/>
      <w:szCs w:val="20"/>
      <w:lang w:val="en-US"/>
    </w:rPr>
  </w:style>
  <w:style w:type="paragraph" w:customStyle="1" w:styleId="affe">
    <w:name w:val="Переменные"/>
    <w:basedOn w:val="afb"/>
    <w:uiPriority w:val="99"/>
    <w:rsid w:val="00E84045"/>
    <w:pPr>
      <w:tabs>
        <w:tab w:val="clear" w:pos="5940"/>
        <w:tab w:val="left" w:pos="482"/>
      </w:tabs>
      <w:overflowPunct/>
      <w:autoSpaceDE/>
      <w:autoSpaceDN/>
      <w:adjustRightInd/>
      <w:spacing w:line="336" w:lineRule="auto"/>
      <w:ind w:left="482" w:hanging="482"/>
      <w:jc w:val="left"/>
    </w:pPr>
    <w:rPr>
      <w:sz w:val="24"/>
      <w:lang w:val="ru-RU" w:eastAsia="ru-RU"/>
    </w:rPr>
  </w:style>
  <w:style w:type="paragraph" w:customStyle="1" w:styleId="afff">
    <w:name w:val="Формула"/>
    <w:basedOn w:val="afb"/>
    <w:uiPriority w:val="99"/>
    <w:rsid w:val="00E84045"/>
    <w:pPr>
      <w:tabs>
        <w:tab w:val="clear" w:pos="5940"/>
        <w:tab w:val="center" w:pos="4536"/>
        <w:tab w:val="right" w:pos="9356"/>
      </w:tabs>
      <w:overflowPunct/>
      <w:autoSpaceDE/>
      <w:autoSpaceDN/>
      <w:adjustRightInd/>
      <w:spacing w:line="336" w:lineRule="auto"/>
      <w:ind w:firstLine="0"/>
      <w:jc w:val="left"/>
    </w:pPr>
    <w:rPr>
      <w:sz w:val="24"/>
      <w:lang w:val="ru-RU" w:eastAsia="ru-RU"/>
    </w:rPr>
  </w:style>
  <w:style w:type="paragraph" w:customStyle="1" w:styleId="afff0">
    <w:name w:val="Чертежный"/>
    <w:uiPriority w:val="99"/>
    <w:rsid w:val="00E84045"/>
    <w:pPr>
      <w:spacing w:after="0" w:line="240" w:lineRule="auto"/>
      <w:jc w:val="both"/>
    </w:pPr>
    <w:rPr>
      <w:rFonts w:ascii="ISOCPEUR" w:eastAsia="Times New Roman" w:hAnsi="ISOCPEUR" w:cs="Times New Roman"/>
      <w:i/>
      <w:sz w:val="28"/>
      <w:szCs w:val="20"/>
      <w:lang w:val="uk-UA" w:eastAsia="ru-RU"/>
    </w:rPr>
  </w:style>
  <w:style w:type="paragraph" w:customStyle="1" w:styleId="afff1">
    <w:name w:val="Листинг программы"/>
    <w:uiPriority w:val="99"/>
    <w:rsid w:val="00E84045"/>
    <w:pPr>
      <w:suppressAutoHyphens/>
      <w:spacing w:after="0" w:line="240" w:lineRule="auto"/>
    </w:pPr>
    <w:rPr>
      <w:rFonts w:ascii="Times New Roman" w:eastAsia="Times New Roman" w:hAnsi="Times New Roman" w:cs="Times New Roman"/>
      <w:noProof/>
      <w:sz w:val="20"/>
      <w:szCs w:val="20"/>
      <w:lang w:eastAsia="ru-RU"/>
    </w:rPr>
  </w:style>
  <w:style w:type="paragraph" w:customStyle="1" w:styleId="36">
    <w:name w:val="заголовок 3"/>
    <w:basedOn w:val="a4"/>
    <w:next w:val="a4"/>
    <w:uiPriority w:val="99"/>
    <w:rsid w:val="00E84045"/>
    <w:pPr>
      <w:keepNext/>
      <w:autoSpaceDE w:val="0"/>
      <w:autoSpaceDN w:val="0"/>
    </w:pPr>
    <w:rPr>
      <w:sz w:val="28"/>
      <w:szCs w:val="28"/>
      <w:lang w:val="en-US"/>
    </w:rPr>
  </w:style>
  <w:style w:type="paragraph" w:customStyle="1" w:styleId="91">
    <w:name w:val="заголовок 9"/>
    <w:basedOn w:val="a4"/>
    <w:next w:val="a4"/>
    <w:uiPriority w:val="99"/>
    <w:rsid w:val="00E84045"/>
    <w:pPr>
      <w:keepNext/>
      <w:autoSpaceDE w:val="0"/>
      <w:autoSpaceDN w:val="0"/>
      <w:spacing w:before="60"/>
      <w:jc w:val="both"/>
    </w:pPr>
  </w:style>
  <w:style w:type="paragraph" w:customStyle="1" w:styleId="71">
    <w:name w:val="заголовок 7"/>
    <w:basedOn w:val="a4"/>
    <w:next w:val="a4"/>
    <w:uiPriority w:val="99"/>
    <w:rsid w:val="00E84045"/>
    <w:pPr>
      <w:keepNext/>
      <w:autoSpaceDE w:val="0"/>
      <w:autoSpaceDN w:val="0"/>
      <w:jc w:val="center"/>
    </w:pPr>
    <w:rPr>
      <w:lang w:val="en-US"/>
    </w:rPr>
  </w:style>
  <w:style w:type="paragraph" w:customStyle="1" w:styleId="a3">
    <w:name w:val="черт без отступа Знак Знак Знак"/>
    <w:basedOn w:val="a4"/>
    <w:autoRedefine/>
    <w:uiPriority w:val="99"/>
    <w:rsid w:val="00E84045"/>
    <w:pPr>
      <w:widowControl w:val="0"/>
      <w:numPr>
        <w:numId w:val="1"/>
      </w:numPr>
      <w:tabs>
        <w:tab w:val="clear" w:pos="0"/>
        <w:tab w:val="num" w:pos="993"/>
      </w:tabs>
      <w:snapToGrid w:val="0"/>
      <w:spacing w:line="348" w:lineRule="auto"/>
      <w:ind w:left="0" w:right="284" w:firstLine="567"/>
      <w:jc w:val="both"/>
    </w:pPr>
  </w:style>
  <w:style w:type="paragraph" w:customStyle="1" w:styleId="17">
    <w:name w:val="ПЗ 1"/>
    <w:basedOn w:val="a4"/>
    <w:autoRedefine/>
    <w:uiPriority w:val="99"/>
    <w:rsid w:val="00E84045"/>
    <w:pPr>
      <w:spacing w:before="240" w:line="360" w:lineRule="auto"/>
      <w:ind w:left="1080" w:hanging="371"/>
      <w:jc w:val="both"/>
      <w:outlineLvl w:val="0"/>
    </w:pPr>
    <w:rPr>
      <w:b/>
      <w:sz w:val="28"/>
      <w:szCs w:val="28"/>
    </w:rPr>
  </w:style>
  <w:style w:type="paragraph" w:customStyle="1" w:styleId="26">
    <w:name w:val="ПЗ 2"/>
    <w:basedOn w:val="a4"/>
    <w:autoRedefine/>
    <w:uiPriority w:val="99"/>
    <w:rsid w:val="00E84045"/>
    <w:pPr>
      <w:spacing w:after="240" w:line="276" w:lineRule="auto"/>
      <w:ind w:left="1440" w:hanging="720"/>
      <w:jc w:val="both"/>
      <w:outlineLvl w:val="1"/>
    </w:pPr>
    <w:rPr>
      <w:b/>
      <w:spacing w:val="-4"/>
    </w:rPr>
  </w:style>
  <w:style w:type="paragraph" w:customStyle="1" w:styleId="37">
    <w:name w:val="ПЗ 3"/>
    <w:basedOn w:val="a4"/>
    <w:autoRedefine/>
    <w:uiPriority w:val="99"/>
    <w:rsid w:val="00E84045"/>
    <w:pPr>
      <w:spacing w:before="120" w:after="120" w:line="276" w:lineRule="auto"/>
      <w:ind w:firstLine="709"/>
      <w:outlineLvl w:val="2"/>
    </w:pPr>
    <w:rPr>
      <w:b/>
      <w:bCs/>
    </w:rPr>
  </w:style>
  <w:style w:type="paragraph" w:customStyle="1" w:styleId="41">
    <w:name w:val="ПЗ 4"/>
    <w:basedOn w:val="a4"/>
    <w:autoRedefine/>
    <w:uiPriority w:val="99"/>
    <w:rsid w:val="00E84045"/>
    <w:pPr>
      <w:spacing w:line="360" w:lineRule="auto"/>
      <w:ind w:right="284"/>
      <w:jc w:val="both"/>
    </w:pPr>
    <w:rPr>
      <w:b/>
      <w:sz w:val="28"/>
      <w:szCs w:val="28"/>
    </w:rPr>
  </w:style>
  <w:style w:type="paragraph" w:styleId="25">
    <w:name w:val="Body Text Indent 2"/>
    <w:basedOn w:val="a4"/>
    <w:link w:val="24"/>
    <w:semiHidden/>
    <w:unhideWhenUsed/>
    <w:rsid w:val="00E84045"/>
    <w:pPr>
      <w:overflowPunct w:val="0"/>
      <w:autoSpaceDE w:val="0"/>
      <w:autoSpaceDN w:val="0"/>
      <w:adjustRightInd w:val="0"/>
      <w:spacing w:after="120" w:line="480" w:lineRule="auto"/>
      <w:ind w:left="283" w:firstLine="720"/>
      <w:jc w:val="both"/>
    </w:pPr>
    <w:rPr>
      <w:rFonts w:asciiTheme="minorHAnsi" w:eastAsiaTheme="minorHAnsi" w:hAnsiTheme="minorHAnsi" w:cstheme="minorBidi"/>
      <w:lang w:eastAsia="en-US"/>
    </w:rPr>
  </w:style>
  <w:style w:type="character" w:customStyle="1" w:styleId="210">
    <w:name w:val="Основной текст с отступом 2 Знак1"/>
    <w:basedOn w:val="a6"/>
    <w:link w:val="25"/>
    <w:semiHidden/>
    <w:rsid w:val="00E84045"/>
    <w:rPr>
      <w:rFonts w:ascii="Times New Roman" w:eastAsia="Times New Roman" w:hAnsi="Times New Roman" w:cs="Times New Roman"/>
      <w:sz w:val="24"/>
      <w:szCs w:val="24"/>
      <w:lang w:eastAsia="ru-RU"/>
    </w:rPr>
  </w:style>
  <w:style w:type="paragraph" w:customStyle="1" w:styleId="afff2">
    <w:name w:val="текст"/>
    <w:basedOn w:val="25"/>
    <w:uiPriority w:val="99"/>
    <w:rsid w:val="00E84045"/>
    <w:pPr>
      <w:overflowPunct/>
      <w:autoSpaceDE/>
      <w:autoSpaceDN/>
      <w:adjustRightInd/>
      <w:ind w:firstLine="0"/>
      <w:jc w:val="left"/>
    </w:pPr>
  </w:style>
  <w:style w:type="paragraph" w:customStyle="1" w:styleId="a2">
    <w:name w:val="черт с отступом"/>
    <w:basedOn w:val="a4"/>
    <w:uiPriority w:val="99"/>
    <w:rsid w:val="00E84045"/>
    <w:pPr>
      <w:numPr>
        <w:numId w:val="2"/>
      </w:numPr>
      <w:spacing w:line="360" w:lineRule="auto"/>
      <w:ind w:right="284"/>
      <w:jc w:val="both"/>
    </w:pPr>
    <w:rPr>
      <w:sz w:val="28"/>
      <w:szCs w:val="28"/>
    </w:rPr>
  </w:style>
  <w:style w:type="paragraph" w:customStyle="1" w:styleId="afff3">
    <w:name w:val="Стиль"/>
    <w:uiPriority w:val="99"/>
    <w:rsid w:val="00E84045"/>
    <w:pPr>
      <w:spacing w:after="0" w:line="240" w:lineRule="auto"/>
    </w:pPr>
    <w:rPr>
      <w:rFonts w:ascii="Times New Roman" w:eastAsia="Times New Roman" w:hAnsi="Times New Roman" w:cs="Times New Roman"/>
      <w:sz w:val="20"/>
      <w:szCs w:val="20"/>
      <w:lang w:eastAsia="ru-RU"/>
    </w:rPr>
  </w:style>
  <w:style w:type="paragraph" w:customStyle="1" w:styleId="3">
    <w:name w:val="заголовок пз 3"/>
    <w:basedOn w:val="a4"/>
    <w:uiPriority w:val="99"/>
    <w:rsid w:val="00E84045"/>
    <w:pPr>
      <w:numPr>
        <w:numId w:val="3"/>
      </w:numPr>
      <w:tabs>
        <w:tab w:val="num" w:pos="1440"/>
      </w:tabs>
      <w:snapToGrid w:val="0"/>
      <w:spacing w:line="360" w:lineRule="auto"/>
      <w:ind w:left="1224" w:hanging="504"/>
      <w:jc w:val="both"/>
      <w:outlineLvl w:val="3"/>
    </w:pPr>
    <w:rPr>
      <w:b/>
      <w:sz w:val="28"/>
      <w:szCs w:val="32"/>
    </w:rPr>
  </w:style>
  <w:style w:type="paragraph" w:customStyle="1" w:styleId="10">
    <w:name w:val="заголовок пз 1 Знак"/>
    <w:basedOn w:val="aa"/>
    <w:autoRedefine/>
    <w:uiPriority w:val="99"/>
    <w:rsid w:val="00E84045"/>
    <w:pPr>
      <w:numPr>
        <w:numId w:val="4"/>
      </w:numPr>
      <w:snapToGrid w:val="0"/>
      <w:spacing w:after="0" w:line="360" w:lineRule="auto"/>
      <w:jc w:val="both"/>
      <w:outlineLvl w:val="0"/>
    </w:pPr>
    <w:rPr>
      <w:rFonts w:asciiTheme="minorHAnsi" w:eastAsiaTheme="minorHAnsi" w:hAnsiTheme="minorHAnsi" w:cstheme="minorBidi"/>
      <w:b/>
      <w:sz w:val="28"/>
      <w:szCs w:val="32"/>
    </w:rPr>
  </w:style>
  <w:style w:type="paragraph" w:customStyle="1" w:styleId="18">
    <w:name w:val="Обычный1"/>
    <w:uiPriority w:val="99"/>
    <w:rsid w:val="00E84045"/>
    <w:pPr>
      <w:snapToGrid w:val="0"/>
      <w:spacing w:after="0" w:line="240" w:lineRule="auto"/>
    </w:pPr>
    <w:rPr>
      <w:rFonts w:ascii="Times New Roman" w:eastAsia="Times New Roman" w:hAnsi="Times New Roman" w:cs="Times New Roman"/>
      <w:sz w:val="20"/>
      <w:szCs w:val="20"/>
      <w:lang w:eastAsia="ru-RU"/>
    </w:rPr>
  </w:style>
  <w:style w:type="paragraph" w:customStyle="1" w:styleId="afff4">
    <w:name w:val="текст письма"/>
    <w:basedOn w:val="a4"/>
    <w:uiPriority w:val="99"/>
    <w:rsid w:val="00E84045"/>
    <w:pPr>
      <w:snapToGrid w:val="0"/>
      <w:spacing w:line="360" w:lineRule="auto"/>
    </w:pPr>
    <w:rPr>
      <w:rFonts w:ascii="Times New Roman CYR" w:hAnsi="Times New Roman CYR"/>
      <w:szCs w:val="20"/>
    </w:rPr>
  </w:style>
  <w:style w:type="paragraph" w:customStyle="1" w:styleId="xl57">
    <w:name w:val="xl57"/>
    <w:basedOn w:val="a4"/>
    <w:uiPriority w:val="99"/>
    <w:rsid w:val="00E84045"/>
    <w:pPr>
      <w:spacing w:before="100" w:beforeAutospacing="1" w:after="100" w:afterAutospacing="1"/>
      <w:jc w:val="center"/>
    </w:pPr>
    <w:rPr>
      <w:rFonts w:ascii="Times New Roman CYR" w:hAnsi="Times New Roman CYR" w:cs="Times New Roman CYR"/>
    </w:rPr>
  </w:style>
  <w:style w:type="paragraph" w:customStyle="1" w:styleId="19">
    <w:name w:val="заголовок 1"/>
    <w:basedOn w:val="a4"/>
    <w:next w:val="a4"/>
    <w:uiPriority w:val="99"/>
    <w:rsid w:val="00E84045"/>
    <w:pPr>
      <w:keepNext/>
      <w:suppressAutoHyphens/>
      <w:autoSpaceDE w:val="0"/>
      <w:autoSpaceDN w:val="0"/>
      <w:snapToGrid w:val="0"/>
      <w:spacing w:before="360" w:after="60" w:line="360" w:lineRule="auto"/>
      <w:ind w:firstLine="709"/>
    </w:pPr>
    <w:rPr>
      <w:b/>
      <w:bCs/>
      <w:spacing w:val="2"/>
      <w:kern w:val="28"/>
    </w:rPr>
  </w:style>
  <w:style w:type="paragraph" w:customStyle="1" w:styleId="42">
    <w:name w:val="заголовок 4"/>
    <w:basedOn w:val="a4"/>
    <w:next w:val="a4"/>
    <w:uiPriority w:val="99"/>
    <w:rsid w:val="00E84045"/>
    <w:pPr>
      <w:keepNext/>
      <w:autoSpaceDE w:val="0"/>
      <w:autoSpaceDN w:val="0"/>
      <w:snapToGrid w:val="0"/>
    </w:pPr>
  </w:style>
  <w:style w:type="paragraph" w:customStyle="1" w:styleId="27">
    <w:name w:val="заголовок 2"/>
    <w:basedOn w:val="a4"/>
    <w:next w:val="a4"/>
    <w:uiPriority w:val="99"/>
    <w:rsid w:val="00E84045"/>
    <w:pPr>
      <w:keepNext/>
      <w:autoSpaceDE w:val="0"/>
      <w:autoSpaceDN w:val="0"/>
      <w:snapToGrid w:val="0"/>
    </w:pPr>
    <w:rPr>
      <w:b/>
      <w:bCs/>
    </w:rPr>
  </w:style>
  <w:style w:type="paragraph" w:customStyle="1" w:styleId="51">
    <w:name w:val="заголовок 5"/>
    <w:basedOn w:val="a4"/>
    <w:next w:val="a4"/>
    <w:uiPriority w:val="99"/>
    <w:rsid w:val="00E84045"/>
    <w:pPr>
      <w:keepNext/>
      <w:autoSpaceDE w:val="0"/>
      <w:autoSpaceDN w:val="0"/>
      <w:snapToGrid w:val="0"/>
      <w:jc w:val="center"/>
    </w:pPr>
    <w:rPr>
      <w:lang w:val="en-US"/>
    </w:rPr>
  </w:style>
  <w:style w:type="paragraph" w:customStyle="1" w:styleId="61">
    <w:name w:val="заголовок 6"/>
    <w:basedOn w:val="a4"/>
    <w:next w:val="a4"/>
    <w:uiPriority w:val="99"/>
    <w:rsid w:val="00E84045"/>
    <w:pPr>
      <w:keepNext/>
      <w:autoSpaceDE w:val="0"/>
      <w:autoSpaceDN w:val="0"/>
      <w:snapToGrid w:val="0"/>
      <w:jc w:val="center"/>
    </w:pPr>
    <w:rPr>
      <w:b/>
      <w:bCs/>
      <w:sz w:val="32"/>
      <w:szCs w:val="32"/>
    </w:rPr>
  </w:style>
  <w:style w:type="paragraph" w:customStyle="1" w:styleId="81">
    <w:name w:val="заголовок 8"/>
    <w:basedOn w:val="a4"/>
    <w:next w:val="a4"/>
    <w:uiPriority w:val="99"/>
    <w:rsid w:val="00E84045"/>
    <w:pPr>
      <w:keepNext/>
      <w:autoSpaceDE w:val="0"/>
      <w:autoSpaceDN w:val="0"/>
      <w:snapToGrid w:val="0"/>
    </w:pPr>
  </w:style>
  <w:style w:type="paragraph" w:customStyle="1" w:styleId="410">
    <w:name w:val="Заголовок 41"/>
    <w:basedOn w:val="a4"/>
    <w:next w:val="a4"/>
    <w:uiPriority w:val="99"/>
    <w:rsid w:val="00E84045"/>
    <w:pPr>
      <w:keepNext/>
      <w:snapToGrid w:val="0"/>
      <w:jc w:val="center"/>
      <w:outlineLvl w:val="3"/>
    </w:pPr>
    <w:rPr>
      <w:szCs w:val="20"/>
    </w:rPr>
  </w:style>
  <w:style w:type="character" w:customStyle="1" w:styleId="BODYTEXTNORMAL">
    <w:name w:val="BODY TEXT NORMAL Знак"/>
    <w:link w:val="BODYTEXTNORMAL0"/>
    <w:locked/>
    <w:rsid w:val="00E84045"/>
    <w:rPr>
      <w:rFonts w:ascii="Arial" w:hAnsi="Arial" w:cs="Arial"/>
    </w:rPr>
  </w:style>
  <w:style w:type="paragraph" w:customStyle="1" w:styleId="BODYTEXTNORMAL0">
    <w:name w:val="BODY TEXT NORMAL"/>
    <w:basedOn w:val="a4"/>
    <w:link w:val="BODYTEXTNORMAL"/>
    <w:rsid w:val="00E84045"/>
    <w:pPr>
      <w:spacing w:before="120"/>
      <w:ind w:left="1077"/>
      <w:jc w:val="both"/>
    </w:pPr>
    <w:rPr>
      <w:rFonts w:ascii="Arial" w:eastAsiaTheme="minorHAnsi" w:hAnsi="Arial" w:cs="Arial"/>
      <w:sz w:val="22"/>
      <w:szCs w:val="22"/>
      <w:lang w:eastAsia="en-US"/>
    </w:rPr>
  </w:style>
  <w:style w:type="paragraph" w:customStyle="1" w:styleId="28">
    <w:name w:val="заголовок пз 2 Знак Знак Знак"/>
    <w:basedOn w:val="aa"/>
    <w:uiPriority w:val="99"/>
    <w:rsid w:val="00E84045"/>
    <w:pPr>
      <w:tabs>
        <w:tab w:val="num" w:pos="907"/>
      </w:tabs>
      <w:snapToGrid w:val="0"/>
      <w:spacing w:after="0" w:line="360" w:lineRule="auto"/>
      <w:ind w:left="907" w:hanging="198"/>
      <w:jc w:val="both"/>
      <w:outlineLvl w:val="3"/>
    </w:pPr>
    <w:rPr>
      <w:rFonts w:asciiTheme="minorHAnsi" w:eastAsiaTheme="minorHAnsi" w:hAnsiTheme="minorHAnsi" w:cstheme="minorBidi"/>
      <w:b/>
      <w:sz w:val="28"/>
      <w:szCs w:val="32"/>
    </w:rPr>
  </w:style>
  <w:style w:type="paragraph" w:customStyle="1" w:styleId="afff5">
    <w:name w:val="текст Знак"/>
    <w:basedOn w:val="25"/>
    <w:autoRedefine/>
    <w:uiPriority w:val="99"/>
    <w:rsid w:val="00E84045"/>
    <w:pPr>
      <w:overflowPunct/>
      <w:autoSpaceDE/>
      <w:autoSpaceDN/>
      <w:adjustRightInd/>
      <w:ind w:firstLine="0"/>
      <w:jc w:val="left"/>
    </w:pPr>
  </w:style>
  <w:style w:type="paragraph" w:customStyle="1" w:styleId="Preformat">
    <w:name w:val="Preformat"/>
    <w:uiPriority w:val="99"/>
    <w:rsid w:val="00E8404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6">
    <w:name w:val="Пояснительная записка"/>
    <w:basedOn w:val="a4"/>
    <w:uiPriority w:val="99"/>
    <w:rsid w:val="00E84045"/>
    <w:pPr>
      <w:snapToGrid w:val="0"/>
      <w:spacing w:line="360" w:lineRule="auto"/>
      <w:ind w:firstLine="567"/>
      <w:jc w:val="both"/>
    </w:pPr>
    <w:rPr>
      <w:szCs w:val="20"/>
    </w:rPr>
  </w:style>
  <w:style w:type="paragraph" w:customStyle="1" w:styleId="afff7">
    <w:name w:val="т с новой стр"/>
    <w:basedOn w:val="a4"/>
    <w:autoRedefine/>
    <w:uiPriority w:val="99"/>
    <w:rsid w:val="00E84045"/>
    <w:pPr>
      <w:pageBreakBefore/>
      <w:snapToGrid w:val="0"/>
      <w:spacing w:line="360" w:lineRule="auto"/>
      <w:ind w:firstLine="851"/>
      <w:jc w:val="both"/>
    </w:pPr>
    <w:rPr>
      <w:szCs w:val="20"/>
    </w:rPr>
  </w:style>
  <w:style w:type="paragraph" w:customStyle="1" w:styleId="29">
    <w:name w:val="заголовок пз 2"/>
    <w:basedOn w:val="aa"/>
    <w:uiPriority w:val="99"/>
    <w:rsid w:val="00E84045"/>
    <w:pPr>
      <w:tabs>
        <w:tab w:val="num" w:pos="1049"/>
      </w:tabs>
      <w:snapToGrid w:val="0"/>
      <w:spacing w:after="0" w:line="360" w:lineRule="auto"/>
      <w:ind w:left="1049" w:hanging="198"/>
      <w:jc w:val="both"/>
      <w:outlineLvl w:val="3"/>
    </w:pPr>
    <w:rPr>
      <w:rFonts w:asciiTheme="minorHAnsi" w:eastAsiaTheme="minorHAnsi" w:hAnsiTheme="minorHAnsi" w:cstheme="minorBidi"/>
      <w:b/>
      <w:sz w:val="28"/>
      <w:szCs w:val="32"/>
    </w:rPr>
  </w:style>
  <w:style w:type="paragraph" w:customStyle="1" w:styleId="38">
    <w:name w:val="Стиль Заголовок 3"/>
    <w:basedOn w:val="30"/>
    <w:autoRedefine/>
    <w:uiPriority w:val="99"/>
    <w:rsid w:val="00E84045"/>
    <w:pPr>
      <w:keepNext/>
      <w:overflowPunct/>
      <w:autoSpaceDE/>
      <w:autoSpaceDN/>
      <w:adjustRightInd/>
      <w:snapToGrid w:val="0"/>
      <w:spacing w:before="120" w:after="120"/>
    </w:pPr>
    <w:rPr>
      <w:i/>
      <w:iCs/>
      <w:sz w:val="28"/>
      <w:szCs w:val="20"/>
    </w:rPr>
  </w:style>
  <w:style w:type="paragraph" w:customStyle="1" w:styleId="39">
    <w:name w:val="Стиль Заголовок 3 + по ширине Междустр.интервал:  полуторный"/>
    <w:basedOn w:val="30"/>
    <w:autoRedefine/>
    <w:uiPriority w:val="99"/>
    <w:rsid w:val="00E84045"/>
    <w:pPr>
      <w:keepNext/>
      <w:overflowPunct/>
      <w:autoSpaceDE/>
      <w:autoSpaceDN/>
      <w:adjustRightInd/>
      <w:snapToGrid w:val="0"/>
      <w:spacing w:before="120" w:after="120"/>
    </w:pPr>
    <w:rPr>
      <w:iCs/>
      <w:sz w:val="28"/>
      <w:szCs w:val="20"/>
    </w:rPr>
  </w:style>
  <w:style w:type="paragraph" w:customStyle="1" w:styleId="314pt">
    <w:name w:val="Стиль Заголовок 3 + 14 pt полужирный не курсив по ширине Междус..."/>
    <w:basedOn w:val="30"/>
    <w:autoRedefine/>
    <w:uiPriority w:val="99"/>
    <w:rsid w:val="00E84045"/>
    <w:pPr>
      <w:keepNext/>
      <w:overflowPunct/>
      <w:autoSpaceDE/>
      <w:autoSpaceDN/>
      <w:adjustRightInd/>
      <w:snapToGrid w:val="0"/>
      <w:spacing w:before="120" w:after="120"/>
    </w:pPr>
    <w:rPr>
      <w:b w:val="0"/>
      <w:bCs/>
      <w:i/>
      <w:sz w:val="28"/>
      <w:szCs w:val="20"/>
    </w:rPr>
  </w:style>
  <w:style w:type="paragraph" w:customStyle="1" w:styleId="afff8">
    <w:name w:val="черт без отступа"/>
    <w:basedOn w:val="a4"/>
    <w:autoRedefine/>
    <w:uiPriority w:val="99"/>
    <w:rsid w:val="00E84045"/>
    <w:pPr>
      <w:widowControl w:val="0"/>
      <w:tabs>
        <w:tab w:val="num" w:pos="993"/>
      </w:tabs>
      <w:snapToGrid w:val="0"/>
      <w:spacing w:line="360" w:lineRule="auto"/>
      <w:ind w:right="284" w:firstLine="709"/>
      <w:jc w:val="both"/>
    </w:pPr>
  </w:style>
  <w:style w:type="paragraph" w:customStyle="1" w:styleId="1a">
    <w:name w:val="заголовок пз 1"/>
    <w:basedOn w:val="aa"/>
    <w:autoRedefine/>
    <w:uiPriority w:val="99"/>
    <w:rsid w:val="00E84045"/>
    <w:pPr>
      <w:tabs>
        <w:tab w:val="num" w:pos="993"/>
      </w:tabs>
      <w:snapToGrid w:val="0"/>
      <w:spacing w:after="0" w:line="360" w:lineRule="auto"/>
      <w:ind w:left="993" w:hanging="426"/>
      <w:jc w:val="both"/>
      <w:outlineLvl w:val="0"/>
    </w:pPr>
    <w:rPr>
      <w:rFonts w:asciiTheme="minorHAnsi" w:eastAsiaTheme="minorHAnsi" w:hAnsiTheme="minorHAnsi" w:cstheme="minorBidi"/>
      <w:b/>
      <w:sz w:val="28"/>
      <w:szCs w:val="32"/>
    </w:rPr>
  </w:style>
  <w:style w:type="paragraph" w:customStyle="1" w:styleId="211">
    <w:name w:val="Основной текст с отступом 21"/>
    <w:basedOn w:val="a4"/>
    <w:uiPriority w:val="99"/>
    <w:rsid w:val="00E84045"/>
    <w:pPr>
      <w:snapToGrid w:val="0"/>
      <w:spacing w:line="360" w:lineRule="auto"/>
      <w:ind w:firstLine="709"/>
      <w:jc w:val="both"/>
    </w:pPr>
    <w:rPr>
      <w:szCs w:val="20"/>
    </w:rPr>
  </w:style>
  <w:style w:type="paragraph" w:customStyle="1" w:styleId="212">
    <w:name w:val="Основной текст 21"/>
    <w:basedOn w:val="a4"/>
    <w:uiPriority w:val="99"/>
    <w:rsid w:val="00E84045"/>
    <w:pPr>
      <w:snapToGrid w:val="0"/>
      <w:spacing w:before="240"/>
      <w:ind w:firstLine="709"/>
    </w:pPr>
    <w:rPr>
      <w:b/>
      <w:szCs w:val="20"/>
    </w:rPr>
  </w:style>
  <w:style w:type="paragraph" w:customStyle="1" w:styleId="Iiynieoaeuiaycaienea">
    <w:name w:val="Iiynieoaeuiay caienea"/>
    <w:basedOn w:val="a4"/>
    <w:uiPriority w:val="99"/>
    <w:rsid w:val="00E84045"/>
    <w:pPr>
      <w:overflowPunct w:val="0"/>
      <w:autoSpaceDE w:val="0"/>
      <w:autoSpaceDN w:val="0"/>
      <w:adjustRightInd w:val="0"/>
      <w:spacing w:line="360" w:lineRule="auto"/>
      <w:ind w:firstLine="567"/>
      <w:jc w:val="both"/>
    </w:pPr>
    <w:rPr>
      <w:szCs w:val="20"/>
    </w:rPr>
  </w:style>
  <w:style w:type="paragraph" w:customStyle="1" w:styleId="afff9">
    <w:name w:val="a"/>
    <w:basedOn w:val="a4"/>
    <w:uiPriority w:val="99"/>
    <w:rsid w:val="00E84045"/>
    <w:pPr>
      <w:spacing w:before="100" w:beforeAutospacing="1" w:after="100" w:afterAutospacing="1"/>
    </w:pPr>
  </w:style>
  <w:style w:type="paragraph" w:customStyle="1" w:styleId="afffa">
    <w:name w:val="Таблицы"/>
    <w:basedOn w:val="afb"/>
    <w:uiPriority w:val="99"/>
    <w:rsid w:val="00E84045"/>
    <w:pPr>
      <w:tabs>
        <w:tab w:val="clear" w:pos="5940"/>
      </w:tabs>
      <w:overflowPunct/>
      <w:adjustRightInd/>
      <w:spacing w:line="240" w:lineRule="auto"/>
      <w:ind w:firstLine="0"/>
      <w:jc w:val="center"/>
    </w:pPr>
    <w:rPr>
      <w:sz w:val="24"/>
      <w:lang w:val="en-US" w:eastAsia="ru-RU"/>
    </w:rPr>
  </w:style>
  <w:style w:type="paragraph" w:styleId="a">
    <w:name w:val="List Number"/>
    <w:basedOn w:val="a4"/>
    <w:semiHidden/>
    <w:unhideWhenUsed/>
    <w:rsid w:val="00E84045"/>
    <w:pPr>
      <w:numPr>
        <w:numId w:val="5"/>
      </w:numPr>
      <w:overflowPunct w:val="0"/>
      <w:autoSpaceDE w:val="0"/>
      <w:autoSpaceDN w:val="0"/>
      <w:adjustRightInd w:val="0"/>
      <w:spacing w:line="360" w:lineRule="auto"/>
      <w:contextualSpacing/>
      <w:jc w:val="both"/>
    </w:pPr>
  </w:style>
  <w:style w:type="paragraph" w:customStyle="1" w:styleId="2">
    <w:name w:val="Стиль2"/>
    <w:basedOn w:val="a"/>
    <w:uiPriority w:val="99"/>
    <w:rsid w:val="00E84045"/>
    <w:pPr>
      <w:numPr>
        <w:numId w:val="6"/>
      </w:numPr>
      <w:overflowPunct/>
      <w:spacing w:before="120"/>
      <w:contextualSpacing w:val="0"/>
    </w:pPr>
    <w:rPr>
      <w:sz w:val="28"/>
      <w:szCs w:val="20"/>
    </w:rPr>
  </w:style>
  <w:style w:type="paragraph" w:customStyle="1" w:styleId="43">
    <w:name w:val="Заголовок4"/>
    <w:basedOn w:val="30"/>
    <w:uiPriority w:val="99"/>
    <w:rsid w:val="00E84045"/>
    <w:pPr>
      <w:keepNext/>
      <w:tabs>
        <w:tab w:val="left" w:pos="9540"/>
      </w:tabs>
      <w:overflowPunct/>
      <w:autoSpaceDE/>
      <w:autoSpaceDN/>
      <w:adjustRightInd/>
      <w:spacing w:before="240" w:after="60" w:line="240" w:lineRule="auto"/>
      <w:ind w:right="-104" w:firstLine="900"/>
    </w:pPr>
    <w:rPr>
      <w:rFonts w:ascii="Arial" w:hAnsi="Arial" w:cs="Arial"/>
      <w:b w:val="0"/>
      <w:bCs/>
      <w:sz w:val="26"/>
      <w:szCs w:val="26"/>
      <w:lang w:val="ru-RU" w:eastAsia="ru-RU"/>
    </w:rPr>
  </w:style>
  <w:style w:type="paragraph" w:customStyle="1" w:styleId="52">
    <w:name w:val="заголовок5"/>
    <w:basedOn w:val="43"/>
    <w:uiPriority w:val="99"/>
    <w:rsid w:val="00E84045"/>
    <w:pPr>
      <w:ind w:right="-102" w:firstLine="902"/>
    </w:pPr>
  </w:style>
  <w:style w:type="paragraph" w:customStyle="1" w:styleId="62">
    <w:name w:val="çàãîëîâîê 6"/>
    <w:basedOn w:val="a4"/>
    <w:next w:val="a4"/>
    <w:uiPriority w:val="99"/>
    <w:rsid w:val="00E84045"/>
    <w:pPr>
      <w:keepNext/>
      <w:ind w:firstLine="709"/>
      <w:jc w:val="center"/>
    </w:pPr>
    <w:rPr>
      <w:b/>
      <w:sz w:val="28"/>
      <w:szCs w:val="20"/>
    </w:rPr>
  </w:style>
  <w:style w:type="paragraph" w:customStyle="1" w:styleId="xl48">
    <w:name w:val="xl48"/>
    <w:basedOn w:val="a4"/>
    <w:uiPriority w:val="99"/>
    <w:rsid w:val="00E84045"/>
    <w:pPr>
      <w:pBdr>
        <w:left w:val="single" w:sz="4" w:space="0" w:color="auto"/>
        <w:right w:val="single" w:sz="4" w:space="0" w:color="auto"/>
      </w:pBdr>
      <w:spacing w:before="100" w:beforeAutospacing="1" w:after="100" w:afterAutospacing="1"/>
      <w:ind w:firstLine="709"/>
      <w:jc w:val="center"/>
    </w:pPr>
    <w:rPr>
      <w:b/>
    </w:rPr>
  </w:style>
  <w:style w:type="paragraph" w:styleId="af9">
    <w:name w:val="footer"/>
    <w:basedOn w:val="a4"/>
    <w:link w:val="af8"/>
    <w:semiHidden/>
    <w:unhideWhenUsed/>
    <w:rsid w:val="00E84045"/>
    <w:pPr>
      <w:tabs>
        <w:tab w:val="center" w:pos="4677"/>
        <w:tab w:val="right" w:pos="9355"/>
      </w:tabs>
      <w:overflowPunct w:val="0"/>
      <w:autoSpaceDE w:val="0"/>
      <w:autoSpaceDN w:val="0"/>
      <w:adjustRightInd w:val="0"/>
      <w:ind w:firstLine="720"/>
      <w:jc w:val="both"/>
    </w:pPr>
    <w:rPr>
      <w:rFonts w:asciiTheme="minorHAnsi" w:eastAsiaTheme="minorHAnsi" w:hAnsiTheme="minorHAnsi" w:cstheme="minorBidi"/>
      <w:lang/>
    </w:rPr>
  </w:style>
  <w:style w:type="character" w:customStyle="1" w:styleId="1b">
    <w:name w:val="Нижний колонтитул Знак1"/>
    <w:basedOn w:val="a6"/>
    <w:link w:val="af9"/>
    <w:semiHidden/>
    <w:rsid w:val="00E84045"/>
    <w:rPr>
      <w:rFonts w:ascii="Times New Roman" w:eastAsia="Times New Roman" w:hAnsi="Times New Roman" w:cs="Times New Roman"/>
      <w:sz w:val="24"/>
      <w:szCs w:val="24"/>
      <w:lang w:eastAsia="ru-RU"/>
    </w:rPr>
  </w:style>
  <w:style w:type="paragraph" w:customStyle="1" w:styleId="afffb">
    <w:name w:val="Нижн.колонтитул нечетн."/>
    <w:basedOn w:val="af9"/>
    <w:uiPriority w:val="99"/>
    <w:rsid w:val="00E84045"/>
    <w:pPr>
      <w:keepLines/>
      <w:tabs>
        <w:tab w:val="clear" w:pos="4677"/>
        <w:tab w:val="clear" w:pos="9355"/>
        <w:tab w:val="right" w:pos="0"/>
        <w:tab w:val="center" w:pos="4320"/>
        <w:tab w:val="right" w:pos="8640"/>
      </w:tabs>
      <w:ind w:firstLine="709"/>
      <w:jc w:val="right"/>
    </w:pPr>
    <w:rPr>
      <w:rFonts w:ascii="Courier New" w:hAnsi="Courier New"/>
      <w:b/>
      <w:szCs w:val="20"/>
    </w:rPr>
  </w:style>
  <w:style w:type="paragraph" w:customStyle="1" w:styleId="310">
    <w:name w:val="Основной текст 31"/>
    <w:basedOn w:val="a4"/>
    <w:uiPriority w:val="99"/>
    <w:rsid w:val="00E84045"/>
    <w:pPr>
      <w:spacing w:line="240" w:lineRule="atLeast"/>
      <w:ind w:firstLine="709"/>
      <w:jc w:val="both"/>
    </w:pPr>
    <w:rPr>
      <w:b/>
      <w:sz w:val="28"/>
      <w:szCs w:val="20"/>
    </w:rPr>
  </w:style>
  <w:style w:type="paragraph" w:customStyle="1" w:styleId="afffc">
    <w:name w:val="Литературный источник"/>
    <w:basedOn w:val="a4"/>
    <w:uiPriority w:val="99"/>
    <w:rsid w:val="00E84045"/>
    <w:pPr>
      <w:tabs>
        <w:tab w:val="num" w:pos="720"/>
      </w:tabs>
      <w:suppressAutoHyphens/>
      <w:spacing w:line="360" w:lineRule="auto"/>
      <w:ind w:firstLine="709"/>
      <w:outlineLvl w:val="1"/>
    </w:pPr>
    <w:rPr>
      <w:b/>
      <w:noProof/>
      <w:sz w:val="28"/>
      <w:szCs w:val="20"/>
    </w:rPr>
  </w:style>
  <w:style w:type="paragraph" w:customStyle="1" w:styleId="BodyText21">
    <w:name w:val="Body Text 21"/>
    <w:basedOn w:val="a4"/>
    <w:uiPriority w:val="99"/>
    <w:rsid w:val="00E84045"/>
    <w:pPr>
      <w:ind w:firstLine="851"/>
      <w:jc w:val="both"/>
    </w:pPr>
    <w:rPr>
      <w:b/>
      <w:sz w:val="28"/>
      <w:szCs w:val="20"/>
    </w:rPr>
  </w:style>
  <w:style w:type="paragraph" w:customStyle="1" w:styleId="82">
    <w:name w:val="указатель 8"/>
    <w:basedOn w:val="a4"/>
    <w:next w:val="a4"/>
    <w:autoRedefine/>
    <w:uiPriority w:val="99"/>
    <w:rsid w:val="00E84045"/>
    <w:pPr>
      <w:autoSpaceDE w:val="0"/>
      <w:autoSpaceDN w:val="0"/>
      <w:ind w:left="1600" w:hanging="200"/>
    </w:pPr>
    <w:rPr>
      <w:b/>
      <w:sz w:val="26"/>
      <w:szCs w:val="20"/>
    </w:rPr>
  </w:style>
  <w:style w:type="paragraph" w:customStyle="1" w:styleId="1c">
    <w:name w:val="оглавление 1"/>
    <w:basedOn w:val="a4"/>
    <w:next w:val="a4"/>
    <w:autoRedefine/>
    <w:uiPriority w:val="99"/>
    <w:rsid w:val="00E84045"/>
    <w:pPr>
      <w:autoSpaceDE w:val="0"/>
      <w:autoSpaceDN w:val="0"/>
      <w:ind w:firstLine="709"/>
    </w:pPr>
    <w:rPr>
      <w:b/>
      <w:sz w:val="26"/>
      <w:szCs w:val="20"/>
    </w:rPr>
  </w:style>
  <w:style w:type="paragraph" w:customStyle="1" w:styleId="1d">
    <w:name w:val="указатель 1"/>
    <w:basedOn w:val="a4"/>
    <w:next w:val="a4"/>
    <w:autoRedefine/>
    <w:uiPriority w:val="99"/>
    <w:rsid w:val="00E84045"/>
    <w:pPr>
      <w:autoSpaceDE w:val="0"/>
      <w:autoSpaceDN w:val="0"/>
      <w:ind w:left="200" w:hanging="200"/>
    </w:pPr>
    <w:rPr>
      <w:b/>
      <w:sz w:val="26"/>
      <w:szCs w:val="20"/>
    </w:rPr>
  </w:style>
  <w:style w:type="paragraph" w:customStyle="1" w:styleId="72">
    <w:name w:val="указатель 7"/>
    <w:basedOn w:val="a4"/>
    <w:next w:val="a4"/>
    <w:autoRedefine/>
    <w:uiPriority w:val="99"/>
    <w:rsid w:val="00E84045"/>
    <w:pPr>
      <w:autoSpaceDE w:val="0"/>
      <w:autoSpaceDN w:val="0"/>
      <w:ind w:left="1400" w:hanging="200"/>
    </w:pPr>
    <w:rPr>
      <w:b/>
      <w:sz w:val="26"/>
      <w:szCs w:val="20"/>
    </w:rPr>
  </w:style>
  <w:style w:type="paragraph" w:customStyle="1" w:styleId="afffd">
    <w:name w:val="указатель"/>
    <w:basedOn w:val="a4"/>
    <w:next w:val="1d"/>
    <w:uiPriority w:val="99"/>
    <w:rsid w:val="00E84045"/>
    <w:pPr>
      <w:autoSpaceDE w:val="0"/>
      <w:autoSpaceDN w:val="0"/>
      <w:ind w:firstLine="709"/>
    </w:pPr>
    <w:rPr>
      <w:b/>
      <w:sz w:val="26"/>
      <w:szCs w:val="20"/>
    </w:rPr>
  </w:style>
  <w:style w:type="paragraph" w:customStyle="1" w:styleId="xl24">
    <w:name w:val="xl24"/>
    <w:basedOn w:val="a4"/>
    <w:uiPriority w:val="99"/>
    <w:rsid w:val="00E84045"/>
    <w:pPr>
      <w:pBdr>
        <w:left w:val="single" w:sz="4" w:space="0" w:color="auto"/>
        <w:right w:val="single" w:sz="4" w:space="0" w:color="auto"/>
      </w:pBdr>
      <w:spacing w:before="100" w:beforeAutospacing="1" w:after="100" w:afterAutospacing="1"/>
      <w:ind w:firstLine="709"/>
      <w:jc w:val="center"/>
    </w:pPr>
    <w:rPr>
      <w:rFonts w:ascii="Arial" w:hAnsi="Arial"/>
      <w:b/>
      <w:sz w:val="22"/>
      <w:szCs w:val="22"/>
    </w:rPr>
  </w:style>
  <w:style w:type="paragraph" w:customStyle="1" w:styleId="xl25">
    <w:name w:val="xl25"/>
    <w:basedOn w:val="a4"/>
    <w:uiPriority w:val="99"/>
    <w:rsid w:val="00E84045"/>
    <w:pPr>
      <w:pBdr>
        <w:left w:val="single" w:sz="4" w:space="0" w:color="auto"/>
        <w:right w:val="single" w:sz="4" w:space="0" w:color="auto"/>
      </w:pBdr>
      <w:spacing w:before="100" w:beforeAutospacing="1" w:after="100" w:afterAutospacing="1"/>
      <w:ind w:firstLine="709"/>
    </w:pPr>
    <w:rPr>
      <w:rFonts w:ascii="Arial" w:hAnsi="Arial"/>
      <w:b/>
      <w:sz w:val="22"/>
      <w:szCs w:val="22"/>
    </w:rPr>
  </w:style>
  <w:style w:type="paragraph" w:customStyle="1" w:styleId="xl26">
    <w:name w:val="xl26"/>
    <w:basedOn w:val="a4"/>
    <w:uiPriority w:val="99"/>
    <w:rsid w:val="00E84045"/>
    <w:pPr>
      <w:pBdr>
        <w:left w:val="single" w:sz="4" w:space="0" w:color="auto"/>
        <w:bottom w:val="single" w:sz="4" w:space="0" w:color="auto"/>
        <w:right w:val="single" w:sz="4" w:space="0" w:color="auto"/>
      </w:pBdr>
      <w:spacing w:before="100" w:beforeAutospacing="1" w:after="100" w:afterAutospacing="1"/>
      <w:ind w:firstLine="709"/>
    </w:pPr>
    <w:rPr>
      <w:rFonts w:ascii="Arial" w:hAnsi="Arial"/>
      <w:b/>
      <w:sz w:val="22"/>
      <w:szCs w:val="22"/>
    </w:rPr>
  </w:style>
  <w:style w:type="paragraph" w:customStyle="1" w:styleId="xl27">
    <w:name w:val="xl27"/>
    <w:basedOn w:val="a4"/>
    <w:uiPriority w:val="99"/>
    <w:rsid w:val="00E84045"/>
    <w:pPr>
      <w:pBdr>
        <w:left w:val="single" w:sz="4" w:space="0" w:color="auto"/>
        <w:right w:val="single" w:sz="4" w:space="0" w:color="auto"/>
      </w:pBdr>
      <w:spacing w:before="100" w:beforeAutospacing="1" w:after="100" w:afterAutospacing="1"/>
      <w:ind w:firstLine="709"/>
      <w:jc w:val="center"/>
    </w:pPr>
    <w:rPr>
      <w:rFonts w:ascii="Arial" w:hAnsi="Arial"/>
      <w:b/>
      <w:sz w:val="22"/>
      <w:szCs w:val="22"/>
    </w:rPr>
  </w:style>
  <w:style w:type="paragraph" w:customStyle="1" w:styleId="xl28">
    <w:name w:val="xl28"/>
    <w:basedOn w:val="a4"/>
    <w:uiPriority w:val="99"/>
    <w:rsid w:val="00E84045"/>
    <w:pPr>
      <w:pBdr>
        <w:top w:val="single" w:sz="4" w:space="0" w:color="auto"/>
      </w:pBdr>
      <w:spacing w:before="100" w:beforeAutospacing="1" w:after="100" w:afterAutospacing="1"/>
      <w:ind w:firstLine="709"/>
      <w:jc w:val="center"/>
    </w:pPr>
    <w:rPr>
      <w:rFonts w:ascii="Arial" w:hAnsi="Arial"/>
      <w:b/>
      <w:sz w:val="22"/>
      <w:szCs w:val="22"/>
    </w:rPr>
  </w:style>
  <w:style w:type="paragraph" w:customStyle="1" w:styleId="xl29">
    <w:name w:val="xl29"/>
    <w:basedOn w:val="a4"/>
    <w:uiPriority w:val="99"/>
    <w:rsid w:val="00E84045"/>
    <w:pPr>
      <w:spacing w:before="100" w:beforeAutospacing="1" w:after="100" w:afterAutospacing="1"/>
      <w:ind w:firstLine="709"/>
      <w:jc w:val="center"/>
    </w:pPr>
    <w:rPr>
      <w:rFonts w:ascii="Arial" w:hAnsi="Arial"/>
      <w:b/>
      <w:sz w:val="22"/>
      <w:szCs w:val="22"/>
    </w:rPr>
  </w:style>
  <w:style w:type="paragraph" w:customStyle="1" w:styleId="xl30">
    <w:name w:val="xl30"/>
    <w:basedOn w:val="a4"/>
    <w:uiPriority w:val="99"/>
    <w:rsid w:val="00E84045"/>
    <w:pPr>
      <w:pBdr>
        <w:left w:val="single" w:sz="4" w:space="0" w:color="auto"/>
        <w:right w:val="single" w:sz="4" w:space="0" w:color="auto"/>
      </w:pBdr>
      <w:spacing w:before="100" w:beforeAutospacing="1" w:after="100" w:afterAutospacing="1"/>
      <w:ind w:firstLine="709"/>
    </w:pPr>
    <w:rPr>
      <w:rFonts w:ascii="Arial" w:hAnsi="Arial"/>
      <w:b/>
      <w:sz w:val="22"/>
      <w:szCs w:val="22"/>
    </w:rPr>
  </w:style>
  <w:style w:type="paragraph" w:customStyle="1" w:styleId="xl31">
    <w:name w:val="xl31"/>
    <w:basedOn w:val="a4"/>
    <w:uiPriority w:val="99"/>
    <w:rsid w:val="00E84045"/>
    <w:pPr>
      <w:pBdr>
        <w:left w:val="single" w:sz="4" w:space="0" w:color="auto"/>
        <w:right w:val="single" w:sz="4" w:space="0" w:color="auto"/>
      </w:pBdr>
      <w:spacing w:before="100" w:beforeAutospacing="1" w:after="100" w:afterAutospacing="1"/>
      <w:ind w:firstLine="709"/>
      <w:jc w:val="center"/>
    </w:pPr>
    <w:rPr>
      <w:b/>
      <w:sz w:val="22"/>
      <w:szCs w:val="22"/>
    </w:rPr>
  </w:style>
  <w:style w:type="paragraph" w:customStyle="1" w:styleId="xl32">
    <w:name w:val="xl32"/>
    <w:basedOn w:val="a4"/>
    <w:uiPriority w:val="99"/>
    <w:rsid w:val="00E84045"/>
    <w:pPr>
      <w:pBdr>
        <w:left w:val="single" w:sz="4" w:space="0" w:color="auto"/>
        <w:right w:val="single" w:sz="4" w:space="0" w:color="auto"/>
      </w:pBdr>
      <w:spacing w:before="100" w:beforeAutospacing="1" w:after="100" w:afterAutospacing="1"/>
      <w:ind w:firstLine="709"/>
      <w:jc w:val="center"/>
    </w:pPr>
    <w:rPr>
      <w:b/>
      <w:sz w:val="22"/>
      <w:szCs w:val="22"/>
      <w:u w:val="single"/>
    </w:rPr>
  </w:style>
  <w:style w:type="paragraph" w:customStyle="1" w:styleId="xl33">
    <w:name w:val="xl33"/>
    <w:basedOn w:val="a4"/>
    <w:uiPriority w:val="99"/>
    <w:rsid w:val="00E84045"/>
    <w:pPr>
      <w:pBdr>
        <w:left w:val="single" w:sz="4" w:space="0" w:color="auto"/>
        <w:right w:val="single" w:sz="4" w:space="0" w:color="auto"/>
      </w:pBdr>
      <w:spacing w:before="100" w:beforeAutospacing="1" w:after="100" w:afterAutospacing="1"/>
      <w:ind w:firstLine="709"/>
      <w:jc w:val="center"/>
    </w:pPr>
    <w:rPr>
      <w:rFonts w:ascii="Arial" w:hAnsi="Arial"/>
      <w:b/>
      <w:sz w:val="22"/>
      <w:szCs w:val="22"/>
      <w:u w:val="single"/>
    </w:rPr>
  </w:style>
  <w:style w:type="paragraph" w:customStyle="1" w:styleId="xl34">
    <w:name w:val="xl34"/>
    <w:basedOn w:val="a4"/>
    <w:uiPriority w:val="99"/>
    <w:rsid w:val="00E84045"/>
    <w:pPr>
      <w:pBdr>
        <w:left w:val="single" w:sz="4" w:space="0" w:color="auto"/>
        <w:right w:val="single" w:sz="4" w:space="0" w:color="auto"/>
      </w:pBdr>
      <w:spacing w:before="100" w:beforeAutospacing="1" w:after="100" w:afterAutospacing="1"/>
      <w:ind w:firstLine="709"/>
    </w:pPr>
    <w:rPr>
      <w:b/>
      <w:sz w:val="22"/>
      <w:szCs w:val="22"/>
    </w:rPr>
  </w:style>
  <w:style w:type="paragraph" w:customStyle="1" w:styleId="xl35">
    <w:name w:val="xl35"/>
    <w:basedOn w:val="a4"/>
    <w:uiPriority w:val="99"/>
    <w:rsid w:val="00E84045"/>
    <w:pPr>
      <w:pBdr>
        <w:left w:val="single" w:sz="4" w:space="0" w:color="auto"/>
        <w:right w:val="single" w:sz="4" w:space="0" w:color="auto"/>
      </w:pBdr>
      <w:spacing w:before="100" w:beforeAutospacing="1" w:after="100" w:afterAutospacing="1"/>
      <w:ind w:firstLine="709"/>
    </w:pPr>
    <w:rPr>
      <w:b/>
      <w:sz w:val="22"/>
      <w:szCs w:val="22"/>
    </w:rPr>
  </w:style>
  <w:style w:type="paragraph" w:customStyle="1" w:styleId="xl36">
    <w:name w:val="xl36"/>
    <w:basedOn w:val="a4"/>
    <w:uiPriority w:val="99"/>
    <w:rsid w:val="00E84045"/>
    <w:pPr>
      <w:spacing w:before="100" w:beforeAutospacing="1" w:after="100" w:afterAutospacing="1"/>
      <w:ind w:firstLine="709"/>
      <w:jc w:val="center"/>
    </w:pPr>
    <w:rPr>
      <w:rFonts w:ascii="Arial" w:hAnsi="Arial"/>
      <w:bCs/>
      <w:sz w:val="22"/>
      <w:szCs w:val="22"/>
    </w:rPr>
  </w:style>
  <w:style w:type="paragraph" w:customStyle="1" w:styleId="xl37">
    <w:name w:val="xl37"/>
    <w:basedOn w:val="a4"/>
    <w:uiPriority w:val="99"/>
    <w:rsid w:val="00E84045"/>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b/>
    </w:rPr>
  </w:style>
  <w:style w:type="paragraph" w:customStyle="1" w:styleId="xl38">
    <w:name w:val="xl38"/>
    <w:basedOn w:val="a4"/>
    <w:uiPriority w:val="99"/>
    <w:rsid w:val="00E84045"/>
    <w:pPr>
      <w:pBdr>
        <w:top w:val="single" w:sz="4" w:space="0" w:color="auto"/>
        <w:bottom w:val="single" w:sz="4" w:space="0" w:color="auto"/>
      </w:pBdr>
      <w:spacing w:before="100" w:beforeAutospacing="1" w:after="100" w:afterAutospacing="1"/>
      <w:ind w:firstLine="709"/>
      <w:jc w:val="center"/>
    </w:pPr>
    <w:rPr>
      <w:rFonts w:ascii="Arial" w:hAnsi="Arial"/>
      <w:b/>
      <w:sz w:val="22"/>
      <w:szCs w:val="22"/>
    </w:rPr>
  </w:style>
  <w:style w:type="paragraph" w:customStyle="1" w:styleId="xl39">
    <w:name w:val="xl39"/>
    <w:basedOn w:val="a4"/>
    <w:uiPriority w:val="99"/>
    <w:rsid w:val="00E84045"/>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rFonts w:ascii="Arial" w:hAnsi="Arial"/>
      <w:b/>
      <w:sz w:val="22"/>
      <w:szCs w:val="22"/>
    </w:rPr>
  </w:style>
  <w:style w:type="paragraph" w:customStyle="1" w:styleId="xl40">
    <w:name w:val="xl40"/>
    <w:basedOn w:val="a4"/>
    <w:uiPriority w:val="99"/>
    <w:rsid w:val="00E84045"/>
    <w:pPr>
      <w:pBdr>
        <w:left w:val="single" w:sz="4" w:space="0" w:color="auto"/>
        <w:right w:val="single" w:sz="4" w:space="0" w:color="auto"/>
      </w:pBdr>
      <w:spacing w:before="100" w:beforeAutospacing="1" w:after="100" w:afterAutospacing="1"/>
      <w:ind w:firstLine="709"/>
      <w:jc w:val="center"/>
    </w:pPr>
    <w:rPr>
      <w:b/>
      <w:sz w:val="22"/>
      <w:szCs w:val="22"/>
    </w:rPr>
  </w:style>
  <w:style w:type="paragraph" w:customStyle="1" w:styleId="xl41">
    <w:name w:val="xl41"/>
    <w:basedOn w:val="a4"/>
    <w:uiPriority w:val="99"/>
    <w:rsid w:val="00E84045"/>
    <w:pPr>
      <w:pBdr>
        <w:left w:val="single" w:sz="4" w:space="0" w:color="auto"/>
        <w:right w:val="single" w:sz="4" w:space="0" w:color="auto"/>
      </w:pBdr>
      <w:spacing w:before="100" w:beforeAutospacing="1" w:after="100" w:afterAutospacing="1"/>
      <w:ind w:firstLine="709"/>
    </w:pPr>
    <w:rPr>
      <w:rFonts w:ascii="Arial" w:hAnsi="Arial"/>
      <w:b/>
      <w:sz w:val="22"/>
      <w:szCs w:val="22"/>
    </w:rPr>
  </w:style>
  <w:style w:type="paragraph" w:customStyle="1" w:styleId="xl42">
    <w:name w:val="xl42"/>
    <w:basedOn w:val="a4"/>
    <w:uiPriority w:val="99"/>
    <w:rsid w:val="00E84045"/>
    <w:pPr>
      <w:pBdr>
        <w:left w:val="single" w:sz="4" w:space="0" w:color="auto"/>
        <w:right w:val="single" w:sz="4" w:space="0" w:color="auto"/>
      </w:pBdr>
      <w:spacing w:before="100" w:beforeAutospacing="1" w:after="100" w:afterAutospacing="1"/>
      <w:ind w:firstLine="709"/>
      <w:jc w:val="center"/>
    </w:pPr>
    <w:rPr>
      <w:rFonts w:ascii="Arial" w:hAnsi="Arial"/>
      <w:b/>
      <w:sz w:val="22"/>
      <w:szCs w:val="22"/>
    </w:rPr>
  </w:style>
  <w:style w:type="paragraph" w:customStyle="1" w:styleId="xl43">
    <w:name w:val="xl43"/>
    <w:basedOn w:val="a4"/>
    <w:uiPriority w:val="99"/>
    <w:rsid w:val="00E84045"/>
    <w:pPr>
      <w:pBdr>
        <w:left w:val="single" w:sz="4" w:space="0" w:color="auto"/>
        <w:bottom w:val="single" w:sz="4" w:space="0" w:color="auto"/>
        <w:right w:val="single" w:sz="4" w:space="0" w:color="auto"/>
      </w:pBdr>
      <w:spacing w:before="100" w:beforeAutospacing="1" w:after="100" w:afterAutospacing="1"/>
      <w:ind w:firstLine="709"/>
    </w:pPr>
    <w:rPr>
      <w:rFonts w:ascii="Arial" w:hAnsi="Arial"/>
      <w:b/>
      <w:sz w:val="22"/>
      <w:szCs w:val="22"/>
    </w:rPr>
  </w:style>
  <w:style w:type="paragraph" w:customStyle="1" w:styleId="xl44">
    <w:name w:val="xl44"/>
    <w:basedOn w:val="a4"/>
    <w:uiPriority w:val="99"/>
    <w:rsid w:val="00E84045"/>
    <w:pPr>
      <w:pBdr>
        <w:top w:val="single" w:sz="4" w:space="0" w:color="auto"/>
        <w:left w:val="single" w:sz="4" w:space="0" w:color="auto"/>
        <w:right w:val="single" w:sz="4" w:space="0" w:color="auto"/>
      </w:pBdr>
      <w:spacing w:before="100" w:beforeAutospacing="1" w:after="100" w:afterAutospacing="1"/>
      <w:ind w:firstLine="709"/>
    </w:pPr>
    <w:rPr>
      <w:rFonts w:ascii="Arial" w:hAnsi="Arial"/>
      <w:bCs/>
      <w:sz w:val="22"/>
      <w:szCs w:val="22"/>
    </w:rPr>
  </w:style>
  <w:style w:type="paragraph" w:customStyle="1" w:styleId="xl45">
    <w:name w:val="xl45"/>
    <w:basedOn w:val="a4"/>
    <w:uiPriority w:val="99"/>
    <w:rsid w:val="00E84045"/>
    <w:pPr>
      <w:pBdr>
        <w:left w:val="single" w:sz="4" w:space="0" w:color="auto"/>
        <w:right w:val="single" w:sz="4" w:space="0" w:color="auto"/>
      </w:pBdr>
      <w:spacing w:before="100" w:beforeAutospacing="1" w:after="100" w:afterAutospacing="1"/>
      <w:ind w:firstLine="709"/>
    </w:pPr>
    <w:rPr>
      <w:rFonts w:ascii="Arial" w:hAnsi="Arial"/>
      <w:bCs/>
      <w:sz w:val="22"/>
      <w:szCs w:val="22"/>
    </w:rPr>
  </w:style>
  <w:style w:type="paragraph" w:customStyle="1" w:styleId="xl46">
    <w:name w:val="xl46"/>
    <w:basedOn w:val="a4"/>
    <w:uiPriority w:val="99"/>
    <w:rsid w:val="00E84045"/>
    <w:pPr>
      <w:pBdr>
        <w:bottom w:val="single" w:sz="4" w:space="0" w:color="auto"/>
      </w:pBdr>
      <w:spacing w:before="100" w:beforeAutospacing="1" w:after="100" w:afterAutospacing="1"/>
      <w:ind w:firstLine="709"/>
      <w:jc w:val="right"/>
    </w:pPr>
    <w:rPr>
      <w:rFonts w:ascii="Arial" w:hAnsi="Arial"/>
      <w:b/>
      <w:sz w:val="22"/>
      <w:szCs w:val="22"/>
    </w:rPr>
  </w:style>
  <w:style w:type="paragraph" w:customStyle="1" w:styleId="xl47">
    <w:name w:val="xl47"/>
    <w:basedOn w:val="a4"/>
    <w:uiPriority w:val="99"/>
    <w:rsid w:val="00E84045"/>
    <w:pPr>
      <w:pBdr>
        <w:top w:val="single" w:sz="4" w:space="0" w:color="auto"/>
        <w:left w:val="single" w:sz="4" w:space="0" w:color="auto"/>
        <w:right w:val="single" w:sz="4" w:space="0" w:color="auto"/>
      </w:pBdr>
      <w:spacing w:before="100" w:beforeAutospacing="1" w:after="100" w:afterAutospacing="1"/>
      <w:ind w:firstLine="709"/>
      <w:jc w:val="center"/>
    </w:pPr>
    <w:rPr>
      <w:rFonts w:ascii="Arial" w:hAnsi="Arial"/>
      <w:b/>
      <w:sz w:val="22"/>
      <w:szCs w:val="22"/>
    </w:rPr>
  </w:style>
  <w:style w:type="paragraph" w:customStyle="1" w:styleId="xl22">
    <w:name w:val="xl22"/>
    <w:basedOn w:val="a4"/>
    <w:uiPriority w:val="99"/>
    <w:rsid w:val="00E84045"/>
    <w:pPr>
      <w:spacing w:before="100" w:beforeAutospacing="1" w:after="100" w:afterAutospacing="1"/>
      <w:ind w:firstLine="709"/>
      <w:jc w:val="center"/>
    </w:pPr>
    <w:rPr>
      <w:rFonts w:ascii="Arial" w:hAnsi="Arial"/>
      <w:b/>
      <w:sz w:val="22"/>
      <w:szCs w:val="22"/>
    </w:rPr>
  </w:style>
  <w:style w:type="paragraph" w:customStyle="1" w:styleId="xl23">
    <w:name w:val="xl23"/>
    <w:basedOn w:val="a4"/>
    <w:uiPriority w:val="99"/>
    <w:rsid w:val="00E84045"/>
    <w:pPr>
      <w:spacing w:before="100" w:beforeAutospacing="1" w:after="100" w:afterAutospacing="1"/>
      <w:ind w:firstLine="709"/>
    </w:pPr>
    <w:rPr>
      <w:rFonts w:ascii="Arial" w:hAnsi="Arial"/>
      <w:b/>
      <w:sz w:val="22"/>
      <w:szCs w:val="22"/>
    </w:rPr>
  </w:style>
  <w:style w:type="paragraph" w:customStyle="1" w:styleId="xl49">
    <w:name w:val="xl49"/>
    <w:basedOn w:val="a4"/>
    <w:uiPriority w:val="99"/>
    <w:rsid w:val="00E84045"/>
    <w:pPr>
      <w:pBdr>
        <w:bottom w:val="single" w:sz="4" w:space="0" w:color="auto"/>
      </w:pBdr>
      <w:spacing w:before="100" w:beforeAutospacing="1" w:after="100" w:afterAutospacing="1"/>
      <w:ind w:firstLine="709"/>
      <w:jc w:val="right"/>
    </w:pPr>
    <w:rPr>
      <w:rFonts w:ascii="Arial" w:hAnsi="Arial"/>
      <w:b/>
      <w:sz w:val="22"/>
      <w:szCs w:val="22"/>
    </w:rPr>
  </w:style>
  <w:style w:type="paragraph" w:customStyle="1" w:styleId="xl50">
    <w:name w:val="xl50"/>
    <w:basedOn w:val="a4"/>
    <w:uiPriority w:val="99"/>
    <w:rsid w:val="00E84045"/>
    <w:pPr>
      <w:spacing w:before="100" w:beforeAutospacing="1" w:after="100" w:afterAutospacing="1"/>
      <w:ind w:firstLine="709"/>
      <w:jc w:val="center"/>
    </w:pPr>
    <w:rPr>
      <w:rFonts w:ascii="Arial" w:hAnsi="Arial"/>
      <w:bCs/>
      <w:sz w:val="22"/>
      <w:szCs w:val="22"/>
    </w:rPr>
  </w:style>
  <w:style w:type="paragraph" w:customStyle="1" w:styleId="xl51">
    <w:name w:val="xl51"/>
    <w:basedOn w:val="a4"/>
    <w:uiPriority w:val="99"/>
    <w:rsid w:val="00E84045"/>
    <w:pPr>
      <w:pBdr>
        <w:top w:val="single" w:sz="4" w:space="0" w:color="auto"/>
        <w:left w:val="single" w:sz="4" w:space="0" w:color="auto"/>
        <w:right w:val="single" w:sz="4" w:space="0" w:color="auto"/>
      </w:pBdr>
      <w:spacing w:before="100" w:beforeAutospacing="1" w:after="100" w:afterAutospacing="1"/>
      <w:ind w:firstLine="709"/>
      <w:jc w:val="center"/>
    </w:pPr>
    <w:rPr>
      <w:rFonts w:ascii="Arial" w:hAnsi="Arial"/>
      <w:b/>
      <w:sz w:val="22"/>
      <w:szCs w:val="22"/>
    </w:rPr>
  </w:style>
  <w:style w:type="paragraph" w:customStyle="1" w:styleId="xl52">
    <w:name w:val="xl52"/>
    <w:basedOn w:val="a4"/>
    <w:uiPriority w:val="99"/>
    <w:rsid w:val="00E84045"/>
    <w:pPr>
      <w:pBdr>
        <w:left w:val="single" w:sz="4" w:space="0" w:color="auto"/>
        <w:right w:val="single" w:sz="4" w:space="0" w:color="auto"/>
      </w:pBdr>
      <w:spacing w:before="100" w:beforeAutospacing="1" w:after="100" w:afterAutospacing="1"/>
      <w:ind w:firstLine="709"/>
      <w:jc w:val="center"/>
    </w:pPr>
    <w:rPr>
      <w:rFonts w:ascii="Arial" w:hAnsi="Arial"/>
      <w:b/>
      <w:sz w:val="22"/>
      <w:szCs w:val="22"/>
    </w:rPr>
  </w:style>
  <w:style w:type="paragraph" w:customStyle="1" w:styleId="xl53">
    <w:name w:val="xl53"/>
    <w:basedOn w:val="a4"/>
    <w:uiPriority w:val="99"/>
    <w:rsid w:val="00E84045"/>
    <w:pPr>
      <w:pBdr>
        <w:left w:val="single" w:sz="4" w:space="0" w:color="auto"/>
        <w:bottom w:val="single" w:sz="4" w:space="0" w:color="auto"/>
        <w:right w:val="single" w:sz="4" w:space="0" w:color="auto"/>
      </w:pBdr>
      <w:spacing w:before="100" w:beforeAutospacing="1" w:after="100" w:afterAutospacing="1"/>
      <w:ind w:firstLine="709"/>
      <w:jc w:val="center"/>
    </w:pPr>
    <w:rPr>
      <w:rFonts w:ascii="Arial" w:hAnsi="Arial"/>
      <w:b/>
      <w:sz w:val="22"/>
      <w:szCs w:val="22"/>
    </w:rPr>
  </w:style>
  <w:style w:type="paragraph" w:customStyle="1" w:styleId="xl54">
    <w:name w:val="xl54"/>
    <w:basedOn w:val="a4"/>
    <w:uiPriority w:val="99"/>
    <w:rsid w:val="00E84045"/>
    <w:pPr>
      <w:pBdr>
        <w:top w:val="single" w:sz="4" w:space="0" w:color="auto"/>
        <w:left w:val="single" w:sz="4" w:space="0" w:color="auto"/>
        <w:bottom w:val="single" w:sz="4" w:space="0" w:color="auto"/>
      </w:pBdr>
      <w:spacing w:before="100" w:beforeAutospacing="1" w:after="100" w:afterAutospacing="1"/>
      <w:ind w:firstLine="709"/>
      <w:jc w:val="center"/>
    </w:pPr>
    <w:rPr>
      <w:rFonts w:ascii="Arial" w:hAnsi="Arial"/>
      <w:b/>
      <w:sz w:val="22"/>
      <w:szCs w:val="22"/>
    </w:rPr>
  </w:style>
  <w:style w:type="paragraph" w:customStyle="1" w:styleId="xl55">
    <w:name w:val="xl55"/>
    <w:basedOn w:val="a4"/>
    <w:uiPriority w:val="99"/>
    <w:rsid w:val="00E84045"/>
    <w:pPr>
      <w:pBdr>
        <w:top w:val="single" w:sz="4" w:space="0" w:color="auto"/>
        <w:bottom w:val="single" w:sz="4" w:space="0" w:color="auto"/>
      </w:pBdr>
      <w:spacing w:before="100" w:beforeAutospacing="1" w:after="100" w:afterAutospacing="1"/>
      <w:ind w:firstLine="709"/>
      <w:jc w:val="center"/>
    </w:pPr>
    <w:rPr>
      <w:rFonts w:ascii="Arial" w:hAnsi="Arial"/>
      <w:b/>
      <w:sz w:val="22"/>
      <w:szCs w:val="22"/>
    </w:rPr>
  </w:style>
  <w:style w:type="paragraph" w:customStyle="1" w:styleId="xl56">
    <w:name w:val="xl56"/>
    <w:basedOn w:val="a4"/>
    <w:uiPriority w:val="99"/>
    <w:rsid w:val="00E84045"/>
    <w:pPr>
      <w:pBdr>
        <w:top w:val="single" w:sz="4" w:space="0" w:color="auto"/>
        <w:bottom w:val="single" w:sz="4" w:space="0" w:color="auto"/>
        <w:right w:val="single" w:sz="4" w:space="0" w:color="auto"/>
      </w:pBdr>
      <w:spacing w:before="100" w:beforeAutospacing="1" w:after="100" w:afterAutospacing="1"/>
      <w:ind w:firstLine="709"/>
      <w:jc w:val="center"/>
    </w:pPr>
    <w:rPr>
      <w:rFonts w:ascii="Arial" w:hAnsi="Arial"/>
      <w:b/>
      <w:sz w:val="22"/>
      <w:szCs w:val="22"/>
    </w:rPr>
  </w:style>
  <w:style w:type="paragraph" w:customStyle="1" w:styleId="xl58">
    <w:name w:val="xl58"/>
    <w:basedOn w:val="a4"/>
    <w:uiPriority w:val="99"/>
    <w:rsid w:val="00E84045"/>
    <w:pPr>
      <w:pBdr>
        <w:top w:val="single" w:sz="4" w:space="0" w:color="auto"/>
      </w:pBdr>
      <w:spacing w:before="100" w:beforeAutospacing="1" w:after="100" w:afterAutospacing="1"/>
      <w:ind w:firstLine="709"/>
    </w:pPr>
    <w:rPr>
      <w:rFonts w:ascii="Arial" w:hAnsi="Arial"/>
      <w:b/>
      <w:sz w:val="22"/>
      <w:szCs w:val="22"/>
    </w:rPr>
  </w:style>
  <w:style w:type="paragraph" w:customStyle="1" w:styleId="xl59">
    <w:name w:val="xl59"/>
    <w:basedOn w:val="a4"/>
    <w:uiPriority w:val="99"/>
    <w:rsid w:val="00E84045"/>
    <w:pPr>
      <w:pBdr>
        <w:top w:val="single" w:sz="4" w:space="0" w:color="auto"/>
        <w:right w:val="single" w:sz="4" w:space="0" w:color="auto"/>
      </w:pBdr>
      <w:spacing w:before="100" w:beforeAutospacing="1" w:after="100" w:afterAutospacing="1"/>
      <w:ind w:firstLine="709"/>
    </w:pPr>
    <w:rPr>
      <w:rFonts w:ascii="Arial" w:hAnsi="Arial"/>
      <w:b/>
      <w:sz w:val="22"/>
      <w:szCs w:val="22"/>
    </w:rPr>
  </w:style>
  <w:style w:type="paragraph" w:customStyle="1" w:styleId="xl60">
    <w:name w:val="xl60"/>
    <w:basedOn w:val="a4"/>
    <w:uiPriority w:val="99"/>
    <w:rsid w:val="00E84045"/>
    <w:pPr>
      <w:pBdr>
        <w:top w:val="single" w:sz="4" w:space="0" w:color="auto"/>
        <w:left w:val="single" w:sz="4" w:space="0" w:color="auto"/>
      </w:pBdr>
      <w:spacing w:before="100" w:beforeAutospacing="1" w:after="100" w:afterAutospacing="1"/>
      <w:ind w:firstLine="709"/>
      <w:jc w:val="center"/>
    </w:pPr>
    <w:rPr>
      <w:rFonts w:ascii="Arial" w:hAnsi="Arial"/>
      <w:b/>
      <w:sz w:val="22"/>
      <w:szCs w:val="22"/>
    </w:rPr>
  </w:style>
  <w:style w:type="paragraph" w:customStyle="1" w:styleId="xl61">
    <w:name w:val="xl61"/>
    <w:basedOn w:val="a4"/>
    <w:uiPriority w:val="99"/>
    <w:rsid w:val="00E84045"/>
    <w:pPr>
      <w:pBdr>
        <w:top w:val="single" w:sz="4" w:space="0" w:color="auto"/>
      </w:pBdr>
      <w:spacing w:before="100" w:beforeAutospacing="1" w:after="100" w:afterAutospacing="1"/>
      <w:ind w:firstLine="709"/>
      <w:jc w:val="center"/>
    </w:pPr>
    <w:rPr>
      <w:rFonts w:ascii="Arial" w:hAnsi="Arial"/>
      <w:b/>
      <w:sz w:val="22"/>
      <w:szCs w:val="22"/>
    </w:rPr>
  </w:style>
  <w:style w:type="paragraph" w:customStyle="1" w:styleId="xl62">
    <w:name w:val="xl62"/>
    <w:basedOn w:val="a4"/>
    <w:uiPriority w:val="99"/>
    <w:rsid w:val="00E84045"/>
    <w:pPr>
      <w:pBdr>
        <w:top w:val="single" w:sz="4" w:space="0" w:color="auto"/>
        <w:right w:val="single" w:sz="4" w:space="0" w:color="auto"/>
      </w:pBdr>
      <w:spacing w:before="100" w:beforeAutospacing="1" w:after="100" w:afterAutospacing="1"/>
      <w:ind w:firstLine="709"/>
      <w:jc w:val="center"/>
    </w:pPr>
    <w:rPr>
      <w:rFonts w:ascii="Arial" w:hAnsi="Arial"/>
      <w:b/>
      <w:sz w:val="22"/>
      <w:szCs w:val="22"/>
    </w:rPr>
  </w:style>
  <w:style w:type="paragraph" w:customStyle="1" w:styleId="xl63">
    <w:name w:val="xl63"/>
    <w:basedOn w:val="a4"/>
    <w:uiPriority w:val="99"/>
    <w:rsid w:val="00E84045"/>
    <w:pPr>
      <w:pBdr>
        <w:left w:val="single" w:sz="4" w:space="0" w:color="auto"/>
      </w:pBdr>
      <w:spacing w:before="100" w:beforeAutospacing="1" w:after="100" w:afterAutospacing="1"/>
      <w:ind w:firstLine="709"/>
      <w:jc w:val="center"/>
    </w:pPr>
    <w:rPr>
      <w:rFonts w:ascii="Arial" w:hAnsi="Arial"/>
      <w:b/>
      <w:sz w:val="22"/>
      <w:szCs w:val="22"/>
    </w:rPr>
  </w:style>
  <w:style w:type="paragraph" w:customStyle="1" w:styleId="xl64">
    <w:name w:val="xl64"/>
    <w:basedOn w:val="a4"/>
    <w:uiPriority w:val="99"/>
    <w:rsid w:val="00E84045"/>
    <w:pPr>
      <w:pBdr>
        <w:top w:val="single" w:sz="4" w:space="0" w:color="auto"/>
      </w:pBdr>
      <w:spacing w:before="100" w:beforeAutospacing="1" w:after="100" w:afterAutospacing="1"/>
      <w:ind w:firstLine="709"/>
      <w:jc w:val="center"/>
    </w:pPr>
    <w:rPr>
      <w:rFonts w:ascii="Arial" w:hAnsi="Arial"/>
      <w:b/>
      <w:sz w:val="22"/>
      <w:szCs w:val="22"/>
    </w:rPr>
  </w:style>
  <w:style w:type="paragraph" w:customStyle="1" w:styleId="xl65">
    <w:name w:val="xl65"/>
    <w:basedOn w:val="a4"/>
    <w:uiPriority w:val="99"/>
    <w:rsid w:val="00E84045"/>
    <w:pPr>
      <w:pBdr>
        <w:top w:val="single" w:sz="4" w:space="0" w:color="auto"/>
        <w:right w:val="single" w:sz="4" w:space="0" w:color="auto"/>
      </w:pBdr>
      <w:spacing w:before="100" w:beforeAutospacing="1" w:after="100" w:afterAutospacing="1"/>
      <w:ind w:firstLine="709"/>
      <w:jc w:val="center"/>
    </w:pPr>
    <w:rPr>
      <w:rFonts w:ascii="Arial" w:hAnsi="Arial"/>
      <w:b/>
      <w:sz w:val="22"/>
      <w:szCs w:val="22"/>
    </w:rPr>
  </w:style>
  <w:style w:type="paragraph" w:customStyle="1" w:styleId="xl66">
    <w:name w:val="xl66"/>
    <w:basedOn w:val="a4"/>
    <w:uiPriority w:val="99"/>
    <w:rsid w:val="00E84045"/>
    <w:pPr>
      <w:pBdr>
        <w:top w:val="single" w:sz="4" w:space="0" w:color="auto"/>
      </w:pBdr>
      <w:spacing w:before="100" w:beforeAutospacing="1" w:after="100" w:afterAutospacing="1"/>
      <w:ind w:firstLine="709"/>
      <w:jc w:val="center"/>
    </w:pPr>
    <w:rPr>
      <w:rFonts w:ascii="Arial" w:hAnsi="Arial"/>
      <w:b/>
      <w:sz w:val="22"/>
      <w:szCs w:val="22"/>
    </w:rPr>
  </w:style>
  <w:style w:type="paragraph" w:customStyle="1" w:styleId="xl67">
    <w:name w:val="xl67"/>
    <w:basedOn w:val="a4"/>
    <w:uiPriority w:val="99"/>
    <w:rsid w:val="00E84045"/>
    <w:pPr>
      <w:pBdr>
        <w:top w:val="single" w:sz="4" w:space="0" w:color="auto"/>
        <w:right w:val="single" w:sz="4" w:space="0" w:color="auto"/>
      </w:pBdr>
      <w:spacing w:before="100" w:beforeAutospacing="1" w:after="100" w:afterAutospacing="1"/>
      <w:ind w:firstLine="709"/>
      <w:jc w:val="center"/>
    </w:pPr>
    <w:rPr>
      <w:rFonts w:ascii="Arial" w:hAnsi="Arial"/>
      <w:b/>
      <w:sz w:val="22"/>
      <w:szCs w:val="22"/>
    </w:rPr>
  </w:style>
  <w:style w:type="paragraph" w:customStyle="1" w:styleId="afffe">
    <w:name w:val="Заг.пункта"/>
    <w:basedOn w:val="a4"/>
    <w:next w:val="afb"/>
    <w:uiPriority w:val="99"/>
    <w:rsid w:val="00E84045"/>
    <w:pPr>
      <w:keepNext/>
      <w:keepLines/>
      <w:widowControl w:val="0"/>
      <w:suppressAutoHyphens/>
      <w:spacing w:before="120" w:after="120"/>
      <w:ind w:firstLine="709"/>
      <w:jc w:val="center"/>
    </w:pPr>
    <w:rPr>
      <w:rFonts w:ascii="Arial" w:hAnsi="Arial"/>
      <w:sz w:val="28"/>
      <w:szCs w:val="20"/>
    </w:rPr>
  </w:style>
  <w:style w:type="paragraph" w:customStyle="1" w:styleId="1e">
    <w:name w:val="çàãîëîâîê 1"/>
    <w:basedOn w:val="a4"/>
    <w:next w:val="a4"/>
    <w:uiPriority w:val="99"/>
    <w:rsid w:val="00E84045"/>
    <w:pPr>
      <w:keepNext/>
      <w:ind w:firstLine="709"/>
      <w:jc w:val="center"/>
    </w:pPr>
    <w:rPr>
      <w:b/>
      <w:szCs w:val="20"/>
    </w:rPr>
  </w:style>
  <w:style w:type="paragraph" w:styleId="aff">
    <w:name w:val="Salutation"/>
    <w:basedOn w:val="a4"/>
    <w:next w:val="a4"/>
    <w:link w:val="afe"/>
    <w:semiHidden/>
    <w:unhideWhenUsed/>
    <w:rsid w:val="00E84045"/>
    <w:pPr>
      <w:overflowPunct w:val="0"/>
      <w:autoSpaceDE w:val="0"/>
      <w:autoSpaceDN w:val="0"/>
      <w:adjustRightInd w:val="0"/>
      <w:spacing w:line="360" w:lineRule="auto"/>
      <w:ind w:firstLine="720"/>
      <w:jc w:val="both"/>
    </w:pPr>
    <w:rPr>
      <w:rFonts w:asciiTheme="minorHAnsi" w:eastAsiaTheme="minorHAnsi" w:hAnsiTheme="minorHAnsi" w:cstheme="minorBidi"/>
      <w:b/>
      <w:lang w:eastAsia="en-US"/>
    </w:rPr>
  </w:style>
  <w:style w:type="character" w:customStyle="1" w:styleId="1f">
    <w:name w:val="Приветствие Знак1"/>
    <w:basedOn w:val="a6"/>
    <w:link w:val="aff"/>
    <w:semiHidden/>
    <w:rsid w:val="00E84045"/>
    <w:rPr>
      <w:rFonts w:ascii="Times New Roman" w:eastAsia="Times New Roman" w:hAnsi="Times New Roman" w:cs="Times New Roman"/>
      <w:sz w:val="24"/>
      <w:szCs w:val="24"/>
      <w:lang w:eastAsia="ru-RU"/>
    </w:rPr>
  </w:style>
  <w:style w:type="paragraph" w:customStyle="1" w:styleId="affff">
    <w:name w:val="Строка Внимание"/>
    <w:basedOn w:val="afb"/>
    <w:next w:val="aff"/>
    <w:uiPriority w:val="99"/>
    <w:rsid w:val="00E84045"/>
    <w:pPr>
      <w:tabs>
        <w:tab w:val="clear" w:pos="5940"/>
      </w:tabs>
      <w:spacing w:before="240" w:line="240" w:lineRule="auto"/>
      <w:ind w:firstLine="709"/>
      <w:jc w:val="center"/>
    </w:pPr>
    <w:rPr>
      <w:rFonts w:ascii="Courier New" w:hAnsi="Courier New"/>
      <w:b/>
      <w:sz w:val="24"/>
      <w:szCs w:val="20"/>
      <w:lang w:val="ru-RU" w:eastAsia="ru-RU"/>
    </w:rPr>
  </w:style>
  <w:style w:type="paragraph" w:customStyle="1" w:styleId="affff0">
    <w:name w:val="Инициалы для ссылки"/>
    <w:basedOn w:val="afb"/>
    <w:next w:val="a4"/>
    <w:uiPriority w:val="99"/>
    <w:rsid w:val="00E84045"/>
    <w:pPr>
      <w:keepNext/>
      <w:tabs>
        <w:tab w:val="clear" w:pos="5940"/>
      </w:tabs>
      <w:spacing w:before="240" w:line="240" w:lineRule="auto"/>
      <w:ind w:firstLine="709"/>
      <w:jc w:val="left"/>
    </w:pPr>
    <w:rPr>
      <w:rFonts w:ascii="Courier New" w:hAnsi="Courier New"/>
      <w:b/>
      <w:sz w:val="24"/>
      <w:szCs w:val="20"/>
      <w:lang w:val="ru-RU" w:eastAsia="ru-RU"/>
    </w:rPr>
  </w:style>
  <w:style w:type="paragraph" w:customStyle="1" w:styleId="affff1">
    <w:name w:val="Штамп"/>
    <w:uiPriority w:val="99"/>
    <w:rsid w:val="00E84045"/>
    <w:pPr>
      <w:widowControl w:val="0"/>
      <w:spacing w:after="0" w:line="240" w:lineRule="auto"/>
    </w:pPr>
    <w:rPr>
      <w:rFonts w:ascii="Times New Roman" w:eastAsia="Times New Roman" w:hAnsi="Times New Roman" w:cs="Times New Roman"/>
      <w:sz w:val="18"/>
      <w:szCs w:val="20"/>
      <w:lang w:eastAsia="ru-RU"/>
    </w:rPr>
  </w:style>
  <w:style w:type="paragraph" w:customStyle="1" w:styleId="affff2">
    <w:name w:val="Обычный.Нормальный"/>
    <w:uiPriority w:val="99"/>
    <w:rsid w:val="00E84045"/>
    <w:pPr>
      <w:autoSpaceDE w:val="0"/>
      <w:autoSpaceDN w:val="0"/>
      <w:spacing w:after="0" w:line="240" w:lineRule="auto"/>
      <w:ind w:firstLine="709"/>
    </w:pPr>
    <w:rPr>
      <w:rFonts w:ascii="Times New Roman" w:eastAsia="Times New Roman" w:hAnsi="Times New Roman" w:cs="Times New Roman"/>
      <w:sz w:val="20"/>
      <w:szCs w:val="24"/>
      <w:lang w:eastAsia="ru-RU"/>
    </w:rPr>
  </w:style>
  <w:style w:type="paragraph" w:customStyle="1" w:styleId="Iniiaigeeeoaeno2">
    <w:name w:val="Iniiaigeee oaeno 2"/>
    <w:basedOn w:val="a4"/>
    <w:uiPriority w:val="99"/>
    <w:rsid w:val="00E84045"/>
    <w:pPr>
      <w:widowControl w:val="0"/>
      <w:ind w:firstLine="567"/>
      <w:jc w:val="both"/>
    </w:pPr>
    <w:rPr>
      <w:sz w:val="28"/>
      <w:szCs w:val="20"/>
    </w:rPr>
  </w:style>
  <w:style w:type="paragraph" w:customStyle="1" w:styleId="IauiPbA9">
    <w:name w:val="Iau?iPbA9"/>
    <w:uiPriority w:val="99"/>
    <w:rsid w:val="00E84045"/>
    <w:pPr>
      <w:widowControl w:val="0"/>
      <w:spacing w:after="0" w:line="240" w:lineRule="auto"/>
    </w:pPr>
    <w:rPr>
      <w:rFonts w:ascii="Times New Roman" w:eastAsia="Times New Roman" w:hAnsi="Times New Roman" w:cs="Times New Roman"/>
      <w:sz w:val="28"/>
      <w:szCs w:val="20"/>
      <w:lang w:eastAsia="ru-RU"/>
    </w:rPr>
  </w:style>
  <w:style w:type="paragraph" w:customStyle="1" w:styleId="gee2">
    <w:name w:val="Основнgeeй текст 2"/>
    <w:uiPriority w:val="99"/>
    <w:rsid w:val="00E84045"/>
    <w:pPr>
      <w:widowControl w:val="0"/>
      <w:snapToGrid w:val="0"/>
      <w:spacing w:after="0" w:line="240" w:lineRule="auto"/>
      <w:ind w:firstLine="567"/>
      <w:jc w:val="both"/>
    </w:pPr>
    <w:rPr>
      <w:rFonts w:ascii="Times New Roman" w:eastAsia="Times New Roman" w:hAnsi="Times New Roman" w:cs="Times New Roman"/>
      <w:sz w:val="28"/>
      <w:szCs w:val="20"/>
      <w:lang w:eastAsia="ru-RU"/>
    </w:rPr>
  </w:style>
  <w:style w:type="paragraph" w:customStyle="1" w:styleId="Pb9">
    <w:name w:val="Îáû÷íPbÂ9"/>
    <w:uiPriority w:val="99"/>
    <w:rsid w:val="00E84045"/>
    <w:pPr>
      <w:widowControl w:val="0"/>
      <w:spacing w:after="0" w:line="240" w:lineRule="auto"/>
    </w:pPr>
    <w:rPr>
      <w:rFonts w:ascii="Times New Roman" w:eastAsia="Times New Roman" w:hAnsi="Times New Roman" w:cs="Times New Roman"/>
      <w:sz w:val="28"/>
      <w:szCs w:val="20"/>
      <w:lang w:eastAsia="ru-RU"/>
    </w:rPr>
  </w:style>
  <w:style w:type="paragraph" w:customStyle="1" w:styleId="caaieiaie2">
    <w:name w:val="caaieiaie 2"/>
    <w:basedOn w:val="a4"/>
    <w:next w:val="a4"/>
    <w:uiPriority w:val="99"/>
    <w:rsid w:val="00E84045"/>
    <w:pPr>
      <w:keepNext/>
      <w:pBdr>
        <w:bottom w:val="double" w:sz="12" w:space="1" w:color="auto"/>
      </w:pBdr>
      <w:jc w:val="center"/>
    </w:pPr>
    <w:rPr>
      <w:rFonts w:ascii="Arial Black" w:hAnsi="Arial Black"/>
      <w:b/>
      <w:szCs w:val="20"/>
    </w:rPr>
  </w:style>
  <w:style w:type="paragraph" w:customStyle="1" w:styleId="Fee2">
    <w:name w:val="ОсновнFeeй текст 2"/>
    <w:uiPriority w:val="99"/>
    <w:rsid w:val="00E84045"/>
    <w:pPr>
      <w:widowControl w:val="0"/>
      <w:snapToGrid w:val="0"/>
      <w:spacing w:after="0" w:line="240" w:lineRule="auto"/>
      <w:ind w:firstLine="567"/>
      <w:jc w:val="both"/>
    </w:pPr>
    <w:rPr>
      <w:rFonts w:ascii="Times New Roman" w:eastAsia="Times New Roman" w:hAnsi="Times New Roman" w:cs="Times New Roman"/>
      <w:sz w:val="28"/>
      <w:szCs w:val="20"/>
      <w:lang w:eastAsia="ru-RU"/>
    </w:rPr>
  </w:style>
  <w:style w:type="paragraph" w:customStyle="1" w:styleId="CharChar">
    <w:name w:val="Char Знак Знак Char"/>
    <w:basedOn w:val="a4"/>
    <w:uiPriority w:val="99"/>
    <w:rsid w:val="00E84045"/>
    <w:pPr>
      <w:spacing w:before="100" w:beforeAutospacing="1" w:after="100" w:afterAutospacing="1"/>
    </w:pPr>
    <w:rPr>
      <w:rFonts w:ascii="Tahoma" w:hAnsi="Tahoma"/>
      <w:sz w:val="20"/>
      <w:szCs w:val="20"/>
      <w:lang w:val="en-US" w:eastAsia="en-US"/>
    </w:rPr>
  </w:style>
  <w:style w:type="paragraph" w:customStyle="1" w:styleId="BodyTextIndent21">
    <w:name w:val="Body Text Indent 21"/>
    <w:basedOn w:val="a4"/>
    <w:uiPriority w:val="99"/>
    <w:rsid w:val="00E84045"/>
    <w:pPr>
      <w:ind w:left="851" w:firstLine="709"/>
      <w:jc w:val="both"/>
    </w:pPr>
    <w:rPr>
      <w:b/>
      <w:sz w:val="28"/>
      <w:szCs w:val="20"/>
    </w:rPr>
  </w:style>
  <w:style w:type="paragraph" w:customStyle="1" w:styleId="BodyTextIndent2">
    <w:name w:val="Body Text Indent 2"/>
    <w:basedOn w:val="a4"/>
    <w:uiPriority w:val="99"/>
    <w:rsid w:val="00E84045"/>
    <w:pPr>
      <w:spacing w:line="360" w:lineRule="auto"/>
      <w:ind w:firstLine="709"/>
      <w:jc w:val="both"/>
    </w:pPr>
    <w:rPr>
      <w:szCs w:val="20"/>
    </w:rPr>
  </w:style>
  <w:style w:type="paragraph" w:customStyle="1" w:styleId="213">
    <w:name w:val="Îñíîâíîé òåêñò 21"/>
    <w:basedOn w:val="a4"/>
    <w:uiPriority w:val="99"/>
    <w:rsid w:val="00E84045"/>
    <w:pPr>
      <w:spacing w:line="360" w:lineRule="auto"/>
      <w:ind w:firstLine="709"/>
      <w:jc w:val="both"/>
    </w:pPr>
    <w:rPr>
      <w:szCs w:val="20"/>
    </w:rPr>
  </w:style>
  <w:style w:type="paragraph" w:customStyle="1" w:styleId="affff3">
    <w:name w:val="Абзац Г"/>
    <w:basedOn w:val="a4"/>
    <w:uiPriority w:val="99"/>
    <w:rsid w:val="00E84045"/>
    <w:pPr>
      <w:spacing w:after="120" w:line="300" w:lineRule="auto"/>
      <w:ind w:firstLine="709"/>
      <w:jc w:val="both"/>
    </w:pPr>
    <w:rPr>
      <w:rFonts w:eastAsia="Helvetica_Condenced-Normal"/>
      <w:szCs w:val="20"/>
    </w:rPr>
  </w:style>
  <w:style w:type="paragraph" w:customStyle="1" w:styleId="affff4">
    <w:name w:val="Заголовок статьи"/>
    <w:basedOn w:val="a4"/>
    <w:next w:val="a4"/>
    <w:uiPriority w:val="99"/>
    <w:rsid w:val="00E84045"/>
    <w:pPr>
      <w:autoSpaceDE w:val="0"/>
      <w:autoSpaceDN w:val="0"/>
      <w:adjustRightInd w:val="0"/>
      <w:ind w:left="1612" w:hanging="892"/>
      <w:jc w:val="both"/>
    </w:pPr>
    <w:rPr>
      <w:rFonts w:ascii="Arial" w:hAnsi="Arial"/>
      <w:sz w:val="20"/>
      <w:szCs w:val="20"/>
    </w:rPr>
  </w:style>
  <w:style w:type="paragraph" w:customStyle="1" w:styleId="affff5">
    <w:name w:val="Комментарий"/>
    <w:basedOn w:val="a4"/>
    <w:next w:val="a4"/>
    <w:uiPriority w:val="99"/>
    <w:rsid w:val="00E84045"/>
    <w:pPr>
      <w:autoSpaceDE w:val="0"/>
      <w:autoSpaceDN w:val="0"/>
      <w:adjustRightInd w:val="0"/>
      <w:ind w:left="170"/>
      <w:jc w:val="both"/>
    </w:pPr>
    <w:rPr>
      <w:rFonts w:ascii="Arial" w:hAnsi="Arial"/>
      <w:i/>
      <w:iCs/>
      <w:color w:val="800080"/>
      <w:sz w:val="20"/>
      <w:szCs w:val="20"/>
    </w:rPr>
  </w:style>
  <w:style w:type="paragraph" w:customStyle="1" w:styleId="BlockText">
    <w:name w:val="Block Text"/>
    <w:basedOn w:val="a4"/>
    <w:uiPriority w:val="99"/>
    <w:rsid w:val="00E84045"/>
    <w:pPr>
      <w:overflowPunct w:val="0"/>
      <w:autoSpaceDE w:val="0"/>
      <w:autoSpaceDN w:val="0"/>
      <w:adjustRightInd w:val="0"/>
      <w:spacing w:line="360" w:lineRule="auto"/>
      <w:ind w:left="181" w:right="143" w:firstLine="543"/>
    </w:pPr>
    <w:rPr>
      <w:szCs w:val="20"/>
    </w:rPr>
  </w:style>
  <w:style w:type="paragraph" w:customStyle="1" w:styleId="311">
    <w:name w:val="Основной текст с отступом 31"/>
    <w:basedOn w:val="a4"/>
    <w:uiPriority w:val="99"/>
    <w:rsid w:val="00E84045"/>
    <w:pPr>
      <w:tabs>
        <w:tab w:val="left" w:pos="-4253"/>
        <w:tab w:val="left" w:pos="-4111"/>
        <w:tab w:val="left" w:pos="1170"/>
      </w:tabs>
      <w:suppressAutoHyphens/>
      <w:ind w:right="-142" w:firstLine="544"/>
      <w:jc w:val="both"/>
    </w:pPr>
    <w:rPr>
      <w:sz w:val="28"/>
      <w:szCs w:val="28"/>
      <w:lang w:eastAsia="ar-SA"/>
    </w:rPr>
  </w:style>
  <w:style w:type="paragraph" w:styleId="affff6">
    <w:name w:val="table of authorities"/>
    <w:basedOn w:val="a4"/>
    <w:next w:val="a4"/>
    <w:semiHidden/>
    <w:unhideWhenUsed/>
    <w:rsid w:val="00E84045"/>
    <w:pPr>
      <w:overflowPunct w:val="0"/>
      <w:autoSpaceDE w:val="0"/>
      <w:autoSpaceDN w:val="0"/>
      <w:adjustRightInd w:val="0"/>
      <w:spacing w:line="360" w:lineRule="auto"/>
      <w:ind w:left="240" w:hanging="240"/>
      <w:jc w:val="both"/>
    </w:pPr>
  </w:style>
  <w:style w:type="paragraph" w:customStyle="1" w:styleId="affff7">
    <w:name w:val="Таблица"/>
    <w:basedOn w:val="affff6"/>
    <w:uiPriority w:val="99"/>
    <w:rsid w:val="00E84045"/>
    <w:pPr>
      <w:overflowPunct/>
      <w:autoSpaceDE/>
      <w:autoSpaceDN/>
      <w:adjustRightInd/>
      <w:spacing w:line="240" w:lineRule="auto"/>
      <w:ind w:left="0" w:firstLine="0"/>
      <w:jc w:val="center"/>
    </w:pPr>
    <w:rPr>
      <w:szCs w:val="20"/>
    </w:rPr>
  </w:style>
  <w:style w:type="paragraph" w:customStyle="1" w:styleId="FR3">
    <w:name w:val="FR3"/>
    <w:uiPriority w:val="99"/>
    <w:rsid w:val="00E8404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a10">
    <w:name w:val="a1"/>
    <w:basedOn w:val="a4"/>
    <w:uiPriority w:val="99"/>
    <w:rsid w:val="00E84045"/>
    <w:pPr>
      <w:spacing w:before="100" w:beforeAutospacing="1" w:after="100" w:afterAutospacing="1"/>
    </w:pPr>
  </w:style>
  <w:style w:type="paragraph" w:customStyle="1" w:styleId="100">
    <w:name w:val="10"/>
    <w:basedOn w:val="a4"/>
    <w:uiPriority w:val="99"/>
    <w:rsid w:val="00E84045"/>
    <w:pPr>
      <w:spacing w:before="100" w:beforeAutospacing="1" w:after="100" w:afterAutospacing="1"/>
    </w:pPr>
  </w:style>
  <w:style w:type="paragraph" w:customStyle="1" w:styleId="a40">
    <w:name w:val="a4"/>
    <w:basedOn w:val="a4"/>
    <w:uiPriority w:val="99"/>
    <w:rsid w:val="00E84045"/>
    <w:pPr>
      <w:spacing w:before="100" w:beforeAutospacing="1" w:after="100" w:afterAutospacing="1"/>
    </w:pPr>
  </w:style>
  <w:style w:type="paragraph" w:customStyle="1" w:styleId="a00">
    <w:name w:val="a0"/>
    <w:basedOn w:val="a4"/>
    <w:uiPriority w:val="99"/>
    <w:rsid w:val="00E84045"/>
    <w:pPr>
      <w:spacing w:before="100" w:beforeAutospacing="1" w:after="100" w:afterAutospacing="1"/>
    </w:pPr>
  </w:style>
  <w:style w:type="paragraph" w:customStyle="1" w:styleId="FR4">
    <w:name w:val="FR4"/>
    <w:uiPriority w:val="99"/>
    <w:rsid w:val="00E8404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0">
    <w:name w:val="Стиль1"/>
    <w:basedOn w:val="11"/>
    <w:autoRedefine/>
    <w:uiPriority w:val="99"/>
    <w:rsid w:val="00E84045"/>
    <w:pPr>
      <w:pageBreakBefore/>
      <w:overflowPunct/>
      <w:autoSpaceDE/>
      <w:autoSpaceDN/>
      <w:adjustRightInd/>
      <w:spacing w:before="200" w:after="200"/>
      <w:ind w:firstLine="709"/>
    </w:pPr>
    <w:rPr>
      <w:rFonts w:ascii="Arial" w:hAnsi="Arial" w:cs="Arial"/>
      <w:bCs/>
      <w:i/>
      <w:iCs/>
      <w:kern w:val="32"/>
      <w:sz w:val="24"/>
      <w:lang w:val="ru-RU" w:eastAsia="ru-RU"/>
    </w:rPr>
  </w:style>
  <w:style w:type="paragraph" w:customStyle="1" w:styleId="2a">
    <w:name w:val="Обычный2"/>
    <w:uiPriority w:val="99"/>
    <w:rsid w:val="00E84045"/>
    <w:pPr>
      <w:autoSpaceDE w:val="0"/>
      <w:autoSpaceDN w:val="0"/>
      <w:spacing w:after="0" w:line="240" w:lineRule="auto"/>
    </w:pPr>
    <w:rPr>
      <w:rFonts w:ascii="Arial" w:eastAsia="Times New Roman" w:hAnsi="Arial" w:cs="Arial"/>
      <w:sz w:val="20"/>
      <w:szCs w:val="20"/>
      <w:lang w:eastAsia="ru-RU"/>
    </w:rPr>
  </w:style>
  <w:style w:type="paragraph" w:customStyle="1" w:styleId="3a">
    <w:name w:val="Стиль3"/>
    <w:basedOn w:val="a4"/>
    <w:autoRedefine/>
    <w:uiPriority w:val="99"/>
    <w:rsid w:val="00E84045"/>
    <w:pPr>
      <w:suppressAutoHyphens/>
      <w:jc w:val="center"/>
    </w:pPr>
    <w:rPr>
      <w:rFonts w:ascii="Arial" w:hAnsi="Arial" w:cs="Arial"/>
      <w:sz w:val="20"/>
      <w:szCs w:val="20"/>
    </w:rPr>
  </w:style>
  <w:style w:type="paragraph" w:customStyle="1" w:styleId="Normal">
    <w:name w:val="Normal"/>
    <w:uiPriority w:val="99"/>
    <w:rsid w:val="00E84045"/>
    <w:pPr>
      <w:snapToGrid w:val="0"/>
      <w:spacing w:after="0" w:line="240" w:lineRule="auto"/>
    </w:pPr>
    <w:rPr>
      <w:rFonts w:ascii="Times New Roman" w:eastAsia="Times New Roman" w:hAnsi="Times New Roman" w:cs="Times New Roman"/>
      <w:sz w:val="20"/>
      <w:szCs w:val="20"/>
      <w:lang w:eastAsia="ru-RU"/>
    </w:rPr>
  </w:style>
  <w:style w:type="paragraph" w:customStyle="1" w:styleId="BodyText2">
    <w:name w:val="Body Text 2"/>
    <w:basedOn w:val="a4"/>
    <w:uiPriority w:val="99"/>
    <w:rsid w:val="00E8404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jc w:val="both"/>
    </w:pPr>
    <w:rPr>
      <w:sz w:val="22"/>
      <w:szCs w:val="20"/>
    </w:rPr>
  </w:style>
  <w:style w:type="paragraph" w:customStyle="1" w:styleId="ConsNormal">
    <w:name w:val="ConsNormal"/>
    <w:uiPriority w:val="99"/>
    <w:rsid w:val="00E8404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heading3">
    <w:name w:val="heading 3"/>
    <w:basedOn w:val="Normal"/>
    <w:next w:val="Normal"/>
    <w:uiPriority w:val="99"/>
    <w:rsid w:val="00E84045"/>
    <w:pPr>
      <w:keepNext/>
      <w:snapToGrid/>
    </w:pPr>
    <w:rPr>
      <w:sz w:val="28"/>
      <w:lang w:val="en-US"/>
    </w:rPr>
  </w:style>
  <w:style w:type="paragraph" w:customStyle="1" w:styleId="heading7">
    <w:name w:val="heading 7"/>
    <w:basedOn w:val="Normal"/>
    <w:next w:val="Normal"/>
    <w:uiPriority w:val="99"/>
    <w:rsid w:val="00E84045"/>
    <w:pPr>
      <w:keepNext/>
      <w:snapToGrid/>
      <w:jc w:val="center"/>
    </w:pPr>
    <w:rPr>
      <w:sz w:val="24"/>
      <w:lang w:val="en-US"/>
    </w:rPr>
  </w:style>
  <w:style w:type="paragraph" w:customStyle="1" w:styleId="BodyText">
    <w:name w:val="Body Text"/>
    <w:basedOn w:val="Normal"/>
    <w:uiPriority w:val="99"/>
    <w:rsid w:val="00E84045"/>
    <w:pPr>
      <w:snapToGrid/>
      <w:spacing w:before="40"/>
      <w:jc w:val="both"/>
    </w:pPr>
    <w:rPr>
      <w:sz w:val="24"/>
    </w:rPr>
  </w:style>
  <w:style w:type="paragraph" w:customStyle="1" w:styleId="heading9">
    <w:name w:val="heading 9"/>
    <w:basedOn w:val="Normal"/>
    <w:next w:val="Normal"/>
    <w:uiPriority w:val="99"/>
    <w:rsid w:val="00E84045"/>
    <w:pPr>
      <w:keepNext/>
      <w:snapToGrid/>
      <w:spacing w:before="60"/>
      <w:jc w:val="both"/>
    </w:pPr>
    <w:rPr>
      <w:sz w:val="24"/>
    </w:rPr>
  </w:style>
  <w:style w:type="paragraph" w:customStyle="1" w:styleId="heading1">
    <w:name w:val="heading 1"/>
    <w:basedOn w:val="Normal"/>
    <w:next w:val="Normal"/>
    <w:uiPriority w:val="99"/>
    <w:rsid w:val="00E84045"/>
    <w:pPr>
      <w:keepNext/>
      <w:snapToGrid/>
      <w:jc w:val="center"/>
    </w:pPr>
    <w:rPr>
      <w:sz w:val="32"/>
      <w:lang w:val="en-US"/>
    </w:rPr>
  </w:style>
  <w:style w:type="paragraph" w:customStyle="1" w:styleId="heading5">
    <w:name w:val="heading 5"/>
    <w:basedOn w:val="Normal"/>
    <w:next w:val="Normal"/>
    <w:uiPriority w:val="99"/>
    <w:rsid w:val="00E84045"/>
    <w:pPr>
      <w:keepNext/>
      <w:snapToGrid/>
      <w:jc w:val="center"/>
    </w:pPr>
    <w:rPr>
      <w:b/>
      <w:sz w:val="32"/>
    </w:rPr>
  </w:style>
  <w:style w:type="paragraph" w:customStyle="1" w:styleId="heading6">
    <w:name w:val="heading 6"/>
    <w:basedOn w:val="Normal"/>
    <w:next w:val="Normal"/>
    <w:uiPriority w:val="99"/>
    <w:rsid w:val="00E84045"/>
    <w:pPr>
      <w:keepNext/>
      <w:snapToGrid/>
    </w:pPr>
    <w:rPr>
      <w:b/>
      <w:sz w:val="32"/>
    </w:rPr>
  </w:style>
  <w:style w:type="paragraph" w:customStyle="1" w:styleId="heading4">
    <w:name w:val="heading 4"/>
    <w:basedOn w:val="a4"/>
    <w:next w:val="a4"/>
    <w:uiPriority w:val="99"/>
    <w:rsid w:val="00E84045"/>
    <w:pPr>
      <w:keepNext/>
      <w:jc w:val="center"/>
      <w:outlineLvl w:val="3"/>
    </w:pPr>
    <w:rPr>
      <w:szCs w:val="20"/>
    </w:rPr>
  </w:style>
  <w:style w:type="paragraph" w:customStyle="1" w:styleId="a1">
    <w:name w:val="Нумерованый список"/>
    <w:basedOn w:val="a4"/>
    <w:next w:val="a"/>
    <w:uiPriority w:val="99"/>
    <w:rsid w:val="00E84045"/>
    <w:pPr>
      <w:numPr>
        <w:numId w:val="7"/>
      </w:numPr>
    </w:pPr>
    <w:rPr>
      <w:rFonts w:ascii="Times New Roman CYR" w:hAnsi="Times New Roman CYR"/>
      <w:szCs w:val="20"/>
    </w:rPr>
  </w:style>
  <w:style w:type="paragraph" w:customStyle="1" w:styleId="cont">
    <w:name w:val="cont"/>
    <w:basedOn w:val="a4"/>
    <w:uiPriority w:val="99"/>
    <w:rsid w:val="00E84045"/>
    <w:pPr>
      <w:spacing w:before="100" w:beforeAutospacing="1" w:after="100" w:afterAutospacing="1"/>
    </w:pPr>
  </w:style>
  <w:style w:type="paragraph" w:customStyle="1" w:styleId="1f1">
    <w:name w:val="1"/>
    <w:basedOn w:val="a4"/>
    <w:uiPriority w:val="99"/>
    <w:rsid w:val="00E84045"/>
    <w:pPr>
      <w:keepNext/>
      <w:ind w:right="-141"/>
    </w:pPr>
    <w:rPr>
      <w:rFonts w:ascii="Arial Black" w:hAnsi="Arial Black"/>
      <w:i/>
      <w:iCs/>
      <w:sz w:val="40"/>
      <w:szCs w:val="40"/>
    </w:rPr>
  </w:style>
  <w:style w:type="paragraph" w:customStyle="1" w:styleId="affff8">
    <w:name w:val="Ñòèëü ìîé"/>
    <w:basedOn w:val="a4"/>
    <w:uiPriority w:val="99"/>
    <w:rsid w:val="00E84045"/>
    <w:pPr>
      <w:spacing w:line="360" w:lineRule="auto"/>
      <w:ind w:firstLine="709"/>
      <w:jc w:val="both"/>
    </w:pPr>
    <w:rPr>
      <w:szCs w:val="20"/>
    </w:rPr>
  </w:style>
  <w:style w:type="paragraph" w:customStyle="1" w:styleId="snews">
    <w:name w:val="snews"/>
    <w:basedOn w:val="a4"/>
    <w:uiPriority w:val="99"/>
    <w:rsid w:val="00E84045"/>
    <w:pPr>
      <w:spacing w:before="100" w:beforeAutospacing="1" w:after="100" w:afterAutospacing="1" w:line="240" w:lineRule="atLeast"/>
    </w:pPr>
    <w:rPr>
      <w:rFonts w:ascii="Verdana" w:hAnsi="Verdana"/>
      <w:color w:val="202020"/>
      <w:sz w:val="18"/>
      <w:szCs w:val="18"/>
    </w:rPr>
  </w:style>
  <w:style w:type="paragraph" w:styleId="a0">
    <w:name w:val="List Bullet"/>
    <w:basedOn w:val="a4"/>
    <w:semiHidden/>
    <w:unhideWhenUsed/>
    <w:rsid w:val="00E84045"/>
    <w:pPr>
      <w:numPr>
        <w:numId w:val="8"/>
      </w:numPr>
      <w:overflowPunct w:val="0"/>
      <w:autoSpaceDE w:val="0"/>
      <w:autoSpaceDN w:val="0"/>
      <w:adjustRightInd w:val="0"/>
      <w:spacing w:line="360" w:lineRule="auto"/>
      <w:contextualSpacing/>
      <w:jc w:val="both"/>
    </w:pPr>
  </w:style>
  <w:style w:type="paragraph" w:customStyle="1" w:styleId="1">
    <w:name w:val="Маркированный список1"/>
    <w:basedOn w:val="a0"/>
    <w:uiPriority w:val="99"/>
    <w:rsid w:val="00E84045"/>
    <w:pPr>
      <w:numPr>
        <w:numId w:val="9"/>
      </w:numPr>
      <w:tabs>
        <w:tab w:val="num" w:pos="360"/>
      </w:tabs>
      <w:overflowPunct/>
      <w:autoSpaceDE/>
      <w:autoSpaceDN/>
      <w:adjustRightInd/>
      <w:spacing w:after="120" w:line="240" w:lineRule="auto"/>
      <w:ind w:left="360" w:hanging="360"/>
      <w:contextualSpacing w:val="0"/>
    </w:pPr>
    <w:rPr>
      <w:szCs w:val="20"/>
    </w:rPr>
  </w:style>
  <w:style w:type="paragraph" w:customStyle="1" w:styleId="affff9">
    <w:name w:val="Пз"/>
    <w:basedOn w:val="a4"/>
    <w:uiPriority w:val="99"/>
    <w:rsid w:val="00E84045"/>
    <w:pPr>
      <w:ind w:firstLine="284"/>
      <w:jc w:val="both"/>
    </w:pPr>
    <w:rPr>
      <w:szCs w:val="20"/>
    </w:rPr>
  </w:style>
  <w:style w:type="paragraph" w:customStyle="1" w:styleId="affffa">
    <w:name w:val="Краткий обратный адрес"/>
    <w:basedOn w:val="a4"/>
    <w:uiPriority w:val="99"/>
    <w:rsid w:val="00E84045"/>
    <w:pPr>
      <w:autoSpaceDE w:val="0"/>
      <w:autoSpaceDN w:val="0"/>
    </w:pPr>
  </w:style>
  <w:style w:type="character" w:customStyle="1" w:styleId="44">
    <w:name w:val="Основной текст (4)_"/>
    <w:link w:val="45"/>
    <w:locked/>
    <w:rsid w:val="00E84045"/>
    <w:rPr>
      <w:b/>
      <w:bCs/>
      <w:sz w:val="23"/>
      <w:szCs w:val="23"/>
      <w:shd w:val="clear" w:color="auto" w:fill="FFFFFF"/>
    </w:rPr>
  </w:style>
  <w:style w:type="paragraph" w:customStyle="1" w:styleId="45">
    <w:name w:val="Основной текст (4)"/>
    <w:basedOn w:val="a4"/>
    <w:link w:val="44"/>
    <w:rsid w:val="00E84045"/>
    <w:pPr>
      <w:widowControl w:val="0"/>
      <w:shd w:val="clear" w:color="auto" w:fill="FFFFFF"/>
      <w:spacing w:before="720" w:after="300" w:line="0" w:lineRule="atLeast"/>
      <w:ind w:hanging="980"/>
      <w:jc w:val="right"/>
    </w:pPr>
    <w:rPr>
      <w:rFonts w:asciiTheme="minorHAnsi" w:eastAsiaTheme="minorHAnsi" w:hAnsiTheme="minorHAnsi" w:cstheme="minorBidi"/>
      <w:b/>
      <w:bCs/>
      <w:sz w:val="23"/>
      <w:szCs w:val="23"/>
      <w:lang w:eastAsia="en-US"/>
    </w:rPr>
  </w:style>
  <w:style w:type="paragraph" w:customStyle="1" w:styleId="Iniiaiieoaeno">
    <w:name w:val="Iniiaiie oaeno"/>
    <w:basedOn w:val="a4"/>
    <w:uiPriority w:val="99"/>
    <w:rsid w:val="00E84045"/>
    <w:pPr>
      <w:autoSpaceDE w:val="0"/>
      <w:autoSpaceDN w:val="0"/>
      <w:adjustRightInd w:val="0"/>
    </w:pPr>
  </w:style>
  <w:style w:type="paragraph" w:customStyle="1" w:styleId="Default">
    <w:name w:val="Default"/>
    <w:uiPriority w:val="99"/>
    <w:rsid w:val="00E84045"/>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6">
    <w:name w:val="Заголовок №4_"/>
    <w:link w:val="47"/>
    <w:locked/>
    <w:rsid w:val="00E84045"/>
    <w:rPr>
      <w:b/>
      <w:bCs/>
      <w:sz w:val="23"/>
      <w:szCs w:val="23"/>
      <w:shd w:val="clear" w:color="auto" w:fill="FFFFFF"/>
    </w:rPr>
  </w:style>
  <w:style w:type="paragraph" w:customStyle="1" w:styleId="47">
    <w:name w:val="Заголовок №4"/>
    <w:basedOn w:val="a4"/>
    <w:link w:val="46"/>
    <w:rsid w:val="00E84045"/>
    <w:pPr>
      <w:widowControl w:val="0"/>
      <w:shd w:val="clear" w:color="auto" w:fill="FFFFFF"/>
      <w:spacing w:after="240" w:line="0" w:lineRule="atLeast"/>
      <w:outlineLvl w:val="3"/>
    </w:pPr>
    <w:rPr>
      <w:rFonts w:asciiTheme="minorHAnsi" w:eastAsiaTheme="minorHAnsi" w:hAnsiTheme="minorHAnsi" w:cstheme="minorBidi"/>
      <w:b/>
      <w:bCs/>
      <w:sz w:val="23"/>
      <w:szCs w:val="23"/>
      <w:lang w:eastAsia="en-US"/>
    </w:rPr>
  </w:style>
  <w:style w:type="character" w:customStyle="1" w:styleId="affffb">
    <w:name w:val="Основной текст_"/>
    <w:link w:val="3b"/>
    <w:locked/>
    <w:rsid w:val="00E84045"/>
    <w:rPr>
      <w:sz w:val="23"/>
      <w:szCs w:val="23"/>
      <w:shd w:val="clear" w:color="auto" w:fill="FFFFFF"/>
    </w:rPr>
  </w:style>
  <w:style w:type="paragraph" w:customStyle="1" w:styleId="3b">
    <w:name w:val="Основной текст3"/>
    <w:basedOn w:val="a4"/>
    <w:link w:val="affffb"/>
    <w:rsid w:val="00E84045"/>
    <w:pPr>
      <w:widowControl w:val="0"/>
      <w:shd w:val="clear" w:color="auto" w:fill="FFFFFF"/>
      <w:spacing w:before="300" w:after="720" w:line="0" w:lineRule="atLeast"/>
      <w:jc w:val="right"/>
    </w:pPr>
    <w:rPr>
      <w:rFonts w:asciiTheme="minorHAnsi" w:eastAsiaTheme="minorHAnsi" w:hAnsiTheme="minorHAnsi" w:cstheme="minorBidi"/>
      <w:sz w:val="23"/>
      <w:szCs w:val="23"/>
      <w:lang w:eastAsia="en-US"/>
    </w:rPr>
  </w:style>
  <w:style w:type="character" w:customStyle="1" w:styleId="53">
    <w:name w:val="Основной текст (5)_"/>
    <w:link w:val="54"/>
    <w:locked/>
    <w:rsid w:val="00E84045"/>
    <w:rPr>
      <w:i/>
      <w:iCs/>
      <w:sz w:val="23"/>
      <w:szCs w:val="23"/>
      <w:shd w:val="clear" w:color="auto" w:fill="FFFFFF"/>
    </w:rPr>
  </w:style>
  <w:style w:type="paragraph" w:customStyle="1" w:styleId="54">
    <w:name w:val="Основной текст (5)"/>
    <w:basedOn w:val="a4"/>
    <w:link w:val="53"/>
    <w:rsid w:val="00E84045"/>
    <w:pPr>
      <w:widowControl w:val="0"/>
      <w:shd w:val="clear" w:color="auto" w:fill="FFFFFF"/>
      <w:spacing w:line="274" w:lineRule="exact"/>
      <w:ind w:firstLine="560"/>
      <w:jc w:val="both"/>
    </w:pPr>
    <w:rPr>
      <w:rFonts w:asciiTheme="minorHAnsi" w:eastAsiaTheme="minorHAnsi" w:hAnsiTheme="minorHAnsi" w:cstheme="minorBidi"/>
      <w:i/>
      <w:iCs/>
      <w:sz w:val="23"/>
      <w:szCs w:val="23"/>
      <w:lang w:eastAsia="en-US"/>
    </w:rPr>
  </w:style>
  <w:style w:type="paragraph" w:customStyle="1" w:styleId="92">
    <w:name w:val="Основной текст9"/>
    <w:basedOn w:val="a4"/>
    <w:uiPriority w:val="99"/>
    <w:rsid w:val="00E84045"/>
    <w:pPr>
      <w:widowControl w:val="0"/>
      <w:shd w:val="clear" w:color="auto" w:fill="FFFFFF"/>
      <w:spacing w:before="300" w:after="720" w:line="0" w:lineRule="atLeast"/>
      <w:ind w:hanging="3120"/>
      <w:jc w:val="right"/>
    </w:pPr>
    <w:rPr>
      <w:sz w:val="23"/>
      <w:szCs w:val="23"/>
      <w:lang w:eastAsia="en-US"/>
    </w:rPr>
  </w:style>
  <w:style w:type="paragraph" w:customStyle="1" w:styleId="ConsPlusCell">
    <w:name w:val="ConsPlusCell"/>
    <w:uiPriority w:val="99"/>
    <w:rsid w:val="00E84045"/>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ConsPlusNormal">
    <w:name w:val="ConsPlusNormal"/>
    <w:uiPriority w:val="99"/>
    <w:rsid w:val="00E84045"/>
    <w:pPr>
      <w:widowControl w:val="0"/>
      <w:suppressAutoHyphens/>
      <w:autoSpaceDE w:val="0"/>
      <w:spacing w:after="0" w:line="240" w:lineRule="auto"/>
      <w:ind w:firstLine="720"/>
    </w:pPr>
    <w:rPr>
      <w:rFonts w:ascii="Arial" w:eastAsia="Arial" w:hAnsi="Arial" w:cs="Arial"/>
      <w:kern w:val="2"/>
      <w:sz w:val="20"/>
      <w:szCs w:val="20"/>
      <w:lang w:eastAsia="ar-SA"/>
    </w:rPr>
  </w:style>
  <w:style w:type="paragraph" w:customStyle="1" w:styleId="consplustitle">
    <w:name w:val="consplustitle"/>
    <w:uiPriority w:val="99"/>
    <w:rsid w:val="00E84045"/>
    <w:pPr>
      <w:autoSpaceDE w:val="0"/>
      <w:autoSpaceDN w:val="0"/>
      <w:spacing w:after="0" w:line="240" w:lineRule="auto"/>
    </w:pPr>
    <w:rPr>
      <w:rFonts w:ascii="Times New Roman" w:eastAsia="Times New Roman" w:hAnsi="Times New Roman" w:cs="Times New Roman"/>
      <w:b/>
      <w:bCs/>
      <w:sz w:val="24"/>
      <w:szCs w:val="24"/>
      <w:lang w:eastAsia="ru-RU"/>
    </w:rPr>
  </w:style>
  <w:style w:type="paragraph" w:customStyle="1" w:styleId="affffc">
    <w:name w:val="Нормальный (таблица)"/>
    <w:basedOn w:val="a4"/>
    <w:next w:val="a4"/>
    <w:uiPriority w:val="99"/>
    <w:rsid w:val="00E84045"/>
    <w:pPr>
      <w:widowControl w:val="0"/>
      <w:autoSpaceDE w:val="0"/>
      <w:autoSpaceDN w:val="0"/>
      <w:adjustRightInd w:val="0"/>
      <w:jc w:val="both"/>
    </w:pPr>
    <w:rPr>
      <w:rFonts w:ascii="Arial" w:hAnsi="Arial" w:cs="Arial"/>
      <w:sz w:val="20"/>
      <w:szCs w:val="20"/>
    </w:rPr>
  </w:style>
  <w:style w:type="paragraph" w:customStyle="1" w:styleId="affffd">
    <w:name w:val="Ангарск Основной"/>
    <w:basedOn w:val="afb"/>
    <w:uiPriority w:val="99"/>
    <w:rsid w:val="00E84045"/>
    <w:pPr>
      <w:tabs>
        <w:tab w:val="clear" w:pos="5940"/>
      </w:tabs>
      <w:overflowPunct/>
      <w:autoSpaceDE/>
      <w:autoSpaceDN/>
      <w:adjustRightInd/>
      <w:spacing w:after="240" w:line="240" w:lineRule="auto"/>
      <w:ind w:firstLine="709"/>
    </w:pPr>
    <w:rPr>
      <w:sz w:val="24"/>
      <w:lang w:val="ru-RU" w:eastAsia="ru-RU"/>
    </w:rPr>
  </w:style>
  <w:style w:type="paragraph" w:customStyle="1" w:styleId="affffe">
    <w:name w:val="Ангарск Примечание"/>
    <w:basedOn w:val="affffd"/>
    <w:next w:val="affffd"/>
    <w:uiPriority w:val="99"/>
    <w:rsid w:val="00E84045"/>
    <w:rPr>
      <w:sz w:val="20"/>
    </w:rPr>
  </w:style>
  <w:style w:type="paragraph" w:customStyle="1" w:styleId="55">
    <w:name w:val="Основной текст5"/>
    <w:basedOn w:val="a4"/>
    <w:uiPriority w:val="99"/>
    <w:rsid w:val="00E84045"/>
    <w:pPr>
      <w:widowControl w:val="0"/>
      <w:shd w:val="clear" w:color="auto" w:fill="FFFFFF"/>
      <w:spacing w:after="900" w:line="0" w:lineRule="atLeast"/>
    </w:pPr>
    <w:rPr>
      <w:color w:val="000000"/>
      <w:sz w:val="23"/>
      <w:szCs w:val="23"/>
    </w:rPr>
  </w:style>
  <w:style w:type="paragraph" w:customStyle="1" w:styleId="150">
    <w:name w:val="Основной текст15"/>
    <w:basedOn w:val="a4"/>
    <w:uiPriority w:val="99"/>
    <w:rsid w:val="00E84045"/>
    <w:pPr>
      <w:widowControl w:val="0"/>
      <w:shd w:val="clear" w:color="auto" w:fill="FFFFFF"/>
      <w:spacing w:line="0" w:lineRule="atLeast"/>
    </w:pPr>
    <w:rPr>
      <w:color w:val="000000"/>
      <w:sz w:val="22"/>
      <w:szCs w:val="22"/>
    </w:rPr>
  </w:style>
  <w:style w:type="paragraph" w:customStyle="1" w:styleId="afffff">
    <w:name w:val="Прижатый влево"/>
    <w:basedOn w:val="a4"/>
    <w:next w:val="a4"/>
    <w:uiPriority w:val="99"/>
    <w:rsid w:val="00E84045"/>
    <w:pPr>
      <w:widowControl w:val="0"/>
      <w:autoSpaceDE w:val="0"/>
      <w:autoSpaceDN w:val="0"/>
      <w:adjustRightInd w:val="0"/>
    </w:pPr>
    <w:rPr>
      <w:rFonts w:ascii="Arial" w:hAnsi="Arial" w:cs="Arial"/>
    </w:rPr>
  </w:style>
  <w:style w:type="character" w:styleId="afffff0">
    <w:name w:val="footnote reference"/>
    <w:uiPriority w:val="99"/>
    <w:semiHidden/>
    <w:unhideWhenUsed/>
    <w:rsid w:val="00E84045"/>
    <w:rPr>
      <w:vertAlign w:val="superscript"/>
    </w:rPr>
  </w:style>
  <w:style w:type="character" w:styleId="afffff1">
    <w:name w:val="annotation reference"/>
    <w:semiHidden/>
    <w:unhideWhenUsed/>
    <w:rsid w:val="00E84045"/>
    <w:rPr>
      <w:sz w:val="16"/>
      <w:szCs w:val="16"/>
    </w:rPr>
  </w:style>
  <w:style w:type="character" w:styleId="afffff2">
    <w:name w:val="Placeholder Text"/>
    <w:uiPriority w:val="99"/>
    <w:semiHidden/>
    <w:rsid w:val="00E84045"/>
    <w:rPr>
      <w:color w:val="808080"/>
    </w:rPr>
  </w:style>
  <w:style w:type="character" w:customStyle="1" w:styleId="710">
    <w:name w:val="Заголовок 7 Знак1"/>
    <w:basedOn w:val="a6"/>
    <w:semiHidden/>
    <w:rsid w:val="00E84045"/>
    <w:rPr>
      <w:rFonts w:asciiTheme="majorHAnsi" w:eastAsiaTheme="majorEastAsia" w:hAnsiTheme="majorHAnsi" w:cstheme="majorBidi"/>
      <w:i/>
      <w:iCs/>
      <w:color w:val="404040" w:themeColor="text1" w:themeTint="BF"/>
      <w:sz w:val="24"/>
      <w:szCs w:val="24"/>
    </w:rPr>
  </w:style>
  <w:style w:type="character" w:customStyle="1" w:styleId="810">
    <w:name w:val="Заголовок 8 Знак1"/>
    <w:basedOn w:val="a6"/>
    <w:semiHidden/>
    <w:rsid w:val="00E84045"/>
    <w:rPr>
      <w:rFonts w:asciiTheme="majorHAnsi" w:eastAsiaTheme="majorEastAsia" w:hAnsiTheme="majorHAnsi" w:cstheme="majorBidi"/>
      <w:color w:val="404040" w:themeColor="text1" w:themeTint="BF"/>
    </w:rPr>
  </w:style>
  <w:style w:type="character" w:customStyle="1" w:styleId="910">
    <w:name w:val="Заголовок 9 Знак1"/>
    <w:basedOn w:val="a6"/>
    <w:semiHidden/>
    <w:rsid w:val="00E84045"/>
    <w:rPr>
      <w:rFonts w:asciiTheme="majorHAnsi" w:eastAsiaTheme="majorEastAsia" w:hAnsiTheme="majorHAnsi" w:cstheme="majorBidi"/>
      <w:i/>
      <w:iCs/>
      <w:color w:val="404040" w:themeColor="text1" w:themeTint="BF"/>
    </w:rPr>
  </w:style>
  <w:style w:type="paragraph" w:styleId="af7">
    <w:name w:val="header"/>
    <w:basedOn w:val="a4"/>
    <w:link w:val="af6"/>
    <w:semiHidden/>
    <w:unhideWhenUsed/>
    <w:rsid w:val="00E84045"/>
    <w:pPr>
      <w:tabs>
        <w:tab w:val="center" w:pos="4677"/>
        <w:tab w:val="right" w:pos="9355"/>
      </w:tabs>
      <w:overflowPunct w:val="0"/>
      <w:autoSpaceDE w:val="0"/>
      <w:autoSpaceDN w:val="0"/>
      <w:adjustRightInd w:val="0"/>
      <w:ind w:firstLine="720"/>
      <w:jc w:val="both"/>
    </w:pPr>
    <w:rPr>
      <w:rFonts w:asciiTheme="minorHAnsi" w:eastAsiaTheme="minorHAnsi" w:hAnsiTheme="minorHAnsi" w:cstheme="minorBidi"/>
      <w:lang/>
    </w:rPr>
  </w:style>
  <w:style w:type="character" w:customStyle="1" w:styleId="1f2">
    <w:name w:val="Верхний колонтитул Знак1"/>
    <w:basedOn w:val="a6"/>
    <w:link w:val="af7"/>
    <w:semiHidden/>
    <w:rsid w:val="00E84045"/>
    <w:rPr>
      <w:rFonts w:ascii="Times New Roman" w:eastAsia="Times New Roman" w:hAnsi="Times New Roman" w:cs="Times New Roman"/>
      <w:sz w:val="24"/>
      <w:szCs w:val="24"/>
      <w:lang w:eastAsia="ru-RU"/>
    </w:rPr>
  </w:style>
  <w:style w:type="character" w:customStyle="1" w:styleId="afffff3">
    <w:name w:val="Знак Знак"/>
    <w:locked/>
    <w:rsid w:val="00E84045"/>
    <w:rPr>
      <w:b/>
      <w:bCs w:val="0"/>
      <w:szCs w:val="24"/>
      <w:lang w:val="ru-RU" w:eastAsia="ru-RU" w:bidi="ar-SA"/>
    </w:rPr>
  </w:style>
  <w:style w:type="character" w:customStyle="1" w:styleId="2b">
    <w:name w:val="Знак Знак2"/>
    <w:locked/>
    <w:rsid w:val="00E84045"/>
    <w:rPr>
      <w:b/>
      <w:bCs/>
      <w:sz w:val="24"/>
      <w:lang w:val="ru-RU" w:eastAsia="ru-RU" w:bidi="ar-SA"/>
    </w:rPr>
  </w:style>
  <w:style w:type="character" w:customStyle="1" w:styleId="1f3">
    <w:name w:val="Текст выноски Знак1"/>
    <w:basedOn w:val="a6"/>
    <w:semiHidden/>
    <w:rsid w:val="00E84045"/>
    <w:rPr>
      <w:rFonts w:ascii="Tahoma" w:hAnsi="Tahoma" w:cs="Tahoma"/>
      <w:sz w:val="16"/>
      <w:szCs w:val="16"/>
    </w:rPr>
  </w:style>
  <w:style w:type="paragraph" w:styleId="aff3">
    <w:name w:val="Plain Text"/>
    <w:basedOn w:val="a4"/>
    <w:link w:val="aff2"/>
    <w:semiHidden/>
    <w:unhideWhenUsed/>
    <w:rsid w:val="00E84045"/>
    <w:pPr>
      <w:overflowPunct w:val="0"/>
      <w:autoSpaceDE w:val="0"/>
      <w:autoSpaceDN w:val="0"/>
      <w:adjustRightInd w:val="0"/>
      <w:ind w:firstLine="720"/>
      <w:jc w:val="both"/>
    </w:pPr>
    <w:rPr>
      <w:rFonts w:ascii="Courier New" w:eastAsiaTheme="minorHAnsi" w:hAnsi="Courier New" w:cs="Courier New"/>
      <w:sz w:val="22"/>
      <w:szCs w:val="22"/>
      <w:lang/>
    </w:rPr>
  </w:style>
  <w:style w:type="character" w:customStyle="1" w:styleId="1f4">
    <w:name w:val="Текст Знак1"/>
    <w:basedOn w:val="a6"/>
    <w:link w:val="aff3"/>
    <w:semiHidden/>
    <w:rsid w:val="00E84045"/>
    <w:rPr>
      <w:rFonts w:ascii="Consolas" w:eastAsia="Times New Roman" w:hAnsi="Consolas" w:cs="Times New Roman"/>
      <w:sz w:val="21"/>
      <w:szCs w:val="21"/>
      <w:lang w:eastAsia="ru-RU"/>
    </w:rPr>
  </w:style>
  <w:style w:type="character" w:customStyle="1" w:styleId="PlainTextChar">
    <w:name w:val="Plain Text Char"/>
    <w:locked/>
    <w:rsid w:val="00E84045"/>
    <w:rPr>
      <w:rFonts w:ascii="Courier New" w:hAnsi="Courier New" w:cs="Courier New" w:hint="default"/>
      <w:lang w:val="ru-RU" w:eastAsia="ru-RU" w:bidi="ar-SA"/>
    </w:rPr>
  </w:style>
  <w:style w:type="paragraph" w:styleId="23">
    <w:name w:val="Body Text 2"/>
    <w:basedOn w:val="a4"/>
    <w:link w:val="22"/>
    <w:semiHidden/>
    <w:unhideWhenUsed/>
    <w:rsid w:val="00E84045"/>
    <w:pPr>
      <w:overflowPunct w:val="0"/>
      <w:autoSpaceDE w:val="0"/>
      <w:autoSpaceDN w:val="0"/>
      <w:adjustRightInd w:val="0"/>
      <w:spacing w:after="120" w:line="480" w:lineRule="auto"/>
      <w:ind w:firstLine="720"/>
      <w:jc w:val="both"/>
    </w:pPr>
    <w:rPr>
      <w:rFonts w:asciiTheme="minorHAnsi" w:eastAsiaTheme="minorHAnsi" w:hAnsiTheme="minorHAnsi" w:cstheme="minorBidi"/>
      <w:lang w:eastAsia="en-US"/>
    </w:rPr>
  </w:style>
  <w:style w:type="character" w:customStyle="1" w:styleId="214">
    <w:name w:val="Основной текст 2 Знак1"/>
    <w:basedOn w:val="a6"/>
    <w:link w:val="23"/>
    <w:semiHidden/>
    <w:rsid w:val="00E84045"/>
    <w:rPr>
      <w:rFonts w:ascii="Times New Roman" w:eastAsia="Times New Roman" w:hAnsi="Times New Roman" w:cs="Times New Roman"/>
      <w:sz w:val="24"/>
      <w:szCs w:val="24"/>
      <w:lang w:eastAsia="ru-RU"/>
    </w:rPr>
  </w:style>
  <w:style w:type="paragraph" w:styleId="33">
    <w:name w:val="Body Text 3"/>
    <w:basedOn w:val="a4"/>
    <w:link w:val="32"/>
    <w:semiHidden/>
    <w:unhideWhenUsed/>
    <w:rsid w:val="00E84045"/>
    <w:pPr>
      <w:overflowPunct w:val="0"/>
      <w:autoSpaceDE w:val="0"/>
      <w:autoSpaceDN w:val="0"/>
      <w:adjustRightInd w:val="0"/>
      <w:spacing w:after="120" w:line="360" w:lineRule="auto"/>
      <w:ind w:firstLine="720"/>
      <w:jc w:val="both"/>
    </w:pPr>
    <w:rPr>
      <w:rFonts w:asciiTheme="minorHAnsi" w:eastAsiaTheme="minorHAnsi" w:hAnsiTheme="minorHAnsi" w:cstheme="minorBidi"/>
      <w:sz w:val="16"/>
      <w:szCs w:val="16"/>
      <w:lang w:eastAsia="en-US"/>
    </w:rPr>
  </w:style>
  <w:style w:type="character" w:customStyle="1" w:styleId="312">
    <w:name w:val="Основной текст 3 Знак1"/>
    <w:basedOn w:val="a6"/>
    <w:link w:val="33"/>
    <w:semiHidden/>
    <w:rsid w:val="00E84045"/>
    <w:rPr>
      <w:rFonts w:ascii="Times New Roman" w:eastAsia="Times New Roman" w:hAnsi="Times New Roman" w:cs="Times New Roman"/>
      <w:sz w:val="16"/>
      <w:szCs w:val="16"/>
      <w:lang w:eastAsia="ru-RU"/>
    </w:rPr>
  </w:style>
  <w:style w:type="paragraph" w:styleId="aff1">
    <w:name w:val="Document Map"/>
    <w:basedOn w:val="a4"/>
    <w:link w:val="aff0"/>
    <w:semiHidden/>
    <w:unhideWhenUsed/>
    <w:rsid w:val="00E84045"/>
    <w:pPr>
      <w:overflowPunct w:val="0"/>
      <w:autoSpaceDE w:val="0"/>
      <w:autoSpaceDN w:val="0"/>
      <w:adjustRightInd w:val="0"/>
      <w:ind w:firstLine="720"/>
      <w:jc w:val="both"/>
    </w:pPr>
    <w:rPr>
      <w:rFonts w:asciiTheme="minorHAnsi" w:eastAsiaTheme="minorHAnsi" w:hAnsiTheme="minorHAnsi" w:cstheme="minorBidi"/>
      <w:lang w:eastAsia="en-US"/>
    </w:rPr>
  </w:style>
  <w:style w:type="character" w:customStyle="1" w:styleId="1f5">
    <w:name w:val="Схема документа Знак1"/>
    <w:basedOn w:val="a6"/>
    <w:link w:val="aff1"/>
    <w:semiHidden/>
    <w:rsid w:val="00E84045"/>
    <w:rPr>
      <w:rFonts w:ascii="Tahoma" w:eastAsia="Times New Roman" w:hAnsi="Tahoma" w:cs="Tahoma"/>
      <w:sz w:val="16"/>
      <w:szCs w:val="16"/>
      <w:lang w:eastAsia="ru-RU"/>
    </w:rPr>
  </w:style>
  <w:style w:type="paragraph" w:styleId="35">
    <w:name w:val="Body Text Indent 3"/>
    <w:basedOn w:val="a4"/>
    <w:link w:val="34"/>
    <w:semiHidden/>
    <w:unhideWhenUsed/>
    <w:rsid w:val="00E84045"/>
    <w:pPr>
      <w:overflowPunct w:val="0"/>
      <w:autoSpaceDE w:val="0"/>
      <w:autoSpaceDN w:val="0"/>
      <w:adjustRightInd w:val="0"/>
      <w:spacing w:after="120" w:line="360" w:lineRule="auto"/>
      <w:ind w:left="283" w:firstLine="720"/>
      <w:jc w:val="both"/>
    </w:pPr>
    <w:rPr>
      <w:rFonts w:asciiTheme="minorHAnsi" w:eastAsiaTheme="minorHAnsi" w:hAnsiTheme="minorHAnsi" w:cstheme="minorBidi"/>
      <w:lang w:eastAsia="en-US"/>
    </w:rPr>
  </w:style>
  <w:style w:type="character" w:customStyle="1" w:styleId="313">
    <w:name w:val="Основной текст с отступом 3 Знак1"/>
    <w:basedOn w:val="a6"/>
    <w:link w:val="35"/>
    <w:semiHidden/>
    <w:rsid w:val="00E84045"/>
    <w:rPr>
      <w:rFonts w:ascii="Times New Roman" w:eastAsia="Times New Roman" w:hAnsi="Times New Roman" w:cs="Times New Roman"/>
      <w:sz w:val="16"/>
      <w:szCs w:val="16"/>
      <w:lang w:eastAsia="ru-RU"/>
    </w:rPr>
  </w:style>
  <w:style w:type="character" w:customStyle="1" w:styleId="2c">
    <w:name w:val="заголовок пз 2 Знак Знак Знак Знак"/>
    <w:rsid w:val="00E84045"/>
    <w:rPr>
      <w:b/>
      <w:bCs w:val="0"/>
      <w:sz w:val="28"/>
      <w:szCs w:val="32"/>
      <w:lang w:val="ru-RU" w:eastAsia="ru-RU" w:bidi="ar-SA"/>
    </w:rPr>
  </w:style>
  <w:style w:type="character" w:customStyle="1" w:styleId="1f6">
    <w:name w:val="заголовок пз 1 Знак Знак"/>
    <w:rsid w:val="00E84045"/>
    <w:rPr>
      <w:b/>
      <w:bCs w:val="0"/>
      <w:sz w:val="28"/>
      <w:szCs w:val="32"/>
      <w:lang w:val="ru-RU" w:eastAsia="ru-RU" w:bidi="ar-SA"/>
    </w:rPr>
  </w:style>
  <w:style w:type="character" w:customStyle="1" w:styleId="afffff4">
    <w:name w:val="текст Знак Знак"/>
    <w:rsid w:val="00E84045"/>
    <w:rPr>
      <w:snapToGrid w:val="0"/>
      <w:sz w:val="28"/>
      <w:szCs w:val="28"/>
      <w:lang w:val="ru-RU" w:eastAsia="ru-RU" w:bidi="ar-SA"/>
    </w:rPr>
  </w:style>
  <w:style w:type="character" w:customStyle="1" w:styleId="afffff5">
    <w:name w:val="черт без отступа Знак Знак Знак Знак"/>
    <w:rsid w:val="00E84045"/>
    <w:rPr>
      <w:snapToGrid w:val="0"/>
      <w:sz w:val="24"/>
      <w:szCs w:val="24"/>
      <w:lang w:val="ru-RU" w:eastAsia="ru-RU" w:bidi="ar-SA"/>
    </w:rPr>
  </w:style>
  <w:style w:type="character" w:customStyle="1" w:styleId="2d">
    <w:name w:val="Основной текст с отступом 2 Знак Знак"/>
    <w:rsid w:val="00E84045"/>
    <w:rPr>
      <w:snapToGrid w:val="0"/>
      <w:sz w:val="28"/>
      <w:lang w:val="ru-RU" w:eastAsia="ru-RU" w:bidi="ar-SA"/>
    </w:rPr>
  </w:style>
  <w:style w:type="character" w:customStyle="1" w:styleId="2e">
    <w:name w:val="заголовок пз 2 Знак"/>
    <w:rsid w:val="00E84045"/>
    <w:rPr>
      <w:b/>
      <w:bCs w:val="0"/>
      <w:sz w:val="28"/>
      <w:szCs w:val="32"/>
      <w:lang w:val="ru-RU" w:eastAsia="ru-RU" w:bidi="ar-SA"/>
    </w:rPr>
  </w:style>
  <w:style w:type="character" w:customStyle="1" w:styleId="1f7">
    <w:name w:val="текст Знак Знак1"/>
    <w:rsid w:val="00E84045"/>
    <w:rPr>
      <w:snapToGrid w:val="0"/>
      <w:sz w:val="28"/>
      <w:lang w:val="ru-RU" w:eastAsia="ru-RU" w:bidi="ar-SA"/>
    </w:rPr>
  </w:style>
  <w:style w:type="character" w:customStyle="1" w:styleId="2f">
    <w:name w:val="заголовок пз 2 Знак Знак"/>
    <w:rsid w:val="00E84045"/>
    <w:rPr>
      <w:b/>
      <w:bCs w:val="0"/>
      <w:sz w:val="28"/>
      <w:szCs w:val="32"/>
      <w:lang w:val="ru-RU" w:eastAsia="ru-RU" w:bidi="ar-SA"/>
    </w:rPr>
  </w:style>
  <w:style w:type="character" w:customStyle="1" w:styleId="1f8">
    <w:name w:val="заголовок пз 1 Знак Знак Знак"/>
    <w:rsid w:val="00E84045"/>
    <w:rPr>
      <w:b/>
      <w:bCs w:val="0"/>
      <w:snapToGrid w:val="0"/>
      <w:sz w:val="28"/>
      <w:szCs w:val="32"/>
      <w:lang w:val="ru-RU" w:eastAsia="ru-RU" w:bidi="ar-SA"/>
    </w:rPr>
  </w:style>
  <w:style w:type="character" w:customStyle="1" w:styleId="afffff6">
    <w:name w:val="Знак"/>
    <w:rsid w:val="00E84045"/>
    <w:rPr>
      <w:rFonts w:ascii="Courier New" w:hAnsi="Courier New" w:cs="Courier New" w:hint="default"/>
      <w:lang w:val="ru-RU" w:eastAsia="ru-RU" w:bidi="ar-SA"/>
    </w:rPr>
  </w:style>
  <w:style w:type="character" w:customStyle="1" w:styleId="afffff7">
    <w:name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w:rsid w:val="00E84045"/>
    <w:rPr>
      <w:sz w:val="32"/>
      <w:szCs w:val="32"/>
      <w:lang w:val="ru-RU" w:eastAsia="ru-RU" w:bidi="ar-SA"/>
    </w:rPr>
  </w:style>
  <w:style w:type="paragraph" w:styleId="aff5">
    <w:name w:val="annotation subject"/>
    <w:basedOn w:val="af5"/>
    <w:next w:val="af5"/>
    <w:link w:val="aff4"/>
    <w:semiHidden/>
    <w:unhideWhenUsed/>
    <w:rsid w:val="00E84045"/>
    <w:rPr>
      <w:b/>
      <w:bCs/>
      <w:snapToGrid w:val="0"/>
    </w:rPr>
  </w:style>
  <w:style w:type="character" w:customStyle="1" w:styleId="1f9">
    <w:name w:val="Тема примечания Знак1"/>
    <w:basedOn w:val="15"/>
    <w:link w:val="aff5"/>
    <w:semiHidden/>
    <w:rsid w:val="00E84045"/>
    <w:rPr>
      <w:b/>
      <w:bCs/>
    </w:rPr>
  </w:style>
  <w:style w:type="paragraph" w:styleId="af3">
    <w:name w:val="footnote text"/>
    <w:basedOn w:val="a4"/>
    <w:link w:val="af2"/>
    <w:semiHidden/>
    <w:unhideWhenUsed/>
    <w:rsid w:val="00E84045"/>
    <w:pPr>
      <w:overflowPunct w:val="0"/>
      <w:autoSpaceDE w:val="0"/>
      <w:autoSpaceDN w:val="0"/>
      <w:adjustRightInd w:val="0"/>
      <w:ind w:firstLine="720"/>
      <w:jc w:val="both"/>
    </w:pPr>
    <w:rPr>
      <w:rFonts w:ascii="Arial" w:eastAsiaTheme="minorHAnsi" w:hAnsi="Arial" w:cs="Arial"/>
      <w:snapToGrid w:val="0"/>
      <w:sz w:val="22"/>
      <w:szCs w:val="22"/>
      <w:lang w:eastAsia="en-US"/>
    </w:rPr>
  </w:style>
  <w:style w:type="character" w:customStyle="1" w:styleId="1fa">
    <w:name w:val="Текст сноски Знак1"/>
    <w:basedOn w:val="a6"/>
    <w:link w:val="af3"/>
    <w:semiHidden/>
    <w:rsid w:val="00E84045"/>
    <w:rPr>
      <w:rFonts w:ascii="Times New Roman" w:eastAsia="Times New Roman" w:hAnsi="Times New Roman" w:cs="Times New Roman"/>
      <w:sz w:val="20"/>
      <w:szCs w:val="20"/>
      <w:lang w:eastAsia="ru-RU"/>
    </w:rPr>
  </w:style>
  <w:style w:type="character" w:customStyle="1" w:styleId="EmailStyle122">
    <w:name w:val="EmailStyle122"/>
    <w:rsid w:val="00E84045"/>
    <w:rPr>
      <w:rFonts w:ascii="Arial" w:hAnsi="Arial" w:cs="Arial" w:hint="default"/>
      <w:color w:val="000000"/>
      <w:sz w:val="20"/>
    </w:rPr>
  </w:style>
  <w:style w:type="character" w:customStyle="1" w:styleId="catcentertext">
    <w:name w:val="catcentertext"/>
    <w:basedOn w:val="a6"/>
    <w:rsid w:val="00E84045"/>
  </w:style>
  <w:style w:type="character" w:customStyle="1" w:styleId="afffff8">
    <w:name w:val="номер страницы"/>
    <w:rsid w:val="00E84045"/>
  </w:style>
  <w:style w:type="character" w:customStyle="1" w:styleId="afffff9">
    <w:name w:val="Основной шрифт"/>
    <w:uiPriority w:val="99"/>
    <w:rsid w:val="00E84045"/>
  </w:style>
  <w:style w:type="paragraph" w:styleId="afd">
    <w:name w:val="Subtitle"/>
    <w:basedOn w:val="a4"/>
    <w:next w:val="a4"/>
    <w:link w:val="afc"/>
    <w:qFormat/>
    <w:rsid w:val="00E84045"/>
    <w:pPr>
      <w:numPr>
        <w:ilvl w:val="1"/>
      </w:numPr>
      <w:overflowPunct w:val="0"/>
      <w:autoSpaceDE w:val="0"/>
      <w:autoSpaceDN w:val="0"/>
      <w:adjustRightInd w:val="0"/>
      <w:spacing w:line="360" w:lineRule="auto"/>
      <w:ind w:firstLine="720"/>
      <w:jc w:val="both"/>
    </w:pPr>
    <w:rPr>
      <w:rFonts w:asciiTheme="minorHAnsi" w:eastAsiaTheme="minorHAnsi" w:hAnsiTheme="minorHAnsi" w:cstheme="minorBidi"/>
      <w:bCs/>
      <w:lang w:eastAsia="en-US"/>
    </w:rPr>
  </w:style>
  <w:style w:type="character" w:customStyle="1" w:styleId="1fb">
    <w:name w:val="Подзаголовок Знак1"/>
    <w:basedOn w:val="a6"/>
    <w:link w:val="afd"/>
    <w:rsid w:val="00E84045"/>
    <w:rPr>
      <w:rFonts w:asciiTheme="majorHAnsi" w:eastAsiaTheme="majorEastAsia" w:hAnsiTheme="majorHAnsi" w:cstheme="majorBidi"/>
      <w:i/>
      <w:iCs/>
      <w:color w:val="4F81BD" w:themeColor="accent1"/>
      <w:spacing w:val="15"/>
      <w:sz w:val="24"/>
      <w:szCs w:val="24"/>
      <w:lang w:eastAsia="ru-RU"/>
    </w:rPr>
  </w:style>
  <w:style w:type="character" w:customStyle="1" w:styleId="afffffa">
    <w:name w:val="Не вступил в силу"/>
    <w:rsid w:val="00E84045"/>
    <w:rPr>
      <w:color w:val="008080"/>
      <w:sz w:val="20"/>
      <w:szCs w:val="20"/>
    </w:rPr>
  </w:style>
  <w:style w:type="character" w:customStyle="1" w:styleId="DefaultParagraphFont">
    <w:name w:val="Default Paragraph Font"/>
    <w:rsid w:val="00E84045"/>
  </w:style>
  <w:style w:type="character" w:customStyle="1" w:styleId="1fc">
    <w:name w:val="Основной текст1"/>
    <w:rsid w:val="00E84045"/>
    <w:rPr>
      <w:rFonts w:ascii="Times New Roman" w:eastAsia="Times New Roman" w:hAnsi="Times New Roman" w:cs="Times New Roman" w:hint="default"/>
      <w:color w:val="000000"/>
      <w:spacing w:val="0"/>
      <w:w w:val="100"/>
      <w:position w:val="0"/>
      <w:sz w:val="23"/>
      <w:szCs w:val="23"/>
      <w:shd w:val="clear" w:color="auto" w:fill="FFFFFF"/>
      <w:lang w:val="ru-RU"/>
    </w:rPr>
  </w:style>
  <w:style w:type="character" w:customStyle="1" w:styleId="afffffb">
    <w:name w:val="Основной текст + Курсив"/>
    <w:rsid w:val="00E84045"/>
    <w:rPr>
      <w:rFonts w:ascii="Times New Roman" w:eastAsia="Times New Roman" w:hAnsi="Times New Roman" w:cs="Times New Roman" w:hint="default"/>
      <w:i/>
      <w:iCs/>
      <w:color w:val="000000"/>
      <w:spacing w:val="0"/>
      <w:w w:val="100"/>
      <w:position w:val="0"/>
      <w:sz w:val="23"/>
      <w:szCs w:val="23"/>
      <w:shd w:val="clear" w:color="auto" w:fill="FFFFFF"/>
      <w:lang w:val="en-US"/>
    </w:rPr>
  </w:style>
  <w:style w:type="character" w:customStyle="1" w:styleId="afffffc">
    <w:name w:val="Подпись к таблице"/>
    <w:rsid w:val="00E84045"/>
    <w:rPr>
      <w:rFonts w:ascii="Times New Roman" w:eastAsia="Times New Roman" w:hAnsi="Times New Roman" w:cs="Times New Roman" w:hint="default"/>
      <w:b/>
      <w:bCs/>
      <w:i w:val="0"/>
      <w:iCs w:val="0"/>
      <w:smallCaps w:val="0"/>
      <w:color w:val="000000"/>
      <w:spacing w:val="0"/>
      <w:w w:val="100"/>
      <w:position w:val="0"/>
      <w:sz w:val="23"/>
      <w:szCs w:val="23"/>
      <w:u w:val="single"/>
      <w:lang w:val="ru-RU"/>
    </w:rPr>
  </w:style>
  <w:style w:type="character" w:customStyle="1" w:styleId="afffffd">
    <w:name w:val="Основной текст + Полужирный"/>
    <w:rsid w:val="00E84045"/>
    <w:rPr>
      <w:rFonts w:ascii="Times New Roman" w:eastAsia="Times New Roman" w:hAnsi="Times New Roman" w:cs="Times New Roman" w:hint="default"/>
      <w:b/>
      <w:bCs/>
      <w:color w:val="000000"/>
      <w:spacing w:val="0"/>
      <w:w w:val="100"/>
      <w:position w:val="0"/>
      <w:sz w:val="23"/>
      <w:szCs w:val="23"/>
      <w:shd w:val="clear" w:color="auto" w:fill="FFFFFF"/>
      <w:lang w:val="ru-RU"/>
    </w:rPr>
  </w:style>
  <w:style w:type="character" w:customStyle="1" w:styleId="afffffe">
    <w:name w:val="Ангарск Примечание Знак"/>
    <w:rsid w:val="00E84045"/>
    <w:rPr>
      <w:sz w:val="24"/>
      <w:szCs w:val="24"/>
      <w:lang w:val="ru-RU" w:eastAsia="ru-RU" w:bidi="ar-SA"/>
    </w:rPr>
  </w:style>
  <w:style w:type="character" w:customStyle="1" w:styleId="apple-converted-space">
    <w:name w:val="apple-converted-space"/>
    <w:rsid w:val="00E84045"/>
  </w:style>
  <w:style w:type="character" w:customStyle="1" w:styleId="affffff">
    <w:name w:val="Гипертекстовая ссылка"/>
    <w:uiPriority w:val="99"/>
    <w:rsid w:val="00E84045"/>
    <w:rPr>
      <w:b/>
      <w:bCs/>
      <w:color w:val="106BBE"/>
      <w:sz w:val="26"/>
      <w:szCs w:val="26"/>
    </w:rPr>
  </w:style>
  <w:style w:type="character" w:customStyle="1" w:styleId="affffff0">
    <w:name w:val="Цветовое выделение"/>
    <w:uiPriority w:val="99"/>
    <w:rsid w:val="00E84045"/>
    <w:rPr>
      <w:b/>
      <w:bCs/>
      <w:color w:val="26282F"/>
      <w:sz w:val="26"/>
      <w:szCs w:val="26"/>
    </w:rPr>
  </w:style>
  <w:style w:type="table" w:styleId="-3">
    <w:name w:val="Table Web 3"/>
    <w:basedOn w:val="a7"/>
    <w:semiHidden/>
    <w:unhideWhenUsed/>
    <w:rsid w:val="00E84045"/>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affffff1">
    <w:name w:val="Table Grid"/>
    <w:basedOn w:val="a7"/>
    <w:uiPriority w:val="59"/>
    <w:rsid w:val="00E8404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d">
    <w:name w:val="Сетка таблицы1"/>
    <w:basedOn w:val="a7"/>
    <w:uiPriority w:val="59"/>
    <w:rsid w:val="00E8404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2">
    <w:name w:val="List"/>
    <w:basedOn w:val="a4"/>
    <w:uiPriority w:val="99"/>
    <w:semiHidden/>
    <w:unhideWhenUsed/>
    <w:rsid w:val="00E84045"/>
    <w:pPr>
      <w:overflowPunct w:val="0"/>
      <w:autoSpaceDE w:val="0"/>
      <w:autoSpaceDN w:val="0"/>
      <w:adjustRightInd w:val="0"/>
      <w:spacing w:line="360" w:lineRule="auto"/>
      <w:ind w:left="283" w:hanging="283"/>
      <w:contextualSpacing/>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E3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8F552A"/>
    <w:pPr>
      <w:jc w:val="center"/>
    </w:pPr>
    <w:rPr>
      <w:b/>
    </w:rPr>
  </w:style>
  <w:style w:type="character" w:customStyle="1" w:styleId="a4">
    <w:name w:val="Название Знак"/>
    <w:basedOn w:val="a0"/>
    <w:link w:val="a3"/>
    <w:rsid w:val="008F552A"/>
    <w:rPr>
      <w:rFonts w:ascii="Times New Roman" w:eastAsia="Times New Roman" w:hAnsi="Times New Roman" w:cs="Times New Roman"/>
      <w:b/>
      <w:sz w:val="24"/>
      <w:szCs w:val="24"/>
      <w:lang w:eastAsia="ru-RU"/>
    </w:rPr>
  </w:style>
  <w:style w:type="paragraph" w:styleId="a5">
    <w:name w:val="Body Text Indent"/>
    <w:basedOn w:val="a"/>
    <w:link w:val="a6"/>
    <w:semiHidden/>
    <w:unhideWhenUsed/>
    <w:rsid w:val="008F552A"/>
    <w:pPr>
      <w:spacing w:after="120"/>
      <w:ind w:left="283"/>
    </w:pPr>
  </w:style>
  <w:style w:type="character" w:customStyle="1" w:styleId="a6">
    <w:name w:val="Основной текст с отступом Знак"/>
    <w:basedOn w:val="a0"/>
    <w:link w:val="a5"/>
    <w:semiHidden/>
    <w:rsid w:val="008F552A"/>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8F552A"/>
    <w:rPr>
      <w:rFonts w:ascii="Tahoma" w:hAnsi="Tahoma" w:cs="Tahoma"/>
      <w:sz w:val="16"/>
      <w:szCs w:val="16"/>
    </w:rPr>
  </w:style>
  <w:style w:type="character" w:customStyle="1" w:styleId="a8">
    <w:name w:val="Текст выноски Знак"/>
    <w:basedOn w:val="a0"/>
    <w:link w:val="a7"/>
    <w:uiPriority w:val="99"/>
    <w:semiHidden/>
    <w:rsid w:val="008F552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9963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oleObject" Target="embeddings/oleObject1.bin"/><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wmf"/><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32</Pages>
  <Words>9248</Words>
  <Characters>52717</Characters>
  <Application>Microsoft Office Word</Application>
  <DocSecurity>0</DocSecurity>
  <Lines>439</Lines>
  <Paragraphs>123</Paragraphs>
  <ScaleCrop>false</ScaleCrop>
  <Company/>
  <LinksUpToDate>false</LinksUpToDate>
  <CharactersWithSpaces>61842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User</cp:lastModifiedBy>
  <cp:revision>6</cp:revision>
  <dcterms:created xsi:type="dcterms:W3CDTF">2015-09-01T07:46:00Z</dcterms:created>
  <dcterms:modified xsi:type="dcterms:W3CDTF">2015-09-10T07:57:00Z</dcterms:modified>
</cp:coreProperties>
</file>