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852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852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852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852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pStyle w:val="852"/>
        <w:jc w:val="both"/>
        <w:spacing w:line="276" w:lineRule="auto"/>
      </w:pPr>
      <w:r>
        <w:t xml:space="preserve">от «</w:t>
      </w:r>
      <w:r>
        <w:t xml:space="preserve">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</w:t>
        <w:tab/>
        <w:tab/>
      </w:r>
      <w:r>
        <w:t xml:space="preserve">                         </w:t>
      </w:r>
      <w:r>
        <w:t xml:space="preserve">№ 380</w:t>
      </w:r>
      <w:r/>
    </w:p>
    <w:p>
      <w:pPr>
        <w:pStyle w:val="852"/>
        <w:jc w:val="both"/>
        <w:spacing w:line="276" w:lineRule="auto"/>
      </w:pPr>
      <w:r/>
      <w:r/>
    </w:p>
    <w:p>
      <w:pPr>
        <w:pStyle w:val="852"/>
        <w:jc w:val="both"/>
      </w:pPr>
      <w:r>
        <w:t xml:space="preserve">О </w:t>
      </w:r>
      <w:r>
        <w:t xml:space="preserve">внесении изменений в </w:t>
      </w:r>
      <w:r>
        <w:t xml:space="preserve">Положение о муниципальном казённом учреждении «Комитет по управлению городом Бирюсинском»</w:t>
      </w:r>
      <w:r>
        <w:t xml:space="preserve">, </w:t>
      </w:r>
      <w:r>
        <w:t xml:space="preserve">утвержденное решением Думы Тайшетского муниципального округа Иркутской области от </w:t>
      </w:r>
      <w:r>
        <w:t xml:space="preserve">19</w:t>
      </w:r>
      <w:r>
        <w:t xml:space="preserve"> </w:t>
      </w:r>
      <w:r>
        <w:t xml:space="preserve">декабря</w:t>
      </w:r>
      <w:r>
        <w:t xml:space="preserve"> 2025 года № </w:t>
      </w:r>
      <w:r>
        <w:t xml:space="preserve">84</w:t>
      </w:r>
      <w:r/>
    </w:p>
    <w:p>
      <w:pPr>
        <w:pStyle w:val="852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852"/>
        <w:contextualSpacing/>
        <w:ind w:firstLine="567"/>
        <w:jc w:val="both"/>
        <w:widowControl w:val="off"/>
      </w:pPr>
      <w:r/>
      <w:r/>
    </w:p>
    <w:p>
      <w:pPr>
        <w:pStyle w:val="852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  <w:r>
        <w:rPr>
          <w:b/>
        </w:rPr>
      </w:r>
    </w:p>
    <w:p>
      <w:pPr>
        <w:pStyle w:val="852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Положение </w:t>
      </w:r>
      <w:r>
        <w:rPr>
          <w:color w:val="000000"/>
        </w:rPr>
        <w:t xml:space="preserve">о муниципальном казённом учреждении «Комитет по управлению городом Бирюсинском», утвержденное решением Думы Тайшетского муниципального округа Иркутской области от 19 декабря 2025 года № 84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 подпункте 3 пункта 17: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</w:t>
      </w:r>
      <w:r>
        <w:rPr>
          <w:color w:val="000000"/>
        </w:rPr>
        <w:t xml:space="preserve"> двадцать пят</w:t>
      </w:r>
      <w:r>
        <w:rPr>
          <w:color w:val="000000"/>
        </w:rPr>
        <w:t xml:space="preserve">ый</w:t>
      </w:r>
      <w:r>
        <w:rPr>
          <w:color w:val="000000"/>
        </w:rPr>
        <w:t xml:space="preserve"> </w:t>
      </w:r>
      <w:r>
        <w:rPr>
          <w:color w:val="000000"/>
        </w:rPr>
        <w:t xml:space="preserve">изложить в следующей редакции: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присвоение адресов объектам адресации, изменение, аннули</w:t>
      </w:r>
      <w:r>
        <w:rPr>
          <w:color w:val="000000"/>
        </w:rPr>
        <w:t xml:space="preserve">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>
        <w:rPr>
          <w:color w:val="000000"/>
        </w:rPr>
        <w:t xml:space="preserve">подведомственной территории</w:t>
      </w:r>
      <w:r>
        <w:rPr>
          <w:color w:val="000000"/>
        </w:rPr>
        <w:t xml:space="preserve">, изменение, аннулиров</w:t>
      </w:r>
      <w:r>
        <w:rPr>
          <w:color w:val="000000"/>
        </w:rPr>
        <w:t xml:space="preserve">ание таких наименований</w:t>
      </w:r>
      <w:r>
        <w:t xml:space="preserve"> </w:t>
      </w:r>
      <w:r>
        <w:rPr>
          <w:color w:val="000000"/>
        </w:rPr>
        <w:t xml:space="preserve">с выдачей распоряжени</w:t>
      </w:r>
      <w:r>
        <w:rPr>
          <w:color w:val="000000"/>
        </w:rPr>
        <w:t xml:space="preserve">я</w:t>
      </w:r>
      <w:r>
        <w:rPr>
          <w:color w:val="000000"/>
        </w:rPr>
        <w:t xml:space="preserve"> </w:t>
      </w:r>
      <w:r>
        <w:rPr>
          <w:color w:val="000000"/>
        </w:rPr>
        <w:t xml:space="preserve">Комитет</w:t>
      </w:r>
      <w:r>
        <w:rPr>
          <w:color w:val="000000"/>
        </w:rPr>
        <w:t xml:space="preserve">а</w:t>
      </w:r>
      <w:r>
        <w:rPr>
          <w:color w:val="000000"/>
        </w:rPr>
        <w:t xml:space="preserve">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двадцать шестым</w:t>
      </w:r>
      <w:r>
        <w:rPr>
          <w:color w:val="000000"/>
        </w:rPr>
        <w:t xml:space="preserve">-двадцать </w:t>
      </w:r>
      <w:r>
        <w:rPr>
          <w:color w:val="000000"/>
        </w:rPr>
        <w:t xml:space="preserve">девятым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размещение информации в государственном адресном реестре в отношении населенных пунктов</w:t>
      </w:r>
      <w:r>
        <w:rPr>
          <w:color w:val="000000"/>
        </w:rPr>
        <w:t xml:space="preserve"> в границах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</w:t>
      </w:r>
      <w:r>
        <w:rPr>
          <w:color w:val="000000"/>
        </w:rPr>
        <w:t xml:space="preserve">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являющихся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двадцать шестой - тридцать первый считать абзацами </w:t>
      </w:r>
      <w:r>
        <w:rPr>
          <w:color w:val="000000"/>
        </w:rPr>
        <w:t xml:space="preserve">тридцатым</w:t>
      </w:r>
      <w:r>
        <w:rPr>
          <w:color w:val="000000"/>
        </w:rPr>
        <w:t xml:space="preserve"> – тридцать </w:t>
      </w:r>
      <w:r>
        <w:rPr>
          <w:color w:val="000000"/>
        </w:rPr>
        <w:t xml:space="preserve">пятым</w:t>
      </w:r>
      <w:r>
        <w:rPr>
          <w:color w:val="000000"/>
        </w:rPr>
        <w:t xml:space="preserve"> соответственно.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Председателю</w:t>
      </w:r>
      <w:r>
        <w:rPr>
          <w:color w:val="000000"/>
        </w:rPr>
        <w:t xml:space="preserve"> муниципального казённого учреждения «</w:t>
      </w:r>
      <w:r>
        <w:t xml:space="preserve">Комитет по управлению городом Бирюсинском</w:t>
      </w:r>
      <w:r>
        <w:t xml:space="preserve">»</w:t>
      </w:r>
      <w:r>
        <w:rPr>
          <w:color w:val="000000"/>
        </w:rPr>
        <w:t xml:space="preserve"> </w:t>
      </w:r>
      <w:r>
        <w:rPr>
          <w:color w:val="000000"/>
        </w:rPr>
        <w:t xml:space="preserve">Ковпинцу А.В.</w:t>
      </w:r>
      <w:r>
        <w:rPr>
          <w:color w:val="000000"/>
        </w:rPr>
        <w:t xml:space="preserve">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852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877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852"/>
        <w:jc w:val="both"/>
      </w:pPr>
      <w:r/>
      <w:r/>
    </w:p>
    <w:p>
      <w:pPr>
        <w:pStyle w:val="852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852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852"/>
        <w:jc w:val="both"/>
      </w:pPr>
      <w:r>
        <w:t xml:space="preserve">Председатель Думы  </w:t>
      </w:r>
      <w:r/>
    </w:p>
    <w:p>
      <w:pPr>
        <w:pStyle w:val="852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852"/>
        <w:jc w:val="both"/>
      </w:pPr>
      <w:r/>
      <w:r/>
    </w:p>
    <w:p>
      <w:pPr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p>
      <w:pPr>
        <w:pStyle w:val="852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jc w:val="right"/>
    </w:pPr>
    <w:r/>
    <w:r/>
  </w:p>
  <w:p>
    <w:pPr>
      <w:pStyle w:val="8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2"/>
    <w:next w:val="852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eastAsia="Arial" w:cs="Arial"/>
      <w:sz w:val="40"/>
      <w:szCs w:val="40"/>
    </w:rPr>
  </w:style>
  <w:style w:type="paragraph" w:styleId="676">
    <w:name w:val="Heading 2"/>
    <w:basedOn w:val="852"/>
    <w:next w:val="852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7">
    <w:name w:val="Heading 2 Char"/>
    <w:link w:val="676"/>
    <w:uiPriority w:val="9"/>
    <w:rPr>
      <w:rFonts w:ascii="Arial" w:hAnsi="Arial" w:eastAsia="Arial" w:cs="Arial"/>
      <w:sz w:val="34"/>
    </w:rPr>
  </w:style>
  <w:style w:type="paragraph" w:styleId="678">
    <w:name w:val="Heading 3"/>
    <w:basedOn w:val="852"/>
    <w:next w:val="85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eastAsia="Arial" w:cs="Arial"/>
      <w:sz w:val="30"/>
      <w:szCs w:val="30"/>
    </w:rPr>
  </w:style>
  <w:style w:type="paragraph" w:styleId="680">
    <w:name w:val="Heading 4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eastAsia="Arial" w:cs="Arial"/>
      <w:b/>
      <w:bCs/>
      <w:sz w:val="26"/>
      <w:szCs w:val="26"/>
    </w:rPr>
  </w:style>
  <w:style w:type="paragraph" w:styleId="682">
    <w:name w:val="Heading 5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52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next w:val="852"/>
    <w:link w:val="852"/>
    <w:qFormat/>
    <w:rPr>
      <w:sz w:val="24"/>
      <w:szCs w:val="24"/>
      <w:lang w:val="ru-RU" w:eastAsia="ru-RU" w:bidi="ar-SA"/>
    </w:rPr>
  </w:style>
  <w:style w:type="character" w:styleId="853">
    <w:name w:val="Основной шрифт абзаца"/>
    <w:next w:val="853"/>
    <w:link w:val="852"/>
    <w:semiHidden/>
  </w:style>
  <w:style w:type="table" w:styleId="854">
    <w:name w:val="Обычная таблица"/>
    <w:next w:val="854"/>
    <w:link w:val="852"/>
    <w:semiHidden/>
    <w:tblPr/>
  </w:style>
  <w:style w:type="numbering" w:styleId="855">
    <w:name w:val="Нет списка"/>
    <w:next w:val="855"/>
    <w:link w:val="852"/>
    <w:uiPriority w:val="99"/>
    <w:semiHidden/>
    <w:unhideWhenUsed/>
  </w:style>
  <w:style w:type="character" w:styleId="856">
    <w:name w:val="Знак сноски"/>
    <w:next w:val="856"/>
    <w:link w:val="852"/>
    <w:qFormat/>
    <w:rPr>
      <w:vertAlign w:val="superscript"/>
    </w:rPr>
  </w:style>
  <w:style w:type="character" w:styleId="857">
    <w:name w:val="Гиперссылка"/>
    <w:next w:val="857"/>
    <w:link w:val="852"/>
    <w:rPr>
      <w:color w:val="0000ff"/>
      <w:u w:val="single"/>
    </w:rPr>
  </w:style>
  <w:style w:type="character" w:styleId="858">
    <w:name w:val="Строгий"/>
    <w:next w:val="858"/>
    <w:link w:val="852"/>
    <w:uiPriority w:val="22"/>
    <w:qFormat/>
    <w:rPr>
      <w:b/>
      <w:bCs/>
    </w:rPr>
  </w:style>
  <w:style w:type="paragraph" w:styleId="859">
    <w:name w:val="Текст выноски"/>
    <w:basedOn w:val="852"/>
    <w:next w:val="859"/>
    <w:link w:val="860"/>
    <w:rPr>
      <w:rFonts w:ascii="Tahoma" w:hAnsi="Tahoma"/>
      <w:sz w:val="16"/>
      <w:szCs w:val="16"/>
      <w:lang w:val="en-US" w:eastAsia="en-US"/>
    </w:rPr>
  </w:style>
  <w:style w:type="character" w:styleId="860">
    <w:name w:val="Текст выноски Знак"/>
    <w:next w:val="860"/>
    <w:link w:val="859"/>
    <w:rPr>
      <w:rFonts w:ascii="Tahoma" w:hAnsi="Tahoma" w:cs="Tahoma"/>
      <w:sz w:val="16"/>
      <w:szCs w:val="16"/>
    </w:rPr>
  </w:style>
  <w:style w:type="paragraph" w:styleId="861">
    <w:name w:val="Основной текст 2"/>
    <w:basedOn w:val="852"/>
    <w:next w:val="861"/>
    <w:link w:val="862"/>
    <w:pPr>
      <w:spacing w:after="120" w:line="480" w:lineRule="auto"/>
    </w:pPr>
    <w:rPr>
      <w:sz w:val="20"/>
      <w:szCs w:val="20"/>
    </w:rPr>
  </w:style>
  <w:style w:type="character" w:styleId="862">
    <w:name w:val="Основной текст 2 Знак"/>
    <w:next w:val="862"/>
    <w:link w:val="861"/>
  </w:style>
  <w:style w:type="paragraph" w:styleId="863">
    <w:name w:val="Верхний колонтитул"/>
    <w:basedOn w:val="852"/>
    <w:next w:val="863"/>
    <w:link w:val="864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4">
    <w:name w:val="Верхний колонтитул Знак"/>
    <w:next w:val="864"/>
    <w:link w:val="863"/>
    <w:rPr>
      <w:sz w:val="24"/>
      <w:szCs w:val="24"/>
    </w:rPr>
  </w:style>
  <w:style w:type="paragraph" w:styleId="865">
    <w:name w:val="Нижний колонтитул"/>
    <w:basedOn w:val="852"/>
    <w:next w:val="865"/>
    <w:link w:val="86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6">
    <w:name w:val="Нижний колонтитул Знак"/>
    <w:next w:val="866"/>
    <w:link w:val="865"/>
    <w:uiPriority w:val="99"/>
    <w:rPr>
      <w:sz w:val="24"/>
      <w:szCs w:val="24"/>
    </w:rPr>
  </w:style>
  <w:style w:type="paragraph" w:styleId="867">
    <w:name w:val="Обычный (веб)"/>
    <w:basedOn w:val="852"/>
    <w:next w:val="867"/>
    <w:link w:val="852"/>
    <w:uiPriority w:val="99"/>
    <w:unhideWhenUsed/>
    <w:qFormat/>
    <w:pPr>
      <w:spacing w:before="100" w:beforeAutospacing="1" w:after="100" w:afterAutospacing="1"/>
    </w:pPr>
  </w:style>
  <w:style w:type="paragraph" w:styleId="868">
    <w:name w:val="ConsNormal"/>
    <w:next w:val="868"/>
    <w:link w:val="852"/>
    <w:pPr>
      <w:ind w:firstLine="720"/>
    </w:pPr>
    <w:rPr>
      <w:rFonts w:ascii="Arial" w:hAnsi="Arial"/>
      <w:lang w:val="ru-RU" w:eastAsia="ru-RU" w:bidi="ar-SA"/>
    </w:rPr>
  </w:style>
  <w:style w:type="paragraph" w:styleId="869">
    <w:name w:val="ConsNonformat"/>
    <w:next w:val="869"/>
    <w:link w:val="852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870">
    <w:name w:val="Абзац списка"/>
    <w:basedOn w:val="852"/>
    <w:next w:val="870"/>
    <w:link w:val="85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871">
    <w:name w:val="ConsPlusNormal"/>
    <w:next w:val="871"/>
    <w:link w:val="852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872">
    <w:name w:val="Основной текст_"/>
    <w:next w:val="872"/>
    <w:link w:val="873"/>
    <w:qFormat/>
    <w:rPr>
      <w:spacing w:val="3"/>
      <w:shd w:val="clear" w:color="auto" w:fill="ffffff"/>
    </w:rPr>
  </w:style>
  <w:style w:type="paragraph" w:styleId="873">
    <w:name w:val="Основной текст2"/>
    <w:basedOn w:val="852"/>
    <w:next w:val="873"/>
    <w:link w:val="872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874">
    <w:name w:val="Без интервала"/>
    <w:next w:val="874"/>
    <w:link w:val="876"/>
    <w:qFormat/>
    <w:rPr>
      <w:sz w:val="24"/>
      <w:szCs w:val="24"/>
      <w:lang w:val="ru-RU" w:eastAsia="ru-RU" w:bidi="ar-SA"/>
    </w:rPr>
  </w:style>
  <w:style w:type="paragraph" w:styleId="875">
    <w:name w:val="Основной текст1"/>
    <w:basedOn w:val="852"/>
    <w:next w:val="875"/>
    <w:link w:val="852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876">
    <w:name w:val="Без интервала Знак"/>
    <w:next w:val="876"/>
    <w:link w:val="874"/>
    <w:rPr>
      <w:sz w:val="24"/>
      <w:szCs w:val="24"/>
      <w:lang w:bidi="ar-SA"/>
    </w:rPr>
  </w:style>
  <w:style w:type="paragraph" w:styleId="877">
    <w:name w:val="Абзац списка1"/>
    <w:basedOn w:val="852"/>
    <w:next w:val="877"/>
    <w:link w:val="852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878">
    <w:name w:val="html_any Table"/>
    <w:basedOn w:val="854"/>
    <w:next w:val="878"/>
    <w:link w:val="852"/>
    <w:tblPr/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74</cp:revision>
  <dcterms:created xsi:type="dcterms:W3CDTF">2025-12-18T12:42:00Z</dcterms:created>
  <dcterms:modified xsi:type="dcterms:W3CDTF">2026-07-23T07:34:52Z</dcterms:modified>
  <cp:version>983040</cp:version>
</cp:coreProperties>
</file>