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44606">
        <w:trPr>
          <w:trHeight w:val="2552"/>
        </w:trPr>
        <w:tc>
          <w:tcPr>
            <w:tcW w:w="9356" w:type="dxa"/>
          </w:tcPr>
          <w:p w:rsidR="00044606" w:rsidRDefault="00D039C4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</w:t>
            </w:r>
            <w:proofErr w:type="gramStart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а я Ф е д е р а ц и я</w:t>
            </w:r>
          </w:p>
          <w:p w:rsidR="00044606" w:rsidRDefault="00D039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44606" w:rsidRDefault="00D039C4">
            <w:pPr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44606" w:rsidRDefault="00D039C4">
            <w:pPr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 ИРКУТСКОЙ ОБЛАСТИ</w:t>
            </w:r>
          </w:p>
          <w:p w:rsidR="00044606" w:rsidRDefault="00044606">
            <w:pPr>
              <w:spacing w:after="0" w:line="240" w:lineRule="auto"/>
              <w:jc w:val="center"/>
              <w:rPr>
                <w:rFonts w:ascii="Times New Roman" w:eastAsia="Times New Roman" w:cs="Times New Roman"/>
                <w:b/>
                <w:sz w:val="32"/>
                <w:szCs w:val="20"/>
                <w:lang w:eastAsia="ru-RU"/>
              </w:rPr>
            </w:pPr>
          </w:p>
          <w:p w:rsidR="00044606" w:rsidRDefault="00D039C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44606" w:rsidRDefault="00044606">
      <w:pPr>
        <w:spacing w:after="0" w:line="240" w:lineRule="auto"/>
        <w:ind w:right="-568"/>
        <w:rPr>
          <w:rFonts w:ascii="Times New Roman" w:eastAsia="Times New Roman" w:cs="Times New Roman"/>
          <w:sz w:val="24"/>
          <w:szCs w:val="20"/>
          <w:lang w:eastAsia="ru-RU"/>
        </w:rPr>
      </w:pPr>
    </w:p>
    <w:p w:rsidR="00044606" w:rsidRDefault="00D039C4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от «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» 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 xml:space="preserve">октября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№ 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>26</w:t>
      </w:r>
    </w:p>
    <w:p w:rsidR="00044606" w:rsidRDefault="00044606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 ликвидации муниципального учреждения</w:t>
      </w:r>
    </w:p>
    <w:p w:rsidR="00044606" w:rsidRDefault="00D039C4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Администрация Тайшетского района</w:t>
      </w:r>
    </w:p>
    <w:p w:rsidR="00044606" w:rsidRDefault="00044606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sz w:val="24"/>
          <w:szCs w:val="24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Руководствуясь статьями 61, 62, 63, 64 Гражданского кодекса Российской Федерации, федеральными законами от 20 марта 2025 года № 33-Ф3 «Об общих принципах организации местного самоуправления в единой системе публичной власти», от 8 августа 2001 года № 129-ФЗ «О государственной регистрации юридических лиц и индивидуальных предпринимателей»,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Дума</w:t>
      </w:r>
      <w:r>
        <w:rPr>
          <w:rFonts w:ascii="Times New Roman" w:eastAsia="Times New Roman" w:cs="Times New Roman"/>
          <w:sz w:val="24"/>
          <w:szCs w:val="24"/>
        </w:rPr>
        <w:t xml:space="preserve"> Тайшетского муниципального округа Иркутской области</w:t>
      </w:r>
    </w:p>
    <w:p w:rsidR="00044606" w:rsidRDefault="0004460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РЕШИЛА:</w:t>
      </w:r>
    </w:p>
    <w:p w:rsidR="00044606" w:rsidRDefault="0004460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1. Ликвидировать муниципальное учреждение Администрация Тайшетского района (ОГРН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1023801945023, ИНН/КПП 3838001897/381501001, юридический адрес: 665006, Иркутская область, муниципальный район Тайшетский, городское поселение Тайшетское, г. Тайшет, ул. Октябрьская, д. 86/1).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2. Утвердить Состав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(Приложение 1).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3.  Утвердить Положение о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(Приложение 2).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4. Утвердить План ликвидационных мероприятий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(Приложение 3).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 Установить срок ликвидации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до 28 февраля 2026 года.</w:t>
      </w:r>
    </w:p>
    <w:p w:rsidR="00044606" w:rsidRDefault="00D039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6.   Установить срок заявления требований кредиторами в течение двух месяцев с даты опубликования информации о ликвидации в журнале «Вестник государственной регистрации».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7. 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в порядке и сроки, установленные Планом ликвидационных мероприятий согласно Приложению 2 к настоящему решению.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8. Полномочия по уведомлению Федеральной налоговой службы о ликвидации и подаче документов о прекращении деятельности возложить на председателя ликвидационной комиссии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9. Установить, что со дня назначения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lastRenderedPageBreak/>
        <w:t xml:space="preserve">учреждения Администрация Тайшетского района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к ней переходят полномочия по управлению делами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>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10. Разрешить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использовать печати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11. Наделить председателя ликвидационной комиссии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Федерации.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12. Наделить председателя ликвидационной комиссии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полномочием по изданию распоряжений по вопросам, связанным с проведением мероприятий по ликвидации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муниципального учреждения Администрация Тайшетского района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13. Имущество, оставшееся после проведения ликвидационных процедур, передать в казну муниципального образования Тайшетский муниципальный округ Иркутской области.</w:t>
      </w:r>
    </w:p>
    <w:p w:rsidR="00044606" w:rsidRDefault="00D039C4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14. Финансирование расходов, связанных с ликвидацией до 31 декабря 2025 года включительно осуществляется - за счет средств бюджета муниципального образования «Тайшетский муниципальный район Иркутской области», а с 1 января 2026 года – за счет средств бюджета муниципального образования Тайшетский муниципальный округ Иркутской области.</w:t>
      </w:r>
    </w:p>
    <w:p w:rsidR="00044606" w:rsidRDefault="00D039C4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15. </w:t>
      </w:r>
      <w:r>
        <w:rPr>
          <w:rFonts w:ascii="Times New Roman" w:cs="Times New Roman"/>
          <w:sz w:val="24"/>
          <w:szCs w:val="24"/>
        </w:rPr>
        <w:t xml:space="preserve">Администрации Тайшетского района опубликовать настоящее решение в Бюллетене нормативных правовых актов Тайшетского района «Официальная среда», разместить на официальном сайте администрации Тайшетского района и в сетевом издании «Портал правовой информации администрации </w:t>
      </w:r>
      <w:proofErr w:type="spellStart"/>
      <w:r>
        <w:rPr>
          <w:rFonts w:ascii="Times New Roman" w:cs="Times New Roman"/>
          <w:sz w:val="24"/>
          <w:szCs w:val="24"/>
        </w:rPr>
        <w:t>Тайшетск</w:t>
      </w:r>
      <w:r w:rsidR="003B6F77">
        <w:rPr>
          <w:rFonts w:ascii="Times New Roman" w:cs="Times New Roman"/>
          <w:sz w:val="24"/>
          <w:szCs w:val="24"/>
        </w:rPr>
        <w:t>ого</w:t>
      </w:r>
      <w:proofErr w:type="spellEnd"/>
      <w:r w:rsidR="003B6F77">
        <w:rPr>
          <w:rFonts w:ascii="Times New Roman" w:cs="Times New Roman"/>
          <w:sz w:val="24"/>
          <w:szCs w:val="24"/>
        </w:rPr>
        <w:t xml:space="preserve"> района» (https://npa-tr.ru).</w:t>
      </w:r>
    </w:p>
    <w:p w:rsidR="00044606" w:rsidRDefault="00D039C4">
      <w:pPr>
        <w:pStyle w:val="1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044606" w:rsidRDefault="00044606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Иркутской области                                                                                                   И.В. </w:t>
      </w:r>
      <w:proofErr w:type="spellStart"/>
      <w:r>
        <w:rPr>
          <w:rFonts w:ascii="Times New Roman" w:eastAsia="Times New Roman" w:cs="Times New Roman"/>
          <w:sz w:val="24"/>
          <w:szCs w:val="24"/>
          <w:lang w:eastAsia="ru-RU"/>
        </w:rPr>
        <w:t>Ронжина</w:t>
      </w:r>
      <w:proofErr w:type="spellEnd"/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EB5A66" w:rsidRDefault="00EB5A6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EB5A66" w:rsidRDefault="00EB5A6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3B6F77" w:rsidRDefault="003B6F77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решением Думы Тайшетского 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муниципального округа Иркутской области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от 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>22 октября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№ 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>26</w:t>
      </w:r>
    </w:p>
    <w:p w:rsidR="00044606" w:rsidRDefault="00044606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spacing w:after="0" w:line="240" w:lineRule="auto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 xml:space="preserve">СОСТАВ </w:t>
      </w:r>
    </w:p>
    <w:p w:rsidR="00044606" w:rsidRDefault="00D039C4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ликвидационной комиссии муниципального учреждения</w:t>
      </w:r>
    </w:p>
    <w:p w:rsidR="00044606" w:rsidRDefault="00D039C4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Администрация Тайшетского района </w:t>
      </w:r>
    </w:p>
    <w:p w:rsidR="00044606" w:rsidRDefault="00044606">
      <w:pPr>
        <w:widowControl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3712"/>
        <w:gridCol w:w="4984"/>
      </w:tblGrid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044606">
        <w:trPr>
          <w:trHeight w:val="552"/>
        </w:trPr>
        <w:tc>
          <w:tcPr>
            <w:tcW w:w="9344" w:type="dxa"/>
            <w:gridSpan w:val="3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комиссии: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Евдокименко Андрей Сергеевич 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Первый заместитель мэра Тайшетского района </w:t>
            </w:r>
          </w:p>
        </w:tc>
      </w:tr>
      <w:tr w:rsidR="00044606">
        <w:trPr>
          <w:trHeight w:val="552"/>
        </w:trPr>
        <w:tc>
          <w:tcPr>
            <w:tcW w:w="9344" w:type="dxa"/>
            <w:gridSpan w:val="3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Секретарь ликвидационной комиссии: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>Ткаченко Кристина Ивановна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Главный специалист архивного отдела Управления делами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9344" w:type="dxa"/>
            <w:gridSpan w:val="3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Члены ликвидационной комиссии: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Никитин Владимир Сергеевич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Комитета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Климанова Наталья Викторовна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Начальник Управления экономики и промышленной политики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Яцино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. управляющего делами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Ревегук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Марина Юрьевна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Главный бухгалтер централизованной бухгалтерии бюджетов поселений Финансового управления администрации Тайшетского района</w:t>
            </w:r>
          </w:p>
        </w:tc>
      </w:tr>
      <w:tr w:rsidR="00044606">
        <w:trPr>
          <w:trHeight w:val="552"/>
        </w:trPr>
        <w:tc>
          <w:tcPr>
            <w:tcW w:w="540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6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Людмила Олеговна</w:t>
            </w:r>
          </w:p>
        </w:tc>
        <w:tc>
          <w:tcPr>
            <w:tcW w:w="5048" w:type="dxa"/>
            <w:vAlign w:val="center"/>
          </w:tcPr>
          <w:p w:rsidR="00044606" w:rsidRDefault="00D039C4">
            <w:pPr>
              <w:widowControl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Начальник отдела муниципальной службы и управления персоналом Управления делами администрации Тайшетского района</w:t>
            </w:r>
          </w:p>
        </w:tc>
      </w:tr>
    </w:tbl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Иркутской области                                                                                                   И.В. </w:t>
      </w:r>
      <w:proofErr w:type="spellStart"/>
      <w:r>
        <w:rPr>
          <w:rFonts w:ascii="Times New Roman" w:eastAsia="Times New Roman" w:cs="Times New Roman"/>
          <w:sz w:val="24"/>
          <w:szCs w:val="24"/>
          <w:lang w:eastAsia="ru-RU"/>
        </w:rPr>
        <w:t>Ронжина</w:t>
      </w:r>
      <w:proofErr w:type="spellEnd"/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938"/>
        </w:tabs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lastRenderedPageBreak/>
        <w:t>УТВЕРЖДЕНО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решением Думы Тайшетского 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 Иркутской области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от </w:t>
      </w:r>
      <w:r w:rsidR="003B6F77"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22 октября </w:t>
      </w: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2025 года № </w:t>
      </w:r>
      <w:r w:rsidR="003B6F77">
        <w:rPr>
          <w:rFonts w:ascii="Times New Roman" w:eastAsia="Times New Roman" w:cs="Times New Roman"/>
          <w:bCs/>
          <w:sz w:val="24"/>
          <w:szCs w:val="24"/>
          <w:lang w:eastAsia="ru-RU"/>
        </w:rPr>
        <w:t>26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6"/>
          <w:szCs w:val="26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2074"/>
        <w:jc w:val="center"/>
        <w:rPr>
          <w:rFonts w:asci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044606" w:rsidRDefault="00D039C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о ликвидационной комиссии</w:t>
      </w:r>
    </w:p>
    <w:p w:rsidR="00044606" w:rsidRDefault="00D039C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</w:p>
    <w:p w:rsidR="00044606" w:rsidRDefault="0004460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bCs/>
          <w:sz w:val="26"/>
          <w:szCs w:val="26"/>
          <w:lang w:eastAsia="ru-RU"/>
        </w:rPr>
      </w:pPr>
    </w:p>
    <w:p w:rsidR="00044606" w:rsidRDefault="00D039C4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1.1. Настоящее Положение</w:t>
      </w: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 о ликвидационной комиссии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  <w:r>
        <w:rPr>
          <w:rFonts w:ascii="Times New Roman" w:eastAsia="Times New Roman" w:cs="Times New Roman"/>
          <w:bCs/>
          <w:sz w:val="24"/>
          <w:szCs w:val="24"/>
          <w:lang w:eastAsia="ru-RU"/>
        </w:rPr>
        <w:t xml:space="preserve">(далее – Положение)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разработано в соответствии с Федеральным законом от 20 марта 2025 года 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законом Иркутской области от 23 апреля 2025 года № 26-ОЗ «О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объединения», в связи с прекращением полномочий муниципального учреждения Администрация Тайшетского района (далее – Администрация района).</w:t>
      </w:r>
    </w:p>
    <w:p w:rsidR="00044606" w:rsidRDefault="00D039C4">
      <w:pPr>
        <w:widowControl w:val="0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1.2. 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044606" w:rsidRDefault="00D039C4">
      <w:pPr>
        <w:widowControl w:val="0"/>
        <w:tabs>
          <w:tab w:val="left" w:pos="567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1.3. Ликвидационная комиссия – уполномоченное Думой Тайшетского муниципального округа Иркутской области (далее – Дума округа) лицо, обеспечивающее реализацию полномочий по управлению делами ликвидируемого органа местного самоуправления Администрации района в течение всего периода ликвидации (далее - ликвидационная комиссия).</w:t>
      </w:r>
    </w:p>
    <w:p w:rsidR="00044606" w:rsidRDefault="00D039C4">
      <w:pPr>
        <w:widowControl w:val="0"/>
        <w:tabs>
          <w:tab w:val="left" w:pos="567"/>
          <w:tab w:val="left" w:pos="709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1.4. Ликвидация органа местного самоуправления Администрации района считается завершенной после внесения об этом записи в Единый государственный реестр юридических лиц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53"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044606" w:rsidRDefault="00044606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numPr>
          <w:ilvl w:val="0"/>
          <w:numId w:val="3"/>
        </w:numPr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Персональный состав ликвидационной комиссии назначается решением Думы округа. </w:t>
      </w:r>
    </w:p>
    <w:p w:rsidR="00044606" w:rsidRDefault="00D039C4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С момента назначения ликвидационной комиссии к ней переходят полномочия по управлению делами Администрации района. </w:t>
      </w:r>
    </w:p>
    <w:p w:rsidR="00044606" w:rsidRDefault="00D039C4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  <w:t xml:space="preserve">Ликвидационная комиссия от имени Администрации района выступает в суде и представляет интересы Администрации района в органах государственной власти </w:t>
      </w:r>
      <w:r w:rsidR="000F3C5D">
        <w:rPr>
          <w:rFonts w:ascii="Times New Roman" w:eastAsia="Times New Roman" w:cs="Times New Roman"/>
          <w:sz w:val="24"/>
          <w:szCs w:val="24"/>
          <w:lang w:eastAsia="ru-RU"/>
        </w:rPr>
        <w:t>и местного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самоуправления, в том числе контрольных и надзорных органах.</w:t>
      </w:r>
    </w:p>
    <w:p w:rsidR="00044606" w:rsidRDefault="00D039C4">
      <w:pPr>
        <w:widowControl w:val="0"/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  <w:t>Ликвидационная комиссия обязана действовать добросовестно и разумно в интересах ликвидируемого юридического лица, а также кредиторов.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22"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Функции ликвидационной комиссии</w:t>
      </w:r>
    </w:p>
    <w:p w:rsidR="00044606" w:rsidRDefault="00044606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 С целью осуществления полномочий по управлению делами Администрации района в течение всего периода ликвидации на ликвидационную комиссию возлагаются следующие функции:</w:t>
      </w:r>
    </w:p>
    <w:p w:rsidR="00044606" w:rsidRDefault="00D039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3.1.1. В сфере правового обеспечения: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>организация юридического сопровождения деятельности Администрации района, проведение правовой экспертизы актов, принимаемых ликвидационной комиссией.</w:t>
      </w:r>
    </w:p>
    <w:p w:rsidR="00044606" w:rsidRDefault="00D039C4" w:rsidP="000F3C5D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3.1.2. В сфере документационного обеспечения: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координация документационного обеспечения и формирование архивных фондов.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3.1.3. В сфере организации бюджетного процесса, ведения учета и отчетности: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осуществление полномочий главного распорядителя бюджетных средств и главного администратора доходов.</w:t>
      </w:r>
    </w:p>
    <w:p w:rsidR="00044606" w:rsidRDefault="00D039C4" w:rsidP="000F3C5D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3.1.4. В сфере кадрового обеспечения: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044606" w:rsidRDefault="00D039C4" w:rsidP="000F3C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3.2. Ликвидационная комиссия осуществляет иные полномочия, установленные действующим законодательством.</w:t>
      </w: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371" w:firstLine="567"/>
        <w:rPr>
          <w:rFonts w:asci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Порядок работы ликвидационной комиссии</w:t>
      </w:r>
    </w:p>
    <w:p w:rsidR="00044606" w:rsidRDefault="00044606">
      <w:pPr>
        <w:pStyle w:val="10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Ликвидационная комиссия обеспечивает реализацию полномочий по управлению делами Администрации района в течение всего периода ликвидации согласно действующему законодательству, Плану ликвидационных мероприятий и настоящему Положению.</w:t>
      </w: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Ликвидационная комиссия решает все вопросы на своих заседаниях, собираемых по мере необходимости.</w:t>
      </w: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Заседание ликвидационной комиссии является правомочным, если на заседании присутствует более половины от числа членов ликвидационной комиссии.</w:t>
      </w:r>
    </w:p>
    <w:p w:rsidR="00044606" w:rsidRDefault="00D039C4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При решении вопросов каждый член ликвидационной комиссии обладает одним голосом.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44606" w:rsidRDefault="00D039C4">
      <w:pPr>
        <w:widowControl w:val="0"/>
        <w:numPr>
          <w:ilvl w:val="0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044606" w:rsidRDefault="00D039C4">
      <w:pPr>
        <w:widowControl w:val="0"/>
        <w:numPr>
          <w:ilvl w:val="0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Все заседания ликвидационной комиссии проводятся в очной форме. На заседаниях ликвидационной комиссии секретарем комиссии ведется протокол.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секретарем не позднее 3 (трех) дней со дня проведения заседания. В протоколе указываются:</w:t>
      </w:r>
    </w:p>
    <w:p w:rsidR="00044606" w:rsidRDefault="00D039C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место и время проведения заседания;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лица, присутствующие на заседании;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повестка дня заседания;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вопросы, поставленные на голосование, и итоги голосования по ним;</w:t>
      </w:r>
    </w:p>
    <w:p w:rsidR="00044606" w:rsidRDefault="00D039C4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принятые решения.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4.7.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  <w:t>Председатель ликвидационной комиссии: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организует работу по ликвидации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является единоличным исполнительным органом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действует на основе единоначалия;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действует без доверенности от имени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распоряжается имуществом Администрации района в порядке и пределах, установленных законодательством Российской Федерации, нормативными правовыми актами Иркутской области, муниципальными правовыми актами, выдает доверенности, совершает иные юридические действия;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обеспечивает своевременную уплату Администрацией района в полном объеме всех установленных действующим законодательством налогов, сборов и обязательных </w:t>
      </w: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>платежей;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представляет отчетность в связи с ликвидацией Администрации района в порядке и сроки, установленные законодательством Российской Федерации;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представляет Думе округа на утверждение промежуточный ликвидационный баланс и ликвидационный баланс;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решает иные вопросы, связанные с ликвидацией Администрации района, в соответствии с действующим законодательством Российской Федерации, Планом ликвидационных мероприятий и настоящим Положением;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имеет право использовать печати и штампы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имеет право вносить на рассмотрение Думы округа изменения в состав ликвидационной комиссии, исключать членов комиссии из ее числа и включать новых членов комиссии.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4.8.  Член ликвидационной комиссии: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добросовестно и разумно исполняет свои обязанности, обеспечивает выполнение установленных для ликвидации Администрации района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представляет председателю ликвидационной комиссии отчеты о деятельности в связи с ликвидацией Администрации района;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решает иные вопросы, отнесенные законодательством Российской Федерации к компетенции члена ликвидационной комиссии.</w:t>
      </w:r>
    </w:p>
    <w:p w:rsidR="00044606" w:rsidRDefault="00D039C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4.9. В период временного отсутствия председателя ликвидационной комиссии его полномочия исполняет заместитель председателя ликвидационной комиссии.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Документы, исходящие от имени ликвидационной комиссии, подписываются ее председателем.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Член ликвидационной комиссии несет ответственность за причиненный Администрации района ущерб.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44606" w:rsidRDefault="00D039C4">
      <w:pPr>
        <w:widowControl w:val="0"/>
        <w:numPr>
          <w:ilvl w:val="0"/>
          <w:numId w:val="6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Секретарь ликвидационной комиссии: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ведет протоколы ее заседаний;</w:t>
      </w:r>
    </w:p>
    <w:p w:rsidR="00044606" w:rsidRDefault="00D039C4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доводит до адресатов решения ликвидационной комиссии.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Инвентаризация имущества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органа местного самоуправления Администрации района независимо от его местонахождения и все виды финансовых обязательств.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5.2. Председатель ликвидационной комиссии распоряжением назначает инвентаризационную комиссию, определяет сроки проведения инвентаризации.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5.3. По завершении инвентаризации имущества, финансовых обязательств, производится оформление ведомости результатов, выявленных инвентаризацией.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5.4. Председатель ликвидационной комиссии утверждает результаты инвентаризации. 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Составление промежуточного ликвидационного баланса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</w:t>
      </w: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>комиссией после окончания срока предъявления требований кредиторами Администрации района (не ранее чем через два месяца со дня опубликования сообщения о ликвидации). Промежуточный ликвидационный баланс и приложения к нему подписываются председателем ликвидационной комиссии и представляются в Думу округа.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6.2. Выплата денежных сумм кредиторам Администрации района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Думой округа. 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Составление ликвидационного баланса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7.1. После завершения расчетов с кредиторами Администрации района ликвидационная комиссия составляет ликвидационный баланс. </w:t>
      </w:r>
    </w:p>
    <w:p w:rsidR="00044606" w:rsidRDefault="00D039C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7.2. Ликвидационная комиссия в течение 10 календарных дней после завершения расчетов с кредиторами представляет в Думу округа ликвидационный баланс. </w:t>
      </w:r>
    </w:p>
    <w:p w:rsidR="00044606" w:rsidRDefault="00044606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:rsidR="00044606" w:rsidRDefault="00D039C4">
      <w:pPr>
        <w:pStyle w:val="10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044606" w:rsidRDefault="00044606">
      <w:pPr>
        <w:pStyle w:val="10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cs="Times New Roman"/>
          <w:b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8.1. Денежные средства и имущество Администрации района передаются ликвидационной комиссией в бюджет и в казну Тайшетского муниципального округа Иркутской области. </w:t>
      </w:r>
    </w:p>
    <w:p w:rsidR="00044606" w:rsidRDefault="00D039C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8.2. После проведения всех взаиморасчетов ликвидационная комиссия закрывает лицевые счета Администрации района.</w:t>
      </w:r>
    </w:p>
    <w:p w:rsidR="00044606" w:rsidRDefault="00D039C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8.3. После завершения процедуры ликвидации печати и штампы Администрации района, находящиеся в пользовании ликвидационной комиссии, подлежат уничтожению. Об уничтожении печатей и штампов составляется акт об уничтожении.</w:t>
      </w: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spacing w:after="0" w:line="240" w:lineRule="auto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Иркутской области                                                                                                   И.В. </w:t>
      </w:r>
      <w:proofErr w:type="spellStart"/>
      <w:r>
        <w:rPr>
          <w:rFonts w:ascii="Times New Roman" w:eastAsia="Times New Roman" w:cs="Times New Roman"/>
          <w:sz w:val="24"/>
          <w:szCs w:val="24"/>
          <w:lang w:eastAsia="ru-RU"/>
        </w:rPr>
        <w:t>Ронжина</w:t>
      </w:r>
      <w:proofErr w:type="spellEnd"/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EB5A66" w:rsidRDefault="00EB5A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0446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cs="Times New Roman"/>
          <w:bCs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решением Думы Тайшетского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муниципального округа Иркутской области</w:t>
      </w:r>
    </w:p>
    <w:p w:rsidR="00044606" w:rsidRDefault="00D039C4">
      <w:pPr>
        <w:widowControl w:val="0"/>
        <w:spacing w:after="0" w:line="240" w:lineRule="auto"/>
        <w:jc w:val="right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от 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 xml:space="preserve">22 октября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№ </w:t>
      </w:r>
      <w:r w:rsidR="003B6F77">
        <w:rPr>
          <w:rFonts w:ascii="Times New Roman" w:eastAsia="Times New Roman" w:cs="Times New Roman"/>
          <w:sz w:val="24"/>
          <w:szCs w:val="24"/>
          <w:lang w:eastAsia="ru-RU"/>
        </w:rPr>
        <w:t>26</w:t>
      </w:r>
    </w:p>
    <w:p w:rsidR="00044606" w:rsidRDefault="0004460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044606" w:rsidRDefault="00D039C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ПЛАН ЛИКВИДАЦИОННЫХ МЕРОПРИЯТИЙ </w:t>
      </w:r>
    </w:p>
    <w:p w:rsidR="00044606" w:rsidRDefault="00D039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Администрация Тайшетского района </w:t>
      </w:r>
    </w:p>
    <w:p w:rsidR="00044606" w:rsidRDefault="00044606">
      <w:pPr>
        <w:widowControl w:val="0"/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9356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315"/>
        <w:gridCol w:w="2928"/>
        <w:gridCol w:w="2175"/>
        <w:gridCol w:w="1512"/>
      </w:tblGrid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Правовое основание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Принятие решения о ликвидации</w:t>
            </w:r>
            <w:r w:rsidR="003B6F77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="003B6F77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B6F77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3B6F77" w:rsidRPr="009A6DBF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ормирование ликвидационной комиссии</w:t>
            </w:r>
          </w:p>
        </w:tc>
        <w:tc>
          <w:tcPr>
            <w:tcW w:w="2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татьи 61, 62 Гражданского кодекса Российской Федерации (далее -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ГК РФ)</w:t>
            </w: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Тайшетского муниципального округа Иркутской области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22 октября 2025 года</w:t>
            </w:r>
          </w:p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rPr>
          <w:trHeight w:val="15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в Федеральную налоговую службу (далее – ФНС) уведомления о ликвидации по форме Р15016 и решения о ликвидации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татья 62 ГК РФ, пункт 1 статьи 20 Федерального закона от 8 августа 2001 года № 129-ФЗ «О государственной регистрации юридических лиц и индивидуальных предпринимателей», приказ ФНС России от 31 августа 2020 года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ЕД-7-14/617@</w:t>
            </w:r>
            <w:r>
              <w:t xml:space="preserve">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Уполномоченное лицо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более 3 рабочих дней после принятия решения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Размещение информации о ликвидации в Едином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федеральном реестре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юридически значимых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сведений о фактах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 юридических лиц, индивидуальных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предпринимателей и иных субъектов экономической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деятельности (Единый федеральный ресурс)</w:t>
            </w:r>
          </w:p>
        </w:tc>
        <w:tc>
          <w:tcPr>
            <w:tcW w:w="2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татья 7.1 Федерального закона от 8 августа 2001 года № 129-ФЗ «О </w:t>
            </w:r>
            <w:r w:rsidR="000F3C5D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государственной регистрации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юридических лиц и индивидуальных предпринимателей»</w:t>
            </w: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более 3 рабочих дней после начала процедуры ликвидации юридического лица, согласно решения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21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044606"/>
        </w:tc>
      </w:tr>
      <w:tr w:rsidR="00044606" w:rsidTr="00EB5A66">
        <w:trPr>
          <w:trHeight w:val="365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Опубликование в Вестнике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государственной регистрации сообщения о ликвидации и о порядке и сроке заявления требований его кредиторами (этот срок не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может быть менее двух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месяцев с момента опубликования сообщения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 ликвидации)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татья 63 ГК РФ, пункт 1 приказа ФНС России от 16 июня 2006 года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САЭ-3-09/355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получения листа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записи из ФНС о начале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1 статьи 53 Федерального закона</w:t>
            </w:r>
            <w:r w:rsidR="00D039C4">
              <w:t xml:space="preserve"> 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от 12 декабря 2023 года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№ 565-ФЗ «О занятости населения в Российской Федерации» 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позднее, чем за два месяца, а в случае, если решение о сокращении численности или штата работников организации может привести к массовому увольнению работников, - не позднее, чем за три месяца до начала проведения соответствующих мероприятий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Проведение организационно-штатных мероприятий, в том числе уведомление работников о предстоящем увольнении в связи с ликвидацией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татьи 81, 180 Трудового кодекса Российской Федерации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сроки, установленные Трудовым кодексом Российской Федерации</w:t>
            </w:r>
          </w:p>
        </w:tc>
      </w:tr>
      <w:tr w:rsidR="00044606" w:rsidTr="00EB5A66">
        <w:trPr>
          <w:trHeight w:val="3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Выявление кредиторов, совершение действий по выявлению дебиторской задолженности. Письменное уведомление каждого кредитора о ликвидации организации с указанием сроков для предъявления требований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получения листа записи из ФНС о начале ликвидации. Срок не менее двух месяцев с момента опубликования сообщения о ликвидации</w:t>
            </w:r>
          </w:p>
        </w:tc>
      </w:tr>
      <w:tr w:rsidR="00044606" w:rsidTr="00EB5A66">
        <w:trPr>
          <w:trHeight w:val="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Проведение инвентаризации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активов и обязательств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cs="Times New Roman"/>
                <w:sz w:val="24"/>
                <w:szCs w:val="24"/>
              </w:rPr>
              <w:t>С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татья 11 Федерального 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закона от 6 декабря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2011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года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 №402-ФЗ «О бухгалтерском учете»</w:t>
            </w:r>
            <w:r>
              <w:rPr>
                <w:rFonts w:ascii="Times New Roman" w:eastAsia="Calibri" w:cs="Times New Roman"/>
                <w:sz w:val="24"/>
                <w:szCs w:val="24"/>
              </w:rPr>
              <w:t>,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пункт 27 Приказа Минфина России от 29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июля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1998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года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34-Н 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«Об утверждении Положения по ведению бухгалтерского учета и бухгалтерской отчетности в Российской Федерации»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,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Приказа Минфина России от 13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января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2023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года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cs="Times New Roman"/>
                <w:sz w:val="24"/>
                <w:szCs w:val="24"/>
              </w:rPr>
              <w:t xml:space="preserve"> </w:t>
            </w:r>
            <w:r w:rsidRPr="000F3C5D">
              <w:rPr>
                <w:rFonts w:ascii="Times New Roman" w:eastAsia="Calibri" w:cs="Times New Roman"/>
                <w:sz w:val="24"/>
                <w:szCs w:val="24"/>
              </w:rPr>
              <w:t>4н «Об утверждении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Федерального стандарта</w:t>
            </w:r>
          </w:p>
          <w:p w:rsidR="000F3C5D" w:rsidRPr="000F3C5D" w:rsidRDefault="000F3C5D" w:rsidP="00512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cs="Times New Roman"/>
                <w:sz w:val="24"/>
                <w:szCs w:val="24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>бухгалтерского учета ФСБУ 28/2023</w:t>
            </w:r>
          </w:p>
          <w:p w:rsidR="00044606" w:rsidRDefault="000F3C5D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 w:rsidRPr="000F3C5D">
              <w:rPr>
                <w:rFonts w:ascii="Times New Roman" w:eastAsia="Calibri" w:cs="Times New Roman"/>
                <w:sz w:val="24"/>
                <w:szCs w:val="24"/>
              </w:rPr>
              <w:t xml:space="preserve">«Инвентаризация»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Перед составлением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044606">
        <w:trPr>
          <w:trHeight w:val="382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После окончания срока предъявления требований кредиторами:</w:t>
            </w:r>
          </w:p>
        </w:tc>
      </w:tr>
      <w:tr w:rsidR="00044606" w:rsidTr="00EB5A66">
        <w:trPr>
          <w:trHeight w:val="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64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течение 3 дней со дня составления перечня кредиторов и дебиторов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Подготовка промежуточного ликвидационного баланса.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менее 2 месяцев с момента опубликования сообщения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Утверждение промежуточного ликвидационного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баланса. 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Пункт 2 статьи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округа</w:t>
            </w:r>
          </w:p>
          <w:p w:rsidR="00044606" w:rsidRDefault="0004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До 14.01.2026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Уведомление ФНС о составлении промежуточного ликвидационного баланса по форме Р15016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F3C5D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3 статьи 20 Федерального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закона от 8 августа 2001 года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До 16.01.2026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Производство выплат денежных сумм кредиторам ликвидируемого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F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5 статьи 63, статья 64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утверждения промежуточного ликвидационного баланса</w:t>
            </w:r>
          </w:p>
        </w:tc>
      </w:tr>
      <w:tr w:rsidR="00044606" w:rsidTr="00EB5A66">
        <w:trPr>
          <w:trHeight w:val="26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Представление сведений в ОСФР по Иркутской области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0F3C5D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11 статьи 11 Федерального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закона от 1 апреля 1996 года № 27-ФЗ «Об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индивидуальном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(персонифицирован-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ном) учете в</w:t>
            </w:r>
            <w:r w:rsidR="005127B9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системе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обязательного</w:t>
            </w:r>
            <w:r w:rsidR="005127B9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пенсионного</w:t>
            </w:r>
          </w:p>
          <w:p w:rsidR="00044606" w:rsidRDefault="00D039C4" w:rsidP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страхования»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течение одного месяца со дня утверждения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044606">
        <w:trPr>
          <w:trHeight w:val="396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  <w:r w:rsidR="000F3C5D">
              <w:rPr>
                <w:rFonts w:asci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Подготовка ликвидационного баланса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Не менее 2 месяцев с момента опубликования сообщения о ликвидации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Утверждение ликвидационного баланса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0F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ункт 6 статьи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округа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Подача документов для регистрации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Статьи 21, 22 Федерального закона от 8 августа 2001 года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Подписание передаточного акта, передача оставшегося после удовлетворения требований кредиторов имущества в казну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Тайшетского муниципального округа Иркутской области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Постановление Правительства РФ от 31 декабря 2004 года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№ 903</w:t>
            </w:r>
            <w:r>
              <w:t xml:space="preserve"> </w:t>
            </w:r>
            <w:r>
              <w:t>«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 утверждении Правил составления передаточного (разделительного) акта по имущественным </w:t>
            </w: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обязательствам органов местного самоуправления»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Ликвидационная комиссия,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Дума округа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утверждения ликвидационного баланса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Получение документов о государственной регистрации ликвидации юридического лица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Статья 63 ГК РФ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 окончании регистрации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В течение 5 дней с момента подачи заявления в ФНС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Закрытие лицевых счетов организации (при их наличии)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татья 220.1 Бюджетного кодекса Российской Федерации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проведения всех взаиморасчетов необходимо закрыть все лицевые счета в Финансовом управлении администрации района</w:t>
            </w:r>
          </w:p>
        </w:tc>
      </w:tr>
      <w:tr w:rsidR="00044606" w:rsidTr="00EB5A6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Составление сводной бюджетной и бухгалтерской отчетности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51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039C4"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риказ Минфина РФ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 итогам ликвидационных мероприятий</w:t>
            </w:r>
          </w:p>
        </w:tc>
      </w:tr>
      <w:tr w:rsidR="00044606" w:rsidTr="00EB5A66">
        <w:trPr>
          <w:trHeight w:val="8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Уничтожение печати,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передача архива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 xml:space="preserve">Статья 37.7 «Методических рекомендаций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организациях. 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t xml:space="preserve">Часть 8 статьи 23 </w:t>
            </w:r>
            <w:r>
              <w:rPr>
                <w:rFonts w:ascii="Times New Roman" w:eastAsia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 от 22 октября 2004 года № 125-ФЗ «Об архивном деле в Российской Федерации»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Ликвидационная</w:t>
            </w:r>
          </w:p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606" w:rsidRDefault="00D0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cs="Times New Roman"/>
                <w:bCs/>
                <w:sz w:val="24"/>
                <w:szCs w:val="24"/>
                <w:lang w:eastAsia="ru-RU"/>
              </w:rPr>
              <w:t>После внесения записи в ЕГРЮЛ о ликвидации</w:t>
            </w:r>
          </w:p>
        </w:tc>
      </w:tr>
    </w:tbl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Иркутской области                                                                                                   И.В. </w:t>
      </w:r>
      <w:proofErr w:type="spellStart"/>
      <w:r>
        <w:rPr>
          <w:rFonts w:ascii="Times New Roman" w:eastAsia="Times New Roman" w:cs="Times New Roman"/>
          <w:sz w:val="24"/>
          <w:szCs w:val="24"/>
          <w:lang w:eastAsia="ru-RU"/>
        </w:rPr>
        <w:t>Ронжина</w:t>
      </w:r>
      <w:proofErr w:type="spellEnd"/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044606">
      <w:pPr>
        <w:spacing w:after="0" w:line="240" w:lineRule="auto"/>
        <w:rPr>
          <w:rFonts w:ascii="Times New Roman" w:eastAsia="Times New Roman" w:cs="Times New Roman"/>
          <w:sz w:val="24"/>
          <w:szCs w:val="24"/>
          <w:highlight w:val="yellow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44606" w:rsidRDefault="00D039C4">
      <w:pPr>
        <w:tabs>
          <w:tab w:val="left" w:pos="7938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44606" w:rsidRDefault="00044606">
      <w:pPr>
        <w:spacing w:after="0" w:line="240" w:lineRule="auto"/>
        <w:ind w:right="4109" w:firstLine="709"/>
        <w:jc w:val="both"/>
        <w:rPr>
          <w:rFonts w:ascii="Times New Roman" w:cs="Times New Roman"/>
          <w:sz w:val="24"/>
          <w:szCs w:val="24"/>
        </w:rPr>
      </w:pPr>
    </w:p>
    <w:p w:rsidR="00044606" w:rsidRDefault="00044606">
      <w:pPr>
        <w:spacing w:after="0" w:line="240" w:lineRule="auto"/>
        <w:ind w:right="4109" w:firstLine="709"/>
        <w:jc w:val="both"/>
        <w:rPr>
          <w:rFonts w:ascii="Times New Roman" w:cs="Times New Roman"/>
          <w:sz w:val="24"/>
          <w:szCs w:val="24"/>
        </w:rPr>
      </w:pPr>
    </w:p>
    <w:sectPr w:rsidR="00044606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charset w:val="00"/>
    <w:family w:val="auto"/>
    <w:pitch w:val="variable"/>
  </w:font>
  <w:font w:name="HONOR black body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2FD6"/>
    <w:multiLevelType w:val="hybridMultilevel"/>
    <w:tmpl w:val="BEA65740"/>
    <w:lvl w:ilvl="0" w:tplc="82BA86EC">
      <w:start w:val="16"/>
      <w:numFmt w:val="decimal"/>
      <w:lvlRestart w:val="0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9D62538C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91F85308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D52C72F6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C8367AC0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92BEF7A2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850C9B92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C590AA62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26A27C92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17EF6B45"/>
    <w:multiLevelType w:val="singleLevel"/>
    <w:tmpl w:val="642C552A"/>
    <w:lvl w:ilvl="0">
      <w:start w:val="5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BCD2159"/>
    <w:multiLevelType w:val="singleLevel"/>
    <w:tmpl w:val="7A101694"/>
    <w:lvl w:ilvl="0">
      <w:start w:val="1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CC04E51"/>
    <w:multiLevelType w:val="hybridMultilevel"/>
    <w:tmpl w:val="BC88499A"/>
    <w:lvl w:ilvl="0" w:tplc="0358C4B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751AE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1242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BA66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2AB5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220A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E5655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EC7C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DA02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E5D07D0"/>
    <w:multiLevelType w:val="singleLevel"/>
    <w:tmpl w:val="BDCE432E"/>
    <w:lvl w:ilvl="0">
      <w:start w:val="1"/>
      <w:numFmt w:val="decimal"/>
      <w:lvlRestart w:val="0"/>
      <w:lvlText w:val="2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1385F6D"/>
    <w:multiLevelType w:val="singleLevel"/>
    <w:tmpl w:val="B4743C68"/>
    <w:lvl w:ilvl="0">
      <w:start w:val="10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2"/>
  <w:displayVerticalDrawingGridEvery w:val="2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6"/>
    <w:rsid w:val="00044606"/>
    <w:rsid w:val="000F3C5D"/>
    <w:rsid w:val="00212473"/>
    <w:rsid w:val="003B6F77"/>
    <w:rsid w:val="005127B9"/>
    <w:rsid w:val="00D039C4"/>
    <w:rsid w:val="00E04CD5"/>
    <w:rsid w:val="00EB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38AB-CB30-4F87-B7B2-77AA3053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3697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Дума</cp:lastModifiedBy>
  <cp:revision>4</cp:revision>
  <cp:lastPrinted>2025-10-22T23:21:00Z</cp:lastPrinted>
  <dcterms:created xsi:type="dcterms:W3CDTF">2025-10-22T09:04:00Z</dcterms:created>
  <dcterms:modified xsi:type="dcterms:W3CDTF">2025-10-22T23:36:00Z</dcterms:modified>
</cp:coreProperties>
</file>