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44606">
        <w:trPr>
          <w:trHeight w:val="2552"/>
        </w:trPr>
        <w:tc>
          <w:tcPr>
            <w:tcW w:w="9356" w:type="dxa"/>
          </w:tcPr>
          <w:p w:rsidR="00044606" w:rsidRDefault="00D039C4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Р о с </w:t>
            </w:r>
            <w:proofErr w:type="spellStart"/>
            <w:r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и й с </w:t>
            </w:r>
            <w:proofErr w:type="gramStart"/>
            <w:r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а я Ф е д е р а ц и я</w:t>
            </w:r>
          </w:p>
          <w:p w:rsidR="00044606" w:rsidRDefault="00D039C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:rsidR="00044606" w:rsidRDefault="00D039C4">
            <w:pPr>
              <w:spacing w:after="0" w:line="240" w:lineRule="auto"/>
              <w:jc w:val="center"/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 Иркутской области</w:t>
            </w:r>
          </w:p>
          <w:p w:rsidR="00044606" w:rsidRDefault="00D039C4">
            <w:pPr>
              <w:spacing w:after="0" w:line="240" w:lineRule="auto"/>
              <w:jc w:val="center"/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 ИРКУТСКОЙ ОБЛАСТИ</w:t>
            </w:r>
          </w:p>
          <w:p w:rsidR="00044606" w:rsidRDefault="00044606">
            <w:pPr>
              <w:spacing w:after="0" w:line="240" w:lineRule="auto"/>
              <w:jc w:val="center"/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</w:pPr>
          </w:p>
          <w:p w:rsidR="00044606" w:rsidRDefault="00D039C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cs="Times New Roman"/>
                <w:b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44606" w:rsidRDefault="00044606">
      <w:pPr>
        <w:spacing w:after="0" w:line="240" w:lineRule="auto"/>
        <w:ind w:right="-568"/>
        <w:rPr>
          <w:rFonts w:ascii="Times New Roman" w:eastAsia="Times New Roman" w:cs="Times New Roman"/>
          <w:sz w:val="24"/>
          <w:szCs w:val="20"/>
          <w:lang w:eastAsia="ru-RU"/>
        </w:rPr>
      </w:pPr>
    </w:p>
    <w:p w:rsidR="00044606" w:rsidRDefault="00D039C4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от «</w:t>
      </w:r>
      <w:r w:rsidR="00D958B6">
        <w:rPr>
          <w:rFonts w:ascii="Times New Roman" w:eastAsia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» </w:t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 xml:space="preserve">октября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2025 года                              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№ </w:t>
      </w:r>
      <w:r w:rsidR="00D958B6">
        <w:rPr>
          <w:rFonts w:ascii="Times New Roman" w:eastAsia="Times New Roman" w:cs="Times New Roman"/>
          <w:sz w:val="24"/>
          <w:szCs w:val="24"/>
          <w:lang w:eastAsia="ru-RU"/>
        </w:rPr>
        <w:t>__</w:t>
      </w:r>
    </w:p>
    <w:p w:rsidR="00044606" w:rsidRDefault="00044606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ind w:right="3116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О ликвидации муниципального учреждения</w:t>
      </w:r>
    </w:p>
    <w:p w:rsidR="00044606" w:rsidRDefault="00D039C4">
      <w:pPr>
        <w:spacing w:after="0" w:line="240" w:lineRule="auto"/>
        <w:ind w:right="3116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Администрация Тайшетского района</w:t>
      </w:r>
    </w:p>
    <w:p w:rsidR="00044606" w:rsidRDefault="00044606">
      <w:pPr>
        <w:spacing w:after="0" w:line="240" w:lineRule="auto"/>
        <w:ind w:right="3116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sz w:val="24"/>
          <w:szCs w:val="24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Руководствуясь статьями 61, 62, 63, 64 Гражданского кодекса Российской Федерации, федеральными законами от 20 марта 2025 года № 33-Ф3 «Об общих принципах организации местного самоуправления в единой системе публичной власти», от 8 августа 2001 года № 129-ФЗ «О государственной регистрации юридических лиц и индивидуальных предпринимателей»,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области»,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Дума</w:t>
      </w:r>
      <w:r>
        <w:rPr>
          <w:rFonts w:ascii="Times New Roman" w:eastAsia="Times New Roman" w:cs="Times New Roman"/>
          <w:sz w:val="24"/>
          <w:szCs w:val="24"/>
        </w:rPr>
        <w:t xml:space="preserve"> Тайшетского муниципального округа Иркутской области</w:t>
      </w:r>
    </w:p>
    <w:p w:rsidR="00044606" w:rsidRDefault="0004460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РЕШИЛА:</w:t>
      </w:r>
    </w:p>
    <w:p w:rsidR="00044606" w:rsidRDefault="0004460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1. Ликвидировать муниципальное учреждение Администрация Тайшетского района (ОГРН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1023801945023, ИНН/КПП 3838001897/381501001, юридический адрес: 665006, Иркутская область, муниципальный район Тайшетский, городское поселение Тайшетское, г. Тайшет, ул. Октябрьская, д. 86/1).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2. Утвердить Состав 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(Приложение 1).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3.  Утвердить Положение о 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(Приложение 2).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4. Утвердить План ликвидационных мероприятий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(Приложение 3).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5. Установить срок ликвидации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до 28 февраля 2026 года.</w:t>
      </w:r>
    </w:p>
    <w:p w:rsidR="00044606" w:rsidRDefault="00D039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6.   Установить срок заявления требований кредиторами в течение двух месяцев с даты опубликования информации о ликвидации в журнале «Вестник государственной регистрации».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7. 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 в порядке и сроки, установленные Планом ликвидационных мероприятий согласно Приложению 2 к настоящему решению.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8. Полномочия по уведомлению Федеральной налоговой службы о ликвидации и подаче документов о прекращении деятельности возложить на председателя ликвидационной комиссии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. 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9. Установить, что со дня назначения 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lastRenderedPageBreak/>
        <w:t xml:space="preserve">учреждения Администрация Тайшетского района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к ней переходят полномочия по управлению делами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>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10. Разрешить 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Администрация Тайшетского района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использовать печати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. 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11. Наделить председателя ликвидационной комиссии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>, в соответствии с законодательством Российской Федерации.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12. Наделить председателя 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Администрация Тайшетского района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полномочием по изданию распоряжений по вопросам, связанным с проведением мероприятий по ликвидации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. 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13. Имущество, оставшееся после проведения ликвидационных процедур, передать в казну муниципального образования Тайшетский муниципальный округ Иркутской области.</w:t>
      </w:r>
    </w:p>
    <w:p w:rsidR="00044606" w:rsidRDefault="00D039C4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14. Финансирование расходов, связанных с ликвидацией до 31 декабря 2025 года включительно осуществляется - за счет средств бюджета муниципального образования «Тайшетский муниципальный район Иркутской области», а с 1 января 2026 года – за счет средств бюджета муниципального образования Тайшетский муниципальный округ Иркутской области.</w:t>
      </w:r>
    </w:p>
    <w:p w:rsidR="00044606" w:rsidRDefault="00D039C4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15. </w:t>
      </w:r>
      <w:r>
        <w:rPr>
          <w:rFonts w:ascii="Times New Roman" w:cs="Times New Roman"/>
          <w:sz w:val="24"/>
          <w:szCs w:val="24"/>
        </w:rPr>
        <w:t>Администрации Тайшетского района опубликовать настоящее решение в Бюллетене нормативных правовых актов Тайшетского района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</w:t>
      </w:r>
      <w:r w:rsidR="003B6F77">
        <w:rPr>
          <w:rFonts w:ascii="Times New Roman" w:cs="Times New Roman"/>
          <w:sz w:val="24"/>
          <w:szCs w:val="24"/>
        </w:rPr>
        <w:t>ого района» (https://npa-tr.ru).</w:t>
      </w:r>
    </w:p>
    <w:p w:rsidR="00044606" w:rsidRDefault="00D039C4">
      <w:pPr>
        <w:pStyle w:val="1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044606" w:rsidRDefault="00044606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 </w:t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Иркутской области                                                                                                   И.В. Ронжина</w:t>
      </w: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Мэр Тайшетского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EB5A66" w:rsidRDefault="00EB5A6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EB5A66" w:rsidRDefault="00EB5A6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3B6F77" w:rsidRDefault="003B6F77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решением Думы Тайшетского 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муниципального округа Иркутской области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от </w:t>
      </w:r>
      <w:r w:rsidR="00D958B6">
        <w:rPr>
          <w:rFonts w:ascii="Times New Roman" w:eastAsia="Times New Roman" w:cs="Times New Roman"/>
          <w:sz w:val="24"/>
          <w:szCs w:val="24"/>
          <w:lang w:eastAsia="ru-RU"/>
        </w:rPr>
        <w:t>«__»</w:t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 xml:space="preserve"> октября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2025 года № </w:t>
      </w:r>
      <w:r w:rsidR="00D958B6">
        <w:rPr>
          <w:rFonts w:ascii="Times New Roman" w:eastAsia="Times New Roman" w:cs="Times New Roman"/>
          <w:sz w:val="24"/>
          <w:szCs w:val="24"/>
          <w:lang w:eastAsia="ru-RU"/>
        </w:rPr>
        <w:t>__</w:t>
      </w:r>
    </w:p>
    <w:p w:rsidR="00044606" w:rsidRDefault="00044606">
      <w:pPr>
        <w:widowControl w:val="0"/>
        <w:spacing w:after="0" w:line="240" w:lineRule="auto"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spacing w:after="0" w:line="240" w:lineRule="auto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sz w:val="24"/>
          <w:szCs w:val="24"/>
          <w:lang w:eastAsia="ru-RU"/>
        </w:rPr>
        <w:t xml:space="preserve">СОСТАВ </w:t>
      </w:r>
    </w:p>
    <w:p w:rsidR="00044606" w:rsidRDefault="00D039C4">
      <w:pPr>
        <w:widowControl w:val="0"/>
        <w:spacing w:after="0" w:line="240" w:lineRule="auto"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ликвидационной комиссии муниципального учреждения</w:t>
      </w:r>
    </w:p>
    <w:p w:rsidR="00044606" w:rsidRDefault="00D039C4">
      <w:pPr>
        <w:widowControl w:val="0"/>
        <w:spacing w:after="0" w:line="240" w:lineRule="auto"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Администрация Тайшетского района </w:t>
      </w:r>
    </w:p>
    <w:p w:rsidR="00044606" w:rsidRDefault="00044606">
      <w:pPr>
        <w:widowControl w:val="0"/>
        <w:spacing w:after="0" w:line="240" w:lineRule="auto"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3712"/>
        <w:gridCol w:w="4984"/>
      </w:tblGrid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044606">
        <w:trPr>
          <w:trHeight w:val="552"/>
        </w:trPr>
        <w:tc>
          <w:tcPr>
            <w:tcW w:w="9344" w:type="dxa"/>
            <w:gridSpan w:val="3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Председатель ликвидационной комиссии: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Евдокименко Андрей Сергеевич 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Первый заместитель мэра Тайшетского района </w:t>
            </w:r>
          </w:p>
        </w:tc>
      </w:tr>
      <w:tr w:rsidR="00044606">
        <w:trPr>
          <w:trHeight w:val="552"/>
        </w:trPr>
        <w:tc>
          <w:tcPr>
            <w:tcW w:w="9344" w:type="dxa"/>
            <w:gridSpan w:val="3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Секретарь ликвидационной комиссии: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Ткаченко Кристина Ивановна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Главный специалист архивного отдела Управления делами администрации Тайшетского района</w:t>
            </w:r>
          </w:p>
        </w:tc>
      </w:tr>
      <w:tr w:rsidR="00044606">
        <w:trPr>
          <w:trHeight w:val="552"/>
        </w:trPr>
        <w:tc>
          <w:tcPr>
            <w:tcW w:w="9344" w:type="dxa"/>
            <w:gridSpan w:val="3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Члены ликвидационной комиссии: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Никитин Владимир Сергеевич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Председатель Комитета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Климанова Наталья Викторовна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Начальник Управления экономики и промышленной политики администрации Тайшетского района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Яцино</w:t>
            </w:r>
            <w:proofErr w:type="spellEnd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. управляющего делами администрации Тайшетского района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Ревегук</w:t>
            </w:r>
            <w:proofErr w:type="spellEnd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Марина Юрьевна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Главный бухгалтер централизованной бухгалтерии бюджетов поселений Финансового управления администрации Тайшетского района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Демидович</w:t>
            </w:r>
            <w:proofErr w:type="spellEnd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Людмила Олеговна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Начальник отдела муниципальной службы и управления персоналом Управления делами администрации Тайшетского района</w:t>
            </w:r>
          </w:p>
        </w:tc>
      </w:tr>
    </w:tbl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 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Иркутской области                                                                                                   И.В. Ронжина</w:t>
      </w: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Мэр Тайшетского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44606" w:rsidRDefault="00D039C4">
      <w:pPr>
        <w:tabs>
          <w:tab w:val="left" w:pos="7938"/>
        </w:tabs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lastRenderedPageBreak/>
        <w:t>УТВЕРЖДЕНО</w:t>
      </w: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решением Думы Тайшетского </w:t>
      </w: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 Иркутской области</w:t>
      </w: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от </w:t>
      </w:r>
      <w:r w:rsidR="00D958B6">
        <w:rPr>
          <w:rFonts w:ascii="Times New Roman" w:eastAsia="Times New Roman" w:cs="Times New Roman"/>
          <w:bCs/>
          <w:sz w:val="24"/>
          <w:szCs w:val="24"/>
          <w:lang w:eastAsia="ru-RU"/>
        </w:rPr>
        <w:t>«__»</w:t>
      </w:r>
      <w:r w:rsidR="003B6F77"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 октября </w:t>
      </w:r>
      <w:r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2025 года № </w:t>
      </w:r>
      <w:r w:rsidR="00D958B6">
        <w:rPr>
          <w:rFonts w:ascii="Times New Roman" w:eastAsia="Times New Roman" w:cs="Times New Roman"/>
          <w:bCs/>
          <w:sz w:val="24"/>
          <w:szCs w:val="24"/>
          <w:lang w:eastAsia="ru-RU"/>
        </w:rPr>
        <w:t>__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6"/>
          <w:szCs w:val="26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2074"/>
        <w:jc w:val="center"/>
        <w:rPr>
          <w:rFonts w:asci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cs="Times New Roman"/>
          <w:b/>
          <w:bCs/>
          <w:sz w:val="26"/>
          <w:szCs w:val="26"/>
          <w:lang w:eastAsia="ru-RU"/>
        </w:rPr>
        <w:t xml:space="preserve">ПОЛОЖЕНИЕ </w:t>
      </w:r>
    </w:p>
    <w:p w:rsidR="00044606" w:rsidRDefault="00D039C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о ликвидационной комиссии</w:t>
      </w:r>
    </w:p>
    <w:p w:rsidR="00044606" w:rsidRDefault="00D039C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муниципального учреждения Администрация Тайшетского района </w:t>
      </w:r>
    </w:p>
    <w:p w:rsidR="00044606" w:rsidRDefault="0004460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/>
          <w:bCs/>
          <w:sz w:val="26"/>
          <w:szCs w:val="26"/>
          <w:lang w:eastAsia="ru-RU"/>
        </w:rPr>
      </w:pPr>
    </w:p>
    <w:p w:rsidR="00044606" w:rsidRDefault="00D039C4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1.1. Настоящее Положение</w:t>
      </w:r>
      <w:r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 о ликвидационной комиссии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муниципального учреждения Администрация Тайшетского района </w:t>
      </w:r>
      <w:r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(далее – Положение)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разработано в соответствии с Федеральным законом от 20 марта 2025 года  № 33-ФЗ «Об общих принципах организации местного самоуправления в единой системе публичной власти», Гражданским кодексом Российской Федерации,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законом Иркутской области от 23 апреля 2025 года № 26-ОЗ «О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преобразовании всех поселений, входящих в состав муниципального образования «Тайшетский муниципальный район Иркутской области», путем их объединения», в связи с прекращением полномочий муниципального учреждения Администрация Тайшетского района (далее – Администрация района).</w:t>
      </w:r>
    </w:p>
    <w:p w:rsidR="00044606" w:rsidRDefault="00D039C4">
      <w:pPr>
        <w:widowControl w:val="0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1.2. Настоящее Положение определяет порядок формирования ликвидационной комиссии, ее функции, порядок работы и принятия решений, а также правовой статус членов ликвидационной комиссии.</w:t>
      </w:r>
    </w:p>
    <w:p w:rsidR="00044606" w:rsidRDefault="00D039C4">
      <w:pPr>
        <w:widowControl w:val="0"/>
        <w:tabs>
          <w:tab w:val="left" w:pos="567"/>
          <w:tab w:val="left" w:pos="709"/>
          <w:tab w:val="left" w:pos="13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1.3. Ликвидационная комиссия – уполномоченное Думой Тайшетского муниципального округа Иркутской области (далее – Дума округа) лицо, обеспечивающее реализацию полномочий по управлению делами ликвидируемого органа местного самоуправления Администрации района в течение всего периода ликвидации (далее - ликвидационная комиссия).</w:t>
      </w:r>
    </w:p>
    <w:p w:rsidR="00044606" w:rsidRDefault="00D039C4">
      <w:pPr>
        <w:widowControl w:val="0"/>
        <w:tabs>
          <w:tab w:val="left" w:pos="567"/>
          <w:tab w:val="left" w:pos="709"/>
          <w:tab w:val="left" w:pos="12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1.4. Ликвидация органа местного самоуправления Администрации района считается завершенной после внесения об этом записи в Единый государственный реестр юридических лиц в порядке, установленном Федеральным законом от 8 августа 2001 года № 129-ФЗ «О государственной регистрации юридических лиц и индивидуальных предпринимателей».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453" w:firstLine="567"/>
        <w:rPr>
          <w:rFonts w:asci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Формирование ликвидационной комиссии</w:t>
      </w:r>
    </w:p>
    <w:p w:rsidR="00044606" w:rsidRDefault="00044606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numPr>
          <w:ilvl w:val="0"/>
          <w:numId w:val="3"/>
        </w:numPr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Персональный состав ликвидационной комиссии назначается решением Думы округа. </w:t>
      </w:r>
    </w:p>
    <w:p w:rsidR="00044606" w:rsidRDefault="00D039C4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С момента назначения ликвидационной комиссии к ней переходят полномочия по управлению делами Администрации района. </w:t>
      </w:r>
    </w:p>
    <w:p w:rsidR="00044606" w:rsidRDefault="00D039C4">
      <w:pPr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  <w:t xml:space="preserve">Ликвидационная комиссия от имени Администрации района выступает в суде и представляет интересы Администрации района в органах государственной власти </w:t>
      </w:r>
      <w:r w:rsidR="000F3C5D">
        <w:rPr>
          <w:rFonts w:ascii="Times New Roman" w:eastAsia="Times New Roman" w:cs="Times New Roman"/>
          <w:sz w:val="24"/>
          <w:szCs w:val="24"/>
          <w:lang w:eastAsia="ru-RU"/>
        </w:rPr>
        <w:t>и местного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самоуправления, в том числе контрольных и надзорных органах.</w:t>
      </w:r>
    </w:p>
    <w:p w:rsidR="00044606" w:rsidRDefault="00D039C4">
      <w:pPr>
        <w:widowControl w:val="0"/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  <w:t>Ликвидационная комиссия обязана действовать добросовестно и разумно в интересах ликвидируемого юридического лица, а также кредиторов.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22" w:firstLine="567"/>
        <w:rPr>
          <w:rFonts w:asci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Функции ликвидационной комиссии</w:t>
      </w:r>
    </w:p>
    <w:p w:rsidR="00044606" w:rsidRDefault="00044606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3.1. С целью осуществления полномочий по управлению делами Администрации района в течение всего периода ликвидации на ликвидационную комиссию возлагаются следующие функции:</w:t>
      </w: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3.1.1. В сфере правового обеспечения: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lastRenderedPageBreak/>
        <w:t>организация юридического сопровождения деятельности Администрации района, проведение правовой экспертизы актов, принимаемых ликвидационной комиссией.</w:t>
      </w:r>
    </w:p>
    <w:p w:rsidR="00044606" w:rsidRDefault="00D039C4" w:rsidP="000F3C5D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3.1.2. В сфере документационного обеспечения: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координация документационного обеспечения и формирование архивных фондов.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3.1.3. В сфере организации бюджетного процесса, ведения учета и отчетности: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осуществление полномочий главного распорядителя бюджетных средств и главного администратора доходов.</w:t>
      </w:r>
    </w:p>
    <w:p w:rsidR="00044606" w:rsidRDefault="00D039C4" w:rsidP="000F3C5D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3.1.4. В сфере кадрового обеспечения: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3.2. Ликвидационная комиссия осуществляет иные полномочия, установленные действующим законодательством.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371" w:firstLine="567"/>
        <w:rPr>
          <w:rFonts w:asci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Порядок работы ликвидационной комиссии</w:t>
      </w:r>
    </w:p>
    <w:p w:rsidR="00044606" w:rsidRDefault="00044606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</w:p>
    <w:p w:rsidR="00044606" w:rsidRDefault="00D039C4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Ликвидационная комиссия обеспечивает реализацию полномочий по управлению делами Администрации района в течение всего периода ликвидации согласно действующему законодательству, Плану ликвидационных мероприятий и настоящему Положению.</w:t>
      </w:r>
    </w:p>
    <w:p w:rsidR="00044606" w:rsidRDefault="00D039C4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Ликвидационная комиссия решает все вопросы на своих заседаниях, собираемых по мере необходимости.</w:t>
      </w:r>
    </w:p>
    <w:p w:rsidR="00044606" w:rsidRDefault="00D039C4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Заседание ликвидационной комиссии является правомочным, если на заседании присутствует более половины от числа членов ликвидационной комиссии.</w:t>
      </w:r>
    </w:p>
    <w:p w:rsidR="00044606" w:rsidRDefault="00D039C4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При решении вопросов каждый член ликвидационной комиссии обладает одним голосом.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044606" w:rsidRDefault="00D039C4">
      <w:pPr>
        <w:widowControl w:val="0"/>
        <w:numPr>
          <w:ilvl w:val="0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Решения ликвидационной комиссии принимаются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:rsidR="00044606" w:rsidRDefault="00D039C4">
      <w:pPr>
        <w:widowControl w:val="0"/>
        <w:numPr>
          <w:ilvl w:val="0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Все заседания ликвидационной комиссии проводятся в очной форме. На заседаниях ликвидационной комиссии секретарем комиссии ведется протокол.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Протокол заседания ликвидационной комиссии составляется секретарем не позднее 3 (трех) дней со дня проведения заседания. В протоколе указываются:</w:t>
      </w:r>
    </w:p>
    <w:p w:rsidR="00044606" w:rsidRDefault="00D039C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место и время проведения заседания;</w:t>
      </w:r>
    </w:p>
    <w:p w:rsidR="00044606" w:rsidRDefault="00D039C4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лица, присутствующие на заседании;</w:t>
      </w:r>
    </w:p>
    <w:p w:rsidR="00044606" w:rsidRDefault="00D039C4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повестка дня заседания;</w:t>
      </w:r>
    </w:p>
    <w:p w:rsidR="00044606" w:rsidRDefault="00D039C4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вопросы, поставленные на голосование, и итоги голосования по ним;</w:t>
      </w:r>
    </w:p>
    <w:p w:rsidR="00044606" w:rsidRDefault="00D039C4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принятые решения.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Протокол заседания ликвидационной комиссии подписывается председателем ликвидационной комиссии и секретарем.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4.7.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  <w:t>Председатель ликвидационной комиссии: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организует работу по ликвидации Администрации района;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является единоличным исполнительным органом Администрации района;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действует на основе единоначалия;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действует без доверенности от имени Администрации района;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распоряжается имуществом Администрации района в порядке и пределах, установленных законодательством Российской Федерации, нормативными правовыми актами Иркутской области, муниципальными правовыми актами, выдает доверенности, совершает иные юридические действия;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обеспечивает своевременную уплату Администрацией района в полном объеме всех установленных действующим законодательством налогов, сборов и обязательных </w:t>
      </w:r>
      <w:r>
        <w:rPr>
          <w:rFonts w:ascii="Times New Roman" w:eastAsia="Times New Roman" w:cs="Times New Roman"/>
          <w:sz w:val="24"/>
          <w:szCs w:val="24"/>
          <w:lang w:eastAsia="ru-RU"/>
        </w:rPr>
        <w:lastRenderedPageBreak/>
        <w:t>платежей;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представляет отчетность в связи с ликвидацией Администрации района в порядке и сроки, установленные законодательством Российской Федерации;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представляет Думе округа на утверждение промежуточный ликвидационный баланс и ликвидационный баланс;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решает иные вопросы, связанные с ликвидацией Администрации района, в соответствии с действующим законодательством Российской Федерации, Планом ликвидационных мероприятий и настоящим Положением;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имеет право использовать печати и штампы Администрации района;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имеет право вносить на рассмотрение Думы округа изменения в состав ликвидационной комиссии, исключать членов комиссии из ее числа и включать новых членов комиссии.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4.8.  Член ликвидационной комиссии: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добросовестно и разумно исполняет свои обязанности, обеспечивает выполнение установленных для ликвидации Администрации района 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представляет председателю ликвидационной комиссии отчеты о деятельности в связи с ликвидацией Администрации района;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решает иные вопросы, отнесенные законодательством Российской Федерации к компетенции члена ликвидационной комиссии.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4.9. В период временного отсутствия председателя ликвидационной комиссии его полномочия исполняет заместитель председателя ликвидационной комиссии.</w:t>
      </w:r>
    </w:p>
    <w:p w:rsidR="00044606" w:rsidRDefault="00D039C4">
      <w:pPr>
        <w:widowControl w:val="0"/>
        <w:numPr>
          <w:ilvl w:val="0"/>
          <w:numId w:val="6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Документы, исходящие от имени ликвидационной комиссии, подписываются ее председателем.</w:t>
      </w:r>
    </w:p>
    <w:p w:rsidR="00044606" w:rsidRDefault="00D039C4">
      <w:pPr>
        <w:widowControl w:val="0"/>
        <w:numPr>
          <w:ilvl w:val="0"/>
          <w:numId w:val="6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Член ликвидационной комиссии несет ответственность за причиненный Администрации района ущерб.</w:t>
      </w:r>
    </w:p>
    <w:p w:rsidR="00044606" w:rsidRDefault="00D039C4">
      <w:pPr>
        <w:widowControl w:val="0"/>
        <w:numPr>
          <w:ilvl w:val="0"/>
          <w:numId w:val="6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044606" w:rsidRDefault="00D039C4">
      <w:pPr>
        <w:widowControl w:val="0"/>
        <w:numPr>
          <w:ilvl w:val="0"/>
          <w:numId w:val="6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Секретарь ликвидационной комиссии: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ведет протоколы ее заседаний;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доводит до адресатов решения ликвидационной комиссии.</w:t>
      </w:r>
    </w:p>
    <w:p w:rsidR="00044606" w:rsidRDefault="00044606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sz w:val="24"/>
          <w:szCs w:val="24"/>
          <w:lang w:eastAsia="ru-RU"/>
        </w:rPr>
        <w:t>Инвентаризация имущества</w:t>
      </w:r>
    </w:p>
    <w:p w:rsidR="00044606" w:rsidRDefault="00044606">
      <w:pPr>
        <w:pStyle w:val="10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5.1. Инвентаризация имущества проводится перед составлением промежуточного ликвидационного баланса. Инвентаризации подлежит все имущество ликвидируемого органа местного самоуправления Администрации района независимо от его местонахождения и все виды финансовых обязательств. </w:t>
      </w: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5.2. Председатель ликвидационной комиссии распоряжением назначает инвентаризационную комиссию, определяет сроки проведения инвентаризации. </w:t>
      </w: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5.3. По завершении инвентаризации имущества, финансовых обязательств, производится оформление ведомости результатов, выявленных инвентаризацией. </w:t>
      </w: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5.4. Председатель ликвидационной комиссии утверждает результаты инвентаризации. </w:t>
      </w:r>
    </w:p>
    <w:p w:rsidR="00044606" w:rsidRDefault="00044606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sz w:val="24"/>
          <w:szCs w:val="24"/>
          <w:lang w:eastAsia="ru-RU"/>
        </w:rPr>
        <w:t>Составление промежуточного ликвидационного баланса</w:t>
      </w:r>
    </w:p>
    <w:p w:rsidR="00044606" w:rsidRDefault="00044606">
      <w:pPr>
        <w:pStyle w:val="10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6.1. Промежуточный ликвидационный баланс составляется ликвидационной </w:t>
      </w:r>
      <w:r>
        <w:rPr>
          <w:rFonts w:ascii="Times New Roman" w:eastAsia="Times New Roman" w:cs="Times New Roman"/>
          <w:sz w:val="24"/>
          <w:szCs w:val="24"/>
          <w:lang w:eastAsia="ru-RU"/>
        </w:rPr>
        <w:lastRenderedPageBreak/>
        <w:t>комиссией после окончания срока предъявления требований кредиторами Администрации района (не ранее чем через два месяца со дня опубликования сообщения о ликвидации). Промежуточный ликвидационный баланс и приложения к нему подписываются председателем ликвидационной комиссии и представляются в Думу округа.</w:t>
      </w: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6.2. Выплата денежных сумм кредиторам Администрации района 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Думой округа. </w:t>
      </w:r>
    </w:p>
    <w:p w:rsidR="00044606" w:rsidRDefault="00044606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sz w:val="24"/>
          <w:szCs w:val="24"/>
          <w:lang w:eastAsia="ru-RU"/>
        </w:rPr>
        <w:t>Составление ликвидационного баланса</w:t>
      </w:r>
    </w:p>
    <w:p w:rsidR="00044606" w:rsidRDefault="00044606">
      <w:pPr>
        <w:pStyle w:val="10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7.1. После завершения расчетов с кредиторами Администрации района ликвидационная комиссия составляет ликвидационный баланс. </w:t>
      </w: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7.2. Ликвидационная комиссия в течение 10 календарных дней после завершения расчетов с кредиторами представляет в Думу округа ликвидационный баланс. </w:t>
      </w:r>
    </w:p>
    <w:p w:rsidR="00044606" w:rsidRDefault="00044606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044606" w:rsidRDefault="00044606">
      <w:pPr>
        <w:pStyle w:val="10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8.1. Денежные средства и имущество Администрации района передаются ликвидационной комиссией в бюджет и в казну Тайшетского муниципального округа Иркутской области. </w:t>
      </w:r>
    </w:p>
    <w:p w:rsidR="00044606" w:rsidRDefault="00D039C4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8.2. После проведения всех взаиморасчетов ликвидационная комиссия закрывает лицевые счета Администрации района.</w:t>
      </w:r>
    </w:p>
    <w:p w:rsidR="00044606" w:rsidRDefault="00D039C4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8.3. После завершения процедуры ликвидации печати и штампы Администрации района, находящиеся в пользовании ликвидационной комиссии, подлежат уничтожению. Об уничтожении печатей и штампов составляется акт об уничтожении.</w:t>
      </w:r>
    </w:p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 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Иркутской области                                                                                                   И.В. Ронжина</w:t>
      </w: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Мэр Тайшетского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EB5A66" w:rsidRDefault="00EB5A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решением Думы Тайшетского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муниципального округа Иркутской области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от </w:t>
      </w:r>
      <w:r w:rsidR="00D958B6">
        <w:rPr>
          <w:rFonts w:ascii="Times New Roman" w:eastAsia="Times New Roman" w:cs="Times New Roman"/>
          <w:sz w:val="24"/>
          <w:szCs w:val="24"/>
          <w:lang w:eastAsia="ru-RU"/>
        </w:rPr>
        <w:t>«__»</w:t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 xml:space="preserve"> октября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2025 года № </w:t>
      </w:r>
      <w:r w:rsidR="00D958B6">
        <w:rPr>
          <w:rFonts w:ascii="Times New Roman" w:eastAsia="Times New Roman" w:cs="Times New Roman"/>
          <w:sz w:val="24"/>
          <w:szCs w:val="24"/>
          <w:lang w:eastAsia="ru-RU"/>
        </w:rPr>
        <w:t>__</w:t>
      </w:r>
      <w:bookmarkStart w:id="0" w:name="_GoBack"/>
      <w:bookmarkEnd w:id="0"/>
    </w:p>
    <w:p w:rsidR="00044606" w:rsidRDefault="0004460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ПЛАН ЛИКВИДАЦИОННЫХ МЕРОПРИЯТИЙ </w:t>
      </w:r>
    </w:p>
    <w:p w:rsidR="00044606" w:rsidRDefault="00D039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Администрация Тайшетского района </w:t>
      </w:r>
    </w:p>
    <w:p w:rsidR="00044606" w:rsidRDefault="00044606">
      <w:pPr>
        <w:widowControl w:val="0"/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9356" w:type="dxa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315"/>
        <w:gridCol w:w="2928"/>
        <w:gridCol w:w="2175"/>
        <w:gridCol w:w="1512"/>
      </w:tblGrid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Правовое основание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Принятие решения о ликвидации</w:t>
            </w:r>
            <w:r w:rsidR="003B6F77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, ф</w:t>
            </w:r>
            <w:r w:rsidR="003B6F77" w:rsidRPr="009A6DBF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ормирование ликвидационной комиссии</w:t>
            </w:r>
          </w:p>
        </w:tc>
        <w:tc>
          <w:tcPr>
            <w:tcW w:w="2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татьи 61, 62 Гражданского кодекса Российской Федерации (далее -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ГК РФ)</w:t>
            </w:r>
          </w:p>
        </w:tc>
        <w:tc>
          <w:tcPr>
            <w:tcW w:w="2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Дума Тайшетского муниципального округа Иркутской области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22 октября 2025 года</w:t>
            </w:r>
          </w:p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rPr>
          <w:trHeight w:val="150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в Федеральную налоговую службу (далее – ФНС) уведомления о ликвидации по форме Р15016 и решения о ликвидации юридического лица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татья 62 ГК РФ, пункт 1 статьи 20 Федерального закона от 8 августа 2001 года № 129-ФЗ «О государственной регистрации юридических лиц и индивидуальных предпринимателей», приказ ФНС России от 31 августа 2020 года 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№ ЕД-7-14/617@</w:t>
            </w:r>
            <w:r>
              <w:t xml:space="preserve">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Уполномоченное лицо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Не более 3 рабочих дней после принятия решения о ликвидации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Размещение информации о ликвидации в Едином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федеральном реестре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юридически значимых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сведений о фактах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 юридических лиц, индивидуальных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предпринимателей и иных субъектов экономической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деятельности (Единый федеральный ресурс)</w:t>
            </w:r>
          </w:p>
        </w:tc>
        <w:tc>
          <w:tcPr>
            <w:tcW w:w="2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татья 7.1 Федерального закона от 8 августа 2001 года № 129-ФЗ «О </w:t>
            </w:r>
            <w:r w:rsidR="000F3C5D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государственной регистрации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юридических лиц и индивидуальных предпринимателей»</w:t>
            </w:r>
          </w:p>
        </w:tc>
        <w:tc>
          <w:tcPr>
            <w:tcW w:w="2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Не более 3 рабочих дней после начала процедуры ликвидации юридического лица, согласно решения о ликвидации</w:t>
            </w:r>
          </w:p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rPr>
          <w:trHeight w:val="365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Опубликование в Вестнике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государственной регистрации сообщения о ликвидации и о порядке и сроке заявления требований его кредиторами (этот срок не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может быть менее двух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месяцев с момента опубликования сообщения 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о ликвидации)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татья 63 ГК РФ, пункт 1 приказа ФНС России от 16 июня 2006 года 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№ САЭ-3-09/355 «Об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получения листа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записи из ФНС о начале ликвидации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ункт 1 статьи 53 Федерального закона</w:t>
            </w:r>
            <w:r w:rsidR="00D039C4">
              <w:t xml:space="preserve"> 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от 12 декабря 2023 года 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№ 565-ФЗ «О занятости населения в Российской Федерации» </w:t>
            </w:r>
          </w:p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Не позднее, чем за два месяца, а в случае, если решение о сокращении численности или штата работников организации может привести к массовому увольнению работников, - не позднее, чем за три месяца до начала проведения соответствующих мероприятий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Проведение организационно-штатных мероприятий, в том числе уведомление работников о предстоящем увольнении в связи с ликвидацией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татьи 81, 180 Трудового кодекса Российской Федерации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В сроки, установленные Трудовым кодексом Российской Федерации</w:t>
            </w:r>
          </w:p>
        </w:tc>
      </w:tr>
      <w:tr w:rsidR="00044606" w:rsidTr="00EB5A66">
        <w:trPr>
          <w:trHeight w:val="3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Выявление кредиторов, совершение действий по выявлению дебиторской задолженности. Письменное уведомление каждого кредитора о ликвидации организации с указанием сроков для предъявления требований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татья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получения листа записи из ФНС о начале ликвидации. Срок не менее двух месяцев с момента опубликования сообщения о ликвидации</w:t>
            </w:r>
          </w:p>
        </w:tc>
      </w:tr>
      <w:tr w:rsidR="00044606" w:rsidTr="00EB5A66">
        <w:trPr>
          <w:trHeight w:val="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Проведение инвентаризации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активов и обязательств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3C5D" w:rsidRPr="000F3C5D" w:rsidRDefault="000F3C5D" w:rsidP="00512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cs="Times New Roman"/>
                <w:sz w:val="24"/>
                <w:szCs w:val="24"/>
              </w:rPr>
              <w:t>С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татья 11 Федерального 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закона от 6 декабря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>2011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года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 №402-ФЗ «О бухгалтерском учете»</w:t>
            </w:r>
            <w:r>
              <w:rPr>
                <w:rFonts w:ascii="Times New Roman" w:eastAsia="Calibri" w:cs="Times New Roman"/>
                <w:sz w:val="24"/>
                <w:szCs w:val="24"/>
              </w:rPr>
              <w:t>,</w:t>
            </w:r>
          </w:p>
          <w:p w:rsidR="000F3C5D" w:rsidRPr="000F3C5D" w:rsidRDefault="000F3C5D" w:rsidP="00512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cs="Times New Roman"/>
                <w:sz w:val="24"/>
                <w:szCs w:val="24"/>
              </w:rPr>
            </w:pPr>
            <w:r w:rsidRPr="000F3C5D">
              <w:rPr>
                <w:rFonts w:ascii="Times New Roman" w:eastAsia="Calibri" w:cs="Times New Roman"/>
                <w:sz w:val="24"/>
                <w:szCs w:val="24"/>
              </w:rPr>
              <w:t>пункт 27 Приказа Минфина России от 29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июля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>1998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года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34-Н </w:t>
            </w:r>
          </w:p>
          <w:p w:rsidR="000F3C5D" w:rsidRPr="000F3C5D" w:rsidRDefault="000F3C5D" w:rsidP="00512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cs="Times New Roman"/>
                <w:sz w:val="24"/>
                <w:szCs w:val="24"/>
              </w:rPr>
            </w:pPr>
            <w:r w:rsidRPr="000F3C5D">
              <w:rPr>
                <w:rFonts w:ascii="Times New Roman" w:eastAsia="Calibri" w:cs="Times New Roman"/>
                <w:sz w:val="24"/>
                <w:szCs w:val="24"/>
              </w:rPr>
              <w:t>«Об утверждении Положения по ведению бухгалтерского учета и бухгалтерской отчетности в Российской Федерации»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,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>Приказа Минфина России от 13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января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>2023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года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>4н «Об утверждении</w:t>
            </w:r>
          </w:p>
          <w:p w:rsidR="000F3C5D" w:rsidRPr="000F3C5D" w:rsidRDefault="000F3C5D" w:rsidP="00512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cs="Times New Roman"/>
                <w:sz w:val="24"/>
                <w:szCs w:val="24"/>
              </w:rPr>
            </w:pPr>
            <w:r w:rsidRPr="000F3C5D">
              <w:rPr>
                <w:rFonts w:ascii="Times New Roman" w:eastAsia="Calibri" w:cs="Times New Roman"/>
                <w:sz w:val="24"/>
                <w:szCs w:val="24"/>
              </w:rPr>
              <w:t>Федерального стандарта</w:t>
            </w:r>
          </w:p>
          <w:p w:rsidR="000F3C5D" w:rsidRPr="000F3C5D" w:rsidRDefault="000F3C5D" w:rsidP="00512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cs="Times New Roman"/>
                <w:sz w:val="24"/>
                <w:szCs w:val="24"/>
              </w:rPr>
            </w:pPr>
            <w:r w:rsidRPr="000F3C5D">
              <w:rPr>
                <w:rFonts w:ascii="Times New Roman" w:eastAsia="Calibri" w:cs="Times New Roman"/>
                <w:sz w:val="24"/>
                <w:szCs w:val="24"/>
              </w:rPr>
              <w:t>бухгалтерского учета ФСБУ 28/2023</w:t>
            </w:r>
          </w:p>
          <w:p w:rsidR="00044606" w:rsidRDefault="000F3C5D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«Инвентаризация»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Перед составлением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промежуточного ликвидационного баланса</w:t>
            </w:r>
          </w:p>
        </w:tc>
      </w:tr>
      <w:tr w:rsidR="00044606">
        <w:trPr>
          <w:trHeight w:val="382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После окончания срока предъявления требований кредиторами:</w:t>
            </w:r>
          </w:p>
        </w:tc>
      </w:tr>
      <w:tr w:rsidR="00044606" w:rsidTr="00EB5A66">
        <w:trPr>
          <w:trHeight w:val="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Рассмотрение требований кредиторов, поступивших в срок, указанный в информационном сообщении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Статья 64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В течение 3 дней со дня составления перечня кредиторов и дебиторов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Подготовка промежуточного ликвидационного баланса.</w:t>
            </w:r>
          </w:p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Статья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Не менее 2 месяцев с момента опубликования сообщения о ликвидации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Утверждение промежуточного ликвидационного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баланса. </w:t>
            </w:r>
          </w:p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Пункт 2 статьи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Дума округа</w:t>
            </w:r>
          </w:p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До 14.01.2026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Уведомление ФНС о составлении промежуточного ликвидационного баланса по форме Р15016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F3C5D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ункт 3 статьи 20 Федерального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закона от 8 августа 2001 года № 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До 16.01.2026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Производство выплат денежных сумм кредиторам ликвидируемого юридического лица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F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ункт 5 статьи 63, статья 64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утверждения промежуточного ликвидационного баланса</w:t>
            </w:r>
          </w:p>
        </w:tc>
      </w:tr>
      <w:tr w:rsidR="00044606" w:rsidTr="00EB5A66">
        <w:trPr>
          <w:trHeight w:val="26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Представление сведений в ОСФР по Иркутской области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0F3C5D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ункт 11 статьи 11 Федерального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закона от 1 апреля 1996 года № 27-ФЗ «Об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индивидуальном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(персонифицирован-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ном) учете в</w:t>
            </w:r>
            <w:r w:rsidR="005127B9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системе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обязательного</w:t>
            </w:r>
            <w:r w:rsidR="005127B9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пенсионного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страхования»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В течение одного месяца со дня утверждения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промежуточного ликвидационного баланса</w:t>
            </w:r>
          </w:p>
        </w:tc>
      </w:tr>
      <w:tr w:rsidR="00044606">
        <w:trPr>
          <w:trHeight w:val="396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После завершения расчетов с кредиторами</w:t>
            </w:r>
            <w:r w:rsidR="000F3C5D"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Подготовка ликвидационного баланса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Статья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Не менее 2 месяцев с момента опубликования сообщения о ликвидации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Утверждение ликвидационного баланса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F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ункт 6 статьи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Дума округа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завершения расчетов с кредиторами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Подача документов для регистрации юридического лица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Статьи 21, 22 Федерального закона от 8 августа 2001 года № 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завершения расчетов с кредиторами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Подписание передаточного акта, передача оставшегося после удовлетворения требований кредиторов имущества в казну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Тайшетского муниципального округа Иркутской области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Постановление Правительства РФ от 31 декабря 2004 года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№ 903</w:t>
            </w:r>
            <w:r>
              <w:t xml:space="preserve"> </w:t>
            </w:r>
            <w:r>
              <w:t>«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 утверждении Правил составления передаточного (разделительного) акта по имущественным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обязательствам органов местного самоуправления»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Ликвидационная комиссия,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Дума округа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утверждения ликвидационного баланса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Получение документов о государственной регистрации ликвидации юридического лица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Статья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 окончании регистрации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В течение 5 дней с момента подачи заявления в ФНС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Закрытие лицевых счетов организации (при их наличии)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татья 220.1 Бюджетного кодекса Российской Федерации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проведения всех взаиморасчетов необходимо закрыть все лицевые счета в Финансовом управлении администрации района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Составление сводной бюджетной и бухгалтерской отчетности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риказ Минфина РФ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 итогам ликвидационных мероприятий</w:t>
            </w:r>
          </w:p>
        </w:tc>
      </w:tr>
      <w:tr w:rsidR="00044606" w:rsidTr="00EB5A66">
        <w:trPr>
          <w:trHeight w:val="8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Уничтожение печати,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передача архива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 xml:space="preserve">Статья 37.7 «Методических рекомендаций к Правилам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организациях. 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 xml:space="preserve">Часть 8 статьи 23 </w:t>
            </w:r>
            <w:r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lastRenderedPageBreak/>
              <w:t>Федерального закона от 22 октября 2004 года № 125-ФЗ «Об архивном деле в Российской Федерации»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Ликвидационная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внесения записи в ЕГРЮЛ о ликвидации</w:t>
            </w:r>
          </w:p>
        </w:tc>
      </w:tr>
    </w:tbl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highlight w:val="yellow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highlight w:val="yellow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highlight w:val="yellow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 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Иркутской области                                                                                                   И.В. Ронжина</w:t>
      </w: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highlight w:val="yellow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Мэр Тайшетского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44606" w:rsidRDefault="00D039C4">
      <w:pPr>
        <w:tabs>
          <w:tab w:val="left" w:pos="7938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p w:rsidR="00044606" w:rsidRDefault="00044606">
      <w:pPr>
        <w:spacing w:after="0" w:line="240" w:lineRule="auto"/>
        <w:ind w:right="4109" w:firstLine="709"/>
        <w:jc w:val="both"/>
        <w:rPr>
          <w:rFonts w:ascii="Times New Roman" w:cs="Times New Roman"/>
          <w:sz w:val="24"/>
          <w:szCs w:val="24"/>
        </w:rPr>
      </w:pPr>
    </w:p>
    <w:p w:rsidR="00044606" w:rsidRDefault="00044606">
      <w:pPr>
        <w:spacing w:after="0" w:line="240" w:lineRule="auto"/>
        <w:ind w:right="4109" w:firstLine="709"/>
        <w:jc w:val="both"/>
        <w:rPr>
          <w:rFonts w:ascii="Times New Roman" w:cs="Times New Roman"/>
          <w:sz w:val="24"/>
          <w:szCs w:val="24"/>
        </w:rPr>
      </w:pPr>
    </w:p>
    <w:sectPr w:rsidR="00044606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charset w:val="00"/>
    <w:family w:val="auto"/>
    <w:pitch w:val="variable"/>
  </w:font>
  <w:font w:name="HONOR black body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2FD6"/>
    <w:multiLevelType w:val="hybridMultilevel"/>
    <w:tmpl w:val="BEA65740"/>
    <w:lvl w:ilvl="0" w:tplc="82BA86EC">
      <w:start w:val="16"/>
      <w:numFmt w:val="decimal"/>
      <w:lvlRestart w:val="0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9D62538C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 w:tplc="91F85308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 w:tplc="D52C72F6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 w:tplc="C8367AC0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 w:tplc="92BEF7A2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 w:tplc="850C9B92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 w:tplc="C590AA62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 w:tplc="26A27C92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7EF6B45"/>
    <w:multiLevelType w:val="singleLevel"/>
    <w:tmpl w:val="642C552A"/>
    <w:lvl w:ilvl="0">
      <w:start w:val="5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BCD2159"/>
    <w:multiLevelType w:val="singleLevel"/>
    <w:tmpl w:val="7A101694"/>
    <w:lvl w:ilvl="0">
      <w:start w:val="1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CC04E51"/>
    <w:multiLevelType w:val="hybridMultilevel"/>
    <w:tmpl w:val="BC88499A"/>
    <w:lvl w:ilvl="0" w:tplc="0358C4B8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751AED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51242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2BA66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02AB5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5220A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E5655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9EC7C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ADA02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E5D07D0"/>
    <w:multiLevelType w:val="singleLevel"/>
    <w:tmpl w:val="BDCE432E"/>
    <w:lvl w:ilvl="0">
      <w:start w:val="1"/>
      <w:numFmt w:val="decimal"/>
      <w:lvlRestart w:val="0"/>
      <w:lvlText w:val="2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1385F6D"/>
    <w:multiLevelType w:val="singleLevel"/>
    <w:tmpl w:val="B4743C68"/>
    <w:lvl w:ilvl="0">
      <w:start w:val="10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2"/>
  <w:displayVerticalDrawingGridEvery w:val="2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06"/>
    <w:rsid w:val="00044606"/>
    <w:rsid w:val="000F3C5D"/>
    <w:rsid w:val="00212473"/>
    <w:rsid w:val="003B6F77"/>
    <w:rsid w:val="005127B9"/>
    <w:rsid w:val="00D039C4"/>
    <w:rsid w:val="00D958B6"/>
    <w:rsid w:val="00E04CD5"/>
    <w:rsid w:val="00EB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938AB-CB30-4F87-B7B2-77AA3053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Дума</cp:lastModifiedBy>
  <cp:revision>5</cp:revision>
  <cp:lastPrinted>2025-10-22T23:21:00Z</cp:lastPrinted>
  <dcterms:created xsi:type="dcterms:W3CDTF">2025-10-22T09:04:00Z</dcterms:created>
  <dcterms:modified xsi:type="dcterms:W3CDTF">2025-11-01T06:58:00Z</dcterms:modified>
</cp:coreProperties>
</file>