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D30" w:rsidRPr="00F72C05" w:rsidRDefault="00931D30" w:rsidP="00CA2CC7">
      <w:pPr>
        <w:jc w:val="right"/>
        <w:rPr>
          <w:sz w:val="24"/>
          <w:szCs w:val="24"/>
        </w:rPr>
      </w:pPr>
      <w:r w:rsidRPr="00F72C05">
        <w:rPr>
          <w:sz w:val="24"/>
          <w:szCs w:val="24"/>
        </w:rPr>
        <w:t xml:space="preserve">Приложение </w:t>
      </w:r>
    </w:p>
    <w:p w:rsidR="00931D30" w:rsidRPr="00F72C05" w:rsidRDefault="00931D30" w:rsidP="00CA2CC7">
      <w:pPr>
        <w:jc w:val="right"/>
        <w:rPr>
          <w:sz w:val="24"/>
          <w:szCs w:val="24"/>
        </w:rPr>
      </w:pPr>
      <w:r w:rsidRPr="00F72C05">
        <w:rPr>
          <w:sz w:val="24"/>
          <w:szCs w:val="24"/>
        </w:rPr>
        <w:t>к постановлению администрации</w:t>
      </w:r>
    </w:p>
    <w:p w:rsidR="00CA2CC7" w:rsidRDefault="00931D30" w:rsidP="00CA2CC7">
      <w:pPr>
        <w:jc w:val="right"/>
        <w:rPr>
          <w:sz w:val="24"/>
          <w:szCs w:val="24"/>
        </w:rPr>
      </w:pPr>
      <w:r w:rsidRPr="00F72C05">
        <w:rPr>
          <w:sz w:val="24"/>
          <w:szCs w:val="24"/>
        </w:rPr>
        <w:t>Черемховского районного</w:t>
      </w:r>
    </w:p>
    <w:p w:rsidR="00931D30" w:rsidRPr="00F72C05" w:rsidRDefault="00CA2CC7" w:rsidP="00CA2CC7">
      <w:pPr>
        <w:jc w:val="right"/>
        <w:rPr>
          <w:sz w:val="24"/>
          <w:szCs w:val="24"/>
        </w:rPr>
      </w:pPr>
      <w:r>
        <w:rPr>
          <w:sz w:val="24"/>
          <w:szCs w:val="24"/>
        </w:rPr>
        <w:t>м</w:t>
      </w:r>
      <w:r w:rsidR="00931D30" w:rsidRPr="00F72C05">
        <w:rPr>
          <w:sz w:val="24"/>
          <w:szCs w:val="24"/>
        </w:rPr>
        <w:t>униципального</w:t>
      </w:r>
      <w:r>
        <w:rPr>
          <w:sz w:val="24"/>
          <w:szCs w:val="24"/>
        </w:rPr>
        <w:t xml:space="preserve"> </w:t>
      </w:r>
      <w:r w:rsidR="00931D30" w:rsidRPr="00F72C05">
        <w:rPr>
          <w:sz w:val="24"/>
          <w:szCs w:val="24"/>
        </w:rPr>
        <w:t xml:space="preserve">образования </w:t>
      </w:r>
    </w:p>
    <w:p w:rsidR="00931D30" w:rsidRPr="00F72C05" w:rsidRDefault="00931D30" w:rsidP="00CA2CC7">
      <w:pPr>
        <w:jc w:val="right"/>
        <w:rPr>
          <w:sz w:val="24"/>
          <w:szCs w:val="24"/>
        </w:rPr>
      </w:pPr>
      <w:r w:rsidRPr="00F72C05">
        <w:rPr>
          <w:sz w:val="24"/>
          <w:szCs w:val="24"/>
        </w:rPr>
        <w:t>от «</w:t>
      </w:r>
      <w:r w:rsidR="00BE2ED0">
        <w:rPr>
          <w:sz w:val="24"/>
          <w:szCs w:val="24"/>
        </w:rPr>
        <w:t>27</w:t>
      </w:r>
      <w:r w:rsidRPr="00F72C05">
        <w:rPr>
          <w:sz w:val="24"/>
          <w:szCs w:val="24"/>
        </w:rPr>
        <w:t>»</w:t>
      </w:r>
      <w:r w:rsidR="00734931">
        <w:rPr>
          <w:sz w:val="24"/>
          <w:szCs w:val="24"/>
        </w:rPr>
        <w:t xml:space="preserve"> </w:t>
      </w:r>
      <w:r w:rsidR="00BE2ED0">
        <w:rPr>
          <w:sz w:val="24"/>
          <w:szCs w:val="24"/>
        </w:rPr>
        <w:t>октября</w:t>
      </w:r>
      <w:r w:rsidR="00734931">
        <w:rPr>
          <w:sz w:val="24"/>
          <w:szCs w:val="24"/>
        </w:rPr>
        <w:t xml:space="preserve"> </w:t>
      </w:r>
      <w:r>
        <w:rPr>
          <w:sz w:val="24"/>
          <w:szCs w:val="24"/>
        </w:rPr>
        <w:t>201</w:t>
      </w:r>
      <w:r w:rsidR="00800A6C">
        <w:rPr>
          <w:sz w:val="24"/>
          <w:szCs w:val="24"/>
        </w:rPr>
        <w:t>7</w:t>
      </w:r>
      <w:r w:rsidR="002C54B3">
        <w:rPr>
          <w:sz w:val="24"/>
          <w:szCs w:val="24"/>
        </w:rPr>
        <w:t xml:space="preserve"> </w:t>
      </w:r>
      <w:r>
        <w:rPr>
          <w:sz w:val="24"/>
          <w:szCs w:val="24"/>
        </w:rPr>
        <w:t xml:space="preserve">г.  </w:t>
      </w:r>
      <w:r w:rsidRPr="00F72C05">
        <w:rPr>
          <w:sz w:val="24"/>
          <w:szCs w:val="24"/>
        </w:rPr>
        <w:t xml:space="preserve">№ </w:t>
      </w:r>
      <w:r w:rsidR="00BE2ED0">
        <w:rPr>
          <w:sz w:val="24"/>
          <w:szCs w:val="24"/>
        </w:rPr>
        <w:t>637</w:t>
      </w:r>
    </w:p>
    <w:p w:rsidR="00931D30" w:rsidRPr="00942706" w:rsidRDefault="00931D30" w:rsidP="00CA2CC7">
      <w:pPr>
        <w:jc w:val="right"/>
        <w:rPr>
          <w:sz w:val="28"/>
          <w:szCs w:val="28"/>
        </w:rPr>
      </w:pPr>
    </w:p>
    <w:p w:rsidR="00931D30" w:rsidRPr="00942706" w:rsidRDefault="00931D30" w:rsidP="00931D30">
      <w:pPr>
        <w:rPr>
          <w:sz w:val="28"/>
          <w:szCs w:val="28"/>
        </w:rPr>
      </w:pPr>
    </w:p>
    <w:p w:rsidR="00931D30" w:rsidRPr="00942706" w:rsidRDefault="00931D30" w:rsidP="00931D30">
      <w:pPr>
        <w:rPr>
          <w:sz w:val="28"/>
          <w:szCs w:val="28"/>
        </w:rPr>
      </w:pPr>
    </w:p>
    <w:p w:rsidR="00931D30" w:rsidRPr="00942706" w:rsidRDefault="00931D30" w:rsidP="00931D30">
      <w:pPr>
        <w:rPr>
          <w:sz w:val="28"/>
          <w:szCs w:val="28"/>
        </w:rPr>
      </w:pPr>
    </w:p>
    <w:p w:rsidR="00931D30" w:rsidRPr="00942706" w:rsidRDefault="00931D30" w:rsidP="00931D30">
      <w:pPr>
        <w:rPr>
          <w:sz w:val="28"/>
          <w:szCs w:val="28"/>
        </w:rPr>
      </w:pPr>
    </w:p>
    <w:p w:rsidR="00931D30" w:rsidRPr="00942706" w:rsidRDefault="00931D30" w:rsidP="00931D30">
      <w:pPr>
        <w:rPr>
          <w:sz w:val="28"/>
          <w:szCs w:val="28"/>
        </w:rPr>
      </w:pPr>
    </w:p>
    <w:p w:rsidR="00931D30" w:rsidRPr="00942706" w:rsidRDefault="00931D30" w:rsidP="00931D30">
      <w:pPr>
        <w:rPr>
          <w:sz w:val="28"/>
          <w:szCs w:val="28"/>
        </w:rPr>
      </w:pPr>
    </w:p>
    <w:p w:rsidR="00931D30" w:rsidRPr="00942706" w:rsidRDefault="00931D30" w:rsidP="00931D30">
      <w:pPr>
        <w:rPr>
          <w:sz w:val="28"/>
          <w:szCs w:val="28"/>
        </w:rPr>
      </w:pPr>
    </w:p>
    <w:p w:rsidR="00931D30" w:rsidRPr="00942706" w:rsidRDefault="00931D30" w:rsidP="00931D30">
      <w:pPr>
        <w:rPr>
          <w:sz w:val="28"/>
          <w:szCs w:val="28"/>
        </w:rPr>
      </w:pPr>
    </w:p>
    <w:p w:rsidR="00931D30" w:rsidRPr="00942706" w:rsidRDefault="00931D30" w:rsidP="00931D30">
      <w:pPr>
        <w:rPr>
          <w:sz w:val="28"/>
          <w:szCs w:val="28"/>
        </w:rPr>
      </w:pPr>
    </w:p>
    <w:p w:rsidR="00931D30" w:rsidRPr="00942706" w:rsidRDefault="00931D30" w:rsidP="00931D30">
      <w:pPr>
        <w:rPr>
          <w:sz w:val="28"/>
          <w:szCs w:val="28"/>
        </w:rPr>
      </w:pPr>
    </w:p>
    <w:p w:rsidR="00931D30" w:rsidRPr="00942706" w:rsidRDefault="00931D30" w:rsidP="00931D30">
      <w:pPr>
        <w:rPr>
          <w:sz w:val="28"/>
          <w:szCs w:val="28"/>
        </w:rPr>
      </w:pPr>
    </w:p>
    <w:p w:rsidR="00931D30" w:rsidRPr="00942706" w:rsidRDefault="00931D30" w:rsidP="00931D30">
      <w:pPr>
        <w:rPr>
          <w:sz w:val="28"/>
          <w:szCs w:val="28"/>
        </w:rPr>
      </w:pPr>
    </w:p>
    <w:p w:rsidR="00931D30" w:rsidRPr="00942706" w:rsidRDefault="00931D30" w:rsidP="00931D30">
      <w:pPr>
        <w:rPr>
          <w:sz w:val="28"/>
          <w:szCs w:val="28"/>
        </w:rPr>
      </w:pPr>
    </w:p>
    <w:p w:rsidR="00931D30" w:rsidRPr="00942706" w:rsidRDefault="00931D30" w:rsidP="00931D30">
      <w:pPr>
        <w:rPr>
          <w:sz w:val="28"/>
          <w:szCs w:val="28"/>
        </w:rPr>
      </w:pPr>
    </w:p>
    <w:p w:rsidR="00931D30" w:rsidRDefault="00931D30" w:rsidP="00931D30">
      <w:pPr>
        <w:jc w:val="center"/>
        <w:rPr>
          <w:sz w:val="28"/>
          <w:szCs w:val="28"/>
        </w:rPr>
      </w:pPr>
      <w:r>
        <w:rPr>
          <w:sz w:val="28"/>
          <w:szCs w:val="28"/>
        </w:rPr>
        <w:t>Муниципальная п</w:t>
      </w:r>
      <w:r w:rsidRPr="00190341">
        <w:rPr>
          <w:sz w:val="28"/>
          <w:szCs w:val="28"/>
        </w:rPr>
        <w:t>рограмма</w:t>
      </w:r>
      <w:r>
        <w:rPr>
          <w:sz w:val="28"/>
          <w:szCs w:val="28"/>
        </w:rPr>
        <w:t xml:space="preserve"> </w:t>
      </w:r>
    </w:p>
    <w:p w:rsidR="00931D30" w:rsidRPr="00190341" w:rsidRDefault="00931D30" w:rsidP="00931D30">
      <w:pPr>
        <w:jc w:val="center"/>
        <w:rPr>
          <w:sz w:val="28"/>
          <w:szCs w:val="28"/>
        </w:rPr>
      </w:pPr>
      <w:r>
        <w:rPr>
          <w:sz w:val="28"/>
          <w:szCs w:val="28"/>
        </w:rPr>
        <w:t>«Управление муниципальными финансами</w:t>
      </w:r>
      <w:r w:rsidRPr="00190341">
        <w:rPr>
          <w:sz w:val="28"/>
          <w:szCs w:val="28"/>
        </w:rPr>
        <w:t xml:space="preserve"> </w:t>
      </w:r>
      <w:r>
        <w:rPr>
          <w:sz w:val="28"/>
          <w:szCs w:val="28"/>
        </w:rPr>
        <w:t>Черемховского районного муниципального образования</w:t>
      </w:r>
      <w:r w:rsidR="0053185F">
        <w:rPr>
          <w:sz w:val="28"/>
          <w:szCs w:val="28"/>
        </w:rPr>
        <w:t>»</w:t>
      </w:r>
      <w:r w:rsidRPr="00190341">
        <w:rPr>
          <w:sz w:val="28"/>
          <w:szCs w:val="28"/>
        </w:rPr>
        <w:t xml:space="preserve"> </w:t>
      </w:r>
      <w:r>
        <w:rPr>
          <w:sz w:val="28"/>
          <w:szCs w:val="28"/>
        </w:rPr>
        <w:t xml:space="preserve"> </w:t>
      </w:r>
      <w:r w:rsidRPr="00190341">
        <w:rPr>
          <w:sz w:val="28"/>
          <w:szCs w:val="28"/>
        </w:rPr>
        <w:t>на 201</w:t>
      </w:r>
      <w:r w:rsidR="00800A6C">
        <w:rPr>
          <w:sz w:val="28"/>
          <w:szCs w:val="28"/>
        </w:rPr>
        <w:t>8</w:t>
      </w:r>
      <w:r w:rsidRPr="00190341">
        <w:rPr>
          <w:sz w:val="28"/>
          <w:szCs w:val="28"/>
        </w:rPr>
        <w:t>-20</w:t>
      </w:r>
      <w:r w:rsidR="00800A6C">
        <w:rPr>
          <w:sz w:val="28"/>
          <w:szCs w:val="28"/>
        </w:rPr>
        <w:t>23</w:t>
      </w:r>
      <w:r w:rsidRPr="00190341">
        <w:rPr>
          <w:sz w:val="28"/>
          <w:szCs w:val="28"/>
        </w:rPr>
        <w:t xml:space="preserve"> годы</w:t>
      </w: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Pr="00942706" w:rsidRDefault="00931D30" w:rsidP="00931D30">
      <w:pPr>
        <w:jc w:val="center"/>
        <w:rPr>
          <w:sz w:val="28"/>
          <w:szCs w:val="28"/>
        </w:rPr>
      </w:pPr>
    </w:p>
    <w:p w:rsidR="00931D30" w:rsidRDefault="00931D30" w:rsidP="00931D30">
      <w:pPr>
        <w:jc w:val="center"/>
        <w:rPr>
          <w:sz w:val="28"/>
          <w:szCs w:val="28"/>
        </w:rPr>
      </w:pPr>
    </w:p>
    <w:p w:rsidR="00931D30" w:rsidRDefault="00931D30" w:rsidP="00931D30">
      <w:pPr>
        <w:jc w:val="center"/>
        <w:rPr>
          <w:sz w:val="28"/>
          <w:szCs w:val="28"/>
        </w:rPr>
      </w:pPr>
    </w:p>
    <w:p w:rsidR="00931D30" w:rsidRDefault="00931D30" w:rsidP="00931D30">
      <w:pPr>
        <w:jc w:val="center"/>
        <w:rPr>
          <w:sz w:val="28"/>
          <w:szCs w:val="28"/>
        </w:rPr>
      </w:pPr>
    </w:p>
    <w:p w:rsidR="00232251" w:rsidRDefault="00931D30" w:rsidP="00931D30">
      <w:pPr>
        <w:pStyle w:val="4"/>
        <w:shd w:val="clear" w:color="auto" w:fill="auto"/>
        <w:spacing w:before="0" w:after="0" w:line="240" w:lineRule="auto"/>
        <w:ind w:left="360" w:right="-52"/>
        <w:rPr>
          <w:rFonts w:ascii="Times New Roman" w:hAnsi="Times New Roman" w:cs="Times New Roman"/>
          <w:sz w:val="28"/>
          <w:szCs w:val="28"/>
        </w:rPr>
      </w:pPr>
      <w:r w:rsidRPr="00931D30">
        <w:rPr>
          <w:rFonts w:ascii="Times New Roman" w:hAnsi="Times New Roman" w:cs="Times New Roman"/>
          <w:sz w:val="28"/>
          <w:szCs w:val="28"/>
        </w:rPr>
        <w:t>Черемхов</w:t>
      </w:r>
      <w:r w:rsidR="00232251">
        <w:rPr>
          <w:rFonts w:ascii="Times New Roman" w:hAnsi="Times New Roman" w:cs="Times New Roman"/>
          <w:sz w:val="28"/>
          <w:szCs w:val="28"/>
        </w:rPr>
        <w:t>ский район</w:t>
      </w:r>
      <w:r w:rsidRPr="00931D30">
        <w:rPr>
          <w:rFonts w:ascii="Times New Roman" w:hAnsi="Times New Roman" w:cs="Times New Roman"/>
          <w:sz w:val="28"/>
          <w:szCs w:val="28"/>
        </w:rPr>
        <w:t xml:space="preserve"> </w:t>
      </w:r>
    </w:p>
    <w:p w:rsidR="00931D30" w:rsidRPr="00931D30" w:rsidRDefault="00931D30" w:rsidP="00931D30">
      <w:pPr>
        <w:pStyle w:val="4"/>
        <w:shd w:val="clear" w:color="auto" w:fill="auto"/>
        <w:spacing w:before="0" w:after="0" w:line="240" w:lineRule="auto"/>
        <w:ind w:left="360" w:right="-52"/>
        <w:rPr>
          <w:rFonts w:ascii="Times New Roman" w:hAnsi="Times New Roman" w:cs="Times New Roman"/>
          <w:sz w:val="28"/>
          <w:szCs w:val="28"/>
        </w:rPr>
      </w:pPr>
      <w:r w:rsidRPr="00931D30">
        <w:rPr>
          <w:rFonts w:ascii="Times New Roman" w:hAnsi="Times New Roman" w:cs="Times New Roman"/>
          <w:sz w:val="28"/>
          <w:szCs w:val="28"/>
        </w:rPr>
        <w:t>201</w:t>
      </w:r>
      <w:r w:rsidR="00800A6C">
        <w:rPr>
          <w:rFonts w:ascii="Times New Roman" w:hAnsi="Times New Roman" w:cs="Times New Roman"/>
          <w:sz w:val="28"/>
          <w:szCs w:val="28"/>
        </w:rPr>
        <w:t>7</w:t>
      </w:r>
      <w:r w:rsidRPr="00931D30">
        <w:rPr>
          <w:rFonts w:ascii="Times New Roman" w:hAnsi="Times New Roman" w:cs="Times New Roman"/>
          <w:sz w:val="28"/>
          <w:szCs w:val="28"/>
        </w:rPr>
        <w:t xml:space="preserve"> год</w:t>
      </w:r>
    </w:p>
    <w:p w:rsidR="006C3C83" w:rsidRPr="00931D30" w:rsidRDefault="006C3C83" w:rsidP="00931D30">
      <w:pPr>
        <w:pStyle w:val="4"/>
        <w:numPr>
          <w:ilvl w:val="0"/>
          <w:numId w:val="15"/>
        </w:numPr>
        <w:shd w:val="clear" w:color="auto" w:fill="auto"/>
        <w:spacing w:before="0" w:after="0" w:line="240" w:lineRule="auto"/>
        <w:ind w:right="-52"/>
        <w:rPr>
          <w:rFonts w:ascii="Times New Roman" w:hAnsi="Times New Roman" w:cs="Times New Roman"/>
          <w:sz w:val="28"/>
          <w:szCs w:val="28"/>
        </w:rPr>
      </w:pPr>
      <w:r w:rsidRPr="00931D30">
        <w:rPr>
          <w:rFonts w:ascii="Times New Roman" w:hAnsi="Times New Roman" w:cs="Times New Roman"/>
          <w:bCs/>
          <w:sz w:val="28"/>
          <w:szCs w:val="28"/>
        </w:rPr>
        <w:lastRenderedPageBreak/>
        <w:t>ПАСПОРТ</w:t>
      </w:r>
      <w:r w:rsidRPr="00931D30">
        <w:rPr>
          <w:rFonts w:ascii="Times New Roman" w:hAnsi="Times New Roman" w:cs="Times New Roman"/>
          <w:sz w:val="28"/>
          <w:szCs w:val="28"/>
        </w:rPr>
        <w:t xml:space="preserve"> </w:t>
      </w:r>
      <w:r w:rsidRPr="00931D30">
        <w:rPr>
          <w:rFonts w:ascii="Times New Roman" w:hAnsi="Times New Roman" w:cs="Times New Roman"/>
          <w:bCs/>
          <w:sz w:val="28"/>
          <w:szCs w:val="28"/>
        </w:rPr>
        <w:t>МУНИЦИПАЛЬНОЙ ПРОГРАММЫ</w:t>
      </w:r>
      <w:r w:rsidRPr="00931D30">
        <w:rPr>
          <w:rFonts w:ascii="Times New Roman" w:hAnsi="Times New Roman" w:cs="Times New Roman"/>
          <w:sz w:val="28"/>
          <w:szCs w:val="28"/>
        </w:rPr>
        <w:t xml:space="preserve"> </w:t>
      </w:r>
    </w:p>
    <w:p w:rsidR="006C3C83" w:rsidRPr="00303580" w:rsidRDefault="006C3C83" w:rsidP="006C3C83">
      <w:pPr>
        <w:pStyle w:val="4"/>
        <w:shd w:val="clear" w:color="auto" w:fill="auto"/>
        <w:spacing w:before="0" w:after="0" w:line="240" w:lineRule="auto"/>
        <w:ind w:right="-52"/>
        <w:rPr>
          <w:rFonts w:ascii="Times New Roman" w:hAnsi="Times New Roman" w:cs="Times New Roman"/>
          <w:sz w:val="28"/>
          <w:szCs w:val="28"/>
        </w:rPr>
      </w:pPr>
    </w:p>
    <w:tbl>
      <w:tblPr>
        <w:tblW w:w="0" w:type="auto"/>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662"/>
      </w:tblGrid>
      <w:tr w:rsidR="006C3C83" w:rsidRPr="00303580" w:rsidTr="00884883">
        <w:trPr>
          <w:jc w:val="center"/>
        </w:trPr>
        <w:tc>
          <w:tcPr>
            <w:tcW w:w="2660" w:type="dxa"/>
          </w:tcPr>
          <w:p w:rsidR="006C3C83" w:rsidRPr="00C3763C" w:rsidRDefault="006C3C83"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Наименование муниципальной программы</w:t>
            </w:r>
          </w:p>
        </w:tc>
        <w:tc>
          <w:tcPr>
            <w:tcW w:w="6662" w:type="dxa"/>
          </w:tcPr>
          <w:p w:rsidR="006C3C83" w:rsidRPr="00C3763C" w:rsidRDefault="006C3C83" w:rsidP="0053185F">
            <w:pPr>
              <w:pStyle w:val="4"/>
              <w:shd w:val="clear" w:color="auto" w:fill="auto"/>
              <w:spacing w:before="0" w:after="0" w:line="240" w:lineRule="auto"/>
              <w:jc w:val="both"/>
              <w:rPr>
                <w:rFonts w:ascii="Times New Roman" w:hAnsi="Times New Roman" w:cs="Times New Roman"/>
                <w:sz w:val="24"/>
                <w:szCs w:val="24"/>
              </w:rPr>
            </w:pPr>
            <w:r w:rsidRPr="00C3763C">
              <w:rPr>
                <w:rFonts w:ascii="Times New Roman" w:hAnsi="Times New Roman" w:cs="Times New Roman"/>
                <w:sz w:val="24"/>
                <w:szCs w:val="24"/>
              </w:rPr>
              <w:t xml:space="preserve">«Управление муниципальными финансами </w:t>
            </w:r>
            <w:r w:rsidR="007B6419" w:rsidRPr="00C3763C">
              <w:rPr>
                <w:rFonts w:ascii="Times New Roman" w:hAnsi="Times New Roman" w:cs="Times New Roman"/>
                <w:sz w:val="24"/>
                <w:szCs w:val="24"/>
              </w:rPr>
              <w:t>Черемховского районного муниципального образования</w:t>
            </w:r>
            <w:r w:rsidR="0053185F">
              <w:rPr>
                <w:rFonts w:ascii="Times New Roman" w:hAnsi="Times New Roman" w:cs="Times New Roman"/>
                <w:sz w:val="24"/>
                <w:szCs w:val="24"/>
              </w:rPr>
              <w:t>»</w:t>
            </w:r>
            <w:r w:rsidR="007B6419" w:rsidRPr="00C3763C">
              <w:rPr>
                <w:rFonts w:ascii="Times New Roman" w:hAnsi="Times New Roman" w:cs="Times New Roman"/>
                <w:sz w:val="24"/>
                <w:szCs w:val="24"/>
              </w:rPr>
              <w:t xml:space="preserve"> </w:t>
            </w:r>
            <w:r w:rsidRPr="00C3763C">
              <w:rPr>
                <w:rFonts w:ascii="Times New Roman" w:hAnsi="Times New Roman" w:cs="Times New Roman"/>
                <w:sz w:val="24"/>
                <w:szCs w:val="24"/>
              </w:rPr>
              <w:t>на 201</w:t>
            </w:r>
            <w:r w:rsidR="00800A6C" w:rsidRPr="00C3763C">
              <w:rPr>
                <w:rFonts w:ascii="Times New Roman" w:hAnsi="Times New Roman" w:cs="Times New Roman"/>
                <w:sz w:val="24"/>
                <w:szCs w:val="24"/>
              </w:rPr>
              <w:t>8</w:t>
            </w:r>
            <w:r w:rsidR="001E6457" w:rsidRPr="00C3763C">
              <w:rPr>
                <w:rFonts w:ascii="Times New Roman" w:hAnsi="Times New Roman" w:cs="Times New Roman"/>
                <w:sz w:val="24"/>
                <w:szCs w:val="24"/>
              </w:rPr>
              <w:t xml:space="preserve"> </w:t>
            </w:r>
            <w:r w:rsidRPr="00C3763C">
              <w:rPr>
                <w:rFonts w:ascii="Times New Roman" w:hAnsi="Times New Roman" w:cs="Times New Roman"/>
                <w:sz w:val="24"/>
                <w:szCs w:val="24"/>
              </w:rPr>
              <w:t>-</w:t>
            </w:r>
            <w:r w:rsidR="001E6457" w:rsidRPr="00C3763C">
              <w:rPr>
                <w:rFonts w:ascii="Times New Roman" w:hAnsi="Times New Roman" w:cs="Times New Roman"/>
                <w:sz w:val="24"/>
                <w:szCs w:val="24"/>
              </w:rPr>
              <w:t xml:space="preserve"> </w:t>
            </w:r>
            <w:r w:rsidRPr="00C3763C">
              <w:rPr>
                <w:rFonts w:ascii="Times New Roman" w:hAnsi="Times New Roman" w:cs="Times New Roman"/>
                <w:sz w:val="24"/>
                <w:szCs w:val="24"/>
              </w:rPr>
              <w:t>20</w:t>
            </w:r>
            <w:r w:rsidR="00800A6C" w:rsidRPr="00C3763C">
              <w:rPr>
                <w:rFonts w:ascii="Times New Roman" w:hAnsi="Times New Roman" w:cs="Times New Roman"/>
                <w:sz w:val="24"/>
                <w:szCs w:val="24"/>
              </w:rPr>
              <w:t>23</w:t>
            </w:r>
            <w:r w:rsidRPr="00C3763C">
              <w:rPr>
                <w:rFonts w:ascii="Times New Roman" w:hAnsi="Times New Roman" w:cs="Times New Roman"/>
                <w:sz w:val="24"/>
                <w:szCs w:val="24"/>
              </w:rPr>
              <w:t xml:space="preserve"> годы</w:t>
            </w:r>
          </w:p>
        </w:tc>
      </w:tr>
      <w:tr w:rsidR="006C3C83" w:rsidRPr="00303580" w:rsidTr="00884883">
        <w:trPr>
          <w:jc w:val="center"/>
        </w:trPr>
        <w:tc>
          <w:tcPr>
            <w:tcW w:w="2660" w:type="dxa"/>
          </w:tcPr>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6C3C83" w:rsidRPr="00C3763C" w:rsidRDefault="006C3C83" w:rsidP="004165B9">
            <w:pPr>
              <w:pStyle w:val="4"/>
              <w:shd w:val="clear" w:color="auto" w:fill="auto"/>
              <w:spacing w:before="0" w:after="0" w:line="240" w:lineRule="auto"/>
              <w:rPr>
                <w:rStyle w:val="11"/>
                <w:rFonts w:ascii="Times New Roman" w:hAnsi="Times New Roman" w:cs="Times New Roman"/>
                <w:sz w:val="24"/>
                <w:szCs w:val="24"/>
              </w:rPr>
            </w:pPr>
            <w:r w:rsidRPr="00C3763C">
              <w:rPr>
                <w:rStyle w:val="11"/>
                <w:rFonts w:ascii="Times New Roman" w:hAnsi="Times New Roman" w:cs="Times New Roman"/>
                <w:sz w:val="24"/>
                <w:szCs w:val="24"/>
                <w:lang w:eastAsia="ru-RU"/>
              </w:rPr>
              <w:t>Правовое основание разработки муниципальной программы</w:t>
            </w:r>
          </w:p>
        </w:tc>
        <w:tc>
          <w:tcPr>
            <w:tcW w:w="6662" w:type="dxa"/>
          </w:tcPr>
          <w:p w:rsidR="00054811" w:rsidRPr="00C3763C" w:rsidRDefault="00054811" w:rsidP="00380E3A">
            <w:pPr>
              <w:pStyle w:val="Default"/>
              <w:contextualSpacing/>
              <w:jc w:val="both"/>
            </w:pPr>
            <w:r w:rsidRPr="00C3763C">
              <w:t xml:space="preserve">1. </w:t>
            </w:r>
            <w:r w:rsidR="007B6419" w:rsidRPr="00C3763C">
              <w:t>Бюджетный кодекс Российской Федерации</w:t>
            </w:r>
            <w:r w:rsidRPr="00C3763C">
              <w:t>;</w:t>
            </w:r>
            <w:r w:rsidR="007B6419" w:rsidRPr="00C3763C">
              <w:t xml:space="preserve"> </w:t>
            </w:r>
          </w:p>
          <w:p w:rsidR="00380E3A" w:rsidRDefault="00054811" w:rsidP="00380E3A">
            <w:pPr>
              <w:pStyle w:val="Default"/>
              <w:contextualSpacing/>
              <w:jc w:val="both"/>
            </w:pPr>
            <w:r w:rsidRPr="00C3763C">
              <w:t xml:space="preserve">2. </w:t>
            </w:r>
            <w:r w:rsidR="007B6419" w:rsidRPr="00C3763C">
              <w:t>Федеральный закон от 06.10.2003</w:t>
            </w:r>
            <w:r w:rsidR="00303580" w:rsidRPr="00C3763C">
              <w:t xml:space="preserve"> №131-ФЗ «Об общих принципах организации местного самоуправления в Российской Федерации»</w:t>
            </w:r>
            <w:r w:rsidRPr="00C3763C">
              <w:t>;</w:t>
            </w:r>
          </w:p>
          <w:p w:rsidR="00800A6C" w:rsidRPr="00380E3A" w:rsidRDefault="00800A6C" w:rsidP="00380E3A">
            <w:pPr>
              <w:pStyle w:val="Default"/>
              <w:contextualSpacing/>
              <w:jc w:val="both"/>
              <w:rPr>
                <w:color w:val="auto"/>
              </w:rPr>
            </w:pPr>
            <w:r w:rsidRPr="00380E3A">
              <w:rPr>
                <w:color w:val="auto"/>
              </w:rPr>
              <w:t xml:space="preserve">3. </w:t>
            </w:r>
            <w:hyperlink r:id="rId8" w:history="1">
              <w:r w:rsidRPr="00380E3A">
                <w:rPr>
                  <w:rStyle w:val="af"/>
                  <w:bCs/>
                  <w:color w:val="auto"/>
                </w:rPr>
                <w:t>Постановление Правительства Иркутской области</w:t>
              </w:r>
              <w:r w:rsidRPr="00380E3A">
                <w:rPr>
                  <w:rStyle w:val="af"/>
                  <w:bCs/>
                  <w:color w:val="auto"/>
                </w:rPr>
                <w:br/>
                <w:t>от 23</w:t>
              </w:r>
              <w:r w:rsidR="00CC049B" w:rsidRPr="00380E3A">
                <w:rPr>
                  <w:rStyle w:val="af"/>
                  <w:bCs/>
                  <w:color w:val="auto"/>
                </w:rPr>
                <w:t>.10.</w:t>
              </w:r>
              <w:r w:rsidRPr="00380E3A">
                <w:rPr>
                  <w:rStyle w:val="af"/>
                  <w:bCs/>
                  <w:color w:val="auto"/>
                </w:rPr>
                <w:t>2014 N 517-ПП "Об утверждении государственной программы Иркутской области "Управление государственными финансами Иркутской области" на 2015 - 2020 годы"</w:t>
              </w:r>
            </w:hyperlink>
            <w:r w:rsidR="00380E3A">
              <w:t>;</w:t>
            </w:r>
          </w:p>
          <w:p w:rsidR="00054811" w:rsidRPr="00C3763C" w:rsidRDefault="00800A6C" w:rsidP="00380E3A">
            <w:pPr>
              <w:pStyle w:val="Default"/>
              <w:contextualSpacing/>
              <w:jc w:val="both"/>
            </w:pPr>
            <w:r w:rsidRPr="00C3763C">
              <w:t>4</w:t>
            </w:r>
            <w:r w:rsidR="00054811" w:rsidRPr="00C3763C">
              <w:t>.</w:t>
            </w:r>
            <w:r w:rsidRPr="00C3763C">
              <w:t xml:space="preserve"> </w:t>
            </w:r>
            <w:r w:rsidR="002429DA" w:rsidRPr="00C3763C">
              <w:t>Порядок разработки, реализации и оценки эффективности муниципальных программ Черемховского районного муниципального образования, утвержденны</w:t>
            </w:r>
            <w:r w:rsidR="00054811" w:rsidRPr="00C3763C">
              <w:t>й</w:t>
            </w:r>
            <w:r w:rsidR="002429DA" w:rsidRPr="00C3763C">
              <w:t xml:space="preserve"> постановлением администрации Черемховского районного муниципального образования от 17.12.2015 № 526 (с изменениями, внесенными постановлением администрации Черемховского районного муниципального образования от 03.03.2016</w:t>
            </w:r>
            <w:r w:rsidR="00547EA4" w:rsidRPr="00C3763C">
              <w:t xml:space="preserve"> </w:t>
            </w:r>
            <w:r w:rsidR="002429DA" w:rsidRPr="00C3763C">
              <w:t>№ 105</w:t>
            </w:r>
            <w:r w:rsidR="0053185F">
              <w:t>, от 19.09.2017 № 523</w:t>
            </w:r>
            <w:r w:rsidR="00DA0E5B">
              <w:t>, от 12.10.2017 № 587</w:t>
            </w:r>
            <w:r w:rsidR="002429DA" w:rsidRPr="00C3763C">
              <w:t>)</w:t>
            </w:r>
            <w:r w:rsidR="00054811" w:rsidRPr="00C3763C">
              <w:t>;</w:t>
            </w:r>
          </w:p>
          <w:p w:rsidR="006C3C83" w:rsidRPr="00C3763C" w:rsidRDefault="00800A6C" w:rsidP="00380E3A">
            <w:pPr>
              <w:tabs>
                <w:tab w:val="left" w:pos="567"/>
              </w:tabs>
              <w:autoSpaceDE w:val="0"/>
              <w:autoSpaceDN w:val="0"/>
              <w:adjustRightInd w:val="0"/>
              <w:contextualSpacing/>
              <w:jc w:val="both"/>
              <w:rPr>
                <w:sz w:val="24"/>
                <w:szCs w:val="24"/>
              </w:rPr>
            </w:pPr>
            <w:r w:rsidRPr="00C3763C">
              <w:rPr>
                <w:sz w:val="24"/>
                <w:szCs w:val="24"/>
              </w:rPr>
              <w:t>5</w:t>
            </w:r>
            <w:r w:rsidR="00054811" w:rsidRPr="00C3763C">
              <w:rPr>
                <w:sz w:val="24"/>
                <w:szCs w:val="24"/>
              </w:rPr>
              <w:t>.</w:t>
            </w:r>
            <w:r w:rsidR="002429DA" w:rsidRPr="00C3763C">
              <w:rPr>
                <w:sz w:val="24"/>
                <w:szCs w:val="24"/>
              </w:rPr>
              <w:t xml:space="preserve"> </w:t>
            </w:r>
            <w:r w:rsidR="00054811" w:rsidRPr="00C3763C">
              <w:rPr>
                <w:sz w:val="24"/>
                <w:szCs w:val="24"/>
              </w:rPr>
              <w:t>П</w:t>
            </w:r>
            <w:r w:rsidR="00547EA4" w:rsidRPr="00C3763C">
              <w:rPr>
                <w:sz w:val="24"/>
                <w:szCs w:val="24"/>
              </w:rPr>
              <w:t xml:space="preserve">остановление администрации Черемховского районного муниципального образования  от </w:t>
            </w:r>
            <w:r w:rsidR="00EB6254" w:rsidRPr="00C3763C">
              <w:rPr>
                <w:sz w:val="24"/>
                <w:szCs w:val="24"/>
              </w:rPr>
              <w:t>31</w:t>
            </w:r>
            <w:r w:rsidR="00547EA4" w:rsidRPr="00C3763C">
              <w:rPr>
                <w:sz w:val="24"/>
                <w:szCs w:val="24"/>
              </w:rPr>
              <w:t>.07.201</w:t>
            </w:r>
            <w:r w:rsidR="00EB6254" w:rsidRPr="00C3763C">
              <w:rPr>
                <w:sz w:val="24"/>
                <w:szCs w:val="24"/>
              </w:rPr>
              <w:t>7</w:t>
            </w:r>
            <w:r w:rsidR="00547EA4" w:rsidRPr="00C3763C">
              <w:rPr>
                <w:sz w:val="24"/>
                <w:szCs w:val="24"/>
              </w:rPr>
              <w:t xml:space="preserve"> № </w:t>
            </w:r>
            <w:r w:rsidR="00EB6254" w:rsidRPr="00C3763C">
              <w:rPr>
                <w:sz w:val="24"/>
                <w:szCs w:val="24"/>
              </w:rPr>
              <w:t>424</w:t>
            </w:r>
            <w:r w:rsidR="00547EA4" w:rsidRPr="00C3763C">
              <w:rPr>
                <w:sz w:val="24"/>
                <w:szCs w:val="24"/>
              </w:rPr>
              <w:t xml:space="preserve"> «</w:t>
            </w:r>
            <w:r w:rsidR="00EB6254" w:rsidRPr="00C3763C">
              <w:rPr>
                <w:sz w:val="24"/>
                <w:szCs w:val="24"/>
              </w:rPr>
              <w:t>Об утверждении Перечня муниципальных программ, предполагаемых к реализации на период 2018-2023 годы</w:t>
            </w:r>
            <w:r w:rsidR="00547EA4" w:rsidRPr="00C3763C">
              <w:rPr>
                <w:sz w:val="24"/>
                <w:szCs w:val="24"/>
              </w:rPr>
              <w:t>»</w:t>
            </w:r>
            <w:r w:rsidR="00054811" w:rsidRPr="00C3763C">
              <w:rPr>
                <w:sz w:val="24"/>
                <w:szCs w:val="24"/>
              </w:rPr>
              <w:t>.</w:t>
            </w:r>
          </w:p>
        </w:tc>
      </w:tr>
      <w:tr w:rsidR="006C3C83" w:rsidRPr="00303580" w:rsidTr="00F93125">
        <w:trPr>
          <w:jc w:val="center"/>
        </w:trPr>
        <w:tc>
          <w:tcPr>
            <w:tcW w:w="2660" w:type="dxa"/>
            <w:vAlign w:val="center"/>
          </w:tcPr>
          <w:p w:rsidR="006C3C83" w:rsidRPr="00C3763C" w:rsidRDefault="006C3C83" w:rsidP="00F93125">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Ответственный</w:t>
            </w:r>
          </w:p>
          <w:p w:rsidR="006C3C83" w:rsidRPr="00C3763C" w:rsidRDefault="006C3C83" w:rsidP="00F93125">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исполнитель</w:t>
            </w:r>
          </w:p>
          <w:p w:rsidR="006C3C83" w:rsidRPr="00C3763C" w:rsidRDefault="006C3C83" w:rsidP="00F93125">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муниципальной</w:t>
            </w:r>
          </w:p>
          <w:p w:rsidR="006C3C83" w:rsidRPr="00C3763C" w:rsidRDefault="006C3C83" w:rsidP="00F93125">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программы</w:t>
            </w:r>
          </w:p>
        </w:tc>
        <w:tc>
          <w:tcPr>
            <w:tcW w:w="6662" w:type="dxa"/>
          </w:tcPr>
          <w:p w:rsidR="0053185F" w:rsidRDefault="0053185F" w:rsidP="00884883">
            <w:pPr>
              <w:pStyle w:val="4"/>
              <w:shd w:val="clear" w:color="auto" w:fill="auto"/>
              <w:spacing w:before="0" w:after="0" w:line="240" w:lineRule="auto"/>
              <w:jc w:val="both"/>
              <w:rPr>
                <w:rFonts w:ascii="Times New Roman" w:hAnsi="Times New Roman" w:cs="Times New Roman"/>
                <w:sz w:val="24"/>
                <w:szCs w:val="24"/>
              </w:rPr>
            </w:pPr>
          </w:p>
          <w:p w:rsidR="006C3C83" w:rsidRPr="00C3763C" w:rsidRDefault="00884883" w:rsidP="00884883">
            <w:pPr>
              <w:pStyle w:val="4"/>
              <w:shd w:val="clear" w:color="auto" w:fill="auto"/>
              <w:spacing w:before="0" w:after="0" w:line="240" w:lineRule="auto"/>
              <w:jc w:val="both"/>
              <w:rPr>
                <w:rFonts w:ascii="Times New Roman" w:hAnsi="Times New Roman" w:cs="Times New Roman"/>
                <w:sz w:val="24"/>
                <w:szCs w:val="24"/>
              </w:rPr>
            </w:pPr>
            <w:r w:rsidRPr="00C3763C">
              <w:rPr>
                <w:rFonts w:ascii="Times New Roman" w:hAnsi="Times New Roman" w:cs="Times New Roman"/>
                <w:sz w:val="24"/>
                <w:szCs w:val="24"/>
              </w:rPr>
              <w:t>Финансовое управление администрации Черемховского районного муниципального образования</w:t>
            </w:r>
          </w:p>
        </w:tc>
      </w:tr>
      <w:tr w:rsidR="00A726E8" w:rsidRPr="00303580" w:rsidTr="00F93125">
        <w:trPr>
          <w:jc w:val="center"/>
        </w:trPr>
        <w:tc>
          <w:tcPr>
            <w:tcW w:w="2660" w:type="dxa"/>
            <w:vAlign w:val="center"/>
          </w:tcPr>
          <w:p w:rsidR="00A726E8" w:rsidRPr="00C3763C" w:rsidRDefault="00A726E8" w:rsidP="00F93125">
            <w:pPr>
              <w:pStyle w:val="4"/>
              <w:shd w:val="clear" w:color="auto" w:fill="auto"/>
              <w:spacing w:before="0" w:after="0" w:line="240" w:lineRule="auto"/>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Соисполнители муниципальной программы</w:t>
            </w:r>
          </w:p>
        </w:tc>
        <w:tc>
          <w:tcPr>
            <w:tcW w:w="6662" w:type="dxa"/>
          </w:tcPr>
          <w:p w:rsidR="00A726E8" w:rsidRDefault="00380E3A" w:rsidP="00884883">
            <w:pPr>
              <w:pStyle w:val="4"/>
              <w:shd w:val="clear" w:color="auto" w:fill="auto"/>
              <w:spacing w:before="0" w:after="0" w:line="240" w:lineRule="auto"/>
              <w:jc w:val="both"/>
              <w:rPr>
                <w:rFonts w:ascii="Times New Roman" w:hAnsi="Times New Roman" w:cs="Times New Roman"/>
                <w:sz w:val="24"/>
                <w:szCs w:val="24"/>
              </w:rPr>
            </w:pPr>
            <w:r w:rsidRPr="00C3763C">
              <w:rPr>
                <w:rFonts w:ascii="Times New Roman" w:hAnsi="Times New Roman" w:cs="Times New Roman"/>
                <w:sz w:val="24"/>
                <w:szCs w:val="24"/>
              </w:rPr>
              <w:t>Муниципальное казенное учреждение «Централизованная бухгалтерия Черемховского районного муниципального образования</w:t>
            </w:r>
            <w:r>
              <w:rPr>
                <w:rFonts w:ascii="Times New Roman" w:hAnsi="Times New Roman" w:cs="Times New Roman"/>
                <w:sz w:val="24"/>
                <w:szCs w:val="24"/>
              </w:rPr>
              <w:t>»</w:t>
            </w:r>
          </w:p>
        </w:tc>
      </w:tr>
      <w:tr w:rsidR="00DC7437" w:rsidRPr="00303580" w:rsidTr="00884883">
        <w:trPr>
          <w:jc w:val="center"/>
        </w:trPr>
        <w:tc>
          <w:tcPr>
            <w:tcW w:w="2660" w:type="dxa"/>
          </w:tcPr>
          <w:p w:rsidR="00DC7437" w:rsidRPr="00C3763C" w:rsidRDefault="00DC7437"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Участники</w:t>
            </w:r>
          </w:p>
          <w:p w:rsidR="00DC7437" w:rsidRPr="00C3763C" w:rsidRDefault="00DC7437"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муниципальной</w:t>
            </w:r>
          </w:p>
          <w:p w:rsidR="00DC7437" w:rsidRPr="00C3763C" w:rsidRDefault="00DC7437"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программы</w:t>
            </w:r>
          </w:p>
        </w:tc>
        <w:tc>
          <w:tcPr>
            <w:tcW w:w="6662" w:type="dxa"/>
          </w:tcPr>
          <w:p w:rsidR="00DC7437" w:rsidRPr="00C3763C" w:rsidRDefault="00DC7437" w:rsidP="00C3763C">
            <w:pPr>
              <w:pStyle w:val="4"/>
              <w:shd w:val="clear" w:color="auto" w:fill="auto"/>
              <w:spacing w:before="0" w:after="0" w:line="240" w:lineRule="auto"/>
              <w:jc w:val="both"/>
              <w:rPr>
                <w:rFonts w:ascii="Times New Roman" w:hAnsi="Times New Roman" w:cs="Times New Roman"/>
                <w:sz w:val="24"/>
                <w:szCs w:val="24"/>
              </w:rPr>
            </w:pPr>
            <w:r w:rsidRPr="00C3763C">
              <w:rPr>
                <w:rFonts w:ascii="Times New Roman" w:hAnsi="Times New Roman" w:cs="Times New Roman"/>
                <w:sz w:val="24"/>
                <w:szCs w:val="24"/>
              </w:rPr>
              <w:t>Финансовое управление администрации Черемховского районного муниципального образования, Муниципальное казенное учреждение «Централизованная бухгалтерия Черемховского районного муниципального образования</w:t>
            </w:r>
            <w:r w:rsidR="00A726E8">
              <w:rPr>
                <w:rFonts w:ascii="Times New Roman" w:hAnsi="Times New Roman" w:cs="Times New Roman"/>
                <w:sz w:val="24"/>
                <w:szCs w:val="24"/>
              </w:rPr>
              <w:t>»</w:t>
            </w:r>
          </w:p>
        </w:tc>
      </w:tr>
      <w:tr w:rsidR="00DC7437" w:rsidRPr="00303580" w:rsidTr="00884883">
        <w:trPr>
          <w:trHeight w:val="302"/>
          <w:jc w:val="center"/>
        </w:trPr>
        <w:tc>
          <w:tcPr>
            <w:tcW w:w="2660" w:type="dxa"/>
          </w:tcPr>
          <w:p w:rsidR="00DC7437" w:rsidRPr="00C3763C" w:rsidRDefault="00DC7437"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Цель</w:t>
            </w:r>
          </w:p>
          <w:p w:rsidR="00DC7437" w:rsidRPr="00C3763C" w:rsidRDefault="00DC7437"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муниципальной</w:t>
            </w:r>
          </w:p>
          <w:p w:rsidR="00DC7437" w:rsidRPr="00C3763C" w:rsidRDefault="00DC7437"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программы</w:t>
            </w:r>
          </w:p>
        </w:tc>
        <w:tc>
          <w:tcPr>
            <w:tcW w:w="6662" w:type="dxa"/>
          </w:tcPr>
          <w:p w:rsidR="00DC7437" w:rsidRPr="00C3763C" w:rsidRDefault="00DC7437" w:rsidP="004165B9">
            <w:pPr>
              <w:pStyle w:val="4"/>
              <w:shd w:val="clear" w:color="auto" w:fill="auto"/>
              <w:spacing w:before="0" w:after="0" w:line="240" w:lineRule="auto"/>
              <w:ind w:right="20"/>
              <w:jc w:val="both"/>
              <w:rPr>
                <w:rFonts w:ascii="Times New Roman" w:hAnsi="Times New Roman" w:cs="Times New Roman"/>
                <w:color w:val="000000"/>
                <w:sz w:val="24"/>
                <w:szCs w:val="24"/>
              </w:rPr>
            </w:pPr>
            <w:r w:rsidRPr="00C3763C">
              <w:rPr>
                <w:rFonts w:ascii="Times New Roman" w:hAnsi="Times New Roman" w:cs="Times New Roman"/>
                <w:color w:val="000000"/>
                <w:sz w:val="24"/>
                <w:szCs w:val="24"/>
              </w:rPr>
              <w:t>Повышение качества управления муниципальными финансами</w:t>
            </w:r>
          </w:p>
          <w:p w:rsidR="00DC7437" w:rsidRPr="00C3763C" w:rsidRDefault="00DC7437" w:rsidP="004165B9">
            <w:pPr>
              <w:pStyle w:val="4"/>
              <w:shd w:val="clear" w:color="auto" w:fill="auto"/>
              <w:spacing w:before="0" w:after="0" w:line="240" w:lineRule="auto"/>
              <w:ind w:right="20"/>
              <w:jc w:val="both"/>
              <w:rPr>
                <w:rFonts w:ascii="Times New Roman" w:hAnsi="Times New Roman" w:cs="Times New Roman"/>
                <w:color w:val="000000"/>
                <w:sz w:val="24"/>
                <w:szCs w:val="24"/>
              </w:rPr>
            </w:pPr>
          </w:p>
        </w:tc>
      </w:tr>
      <w:tr w:rsidR="00DC7437" w:rsidRPr="00303580" w:rsidTr="00884883">
        <w:trPr>
          <w:jc w:val="center"/>
        </w:trPr>
        <w:tc>
          <w:tcPr>
            <w:tcW w:w="2660" w:type="dxa"/>
          </w:tcPr>
          <w:p w:rsidR="00DC7437" w:rsidRPr="00C3763C" w:rsidRDefault="00DC7437"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Задачи</w:t>
            </w:r>
          </w:p>
          <w:p w:rsidR="00DC7437" w:rsidRPr="00C3763C" w:rsidRDefault="00DC7437"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муниципальной</w:t>
            </w:r>
          </w:p>
          <w:p w:rsidR="00DC7437" w:rsidRPr="00C3763C" w:rsidRDefault="00DC7437"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программы</w:t>
            </w:r>
          </w:p>
        </w:tc>
        <w:tc>
          <w:tcPr>
            <w:tcW w:w="6662" w:type="dxa"/>
          </w:tcPr>
          <w:p w:rsidR="000764BE" w:rsidRPr="00C3763C" w:rsidRDefault="00EA73D1" w:rsidP="000764BE">
            <w:pPr>
              <w:pStyle w:val="a7"/>
              <w:spacing w:before="0" w:beforeAutospacing="0"/>
              <w:contextualSpacing/>
            </w:pPr>
            <w:r w:rsidRPr="00C3763C">
              <w:t>1</w:t>
            </w:r>
            <w:r w:rsidRPr="0053185F">
              <w:t>. Обеспечение сбалансированности и устойчивости районного бюджета</w:t>
            </w:r>
            <w:r w:rsidR="0053185F">
              <w:t>;</w:t>
            </w:r>
            <w:r w:rsidRPr="00C3763C">
              <w:t xml:space="preserve"> </w:t>
            </w:r>
          </w:p>
          <w:p w:rsidR="00DC7437" w:rsidRPr="00C3763C" w:rsidRDefault="000764BE" w:rsidP="0053185F">
            <w:pPr>
              <w:pStyle w:val="a7"/>
              <w:spacing w:before="0" w:beforeAutospacing="0"/>
              <w:contextualSpacing/>
            </w:pPr>
            <w:r w:rsidRPr="00C3763C">
              <w:t>2. Обеспечение равных условий для устойчивого исполнения расходных обязательств поселений Черемховского района</w:t>
            </w:r>
            <w:r w:rsidR="0053185F">
              <w:t>.</w:t>
            </w:r>
          </w:p>
        </w:tc>
      </w:tr>
      <w:tr w:rsidR="00DC7437" w:rsidRPr="00303580" w:rsidTr="00884883">
        <w:trPr>
          <w:trHeight w:val="553"/>
          <w:jc w:val="center"/>
        </w:trPr>
        <w:tc>
          <w:tcPr>
            <w:tcW w:w="2660" w:type="dxa"/>
          </w:tcPr>
          <w:p w:rsidR="00DC7437" w:rsidRPr="00C3763C" w:rsidRDefault="00DC7437"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Сроки реализации</w:t>
            </w:r>
          </w:p>
          <w:p w:rsidR="00DC7437" w:rsidRPr="00C3763C" w:rsidRDefault="00DC7437"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муниципальной</w:t>
            </w:r>
          </w:p>
          <w:p w:rsidR="00DC7437" w:rsidRPr="00C3763C" w:rsidRDefault="00DC7437"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программы</w:t>
            </w:r>
          </w:p>
        </w:tc>
        <w:tc>
          <w:tcPr>
            <w:tcW w:w="6662" w:type="dxa"/>
          </w:tcPr>
          <w:p w:rsidR="0053185F" w:rsidRDefault="0053185F" w:rsidP="008D6D5F">
            <w:pPr>
              <w:pStyle w:val="4"/>
              <w:shd w:val="clear" w:color="auto" w:fill="auto"/>
              <w:spacing w:before="0" w:after="0" w:line="240" w:lineRule="auto"/>
              <w:jc w:val="both"/>
              <w:rPr>
                <w:rStyle w:val="11"/>
                <w:rFonts w:ascii="Times New Roman" w:hAnsi="Times New Roman" w:cs="Times New Roman"/>
                <w:sz w:val="24"/>
                <w:szCs w:val="24"/>
                <w:lang w:eastAsia="ru-RU"/>
              </w:rPr>
            </w:pPr>
          </w:p>
          <w:p w:rsidR="00DC7437" w:rsidRPr="00C3763C" w:rsidRDefault="00823867" w:rsidP="008D6D5F">
            <w:pPr>
              <w:pStyle w:val="4"/>
              <w:shd w:val="clear" w:color="auto" w:fill="auto"/>
              <w:spacing w:before="0" w:after="0" w:line="240" w:lineRule="auto"/>
              <w:jc w:val="both"/>
              <w:rPr>
                <w:rFonts w:ascii="Times New Roman" w:hAnsi="Times New Roman" w:cs="Times New Roman"/>
                <w:sz w:val="24"/>
                <w:szCs w:val="24"/>
              </w:rPr>
            </w:pPr>
            <w:r w:rsidRPr="00C3763C">
              <w:rPr>
                <w:rStyle w:val="11"/>
                <w:rFonts w:ascii="Times New Roman" w:hAnsi="Times New Roman" w:cs="Times New Roman"/>
                <w:sz w:val="24"/>
                <w:szCs w:val="24"/>
                <w:lang w:eastAsia="ru-RU"/>
              </w:rPr>
              <w:t>201</w:t>
            </w:r>
            <w:r w:rsidR="008D6D5F" w:rsidRPr="00C3763C">
              <w:rPr>
                <w:rStyle w:val="11"/>
                <w:rFonts w:ascii="Times New Roman" w:hAnsi="Times New Roman" w:cs="Times New Roman"/>
                <w:sz w:val="24"/>
                <w:szCs w:val="24"/>
                <w:lang w:eastAsia="ru-RU"/>
              </w:rPr>
              <w:t>8</w:t>
            </w:r>
            <w:r w:rsidRPr="00C3763C">
              <w:rPr>
                <w:rStyle w:val="11"/>
                <w:rFonts w:ascii="Times New Roman" w:hAnsi="Times New Roman" w:cs="Times New Roman"/>
                <w:sz w:val="24"/>
                <w:szCs w:val="24"/>
                <w:lang w:eastAsia="ru-RU"/>
              </w:rPr>
              <w:t>-20</w:t>
            </w:r>
            <w:r w:rsidR="008D6D5F" w:rsidRPr="00C3763C">
              <w:rPr>
                <w:rStyle w:val="11"/>
                <w:rFonts w:ascii="Times New Roman" w:hAnsi="Times New Roman" w:cs="Times New Roman"/>
                <w:sz w:val="24"/>
                <w:szCs w:val="24"/>
                <w:lang w:eastAsia="ru-RU"/>
              </w:rPr>
              <w:t>23</w:t>
            </w:r>
            <w:r w:rsidRPr="00C3763C">
              <w:rPr>
                <w:rStyle w:val="11"/>
                <w:rFonts w:ascii="Times New Roman" w:hAnsi="Times New Roman" w:cs="Times New Roman"/>
                <w:sz w:val="24"/>
                <w:szCs w:val="24"/>
                <w:lang w:eastAsia="ru-RU"/>
              </w:rPr>
              <w:t xml:space="preserve"> годы</w:t>
            </w:r>
          </w:p>
        </w:tc>
      </w:tr>
      <w:tr w:rsidR="00502BCA" w:rsidRPr="00303580" w:rsidTr="00884883">
        <w:trPr>
          <w:jc w:val="center"/>
        </w:trPr>
        <w:tc>
          <w:tcPr>
            <w:tcW w:w="2660" w:type="dxa"/>
          </w:tcPr>
          <w:p w:rsidR="00502BCA" w:rsidRPr="00C3763C" w:rsidRDefault="00502BCA" w:rsidP="004165B9">
            <w:pPr>
              <w:pStyle w:val="4"/>
              <w:shd w:val="clear" w:color="auto" w:fill="auto"/>
              <w:spacing w:before="0" w:after="0" w:line="240" w:lineRule="auto"/>
              <w:rPr>
                <w:rStyle w:val="11"/>
                <w:rFonts w:ascii="Times New Roman" w:hAnsi="Times New Roman" w:cs="Times New Roman"/>
                <w:sz w:val="24"/>
                <w:szCs w:val="24"/>
                <w:lang w:eastAsia="ru-RU"/>
              </w:rPr>
            </w:pPr>
            <w:r w:rsidRPr="00C3763C">
              <w:rPr>
                <w:rStyle w:val="11"/>
                <w:rFonts w:ascii="Times New Roman" w:hAnsi="Times New Roman" w:cs="Times New Roman"/>
                <w:sz w:val="24"/>
                <w:szCs w:val="24"/>
                <w:lang w:eastAsia="ru-RU"/>
              </w:rPr>
              <w:t>Подпрограммы муниципальной программы</w:t>
            </w:r>
          </w:p>
        </w:tc>
        <w:tc>
          <w:tcPr>
            <w:tcW w:w="6662" w:type="dxa"/>
          </w:tcPr>
          <w:p w:rsidR="00EA73D1" w:rsidRPr="0053185F" w:rsidRDefault="00EA73D1" w:rsidP="00EA73D1">
            <w:pPr>
              <w:pStyle w:val="4"/>
              <w:shd w:val="clear" w:color="auto" w:fill="auto"/>
              <w:spacing w:before="0" w:after="0" w:line="240" w:lineRule="auto"/>
              <w:jc w:val="both"/>
              <w:rPr>
                <w:rFonts w:ascii="Times New Roman" w:hAnsi="Times New Roman" w:cs="Times New Roman"/>
                <w:sz w:val="24"/>
                <w:szCs w:val="24"/>
              </w:rPr>
            </w:pPr>
            <w:r w:rsidRPr="0053185F">
              <w:rPr>
                <w:rFonts w:ascii="Times New Roman" w:hAnsi="Times New Roman" w:cs="Times New Roman"/>
                <w:sz w:val="24"/>
                <w:szCs w:val="24"/>
              </w:rPr>
              <w:t xml:space="preserve">1. «Управление муниципальными финансами Черемховского районного муниципального образования, организация составления, исполнения и </w:t>
            </w:r>
            <w:proofErr w:type="gramStart"/>
            <w:r w:rsidRPr="0053185F">
              <w:rPr>
                <w:rFonts w:ascii="Times New Roman" w:hAnsi="Times New Roman" w:cs="Times New Roman"/>
                <w:sz w:val="24"/>
                <w:szCs w:val="24"/>
              </w:rPr>
              <w:t>контроля за</w:t>
            </w:r>
            <w:proofErr w:type="gramEnd"/>
            <w:r w:rsidRPr="0053185F">
              <w:rPr>
                <w:rFonts w:ascii="Times New Roman" w:hAnsi="Times New Roman" w:cs="Times New Roman"/>
                <w:sz w:val="24"/>
                <w:szCs w:val="24"/>
              </w:rPr>
              <w:t xml:space="preserve">  исполнением районного бюджета</w:t>
            </w:r>
            <w:r w:rsidR="0053185F" w:rsidRPr="0053185F">
              <w:rPr>
                <w:rFonts w:ascii="Times New Roman" w:hAnsi="Times New Roman" w:cs="Times New Roman"/>
                <w:sz w:val="24"/>
                <w:szCs w:val="24"/>
              </w:rPr>
              <w:t>»</w:t>
            </w:r>
            <w:r w:rsidR="001E6457" w:rsidRPr="0053185F">
              <w:rPr>
                <w:rFonts w:ascii="Times New Roman" w:hAnsi="Times New Roman" w:cs="Times New Roman"/>
                <w:sz w:val="24"/>
                <w:szCs w:val="24"/>
              </w:rPr>
              <w:t xml:space="preserve"> на 2018 – 2023 годы</w:t>
            </w:r>
            <w:r w:rsidRPr="0053185F">
              <w:rPr>
                <w:rFonts w:ascii="Times New Roman" w:hAnsi="Times New Roman" w:cs="Times New Roman"/>
                <w:sz w:val="24"/>
                <w:szCs w:val="24"/>
              </w:rPr>
              <w:t>;</w:t>
            </w:r>
          </w:p>
          <w:p w:rsidR="00502BCA" w:rsidRPr="00C3763C" w:rsidRDefault="00EA73D1" w:rsidP="0053185F">
            <w:pPr>
              <w:pStyle w:val="4"/>
              <w:shd w:val="clear" w:color="auto" w:fill="auto"/>
              <w:spacing w:before="0" w:after="0" w:line="240" w:lineRule="auto"/>
              <w:jc w:val="both"/>
              <w:rPr>
                <w:rStyle w:val="11"/>
                <w:rFonts w:ascii="Times New Roman" w:hAnsi="Times New Roman" w:cs="Times New Roman"/>
                <w:sz w:val="24"/>
                <w:szCs w:val="24"/>
                <w:lang w:eastAsia="ru-RU"/>
              </w:rPr>
            </w:pPr>
            <w:r w:rsidRPr="0053185F">
              <w:rPr>
                <w:rFonts w:ascii="Times New Roman" w:hAnsi="Times New Roman" w:cs="Times New Roman"/>
                <w:sz w:val="24"/>
                <w:szCs w:val="24"/>
              </w:rPr>
              <w:lastRenderedPageBreak/>
              <w:t xml:space="preserve">2. </w:t>
            </w:r>
            <w:r w:rsidR="001E6457" w:rsidRPr="0053185F">
              <w:rPr>
                <w:rFonts w:ascii="Times New Roman" w:hAnsi="Times New Roman" w:cs="Times New Roman"/>
                <w:sz w:val="24"/>
                <w:szCs w:val="24"/>
              </w:rPr>
              <w:t>«</w:t>
            </w:r>
            <w:r w:rsidRPr="0053185F">
              <w:rPr>
                <w:rFonts w:ascii="Times New Roman" w:hAnsi="Times New Roman" w:cs="Times New Roman"/>
                <w:sz w:val="24"/>
                <w:szCs w:val="24"/>
              </w:rPr>
              <w:t>Создание условий для эффективного и ответственного управления муниципальными финансами, повышение устойчивости бюджетов поселений Черемховского района</w:t>
            </w:r>
            <w:r w:rsidR="0053185F" w:rsidRPr="0053185F">
              <w:rPr>
                <w:rFonts w:ascii="Times New Roman" w:hAnsi="Times New Roman" w:cs="Times New Roman"/>
                <w:sz w:val="24"/>
                <w:szCs w:val="24"/>
              </w:rPr>
              <w:t>»</w:t>
            </w:r>
            <w:r w:rsidR="001E6457" w:rsidRPr="0053185F">
              <w:rPr>
                <w:rFonts w:ascii="Times New Roman" w:hAnsi="Times New Roman" w:cs="Times New Roman"/>
                <w:sz w:val="24"/>
                <w:szCs w:val="24"/>
              </w:rPr>
              <w:t xml:space="preserve"> на 2018 – 2023 годы</w:t>
            </w:r>
            <w:r w:rsidR="0053185F" w:rsidRPr="0053185F">
              <w:rPr>
                <w:rFonts w:ascii="Times New Roman" w:hAnsi="Times New Roman" w:cs="Times New Roman"/>
                <w:sz w:val="24"/>
                <w:szCs w:val="24"/>
              </w:rPr>
              <w:t>.</w:t>
            </w:r>
          </w:p>
        </w:tc>
      </w:tr>
      <w:tr w:rsidR="00DC7437" w:rsidRPr="00303580" w:rsidTr="00884883">
        <w:trPr>
          <w:jc w:val="center"/>
        </w:trPr>
        <w:tc>
          <w:tcPr>
            <w:tcW w:w="2660" w:type="dxa"/>
          </w:tcPr>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DC7437" w:rsidRPr="00C3763C" w:rsidRDefault="00DC7437" w:rsidP="004165B9">
            <w:pPr>
              <w:pStyle w:val="4"/>
              <w:shd w:val="clear" w:color="auto" w:fill="auto"/>
              <w:spacing w:before="0" w:after="0" w:line="240" w:lineRule="auto"/>
              <w:rPr>
                <w:rFonts w:ascii="Times New Roman" w:hAnsi="Times New Roman" w:cs="Times New Roman"/>
                <w:sz w:val="24"/>
                <w:szCs w:val="24"/>
              </w:rPr>
            </w:pPr>
            <w:r w:rsidRPr="00C3763C">
              <w:rPr>
                <w:rStyle w:val="11"/>
                <w:rFonts w:ascii="Times New Roman" w:hAnsi="Times New Roman" w:cs="Times New Roman"/>
                <w:sz w:val="24"/>
                <w:szCs w:val="24"/>
                <w:lang w:eastAsia="ru-RU"/>
              </w:rPr>
              <w:t>Объем и источники финансирования муниципальной программы</w:t>
            </w:r>
          </w:p>
        </w:tc>
        <w:tc>
          <w:tcPr>
            <w:tcW w:w="6662" w:type="dxa"/>
          </w:tcPr>
          <w:p w:rsidR="00BA7F0B" w:rsidRPr="00C3763C" w:rsidRDefault="00823867" w:rsidP="00BA7F0B">
            <w:pPr>
              <w:pStyle w:val="4"/>
              <w:shd w:val="clear" w:color="auto" w:fill="auto"/>
              <w:spacing w:before="0" w:after="0" w:line="240" w:lineRule="auto"/>
              <w:jc w:val="both"/>
              <w:rPr>
                <w:rStyle w:val="11"/>
                <w:rFonts w:ascii="Times New Roman" w:hAnsi="Times New Roman" w:cs="Times New Roman"/>
                <w:sz w:val="24"/>
                <w:szCs w:val="24"/>
                <w:lang w:eastAsia="ru-RU"/>
              </w:rPr>
            </w:pPr>
            <w:r w:rsidRPr="00C3763C">
              <w:rPr>
                <w:rStyle w:val="11"/>
                <w:rFonts w:ascii="Times New Roman" w:hAnsi="Times New Roman" w:cs="Times New Roman"/>
                <w:sz w:val="24"/>
                <w:szCs w:val="24"/>
                <w:lang w:eastAsia="ru-RU"/>
              </w:rPr>
              <w:t>О</w:t>
            </w:r>
            <w:r w:rsidR="00DC7437" w:rsidRPr="00C3763C">
              <w:rPr>
                <w:rStyle w:val="11"/>
                <w:rFonts w:ascii="Times New Roman" w:hAnsi="Times New Roman" w:cs="Times New Roman"/>
                <w:sz w:val="24"/>
                <w:szCs w:val="24"/>
                <w:lang w:eastAsia="ru-RU"/>
              </w:rPr>
              <w:t xml:space="preserve">бщий объем финансирования муниципальной программы </w:t>
            </w:r>
            <w:r w:rsidR="007F25EF" w:rsidRPr="007F25EF">
              <w:rPr>
                <w:rStyle w:val="11"/>
                <w:rFonts w:ascii="Times New Roman" w:hAnsi="Times New Roman" w:cs="Times New Roman"/>
                <w:sz w:val="24"/>
                <w:szCs w:val="24"/>
                <w:lang w:eastAsia="ru-RU"/>
              </w:rPr>
              <w:t>815</w:t>
            </w:r>
            <w:r w:rsidR="007F25EF">
              <w:rPr>
                <w:rStyle w:val="11"/>
                <w:rFonts w:ascii="Times New Roman" w:hAnsi="Times New Roman" w:cs="Times New Roman"/>
                <w:sz w:val="24"/>
                <w:szCs w:val="24"/>
                <w:lang w:val="en-US" w:eastAsia="ru-RU"/>
              </w:rPr>
              <w:t> </w:t>
            </w:r>
            <w:r w:rsidR="007F25EF" w:rsidRPr="007F25EF">
              <w:rPr>
                <w:rStyle w:val="11"/>
                <w:rFonts w:ascii="Times New Roman" w:hAnsi="Times New Roman" w:cs="Times New Roman"/>
                <w:sz w:val="24"/>
                <w:szCs w:val="24"/>
                <w:lang w:eastAsia="ru-RU"/>
              </w:rPr>
              <w:t>362</w:t>
            </w:r>
            <w:r w:rsidR="007F25EF">
              <w:rPr>
                <w:rStyle w:val="11"/>
                <w:rFonts w:ascii="Times New Roman" w:hAnsi="Times New Roman" w:cs="Times New Roman"/>
                <w:sz w:val="24"/>
                <w:szCs w:val="24"/>
                <w:lang w:eastAsia="ru-RU"/>
              </w:rPr>
              <w:t>,</w:t>
            </w:r>
            <w:r w:rsidR="007F25EF" w:rsidRPr="007F25EF">
              <w:rPr>
                <w:rStyle w:val="11"/>
                <w:rFonts w:ascii="Times New Roman" w:hAnsi="Times New Roman" w:cs="Times New Roman"/>
                <w:sz w:val="24"/>
                <w:szCs w:val="24"/>
                <w:lang w:eastAsia="ru-RU"/>
              </w:rPr>
              <w:t>4</w:t>
            </w:r>
            <w:r w:rsidR="00901CE7">
              <w:rPr>
                <w:rStyle w:val="11"/>
                <w:rFonts w:ascii="Times New Roman" w:hAnsi="Times New Roman" w:cs="Times New Roman"/>
                <w:sz w:val="24"/>
                <w:szCs w:val="24"/>
                <w:lang w:eastAsia="ru-RU"/>
              </w:rPr>
              <w:t>9</w:t>
            </w:r>
            <w:r w:rsidR="00054811" w:rsidRPr="00C3763C">
              <w:rPr>
                <w:rStyle w:val="11"/>
                <w:rFonts w:ascii="Times New Roman" w:hAnsi="Times New Roman" w:cs="Times New Roman"/>
                <w:sz w:val="24"/>
                <w:szCs w:val="24"/>
                <w:lang w:eastAsia="ru-RU"/>
              </w:rPr>
              <w:t xml:space="preserve"> </w:t>
            </w:r>
            <w:r w:rsidR="00DC7437" w:rsidRPr="00C3763C">
              <w:rPr>
                <w:rStyle w:val="11"/>
                <w:rFonts w:ascii="Times New Roman" w:hAnsi="Times New Roman" w:cs="Times New Roman"/>
                <w:sz w:val="24"/>
                <w:szCs w:val="24"/>
                <w:lang w:eastAsia="ru-RU"/>
              </w:rPr>
              <w:t>тыс. рублей, в том числе</w:t>
            </w:r>
            <w:r w:rsidR="00BA7F0B" w:rsidRPr="00C3763C">
              <w:rPr>
                <w:rStyle w:val="11"/>
                <w:rFonts w:ascii="Times New Roman" w:hAnsi="Times New Roman" w:cs="Times New Roman"/>
                <w:sz w:val="24"/>
                <w:szCs w:val="24"/>
                <w:lang w:eastAsia="ru-RU"/>
              </w:rPr>
              <w:t xml:space="preserve"> по подпрограммам</w:t>
            </w:r>
            <w:r w:rsidR="00DC7437" w:rsidRPr="00C3763C">
              <w:rPr>
                <w:rStyle w:val="11"/>
                <w:rFonts w:ascii="Times New Roman" w:hAnsi="Times New Roman" w:cs="Times New Roman"/>
                <w:sz w:val="24"/>
                <w:szCs w:val="24"/>
                <w:lang w:eastAsia="ru-RU"/>
              </w:rPr>
              <w:t>:</w:t>
            </w:r>
          </w:p>
          <w:p w:rsidR="00BA7F0B" w:rsidRPr="009404EC" w:rsidRDefault="00BA7F0B" w:rsidP="00BA7F0B">
            <w:pPr>
              <w:pStyle w:val="4"/>
              <w:shd w:val="clear" w:color="auto" w:fill="auto"/>
              <w:spacing w:before="0" w:after="0" w:line="240" w:lineRule="auto"/>
              <w:jc w:val="both"/>
              <w:rPr>
                <w:rFonts w:ascii="Times New Roman" w:hAnsi="Times New Roman" w:cs="Times New Roman"/>
                <w:sz w:val="24"/>
                <w:szCs w:val="24"/>
              </w:rPr>
            </w:pPr>
            <w:r w:rsidRPr="009404EC">
              <w:rPr>
                <w:rFonts w:ascii="Times New Roman" w:hAnsi="Times New Roman" w:cs="Times New Roman"/>
                <w:sz w:val="24"/>
                <w:szCs w:val="24"/>
              </w:rPr>
              <w:t xml:space="preserve">1. «Управление муниципальными финансами Черемховского районного муниципального образования, организация составления, исполнения и </w:t>
            </w:r>
            <w:proofErr w:type="gramStart"/>
            <w:r w:rsidRPr="009404EC">
              <w:rPr>
                <w:rFonts w:ascii="Times New Roman" w:hAnsi="Times New Roman" w:cs="Times New Roman"/>
                <w:sz w:val="24"/>
                <w:szCs w:val="24"/>
              </w:rPr>
              <w:t>контроля за</w:t>
            </w:r>
            <w:proofErr w:type="gramEnd"/>
            <w:r w:rsidRPr="009404EC">
              <w:rPr>
                <w:rFonts w:ascii="Times New Roman" w:hAnsi="Times New Roman" w:cs="Times New Roman"/>
                <w:sz w:val="24"/>
                <w:szCs w:val="24"/>
              </w:rPr>
              <w:t xml:space="preserve">  исполнением районного бюджета</w:t>
            </w:r>
            <w:r w:rsidR="009404EC">
              <w:rPr>
                <w:rFonts w:ascii="Times New Roman" w:hAnsi="Times New Roman" w:cs="Times New Roman"/>
                <w:sz w:val="24"/>
                <w:szCs w:val="24"/>
              </w:rPr>
              <w:t>»</w:t>
            </w:r>
            <w:r w:rsidRPr="009404EC">
              <w:rPr>
                <w:rFonts w:ascii="Times New Roman" w:hAnsi="Times New Roman" w:cs="Times New Roman"/>
                <w:sz w:val="24"/>
                <w:szCs w:val="24"/>
              </w:rPr>
              <w:t xml:space="preserve"> на 2018 – 2023 годы</w:t>
            </w:r>
            <w:r w:rsidR="009404EC">
              <w:rPr>
                <w:rFonts w:ascii="Times New Roman" w:hAnsi="Times New Roman" w:cs="Times New Roman"/>
                <w:sz w:val="24"/>
                <w:szCs w:val="24"/>
              </w:rPr>
              <w:t xml:space="preserve"> </w:t>
            </w:r>
            <w:r w:rsidRPr="009404EC">
              <w:rPr>
                <w:rFonts w:ascii="Times New Roman" w:hAnsi="Times New Roman" w:cs="Times New Roman"/>
                <w:sz w:val="24"/>
                <w:szCs w:val="24"/>
              </w:rPr>
              <w:t xml:space="preserve"> </w:t>
            </w:r>
            <w:r w:rsidRPr="0007616D">
              <w:rPr>
                <w:rFonts w:ascii="Times New Roman" w:hAnsi="Times New Roman" w:cs="Times New Roman"/>
                <w:sz w:val="24"/>
                <w:szCs w:val="24"/>
              </w:rPr>
              <w:t>-</w:t>
            </w:r>
            <w:r w:rsidR="0007616D">
              <w:rPr>
                <w:rFonts w:ascii="Times New Roman" w:hAnsi="Times New Roman" w:cs="Times New Roman"/>
                <w:sz w:val="24"/>
                <w:szCs w:val="24"/>
              </w:rPr>
              <w:t xml:space="preserve"> </w:t>
            </w:r>
            <w:r w:rsidR="007F25EF">
              <w:rPr>
                <w:rFonts w:ascii="Times New Roman" w:hAnsi="Times New Roman" w:cs="Times New Roman"/>
                <w:sz w:val="24"/>
                <w:szCs w:val="24"/>
              </w:rPr>
              <w:t>193 030,2</w:t>
            </w:r>
            <w:r w:rsidR="00901CE7">
              <w:rPr>
                <w:rFonts w:ascii="Times New Roman" w:hAnsi="Times New Roman" w:cs="Times New Roman"/>
                <w:sz w:val="24"/>
                <w:szCs w:val="24"/>
              </w:rPr>
              <w:t>7</w:t>
            </w:r>
            <w:r w:rsidRPr="009404EC">
              <w:rPr>
                <w:rFonts w:ascii="Times New Roman" w:hAnsi="Times New Roman" w:cs="Times New Roman"/>
                <w:sz w:val="24"/>
                <w:szCs w:val="24"/>
              </w:rPr>
              <w:t xml:space="preserve">   тыс.</w:t>
            </w:r>
            <w:r w:rsidR="0007616D">
              <w:rPr>
                <w:rFonts w:ascii="Times New Roman" w:hAnsi="Times New Roman" w:cs="Times New Roman"/>
                <w:sz w:val="24"/>
                <w:szCs w:val="24"/>
              </w:rPr>
              <w:t xml:space="preserve"> </w:t>
            </w:r>
            <w:r w:rsidRPr="009404EC">
              <w:rPr>
                <w:rFonts w:ascii="Times New Roman" w:hAnsi="Times New Roman" w:cs="Times New Roman"/>
                <w:sz w:val="24"/>
                <w:szCs w:val="24"/>
              </w:rPr>
              <w:t>руб.;</w:t>
            </w:r>
          </w:p>
          <w:p w:rsidR="00BA7F0B" w:rsidRPr="009404EC" w:rsidRDefault="00BA7F0B" w:rsidP="00BA7F0B">
            <w:pPr>
              <w:pStyle w:val="4"/>
              <w:shd w:val="clear" w:color="auto" w:fill="auto"/>
              <w:spacing w:before="0" w:after="0" w:line="240" w:lineRule="auto"/>
              <w:jc w:val="both"/>
              <w:rPr>
                <w:rFonts w:ascii="Times New Roman" w:hAnsi="Times New Roman" w:cs="Times New Roman"/>
                <w:sz w:val="24"/>
                <w:szCs w:val="24"/>
              </w:rPr>
            </w:pPr>
            <w:r w:rsidRPr="009404EC">
              <w:rPr>
                <w:rFonts w:ascii="Times New Roman" w:hAnsi="Times New Roman" w:cs="Times New Roman"/>
                <w:sz w:val="24"/>
                <w:szCs w:val="24"/>
              </w:rPr>
              <w:t>2. «Создание условий для эффективного и ответственного управления муниципальными финансами, повышение устойчивости бюджетов поселений Черемховского района</w:t>
            </w:r>
            <w:r w:rsidR="009404EC">
              <w:rPr>
                <w:rFonts w:ascii="Times New Roman" w:hAnsi="Times New Roman" w:cs="Times New Roman"/>
                <w:sz w:val="24"/>
                <w:szCs w:val="24"/>
              </w:rPr>
              <w:t>»</w:t>
            </w:r>
            <w:r w:rsidRPr="009404EC">
              <w:rPr>
                <w:rFonts w:ascii="Times New Roman" w:hAnsi="Times New Roman" w:cs="Times New Roman"/>
                <w:sz w:val="24"/>
                <w:szCs w:val="24"/>
              </w:rPr>
              <w:t xml:space="preserve"> на 2018 – 2023 годы</w:t>
            </w:r>
            <w:r w:rsidR="009404EC">
              <w:rPr>
                <w:rFonts w:ascii="Times New Roman" w:hAnsi="Times New Roman" w:cs="Times New Roman"/>
                <w:sz w:val="24"/>
                <w:szCs w:val="24"/>
              </w:rPr>
              <w:t xml:space="preserve"> </w:t>
            </w:r>
            <w:r w:rsidRPr="009404EC">
              <w:rPr>
                <w:rFonts w:ascii="Times New Roman" w:hAnsi="Times New Roman" w:cs="Times New Roman"/>
                <w:sz w:val="24"/>
                <w:szCs w:val="24"/>
              </w:rPr>
              <w:t xml:space="preserve"> </w:t>
            </w:r>
            <w:r w:rsidRPr="0007616D">
              <w:rPr>
                <w:rFonts w:ascii="Times New Roman" w:hAnsi="Times New Roman" w:cs="Times New Roman"/>
                <w:sz w:val="24"/>
                <w:szCs w:val="24"/>
              </w:rPr>
              <w:t>-</w:t>
            </w:r>
            <w:r w:rsidR="0007616D">
              <w:rPr>
                <w:rFonts w:ascii="Times New Roman" w:hAnsi="Times New Roman" w:cs="Times New Roman"/>
                <w:sz w:val="24"/>
                <w:szCs w:val="24"/>
              </w:rPr>
              <w:t xml:space="preserve"> </w:t>
            </w:r>
            <w:r w:rsidR="007F25EF">
              <w:rPr>
                <w:rFonts w:ascii="Times New Roman" w:hAnsi="Times New Roman" w:cs="Times New Roman"/>
                <w:sz w:val="24"/>
                <w:szCs w:val="24"/>
              </w:rPr>
              <w:t>622 332,22</w:t>
            </w:r>
            <w:r w:rsidRPr="009404EC">
              <w:rPr>
                <w:rFonts w:ascii="Times New Roman" w:hAnsi="Times New Roman" w:cs="Times New Roman"/>
                <w:sz w:val="24"/>
                <w:szCs w:val="24"/>
              </w:rPr>
              <w:t xml:space="preserve">  тыс.</w:t>
            </w:r>
            <w:r w:rsidR="0007616D">
              <w:rPr>
                <w:rFonts w:ascii="Times New Roman" w:hAnsi="Times New Roman" w:cs="Times New Roman"/>
                <w:sz w:val="24"/>
                <w:szCs w:val="24"/>
              </w:rPr>
              <w:t xml:space="preserve"> </w:t>
            </w:r>
            <w:r w:rsidRPr="009404EC">
              <w:rPr>
                <w:rFonts w:ascii="Times New Roman" w:hAnsi="Times New Roman" w:cs="Times New Roman"/>
                <w:sz w:val="24"/>
                <w:szCs w:val="24"/>
              </w:rPr>
              <w:t>руб.</w:t>
            </w:r>
          </w:p>
          <w:p w:rsidR="00DC7437" w:rsidRPr="00C3763C" w:rsidRDefault="000B2D96" w:rsidP="00DA0E5B">
            <w:pPr>
              <w:pStyle w:val="4"/>
              <w:shd w:val="clear" w:color="auto" w:fill="auto"/>
              <w:tabs>
                <w:tab w:val="left" w:pos="318"/>
              </w:tabs>
              <w:spacing w:before="0" w:after="0" w:line="240" w:lineRule="auto"/>
              <w:jc w:val="both"/>
              <w:rPr>
                <w:rStyle w:val="11"/>
                <w:rFonts w:ascii="Times New Roman" w:hAnsi="Times New Roman" w:cs="Times New Roman"/>
                <w:color w:val="auto"/>
                <w:sz w:val="24"/>
                <w:szCs w:val="24"/>
              </w:rPr>
            </w:pPr>
            <w:r>
              <w:rPr>
                <w:rStyle w:val="11"/>
                <w:rFonts w:ascii="Times New Roman" w:hAnsi="Times New Roman" w:cs="Times New Roman"/>
                <w:sz w:val="24"/>
                <w:szCs w:val="24"/>
                <w:lang w:eastAsia="ru-RU"/>
              </w:rPr>
              <w:t xml:space="preserve">    </w:t>
            </w:r>
            <w:r w:rsidR="00DA0E5B">
              <w:rPr>
                <w:rStyle w:val="11"/>
                <w:rFonts w:ascii="Times New Roman" w:hAnsi="Times New Roman" w:cs="Times New Roman"/>
                <w:sz w:val="24"/>
                <w:szCs w:val="24"/>
                <w:lang w:eastAsia="ru-RU"/>
              </w:rPr>
              <w:t>П</w:t>
            </w:r>
            <w:r w:rsidR="00DC7437" w:rsidRPr="00C3763C">
              <w:rPr>
                <w:rStyle w:val="11"/>
                <w:rFonts w:ascii="Times New Roman" w:hAnsi="Times New Roman" w:cs="Times New Roman"/>
                <w:sz w:val="24"/>
                <w:szCs w:val="24"/>
                <w:lang w:eastAsia="ru-RU"/>
              </w:rPr>
              <w:t>о годам реализации муниципальной программы</w:t>
            </w:r>
            <w:r w:rsidR="00823867" w:rsidRPr="00C3763C">
              <w:rPr>
                <w:rStyle w:val="11"/>
                <w:rFonts w:ascii="Times New Roman" w:hAnsi="Times New Roman" w:cs="Times New Roman"/>
                <w:sz w:val="24"/>
                <w:szCs w:val="24"/>
                <w:lang w:eastAsia="ru-RU"/>
              </w:rPr>
              <w:t>:</w:t>
            </w:r>
          </w:p>
          <w:p w:rsidR="00823867" w:rsidRPr="00C3763C" w:rsidRDefault="008D6D5F" w:rsidP="008D6D5F">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sidRPr="00C3763C">
              <w:rPr>
                <w:rStyle w:val="11"/>
                <w:rFonts w:ascii="Times New Roman" w:hAnsi="Times New Roman" w:cs="Times New Roman"/>
                <w:sz w:val="24"/>
                <w:szCs w:val="24"/>
                <w:lang w:eastAsia="ru-RU"/>
              </w:rPr>
              <w:t xml:space="preserve">2018 </w:t>
            </w:r>
            <w:r w:rsidR="00823867" w:rsidRPr="00C3763C">
              <w:rPr>
                <w:rStyle w:val="11"/>
                <w:rFonts w:ascii="Times New Roman" w:hAnsi="Times New Roman" w:cs="Times New Roman"/>
                <w:sz w:val="24"/>
                <w:szCs w:val="24"/>
                <w:lang w:eastAsia="ru-RU"/>
              </w:rPr>
              <w:t xml:space="preserve">год </w:t>
            </w:r>
            <w:r w:rsidR="009404EC">
              <w:rPr>
                <w:rStyle w:val="11"/>
                <w:rFonts w:ascii="Times New Roman" w:hAnsi="Times New Roman" w:cs="Times New Roman"/>
                <w:sz w:val="24"/>
                <w:szCs w:val="24"/>
                <w:lang w:eastAsia="ru-RU"/>
              </w:rPr>
              <w:t xml:space="preserve">– </w:t>
            </w:r>
            <w:r w:rsidR="00DB332C">
              <w:rPr>
                <w:rStyle w:val="11"/>
                <w:rFonts w:ascii="Times New Roman" w:hAnsi="Times New Roman" w:cs="Times New Roman"/>
                <w:sz w:val="24"/>
                <w:szCs w:val="24"/>
                <w:lang w:eastAsia="ru-RU"/>
              </w:rPr>
              <w:t>132 096,29</w:t>
            </w:r>
            <w:r w:rsidR="0007616D">
              <w:rPr>
                <w:rStyle w:val="11"/>
                <w:rFonts w:ascii="Times New Roman" w:hAnsi="Times New Roman" w:cs="Times New Roman"/>
                <w:sz w:val="24"/>
                <w:szCs w:val="24"/>
                <w:lang w:eastAsia="ru-RU"/>
              </w:rPr>
              <w:t xml:space="preserve"> </w:t>
            </w:r>
            <w:r w:rsidR="009404EC">
              <w:rPr>
                <w:rStyle w:val="11"/>
                <w:rFonts w:ascii="Times New Roman" w:hAnsi="Times New Roman" w:cs="Times New Roman"/>
                <w:sz w:val="24"/>
                <w:szCs w:val="24"/>
                <w:lang w:eastAsia="ru-RU"/>
              </w:rPr>
              <w:t>тыс.</w:t>
            </w:r>
            <w:r w:rsidR="0007616D">
              <w:rPr>
                <w:rStyle w:val="11"/>
                <w:rFonts w:ascii="Times New Roman" w:hAnsi="Times New Roman" w:cs="Times New Roman"/>
                <w:sz w:val="24"/>
                <w:szCs w:val="24"/>
                <w:lang w:eastAsia="ru-RU"/>
              </w:rPr>
              <w:t xml:space="preserve"> </w:t>
            </w:r>
            <w:r w:rsidR="009404EC">
              <w:rPr>
                <w:rStyle w:val="11"/>
                <w:rFonts w:ascii="Times New Roman" w:hAnsi="Times New Roman" w:cs="Times New Roman"/>
                <w:sz w:val="24"/>
                <w:szCs w:val="24"/>
                <w:lang w:eastAsia="ru-RU"/>
              </w:rPr>
              <w:t>руб</w:t>
            </w:r>
            <w:r w:rsidR="00A01F78">
              <w:rPr>
                <w:rStyle w:val="11"/>
                <w:rFonts w:ascii="Times New Roman" w:hAnsi="Times New Roman" w:cs="Times New Roman"/>
                <w:sz w:val="24"/>
                <w:szCs w:val="24"/>
                <w:lang w:eastAsia="ru-RU"/>
              </w:rPr>
              <w:t>л</w:t>
            </w:r>
            <w:r w:rsidR="0007616D">
              <w:rPr>
                <w:rStyle w:val="11"/>
                <w:rFonts w:ascii="Times New Roman" w:hAnsi="Times New Roman" w:cs="Times New Roman"/>
                <w:sz w:val="24"/>
                <w:szCs w:val="24"/>
                <w:lang w:eastAsia="ru-RU"/>
              </w:rPr>
              <w:t>ей</w:t>
            </w:r>
            <w:r w:rsidR="00823867" w:rsidRPr="00C3763C">
              <w:rPr>
                <w:rStyle w:val="11"/>
                <w:rFonts w:ascii="Times New Roman" w:hAnsi="Times New Roman" w:cs="Times New Roman"/>
                <w:sz w:val="24"/>
                <w:szCs w:val="24"/>
                <w:lang w:eastAsia="ru-RU"/>
              </w:rPr>
              <w:t>;</w:t>
            </w:r>
          </w:p>
          <w:p w:rsidR="00823867" w:rsidRPr="00C3763C" w:rsidRDefault="00823867" w:rsidP="00823867">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sidRPr="00C3763C">
              <w:rPr>
                <w:rStyle w:val="11"/>
                <w:rFonts w:ascii="Times New Roman" w:hAnsi="Times New Roman" w:cs="Times New Roman"/>
                <w:sz w:val="24"/>
                <w:szCs w:val="24"/>
                <w:lang w:eastAsia="ru-RU"/>
              </w:rPr>
              <w:t>201</w:t>
            </w:r>
            <w:r w:rsidR="008D6D5F" w:rsidRPr="00C3763C">
              <w:rPr>
                <w:rStyle w:val="11"/>
                <w:rFonts w:ascii="Times New Roman" w:hAnsi="Times New Roman" w:cs="Times New Roman"/>
                <w:sz w:val="24"/>
                <w:szCs w:val="24"/>
                <w:lang w:eastAsia="ru-RU"/>
              </w:rPr>
              <w:t>9</w:t>
            </w:r>
            <w:r w:rsidRPr="00C3763C">
              <w:rPr>
                <w:rStyle w:val="11"/>
                <w:rFonts w:ascii="Times New Roman" w:hAnsi="Times New Roman" w:cs="Times New Roman"/>
                <w:sz w:val="24"/>
                <w:szCs w:val="24"/>
                <w:lang w:eastAsia="ru-RU"/>
              </w:rPr>
              <w:t xml:space="preserve"> год </w:t>
            </w:r>
            <w:r w:rsidR="00931D30" w:rsidRPr="00C3763C">
              <w:rPr>
                <w:rStyle w:val="11"/>
                <w:rFonts w:ascii="Times New Roman" w:hAnsi="Times New Roman" w:cs="Times New Roman"/>
                <w:sz w:val="24"/>
                <w:szCs w:val="24"/>
                <w:lang w:eastAsia="ru-RU"/>
              </w:rPr>
              <w:t>–</w:t>
            </w:r>
            <w:r w:rsidR="0007616D">
              <w:rPr>
                <w:rStyle w:val="11"/>
                <w:rFonts w:ascii="Times New Roman" w:hAnsi="Times New Roman" w:cs="Times New Roman"/>
                <w:sz w:val="24"/>
                <w:szCs w:val="24"/>
                <w:lang w:eastAsia="ru-RU"/>
              </w:rPr>
              <w:t xml:space="preserve"> </w:t>
            </w:r>
            <w:r w:rsidR="00222366">
              <w:rPr>
                <w:rStyle w:val="11"/>
                <w:rFonts w:ascii="Times New Roman" w:hAnsi="Times New Roman" w:cs="Times New Roman"/>
                <w:sz w:val="24"/>
                <w:szCs w:val="24"/>
                <w:lang w:eastAsia="ru-RU"/>
              </w:rPr>
              <w:t>159 535,42</w:t>
            </w:r>
            <w:r w:rsidR="009404EC">
              <w:rPr>
                <w:rStyle w:val="11"/>
                <w:rFonts w:ascii="Times New Roman" w:hAnsi="Times New Roman" w:cs="Times New Roman"/>
                <w:sz w:val="24"/>
                <w:szCs w:val="24"/>
                <w:lang w:eastAsia="ru-RU"/>
              </w:rPr>
              <w:t xml:space="preserve"> </w:t>
            </w:r>
            <w:r w:rsidR="00931D30" w:rsidRPr="00C3763C">
              <w:rPr>
                <w:rStyle w:val="11"/>
                <w:rFonts w:ascii="Times New Roman" w:hAnsi="Times New Roman" w:cs="Times New Roman"/>
                <w:sz w:val="24"/>
                <w:szCs w:val="24"/>
                <w:lang w:eastAsia="ru-RU"/>
              </w:rPr>
              <w:t>тыс. рублей</w:t>
            </w:r>
            <w:r w:rsidRPr="00C3763C">
              <w:rPr>
                <w:rStyle w:val="11"/>
                <w:rFonts w:ascii="Times New Roman" w:hAnsi="Times New Roman" w:cs="Times New Roman"/>
                <w:sz w:val="24"/>
                <w:szCs w:val="24"/>
                <w:lang w:eastAsia="ru-RU"/>
              </w:rPr>
              <w:t>;</w:t>
            </w:r>
          </w:p>
          <w:p w:rsidR="00823867" w:rsidRPr="00C3763C" w:rsidRDefault="00823867" w:rsidP="00823867">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sidRPr="00C3763C">
              <w:rPr>
                <w:rStyle w:val="11"/>
                <w:rFonts w:ascii="Times New Roman" w:hAnsi="Times New Roman" w:cs="Times New Roman"/>
                <w:sz w:val="24"/>
                <w:szCs w:val="24"/>
                <w:lang w:eastAsia="ru-RU"/>
              </w:rPr>
              <w:t>20</w:t>
            </w:r>
            <w:r w:rsidR="008D6D5F" w:rsidRPr="00C3763C">
              <w:rPr>
                <w:rStyle w:val="11"/>
                <w:rFonts w:ascii="Times New Roman" w:hAnsi="Times New Roman" w:cs="Times New Roman"/>
                <w:sz w:val="24"/>
                <w:szCs w:val="24"/>
                <w:lang w:eastAsia="ru-RU"/>
              </w:rPr>
              <w:t>20</w:t>
            </w:r>
            <w:r w:rsidRPr="00C3763C">
              <w:rPr>
                <w:rStyle w:val="11"/>
                <w:rFonts w:ascii="Times New Roman" w:hAnsi="Times New Roman" w:cs="Times New Roman"/>
                <w:sz w:val="24"/>
                <w:szCs w:val="24"/>
                <w:lang w:eastAsia="ru-RU"/>
              </w:rPr>
              <w:t xml:space="preserve"> год </w:t>
            </w:r>
            <w:r w:rsidR="00931D30" w:rsidRPr="00C3763C">
              <w:rPr>
                <w:rStyle w:val="11"/>
                <w:rFonts w:ascii="Times New Roman" w:hAnsi="Times New Roman" w:cs="Times New Roman"/>
                <w:sz w:val="24"/>
                <w:szCs w:val="24"/>
                <w:lang w:eastAsia="ru-RU"/>
              </w:rPr>
              <w:t>–</w:t>
            </w:r>
            <w:r w:rsidR="0007616D">
              <w:rPr>
                <w:rStyle w:val="11"/>
                <w:rFonts w:ascii="Times New Roman" w:hAnsi="Times New Roman" w:cs="Times New Roman"/>
                <w:sz w:val="24"/>
                <w:szCs w:val="24"/>
                <w:lang w:eastAsia="ru-RU"/>
              </w:rPr>
              <w:t xml:space="preserve"> </w:t>
            </w:r>
            <w:r w:rsidR="007F25EF">
              <w:rPr>
                <w:rStyle w:val="11"/>
                <w:rFonts w:ascii="Times New Roman" w:hAnsi="Times New Roman" w:cs="Times New Roman"/>
                <w:sz w:val="24"/>
                <w:szCs w:val="24"/>
                <w:lang w:eastAsia="ru-RU"/>
              </w:rPr>
              <w:t>148 749,34</w:t>
            </w:r>
            <w:r w:rsidR="0007616D">
              <w:rPr>
                <w:rStyle w:val="11"/>
                <w:rFonts w:ascii="Times New Roman" w:hAnsi="Times New Roman" w:cs="Times New Roman"/>
                <w:sz w:val="24"/>
                <w:szCs w:val="24"/>
                <w:lang w:eastAsia="ru-RU"/>
              </w:rPr>
              <w:t xml:space="preserve"> </w:t>
            </w:r>
            <w:r w:rsidR="00931D30" w:rsidRPr="00C3763C">
              <w:rPr>
                <w:rStyle w:val="11"/>
                <w:rFonts w:ascii="Times New Roman" w:hAnsi="Times New Roman" w:cs="Times New Roman"/>
                <w:sz w:val="24"/>
                <w:szCs w:val="24"/>
                <w:lang w:eastAsia="ru-RU"/>
              </w:rPr>
              <w:t>тыс. рублей</w:t>
            </w:r>
            <w:r w:rsidRPr="00C3763C">
              <w:rPr>
                <w:rStyle w:val="11"/>
                <w:rFonts w:ascii="Times New Roman" w:hAnsi="Times New Roman" w:cs="Times New Roman"/>
                <w:sz w:val="24"/>
                <w:szCs w:val="24"/>
                <w:lang w:eastAsia="ru-RU"/>
              </w:rPr>
              <w:t>;</w:t>
            </w:r>
          </w:p>
          <w:p w:rsidR="008D6D5F" w:rsidRPr="00C3763C" w:rsidRDefault="008D6D5F" w:rsidP="00823867">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sidRPr="00C3763C">
              <w:rPr>
                <w:rStyle w:val="11"/>
                <w:rFonts w:ascii="Times New Roman" w:hAnsi="Times New Roman" w:cs="Times New Roman"/>
                <w:sz w:val="24"/>
                <w:szCs w:val="24"/>
                <w:lang w:eastAsia="ru-RU"/>
              </w:rPr>
              <w:t xml:space="preserve">2021 год – </w:t>
            </w:r>
            <w:r w:rsidR="007F25EF">
              <w:rPr>
                <w:rStyle w:val="11"/>
                <w:rFonts w:ascii="Times New Roman" w:hAnsi="Times New Roman" w:cs="Times New Roman"/>
                <w:sz w:val="24"/>
                <w:szCs w:val="24"/>
                <w:lang w:eastAsia="ru-RU"/>
              </w:rPr>
              <w:t>129 691,3</w:t>
            </w:r>
            <w:r w:rsidR="00D8164F">
              <w:rPr>
                <w:rStyle w:val="11"/>
                <w:rFonts w:ascii="Times New Roman" w:hAnsi="Times New Roman" w:cs="Times New Roman"/>
                <w:sz w:val="24"/>
                <w:szCs w:val="24"/>
                <w:lang w:eastAsia="ru-RU"/>
              </w:rPr>
              <w:t>8</w:t>
            </w:r>
            <w:r w:rsidR="00A01F78">
              <w:rPr>
                <w:rStyle w:val="11"/>
                <w:rFonts w:ascii="Times New Roman" w:hAnsi="Times New Roman" w:cs="Times New Roman"/>
                <w:sz w:val="24"/>
                <w:szCs w:val="24"/>
                <w:lang w:eastAsia="ru-RU"/>
              </w:rPr>
              <w:t xml:space="preserve"> тыс. рублей;</w:t>
            </w:r>
          </w:p>
          <w:p w:rsidR="008D6D5F" w:rsidRPr="00C3763C" w:rsidRDefault="008D6D5F" w:rsidP="00823867">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sidRPr="00C3763C">
              <w:rPr>
                <w:rStyle w:val="11"/>
                <w:rFonts w:ascii="Times New Roman" w:hAnsi="Times New Roman" w:cs="Times New Roman"/>
                <w:sz w:val="24"/>
                <w:szCs w:val="24"/>
                <w:lang w:eastAsia="ru-RU"/>
              </w:rPr>
              <w:t xml:space="preserve">2022 год – </w:t>
            </w:r>
            <w:r w:rsidR="007F25EF">
              <w:rPr>
                <w:rStyle w:val="11"/>
                <w:rFonts w:ascii="Times New Roman" w:hAnsi="Times New Roman" w:cs="Times New Roman"/>
                <w:sz w:val="24"/>
                <w:szCs w:val="24"/>
                <w:lang w:eastAsia="ru-RU"/>
              </w:rPr>
              <w:t>127 771,63</w:t>
            </w:r>
            <w:r w:rsidR="00A01F78">
              <w:rPr>
                <w:rStyle w:val="11"/>
                <w:rFonts w:ascii="Times New Roman" w:hAnsi="Times New Roman" w:cs="Times New Roman"/>
                <w:sz w:val="24"/>
                <w:szCs w:val="24"/>
                <w:lang w:eastAsia="ru-RU"/>
              </w:rPr>
              <w:t xml:space="preserve"> тыс. рублей;</w:t>
            </w:r>
          </w:p>
          <w:p w:rsidR="008D6D5F" w:rsidRDefault="008D6D5F" w:rsidP="00823867">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sidRPr="00C3763C">
              <w:rPr>
                <w:rStyle w:val="11"/>
                <w:rFonts w:ascii="Times New Roman" w:hAnsi="Times New Roman" w:cs="Times New Roman"/>
                <w:sz w:val="24"/>
                <w:szCs w:val="24"/>
                <w:lang w:eastAsia="ru-RU"/>
              </w:rPr>
              <w:t xml:space="preserve">2023 год – </w:t>
            </w:r>
            <w:r w:rsidR="007F25EF">
              <w:rPr>
                <w:rStyle w:val="11"/>
                <w:rFonts w:ascii="Times New Roman" w:hAnsi="Times New Roman" w:cs="Times New Roman"/>
                <w:sz w:val="24"/>
                <w:szCs w:val="24"/>
                <w:lang w:eastAsia="ru-RU"/>
              </w:rPr>
              <w:t>117 518,43</w:t>
            </w:r>
            <w:r w:rsidR="00A01F78">
              <w:rPr>
                <w:rStyle w:val="11"/>
                <w:rFonts w:ascii="Times New Roman" w:hAnsi="Times New Roman" w:cs="Times New Roman"/>
                <w:sz w:val="24"/>
                <w:szCs w:val="24"/>
                <w:lang w:eastAsia="ru-RU"/>
              </w:rPr>
              <w:t xml:space="preserve"> тыс. рублей</w:t>
            </w:r>
            <w:r w:rsidR="00DA0E5B">
              <w:rPr>
                <w:rStyle w:val="11"/>
                <w:rFonts w:ascii="Times New Roman" w:hAnsi="Times New Roman" w:cs="Times New Roman"/>
                <w:sz w:val="24"/>
                <w:szCs w:val="24"/>
                <w:lang w:eastAsia="ru-RU"/>
              </w:rPr>
              <w:t>.</w:t>
            </w:r>
          </w:p>
          <w:p w:rsidR="00DA0E5B" w:rsidRPr="00F92A21" w:rsidRDefault="000B2D96" w:rsidP="00DA0E5B">
            <w:pPr>
              <w:jc w:val="both"/>
              <w:rPr>
                <w:sz w:val="24"/>
                <w:szCs w:val="24"/>
              </w:rPr>
            </w:pPr>
            <w:r>
              <w:rPr>
                <w:sz w:val="24"/>
                <w:szCs w:val="24"/>
              </w:rPr>
              <w:t xml:space="preserve">    </w:t>
            </w:r>
            <w:r w:rsidR="00DA0E5B" w:rsidRPr="00F92A21">
              <w:rPr>
                <w:sz w:val="24"/>
                <w:szCs w:val="24"/>
              </w:rPr>
              <w:t>По источникам финансирования:</w:t>
            </w:r>
          </w:p>
          <w:p w:rsidR="00DA0E5B" w:rsidRPr="00110796" w:rsidRDefault="00DA0E5B" w:rsidP="00DA0E5B">
            <w:pPr>
              <w:pStyle w:val="13"/>
              <w:numPr>
                <w:ilvl w:val="0"/>
                <w:numId w:val="31"/>
              </w:numPr>
              <w:tabs>
                <w:tab w:val="left" w:pos="123"/>
              </w:tabs>
              <w:ind w:left="0" w:firstLine="360"/>
              <w:jc w:val="both"/>
              <w:rPr>
                <w:rFonts w:ascii="Times New Roman" w:hAnsi="Times New Roman"/>
              </w:rPr>
            </w:pPr>
            <w:r w:rsidRPr="00110796">
              <w:rPr>
                <w:rFonts w:ascii="Times New Roman" w:hAnsi="Times New Roman"/>
              </w:rPr>
              <w:t xml:space="preserve">средства </w:t>
            </w:r>
            <w:r w:rsidRPr="00110796">
              <w:rPr>
                <w:rFonts w:ascii="Times New Roman" w:hAnsi="Times New Roman"/>
                <w:iCs/>
              </w:rPr>
              <w:t xml:space="preserve">областного </w:t>
            </w:r>
            <w:r w:rsidRPr="00110796">
              <w:rPr>
                <w:rFonts w:ascii="Times New Roman" w:hAnsi="Times New Roman"/>
              </w:rPr>
              <w:t>бюджета, всего –</w:t>
            </w:r>
            <w:r w:rsidR="00110796">
              <w:rPr>
                <w:rFonts w:ascii="Times New Roman" w:hAnsi="Times New Roman"/>
              </w:rPr>
              <w:t xml:space="preserve"> </w:t>
            </w:r>
            <w:r w:rsidR="007F25EF">
              <w:rPr>
                <w:rFonts w:ascii="Times New Roman" w:hAnsi="Times New Roman"/>
              </w:rPr>
              <w:t>564 620,80</w:t>
            </w:r>
            <w:r w:rsidRPr="00110796">
              <w:rPr>
                <w:rFonts w:ascii="Times New Roman" w:hAnsi="Times New Roman"/>
              </w:rPr>
              <w:t xml:space="preserve"> </w:t>
            </w:r>
            <w:r w:rsidRPr="00110796">
              <w:rPr>
                <w:rFonts w:ascii="Times New Roman" w:hAnsi="Times New Roman"/>
                <w:color w:val="000000"/>
                <w:shd w:val="clear" w:color="auto" w:fill="FFFFFF"/>
                <w:lang w:eastAsia="en-US"/>
              </w:rPr>
              <w:t>тыс. рублей</w:t>
            </w:r>
            <w:r w:rsidRPr="00110796">
              <w:rPr>
                <w:rFonts w:ascii="Times New Roman" w:hAnsi="Times New Roman"/>
              </w:rPr>
              <w:t>, в том числе по</w:t>
            </w:r>
            <w:r w:rsidR="00110796">
              <w:rPr>
                <w:rFonts w:ascii="Times New Roman" w:hAnsi="Times New Roman"/>
              </w:rPr>
              <w:t xml:space="preserve"> </w:t>
            </w:r>
            <w:r w:rsidRPr="00110796">
              <w:rPr>
                <w:rFonts w:ascii="Times New Roman" w:hAnsi="Times New Roman"/>
              </w:rPr>
              <w:t>годам реализации муниципальной программы:</w:t>
            </w:r>
          </w:p>
          <w:p w:rsidR="00DA0E5B" w:rsidRPr="00110796" w:rsidRDefault="00DA0E5B" w:rsidP="00DA0E5B">
            <w:pPr>
              <w:ind w:left="616" w:hanging="616"/>
              <w:jc w:val="both"/>
              <w:rPr>
                <w:sz w:val="24"/>
                <w:szCs w:val="24"/>
              </w:rPr>
            </w:pPr>
            <w:r w:rsidRPr="00110796">
              <w:rPr>
                <w:sz w:val="24"/>
                <w:szCs w:val="24"/>
              </w:rPr>
              <w:t xml:space="preserve">- в 2018 году – </w:t>
            </w:r>
            <w:r w:rsidR="00536E36">
              <w:rPr>
                <w:sz w:val="24"/>
                <w:szCs w:val="24"/>
              </w:rPr>
              <w:t>84 447,00</w:t>
            </w:r>
            <w:r w:rsidRPr="00110796">
              <w:rPr>
                <w:sz w:val="24"/>
                <w:szCs w:val="24"/>
              </w:rPr>
              <w:t xml:space="preserve"> </w:t>
            </w:r>
            <w:r w:rsidRPr="00110796">
              <w:rPr>
                <w:color w:val="000000"/>
                <w:sz w:val="24"/>
                <w:szCs w:val="24"/>
                <w:shd w:val="clear" w:color="auto" w:fill="FFFFFF"/>
                <w:lang w:eastAsia="en-US"/>
              </w:rPr>
              <w:t>тыс. рублей</w:t>
            </w:r>
            <w:r w:rsidRPr="00110796">
              <w:rPr>
                <w:sz w:val="24"/>
                <w:szCs w:val="24"/>
              </w:rPr>
              <w:t>;</w:t>
            </w:r>
          </w:p>
          <w:p w:rsidR="00DA0E5B" w:rsidRPr="00110796" w:rsidRDefault="00DA0E5B" w:rsidP="00DA0E5B">
            <w:pPr>
              <w:ind w:left="616" w:hanging="616"/>
              <w:jc w:val="both"/>
              <w:rPr>
                <w:sz w:val="24"/>
                <w:szCs w:val="24"/>
              </w:rPr>
            </w:pPr>
            <w:r w:rsidRPr="00110796">
              <w:rPr>
                <w:sz w:val="24"/>
                <w:szCs w:val="24"/>
              </w:rPr>
              <w:t>- в 2019 году –</w:t>
            </w:r>
            <w:r w:rsidR="00110796" w:rsidRPr="00110796">
              <w:rPr>
                <w:sz w:val="24"/>
                <w:szCs w:val="24"/>
              </w:rPr>
              <w:t xml:space="preserve"> </w:t>
            </w:r>
            <w:r w:rsidR="00222366">
              <w:rPr>
                <w:sz w:val="24"/>
                <w:szCs w:val="24"/>
              </w:rPr>
              <w:t>116 421,60</w:t>
            </w:r>
            <w:r w:rsidRPr="00110796">
              <w:rPr>
                <w:color w:val="000000"/>
                <w:sz w:val="24"/>
                <w:szCs w:val="24"/>
                <w:shd w:val="clear" w:color="auto" w:fill="FFFFFF"/>
                <w:lang w:eastAsia="en-US"/>
              </w:rPr>
              <w:t xml:space="preserve"> тыс. рублей</w:t>
            </w:r>
            <w:r w:rsidRPr="00110796">
              <w:rPr>
                <w:sz w:val="24"/>
                <w:szCs w:val="24"/>
              </w:rPr>
              <w:t>;</w:t>
            </w:r>
          </w:p>
          <w:p w:rsidR="00DA0E5B" w:rsidRPr="00110796" w:rsidRDefault="00DA0E5B" w:rsidP="00DA0E5B">
            <w:pPr>
              <w:ind w:left="616" w:hanging="616"/>
              <w:jc w:val="both"/>
              <w:rPr>
                <w:color w:val="000000"/>
                <w:sz w:val="24"/>
                <w:szCs w:val="24"/>
                <w:shd w:val="clear" w:color="auto" w:fill="FFFFFF"/>
                <w:lang w:eastAsia="en-US"/>
              </w:rPr>
            </w:pPr>
            <w:r w:rsidRPr="00110796">
              <w:rPr>
                <w:sz w:val="24"/>
                <w:szCs w:val="24"/>
              </w:rPr>
              <w:t>- в 2020 году –</w:t>
            </w:r>
            <w:r w:rsidR="00110796" w:rsidRPr="00110796">
              <w:rPr>
                <w:sz w:val="24"/>
                <w:szCs w:val="24"/>
              </w:rPr>
              <w:t xml:space="preserve"> </w:t>
            </w:r>
            <w:r w:rsidR="007F25EF">
              <w:rPr>
                <w:sz w:val="24"/>
                <w:szCs w:val="24"/>
              </w:rPr>
              <w:t>106 377,40</w:t>
            </w:r>
            <w:r w:rsidR="000943EB">
              <w:rPr>
                <w:sz w:val="24"/>
                <w:szCs w:val="24"/>
              </w:rPr>
              <w:t xml:space="preserve"> </w:t>
            </w:r>
            <w:r w:rsidRPr="00110796">
              <w:rPr>
                <w:color w:val="000000"/>
                <w:sz w:val="24"/>
                <w:szCs w:val="24"/>
                <w:shd w:val="clear" w:color="auto" w:fill="FFFFFF"/>
                <w:lang w:eastAsia="en-US"/>
              </w:rPr>
              <w:t>тыс. рублей;</w:t>
            </w:r>
          </w:p>
          <w:p w:rsidR="00DA0E5B" w:rsidRPr="00110796" w:rsidRDefault="00DA0E5B" w:rsidP="00DA0E5B">
            <w:pPr>
              <w:ind w:left="616" w:hanging="616"/>
              <w:jc w:val="both"/>
              <w:rPr>
                <w:sz w:val="24"/>
                <w:szCs w:val="24"/>
              </w:rPr>
            </w:pPr>
            <w:r w:rsidRPr="00110796">
              <w:rPr>
                <w:color w:val="000000"/>
                <w:sz w:val="24"/>
                <w:szCs w:val="24"/>
                <w:shd w:val="clear" w:color="auto" w:fill="FFFFFF"/>
                <w:lang w:eastAsia="en-US"/>
              </w:rPr>
              <w:t xml:space="preserve">- в 2021 году </w:t>
            </w:r>
            <w:r w:rsidRPr="00110796">
              <w:rPr>
                <w:sz w:val="24"/>
                <w:szCs w:val="24"/>
              </w:rPr>
              <w:t>–</w:t>
            </w:r>
            <w:r w:rsidR="00110796" w:rsidRPr="00110796">
              <w:rPr>
                <w:sz w:val="24"/>
                <w:szCs w:val="24"/>
              </w:rPr>
              <w:t xml:space="preserve"> </w:t>
            </w:r>
            <w:r w:rsidR="007F25EF">
              <w:rPr>
                <w:sz w:val="24"/>
                <w:szCs w:val="24"/>
              </w:rPr>
              <w:t xml:space="preserve">  91 901,40</w:t>
            </w:r>
            <w:r w:rsidR="000943EB">
              <w:rPr>
                <w:sz w:val="24"/>
                <w:szCs w:val="24"/>
              </w:rPr>
              <w:t xml:space="preserve"> </w:t>
            </w:r>
            <w:r w:rsidRPr="00110796">
              <w:rPr>
                <w:color w:val="000000"/>
                <w:sz w:val="24"/>
                <w:szCs w:val="24"/>
                <w:shd w:val="clear" w:color="auto" w:fill="FFFFFF"/>
                <w:lang w:eastAsia="en-US"/>
              </w:rPr>
              <w:t>тыс. рублей</w:t>
            </w:r>
            <w:r w:rsidRPr="00110796">
              <w:rPr>
                <w:sz w:val="24"/>
                <w:szCs w:val="24"/>
              </w:rPr>
              <w:t>;</w:t>
            </w:r>
          </w:p>
          <w:p w:rsidR="00DA0E5B" w:rsidRPr="00110796" w:rsidRDefault="00DA0E5B" w:rsidP="00DA0E5B">
            <w:pPr>
              <w:ind w:left="616" w:hanging="616"/>
              <w:jc w:val="both"/>
              <w:rPr>
                <w:sz w:val="24"/>
                <w:szCs w:val="24"/>
              </w:rPr>
            </w:pPr>
            <w:r w:rsidRPr="00110796">
              <w:rPr>
                <w:sz w:val="24"/>
                <w:szCs w:val="24"/>
              </w:rPr>
              <w:t>- в 2022 году –</w:t>
            </w:r>
            <w:r w:rsidR="007F25EF">
              <w:rPr>
                <w:sz w:val="24"/>
                <w:szCs w:val="24"/>
              </w:rPr>
              <w:t xml:space="preserve"> </w:t>
            </w:r>
            <w:r w:rsidR="00110796" w:rsidRPr="00110796">
              <w:rPr>
                <w:sz w:val="24"/>
                <w:szCs w:val="24"/>
              </w:rPr>
              <w:t xml:space="preserve"> </w:t>
            </w:r>
            <w:r w:rsidR="007F25EF">
              <w:rPr>
                <w:sz w:val="24"/>
                <w:szCs w:val="24"/>
              </w:rPr>
              <w:t xml:space="preserve"> 87 318,70</w:t>
            </w:r>
            <w:r w:rsidR="000943EB">
              <w:rPr>
                <w:sz w:val="24"/>
                <w:szCs w:val="24"/>
              </w:rPr>
              <w:t xml:space="preserve"> </w:t>
            </w:r>
            <w:r w:rsidRPr="00110796">
              <w:rPr>
                <w:color w:val="000000"/>
                <w:sz w:val="24"/>
                <w:szCs w:val="24"/>
                <w:shd w:val="clear" w:color="auto" w:fill="FFFFFF"/>
                <w:lang w:eastAsia="en-US"/>
              </w:rPr>
              <w:t>тыс. рублей</w:t>
            </w:r>
            <w:r w:rsidRPr="00110796">
              <w:rPr>
                <w:sz w:val="24"/>
                <w:szCs w:val="24"/>
              </w:rPr>
              <w:t>;</w:t>
            </w:r>
          </w:p>
          <w:p w:rsidR="00DA0E5B" w:rsidRPr="00110796" w:rsidRDefault="00DA0E5B" w:rsidP="00DA0E5B">
            <w:pPr>
              <w:ind w:left="616" w:hanging="616"/>
              <w:jc w:val="both"/>
              <w:rPr>
                <w:sz w:val="24"/>
                <w:szCs w:val="24"/>
              </w:rPr>
            </w:pPr>
            <w:r w:rsidRPr="00110796">
              <w:rPr>
                <w:sz w:val="24"/>
                <w:szCs w:val="24"/>
              </w:rPr>
              <w:t>- в 2023 году –</w:t>
            </w:r>
            <w:r w:rsidR="00110796" w:rsidRPr="00110796">
              <w:rPr>
                <w:sz w:val="24"/>
                <w:szCs w:val="24"/>
              </w:rPr>
              <w:t xml:space="preserve"> </w:t>
            </w:r>
            <w:r w:rsidR="007F25EF">
              <w:rPr>
                <w:sz w:val="24"/>
                <w:szCs w:val="24"/>
              </w:rPr>
              <w:t xml:space="preserve">  78 154,70</w:t>
            </w:r>
            <w:r w:rsidR="000943EB">
              <w:rPr>
                <w:sz w:val="24"/>
                <w:szCs w:val="24"/>
              </w:rPr>
              <w:t xml:space="preserve"> </w:t>
            </w:r>
            <w:r w:rsidRPr="00110796">
              <w:rPr>
                <w:color w:val="000000"/>
                <w:sz w:val="24"/>
                <w:szCs w:val="24"/>
                <w:shd w:val="clear" w:color="auto" w:fill="FFFFFF"/>
                <w:lang w:eastAsia="en-US"/>
              </w:rPr>
              <w:t>тыс. рублей</w:t>
            </w:r>
            <w:r w:rsidRPr="00110796">
              <w:rPr>
                <w:sz w:val="24"/>
                <w:szCs w:val="24"/>
              </w:rPr>
              <w:t>.</w:t>
            </w:r>
          </w:p>
          <w:p w:rsidR="00DA0E5B" w:rsidRPr="000B2D96" w:rsidRDefault="00DA0E5B" w:rsidP="00DA0E5B">
            <w:pPr>
              <w:tabs>
                <w:tab w:val="left" w:pos="851"/>
              </w:tabs>
              <w:ind w:firstLine="406"/>
              <w:jc w:val="both"/>
              <w:rPr>
                <w:sz w:val="24"/>
                <w:szCs w:val="24"/>
              </w:rPr>
            </w:pPr>
            <w:r w:rsidRPr="000B2D96">
              <w:rPr>
                <w:sz w:val="24"/>
                <w:szCs w:val="24"/>
              </w:rPr>
              <w:t>2)</w:t>
            </w:r>
            <w:r w:rsidRPr="000B2D96">
              <w:rPr>
                <w:sz w:val="24"/>
                <w:szCs w:val="24"/>
              </w:rPr>
              <w:tab/>
              <w:t xml:space="preserve">средства </w:t>
            </w:r>
            <w:r w:rsidRPr="000B2D96">
              <w:rPr>
                <w:iCs/>
                <w:sz w:val="24"/>
                <w:szCs w:val="24"/>
              </w:rPr>
              <w:t xml:space="preserve">местного </w:t>
            </w:r>
            <w:r w:rsidRPr="000B2D96">
              <w:rPr>
                <w:sz w:val="24"/>
                <w:szCs w:val="24"/>
              </w:rPr>
              <w:t xml:space="preserve">бюджета, всего – </w:t>
            </w:r>
            <w:r w:rsidR="007F25EF">
              <w:rPr>
                <w:sz w:val="24"/>
                <w:szCs w:val="24"/>
              </w:rPr>
              <w:t>250 741,6</w:t>
            </w:r>
            <w:r w:rsidR="00901CE7">
              <w:rPr>
                <w:sz w:val="24"/>
                <w:szCs w:val="24"/>
              </w:rPr>
              <w:t>9</w:t>
            </w:r>
            <w:r w:rsidRPr="000B2D96">
              <w:rPr>
                <w:color w:val="000000"/>
                <w:sz w:val="24"/>
                <w:szCs w:val="24"/>
                <w:shd w:val="clear" w:color="auto" w:fill="FFFFFF"/>
                <w:lang w:eastAsia="en-US"/>
              </w:rPr>
              <w:t xml:space="preserve"> тыс. рублей</w:t>
            </w:r>
            <w:r w:rsidRPr="000B2D96">
              <w:rPr>
                <w:sz w:val="24"/>
                <w:szCs w:val="24"/>
              </w:rPr>
              <w:t>, в том числе по годам реализации муниципальной программы:</w:t>
            </w:r>
          </w:p>
          <w:p w:rsidR="00DA0E5B" w:rsidRPr="000B2D96" w:rsidRDefault="00DA0E5B" w:rsidP="00DA0E5B">
            <w:pPr>
              <w:ind w:left="616" w:hanging="616"/>
              <w:jc w:val="both"/>
              <w:rPr>
                <w:sz w:val="24"/>
                <w:szCs w:val="24"/>
              </w:rPr>
            </w:pPr>
            <w:r w:rsidRPr="000B2D96">
              <w:rPr>
                <w:sz w:val="24"/>
                <w:szCs w:val="24"/>
              </w:rPr>
              <w:t>- в 2018 году –</w:t>
            </w:r>
            <w:r w:rsidR="00110796" w:rsidRPr="000B2D96">
              <w:rPr>
                <w:sz w:val="24"/>
                <w:szCs w:val="24"/>
              </w:rPr>
              <w:t xml:space="preserve"> </w:t>
            </w:r>
            <w:r w:rsidR="00536E36">
              <w:rPr>
                <w:sz w:val="24"/>
                <w:szCs w:val="24"/>
              </w:rPr>
              <w:t>47</w:t>
            </w:r>
            <w:r w:rsidR="00DB332C">
              <w:rPr>
                <w:sz w:val="24"/>
                <w:szCs w:val="24"/>
              </w:rPr>
              <w:t> 649,29</w:t>
            </w:r>
            <w:r w:rsidRPr="000B2D96">
              <w:rPr>
                <w:sz w:val="24"/>
                <w:szCs w:val="24"/>
              </w:rPr>
              <w:t xml:space="preserve"> т</w:t>
            </w:r>
            <w:r w:rsidRPr="000B2D96">
              <w:rPr>
                <w:color w:val="000000"/>
                <w:sz w:val="24"/>
                <w:szCs w:val="24"/>
                <w:shd w:val="clear" w:color="auto" w:fill="FFFFFF"/>
                <w:lang w:eastAsia="en-US"/>
              </w:rPr>
              <w:t>ыс. рублей</w:t>
            </w:r>
            <w:r w:rsidRPr="000B2D96">
              <w:rPr>
                <w:sz w:val="24"/>
                <w:szCs w:val="24"/>
              </w:rPr>
              <w:t>;</w:t>
            </w:r>
          </w:p>
          <w:p w:rsidR="00DA0E5B" w:rsidRPr="000B2D96" w:rsidRDefault="00DA0E5B" w:rsidP="00DA0E5B">
            <w:pPr>
              <w:ind w:left="616" w:hanging="616"/>
              <w:jc w:val="both"/>
              <w:rPr>
                <w:sz w:val="24"/>
                <w:szCs w:val="24"/>
              </w:rPr>
            </w:pPr>
            <w:r w:rsidRPr="000B2D96">
              <w:rPr>
                <w:sz w:val="24"/>
                <w:szCs w:val="24"/>
              </w:rPr>
              <w:t>- в 2019 году –</w:t>
            </w:r>
            <w:r w:rsidR="00110796" w:rsidRPr="000B2D96">
              <w:rPr>
                <w:sz w:val="24"/>
                <w:szCs w:val="24"/>
              </w:rPr>
              <w:t xml:space="preserve"> </w:t>
            </w:r>
            <w:r w:rsidR="00222366">
              <w:rPr>
                <w:sz w:val="24"/>
                <w:szCs w:val="24"/>
              </w:rPr>
              <w:t>43 113,82</w:t>
            </w:r>
            <w:r w:rsidRPr="000B2D96">
              <w:rPr>
                <w:sz w:val="24"/>
                <w:szCs w:val="24"/>
              </w:rPr>
              <w:t xml:space="preserve"> </w:t>
            </w:r>
            <w:r w:rsidRPr="000B2D96">
              <w:rPr>
                <w:color w:val="000000"/>
                <w:sz w:val="24"/>
                <w:szCs w:val="24"/>
                <w:shd w:val="clear" w:color="auto" w:fill="FFFFFF"/>
                <w:lang w:eastAsia="en-US"/>
              </w:rPr>
              <w:t>тыс. рублей</w:t>
            </w:r>
            <w:r w:rsidRPr="000B2D96">
              <w:rPr>
                <w:sz w:val="24"/>
                <w:szCs w:val="24"/>
              </w:rPr>
              <w:t>;</w:t>
            </w:r>
          </w:p>
          <w:p w:rsidR="00DA0E5B" w:rsidRPr="000B2D96" w:rsidRDefault="00DA0E5B" w:rsidP="00DA0E5B">
            <w:pPr>
              <w:ind w:left="616" w:hanging="616"/>
              <w:jc w:val="both"/>
              <w:rPr>
                <w:color w:val="000000"/>
                <w:sz w:val="24"/>
                <w:szCs w:val="24"/>
                <w:shd w:val="clear" w:color="auto" w:fill="FFFFFF"/>
                <w:lang w:eastAsia="en-US"/>
              </w:rPr>
            </w:pPr>
            <w:r w:rsidRPr="000B2D96">
              <w:rPr>
                <w:sz w:val="24"/>
                <w:szCs w:val="24"/>
              </w:rPr>
              <w:t>- в 2020 году –</w:t>
            </w:r>
            <w:r w:rsidR="00110796" w:rsidRPr="000B2D96">
              <w:rPr>
                <w:sz w:val="24"/>
                <w:szCs w:val="24"/>
              </w:rPr>
              <w:t xml:space="preserve"> </w:t>
            </w:r>
            <w:r w:rsidR="007F25EF">
              <w:rPr>
                <w:sz w:val="24"/>
                <w:szCs w:val="24"/>
              </w:rPr>
              <w:t>42 371,94</w:t>
            </w:r>
            <w:r w:rsidRPr="000B2D96">
              <w:rPr>
                <w:color w:val="000000"/>
                <w:sz w:val="24"/>
                <w:szCs w:val="24"/>
                <w:shd w:val="clear" w:color="auto" w:fill="FFFFFF"/>
                <w:lang w:eastAsia="en-US"/>
              </w:rPr>
              <w:t xml:space="preserve"> тыс. рублей;</w:t>
            </w:r>
          </w:p>
          <w:p w:rsidR="00DA0E5B" w:rsidRPr="000B2D96" w:rsidRDefault="00DA0E5B" w:rsidP="00DA0E5B">
            <w:pPr>
              <w:ind w:left="616" w:hanging="616"/>
              <w:jc w:val="both"/>
              <w:rPr>
                <w:sz w:val="24"/>
                <w:szCs w:val="24"/>
              </w:rPr>
            </w:pPr>
            <w:r w:rsidRPr="000B2D96">
              <w:rPr>
                <w:color w:val="000000"/>
                <w:sz w:val="24"/>
                <w:szCs w:val="24"/>
                <w:shd w:val="clear" w:color="auto" w:fill="FFFFFF"/>
                <w:lang w:eastAsia="en-US"/>
              </w:rPr>
              <w:t>- в 2021 году –</w:t>
            </w:r>
            <w:r w:rsidR="00110796" w:rsidRPr="000B2D96">
              <w:rPr>
                <w:color w:val="000000"/>
                <w:sz w:val="24"/>
                <w:szCs w:val="24"/>
                <w:shd w:val="clear" w:color="auto" w:fill="FFFFFF"/>
                <w:lang w:eastAsia="en-US"/>
              </w:rPr>
              <w:t xml:space="preserve"> </w:t>
            </w:r>
            <w:r w:rsidR="007F25EF">
              <w:rPr>
                <w:color w:val="000000"/>
                <w:sz w:val="24"/>
                <w:szCs w:val="24"/>
                <w:shd w:val="clear" w:color="auto" w:fill="FFFFFF"/>
                <w:lang w:eastAsia="en-US"/>
              </w:rPr>
              <w:t>37 789,9</w:t>
            </w:r>
            <w:r w:rsidR="00D8164F">
              <w:rPr>
                <w:color w:val="000000"/>
                <w:sz w:val="24"/>
                <w:szCs w:val="24"/>
                <w:shd w:val="clear" w:color="auto" w:fill="FFFFFF"/>
                <w:lang w:eastAsia="en-US"/>
              </w:rPr>
              <w:t>8</w:t>
            </w:r>
            <w:r w:rsidR="000943EB">
              <w:rPr>
                <w:color w:val="000000"/>
                <w:sz w:val="24"/>
                <w:szCs w:val="24"/>
                <w:shd w:val="clear" w:color="auto" w:fill="FFFFFF"/>
                <w:lang w:eastAsia="en-US"/>
              </w:rPr>
              <w:t xml:space="preserve"> </w:t>
            </w:r>
            <w:r w:rsidRPr="000B2D96">
              <w:rPr>
                <w:color w:val="000000"/>
                <w:sz w:val="24"/>
                <w:szCs w:val="24"/>
                <w:shd w:val="clear" w:color="auto" w:fill="FFFFFF"/>
                <w:lang w:eastAsia="en-US"/>
              </w:rPr>
              <w:t>тыс. рублей</w:t>
            </w:r>
            <w:r w:rsidRPr="000B2D96">
              <w:rPr>
                <w:sz w:val="24"/>
                <w:szCs w:val="24"/>
              </w:rPr>
              <w:t>;</w:t>
            </w:r>
          </w:p>
          <w:p w:rsidR="00DA0E5B" w:rsidRPr="000B2D96" w:rsidRDefault="00DA0E5B" w:rsidP="00DA0E5B">
            <w:pPr>
              <w:ind w:left="616" w:hanging="616"/>
              <w:jc w:val="both"/>
              <w:rPr>
                <w:sz w:val="24"/>
                <w:szCs w:val="24"/>
              </w:rPr>
            </w:pPr>
            <w:r w:rsidRPr="000B2D96">
              <w:rPr>
                <w:sz w:val="24"/>
                <w:szCs w:val="24"/>
              </w:rPr>
              <w:t>- в 2022 году –</w:t>
            </w:r>
            <w:r w:rsidR="000B2D96" w:rsidRPr="000B2D96">
              <w:rPr>
                <w:sz w:val="24"/>
                <w:szCs w:val="24"/>
              </w:rPr>
              <w:t xml:space="preserve"> </w:t>
            </w:r>
            <w:r w:rsidR="007F25EF">
              <w:rPr>
                <w:sz w:val="24"/>
                <w:szCs w:val="24"/>
              </w:rPr>
              <w:t>40 452,93</w:t>
            </w:r>
            <w:r w:rsidRPr="000B2D96">
              <w:rPr>
                <w:sz w:val="24"/>
                <w:szCs w:val="24"/>
              </w:rPr>
              <w:t xml:space="preserve"> </w:t>
            </w:r>
            <w:r w:rsidRPr="000B2D96">
              <w:rPr>
                <w:color w:val="000000"/>
                <w:sz w:val="24"/>
                <w:szCs w:val="24"/>
                <w:shd w:val="clear" w:color="auto" w:fill="FFFFFF"/>
                <w:lang w:eastAsia="en-US"/>
              </w:rPr>
              <w:t>тыс. рублей</w:t>
            </w:r>
            <w:r w:rsidRPr="000B2D96">
              <w:rPr>
                <w:sz w:val="24"/>
                <w:szCs w:val="24"/>
              </w:rPr>
              <w:t>;</w:t>
            </w:r>
          </w:p>
          <w:p w:rsidR="00DA0E5B" w:rsidRPr="00C3763C" w:rsidRDefault="00DA0E5B" w:rsidP="00DA0E5B">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sidRPr="000B2D96">
              <w:rPr>
                <w:rFonts w:ascii="Times New Roman" w:hAnsi="Times New Roman"/>
                <w:sz w:val="24"/>
                <w:szCs w:val="24"/>
              </w:rPr>
              <w:t>- в 2023 году –</w:t>
            </w:r>
            <w:r w:rsidR="000B2D96" w:rsidRPr="000B2D96">
              <w:rPr>
                <w:rFonts w:ascii="Times New Roman" w:hAnsi="Times New Roman"/>
                <w:sz w:val="24"/>
                <w:szCs w:val="24"/>
              </w:rPr>
              <w:t xml:space="preserve"> </w:t>
            </w:r>
            <w:r w:rsidR="007F25EF">
              <w:rPr>
                <w:rFonts w:ascii="Times New Roman" w:hAnsi="Times New Roman"/>
                <w:sz w:val="24"/>
                <w:szCs w:val="24"/>
              </w:rPr>
              <w:t>39 363,73</w:t>
            </w:r>
            <w:r w:rsidR="000943EB">
              <w:rPr>
                <w:rFonts w:ascii="Times New Roman" w:hAnsi="Times New Roman"/>
                <w:sz w:val="24"/>
                <w:szCs w:val="24"/>
              </w:rPr>
              <w:t xml:space="preserve"> </w:t>
            </w:r>
            <w:r w:rsidRPr="000B2D96">
              <w:rPr>
                <w:rFonts w:ascii="Times New Roman" w:hAnsi="Times New Roman"/>
                <w:color w:val="000000"/>
                <w:sz w:val="24"/>
                <w:szCs w:val="24"/>
              </w:rPr>
              <w:t>тыс. рублей</w:t>
            </w:r>
            <w:r w:rsidRPr="000B2D96">
              <w:rPr>
                <w:rFonts w:ascii="Times New Roman" w:hAnsi="Times New Roman"/>
              </w:rPr>
              <w:t>.</w:t>
            </w:r>
          </w:p>
          <w:p w:rsidR="00DC7437" w:rsidRPr="00C3763C" w:rsidRDefault="00DC7437" w:rsidP="00823867">
            <w:pPr>
              <w:pStyle w:val="4"/>
              <w:shd w:val="clear" w:color="auto" w:fill="auto"/>
              <w:tabs>
                <w:tab w:val="left" w:pos="318"/>
              </w:tabs>
              <w:spacing w:before="0" w:after="0" w:line="240" w:lineRule="auto"/>
              <w:jc w:val="both"/>
              <w:rPr>
                <w:rFonts w:ascii="Times New Roman" w:hAnsi="Times New Roman" w:cs="Times New Roman"/>
                <w:sz w:val="24"/>
                <w:szCs w:val="24"/>
              </w:rPr>
            </w:pPr>
          </w:p>
        </w:tc>
      </w:tr>
      <w:tr w:rsidR="00DC7437" w:rsidRPr="00303580" w:rsidTr="00884883">
        <w:trPr>
          <w:jc w:val="center"/>
        </w:trPr>
        <w:tc>
          <w:tcPr>
            <w:tcW w:w="2660" w:type="dxa"/>
          </w:tcPr>
          <w:p w:rsidR="0078055D" w:rsidRDefault="0078055D" w:rsidP="004165B9">
            <w:pPr>
              <w:pStyle w:val="4"/>
              <w:shd w:val="clear" w:color="auto" w:fill="auto"/>
              <w:spacing w:before="0" w:after="0" w:line="240" w:lineRule="auto"/>
              <w:rPr>
                <w:rStyle w:val="11"/>
                <w:rFonts w:ascii="Times New Roman" w:hAnsi="Times New Roman" w:cs="Times New Roman"/>
                <w:sz w:val="24"/>
                <w:szCs w:val="24"/>
                <w:lang w:eastAsia="ru-RU"/>
              </w:rPr>
            </w:pPr>
          </w:p>
          <w:p w:rsidR="00DC7437" w:rsidRPr="00DE5299" w:rsidRDefault="00DC7437" w:rsidP="004165B9">
            <w:pPr>
              <w:pStyle w:val="4"/>
              <w:shd w:val="clear" w:color="auto" w:fill="auto"/>
              <w:spacing w:before="0" w:after="0" w:line="240" w:lineRule="auto"/>
              <w:rPr>
                <w:rFonts w:ascii="Times New Roman" w:hAnsi="Times New Roman" w:cs="Times New Roman"/>
                <w:sz w:val="24"/>
                <w:szCs w:val="24"/>
              </w:rPr>
            </w:pPr>
            <w:r w:rsidRPr="00DE5299">
              <w:rPr>
                <w:rStyle w:val="11"/>
                <w:rFonts w:ascii="Times New Roman" w:hAnsi="Times New Roman" w:cs="Times New Roman"/>
                <w:sz w:val="24"/>
                <w:szCs w:val="24"/>
                <w:lang w:eastAsia="ru-RU"/>
              </w:rPr>
              <w:t>Ожидаемые</w:t>
            </w:r>
          </w:p>
          <w:p w:rsidR="00DC7437" w:rsidRPr="00DE5299" w:rsidRDefault="00DC7437" w:rsidP="004165B9">
            <w:pPr>
              <w:pStyle w:val="4"/>
              <w:shd w:val="clear" w:color="auto" w:fill="auto"/>
              <w:spacing w:before="0" w:after="0" w:line="240" w:lineRule="auto"/>
              <w:rPr>
                <w:rFonts w:ascii="Times New Roman" w:hAnsi="Times New Roman" w:cs="Times New Roman"/>
                <w:sz w:val="24"/>
                <w:szCs w:val="24"/>
              </w:rPr>
            </w:pPr>
            <w:r w:rsidRPr="00DE5299">
              <w:rPr>
                <w:rStyle w:val="11"/>
                <w:rFonts w:ascii="Times New Roman" w:hAnsi="Times New Roman" w:cs="Times New Roman"/>
                <w:sz w:val="24"/>
                <w:szCs w:val="24"/>
                <w:lang w:eastAsia="ru-RU"/>
              </w:rPr>
              <w:t>результаты реализации</w:t>
            </w:r>
          </w:p>
          <w:p w:rsidR="00DC7437" w:rsidRPr="00DE5299" w:rsidRDefault="00DC7437" w:rsidP="004165B9">
            <w:pPr>
              <w:pStyle w:val="4"/>
              <w:shd w:val="clear" w:color="auto" w:fill="auto"/>
              <w:spacing w:before="0" w:after="0" w:line="240" w:lineRule="auto"/>
              <w:rPr>
                <w:rFonts w:ascii="Times New Roman" w:hAnsi="Times New Roman" w:cs="Times New Roman"/>
                <w:sz w:val="24"/>
                <w:szCs w:val="24"/>
              </w:rPr>
            </w:pPr>
            <w:r w:rsidRPr="00DE5299">
              <w:rPr>
                <w:rStyle w:val="11"/>
                <w:rFonts w:ascii="Times New Roman" w:hAnsi="Times New Roman" w:cs="Times New Roman"/>
                <w:sz w:val="24"/>
                <w:szCs w:val="24"/>
                <w:lang w:eastAsia="ru-RU"/>
              </w:rPr>
              <w:t>муниципальной</w:t>
            </w:r>
          </w:p>
          <w:p w:rsidR="00DC7437" w:rsidRPr="00DE5299" w:rsidRDefault="00DC7437" w:rsidP="004165B9">
            <w:pPr>
              <w:pStyle w:val="4"/>
              <w:shd w:val="clear" w:color="auto" w:fill="auto"/>
              <w:spacing w:before="0" w:after="0" w:line="240" w:lineRule="auto"/>
              <w:rPr>
                <w:rFonts w:ascii="Times New Roman" w:hAnsi="Times New Roman" w:cs="Times New Roman"/>
                <w:sz w:val="24"/>
                <w:szCs w:val="24"/>
              </w:rPr>
            </w:pPr>
            <w:r w:rsidRPr="00DE5299">
              <w:rPr>
                <w:rStyle w:val="11"/>
                <w:rFonts w:ascii="Times New Roman" w:hAnsi="Times New Roman" w:cs="Times New Roman"/>
                <w:sz w:val="24"/>
                <w:szCs w:val="24"/>
                <w:lang w:eastAsia="ru-RU"/>
              </w:rPr>
              <w:t>программы</w:t>
            </w:r>
          </w:p>
        </w:tc>
        <w:tc>
          <w:tcPr>
            <w:tcW w:w="6662" w:type="dxa"/>
          </w:tcPr>
          <w:p w:rsidR="00BE1963" w:rsidRPr="00DE5299" w:rsidRDefault="00F2201B" w:rsidP="00B22048">
            <w:pPr>
              <w:pStyle w:val="4"/>
              <w:numPr>
                <w:ilvl w:val="0"/>
                <w:numId w:val="8"/>
              </w:numPr>
              <w:shd w:val="clear" w:color="auto" w:fill="auto"/>
              <w:spacing w:before="0" w:after="0" w:line="240" w:lineRule="auto"/>
              <w:ind w:left="0" w:hanging="335"/>
              <w:jc w:val="both"/>
              <w:rPr>
                <w:rFonts w:ascii="Times New Roman" w:hAnsi="Times New Roman" w:cs="Times New Roman"/>
                <w:sz w:val="24"/>
                <w:szCs w:val="24"/>
              </w:rPr>
            </w:pPr>
            <w:r w:rsidRPr="00DE5299">
              <w:rPr>
                <w:rFonts w:ascii="Times New Roman" w:hAnsi="Times New Roman" w:cs="Times New Roman"/>
                <w:sz w:val="24"/>
                <w:szCs w:val="24"/>
              </w:rPr>
              <w:t>1.</w:t>
            </w:r>
            <w:r w:rsidR="006B3733" w:rsidRPr="00DE5299">
              <w:rPr>
                <w:rFonts w:ascii="Times New Roman" w:hAnsi="Times New Roman" w:cs="Times New Roman"/>
                <w:sz w:val="24"/>
                <w:szCs w:val="24"/>
              </w:rPr>
              <w:t xml:space="preserve"> </w:t>
            </w:r>
            <w:r w:rsidRPr="00DE5299">
              <w:rPr>
                <w:rFonts w:ascii="Times New Roman" w:hAnsi="Times New Roman" w:cs="Times New Roman"/>
                <w:sz w:val="24"/>
                <w:szCs w:val="24"/>
              </w:rPr>
              <w:t>Ежегодный рост поступлений налоговых и неналоговых доходов бюджета Черемховского районного муниципального образования</w:t>
            </w:r>
            <w:r w:rsidR="00E5549F" w:rsidRPr="00DE5299">
              <w:rPr>
                <w:rFonts w:ascii="Times New Roman" w:hAnsi="Times New Roman" w:cs="Times New Roman"/>
                <w:sz w:val="24"/>
                <w:szCs w:val="24"/>
              </w:rPr>
              <w:t>;</w:t>
            </w:r>
          </w:p>
          <w:p w:rsidR="00DC7437" w:rsidRPr="00DE5299" w:rsidRDefault="00F2201B" w:rsidP="00B22048">
            <w:pPr>
              <w:pStyle w:val="4"/>
              <w:numPr>
                <w:ilvl w:val="0"/>
                <w:numId w:val="8"/>
              </w:numPr>
              <w:shd w:val="clear" w:color="auto" w:fill="auto"/>
              <w:spacing w:before="0" w:after="0" w:line="240" w:lineRule="auto"/>
              <w:ind w:left="0" w:hanging="335"/>
              <w:jc w:val="both"/>
              <w:rPr>
                <w:rFonts w:ascii="Times New Roman" w:hAnsi="Times New Roman" w:cs="Times New Roman"/>
                <w:sz w:val="24"/>
                <w:szCs w:val="24"/>
              </w:rPr>
            </w:pPr>
            <w:r w:rsidRPr="00DE5299">
              <w:rPr>
                <w:rFonts w:ascii="Times New Roman" w:hAnsi="Times New Roman" w:cs="Times New Roman"/>
                <w:sz w:val="24"/>
                <w:szCs w:val="24"/>
              </w:rPr>
              <w:t>2</w:t>
            </w:r>
            <w:r w:rsidR="00B22048" w:rsidRPr="00DE5299">
              <w:rPr>
                <w:rFonts w:ascii="Times New Roman" w:hAnsi="Times New Roman" w:cs="Times New Roman"/>
                <w:sz w:val="24"/>
                <w:szCs w:val="24"/>
              </w:rPr>
              <w:t>. Размер дефицита бюджета Черемховского районного муниципального образования – не более  7,5</w:t>
            </w:r>
            <w:r w:rsidR="00054811" w:rsidRPr="00DE5299">
              <w:rPr>
                <w:rFonts w:ascii="Times New Roman" w:hAnsi="Times New Roman" w:cs="Times New Roman"/>
                <w:sz w:val="24"/>
                <w:szCs w:val="24"/>
              </w:rPr>
              <w:t xml:space="preserve"> </w:t>
            </w:r>
            <w:r w:rsidR="00B22048" w:rsidRPr="00DE5299">
              <w:rPr>
                <w:rFonts w:ascii="Times New Roman" w:hAnsi="Times New Roman" w:cs="Times New Roman"/>
                <w:sz w:val="24"/>
                <w:szCs w:val="24"/>
              </w:rPr>
              <w:t>%;</w:t>
            </w:r>
          </w:p>
          <w:p w:rsidR="00E5549F" w:rsidRPr="00DE5299" w:rsidRDefault="004C0C59" w:rsidP="00DE5299">
            <w:pPr>
              <w:pStyle w:val="4"/>
              <w:numPr>
                <w:ilvl w:val="0"/>
                <w:numId w:val="8"/>
              </w:numPr>
              <w:shd w:val="clear" w:color="auto" w:fill="auto"/>
              <w:spacing w:before="0" w:after="0" w:line="240" w:lineRule="auto"/>
              <w:ind w:left="0" w:hanging="335"/>
              <w:jc w:val="both"/>
              <w:rPr>
                <w:rFonts w:ascii="Times New Roman" w:hAnsi="Times New Roman" w:cs="Times New Roman"/>
                <w:sz w:val="24"/>
                <w:szCs w:val="24"/>
              </w:rPr>
            </w:pPr>
            <w:r w:rsidRPr="00DE5299">
              <w:rPr>
                <w:rFonts w:ascii="Times New Roman" w:hAnsi="Times New Roman" w:cs="Times New Roman"/>
                <w:sz w:val="24"/>
                <w:szCs w:val="24"/>
              </w:rPr>
              <w:t>3. Повышение финансовой устойчивости бюджетов поселений Черемховского района.</w:t>
            </w:r>
          </w:p>
        </w:tc>
      </w:tr>
    </w:tbl>
    <w:p w:rsidR="005F43F5" w:rsidRDefault="005F43F5" w:rsidP="005F43F5">
      <w:pPr>
        <w:pStyle w:val="a4"/>
        <w:jc w:val="center"/>
        <w:rPr>
          <w:sz w:val="28"/>
          <w:szCs w:val="28"/>
        </w:rPr>
      </w:pPr>
    </w:p>
    <w:p w:rsidR="00473DEE" w:rsidRPr="00885EC5" w:rsidRDefault="00473DEE" w:rsidP="00473DEE">
      <w:pPr>
        <w:pStyle w:val="a4"/>
        <w:numPr>
          <w:ilvl w:val="0"/>
          <w:numId w:val="18"/>
        </w:numPr>
        <w:jc w:val="center"/>
        <w:rPr>
          <w:sz w:val="28"/>
          <w:szCs w:val="28"/>
        </w:rPr>
      </w:pPr>
      <w:r w:rsidRPr="00885EC5">
        <w:rPr>
          <w:sz w:val="28"/>
          <w:szCs w:val="28"/>
        </w:rPr>
        <w:t>ХАРАКТЕРИСТИКА ТЕКУЩЕГО СОСТОЯНИЯ СФЕРЫ РЕАЛИЗАЦИИ МУНИЦИПАЛЬНОЙ ПРОГРАММЫ</w:t>
      </w:r>
    </w:p>
    <w:p w:rsidR="00473DEE" w:rsidRDefault="00473DEE" w:rsidP="00473DEE">
      <w:pPr>
        <w:rPr>
          <w:sz w:val="24"/>
          <w:szCs w:val="24"/>
        </w:rPr>
      </w:pPr>
    </w:p>
    <w:p w:rsidR="00473DEE" w:rsidRPr="00136323" w:rsidRDefault="00473DEE" w:rsidP="00473DEE">
      <w:pPr>
        <w:autoSpaceDE w:val="0"/>
        <w:autoSpaceDN w:val="0"/>
        <w:adjustRightInd w:val="0"/>
        <w:ind w:firstLine="709"/>
        <w:jc w:val="both"/>
        <w:rPr>
          <w:sz w:val="28"/>
          <w:szCs w:val="28"/>
          <w:lang w:eastAsia="en-US"/>
        </w:rPr>
      </w:pPr>
      <w:r w:rsidRPr="00136323">
        <w:rPr>
          <w:sz w:val="28"/>
          <w:szCs w:val="28"/>
          <w:lang w:eastAsia="en-US"/>
        </w:rPr>
        <w:t>Муниципальные финансы являются одним из основных инструментов</w:t>
      </w:r>
      <w:r w:rsidR="00DE5299">
        <w:rPr>
          <w:sz w:val="28"/>
          <w:szCs w:val="28"/>
          <w:lang w:eastAsia="en-US"/>
        </w:rPr>
        <w:t>,</w:t>
      </w:r>
      <w:r w:rsidRPr="00136323">
        <w:rPr>
          <w:sz w:val="28"/>
          <w:szCs w:val="28"/>
          <w:lang w:eastAsia="en-US"/>
        </w:rPr>
        <w:t xml:space="preserve"> посредством</w:t>
      </w:r>
      <w:r w:rsidR="00DE5299">
        <w:rPr>
          <w:sz w:val="28"/>
          <w:szCs w:val="28"/>
          <w:lang w:eastAsia="en-US"/>
        </w:rPr>
        <w:t>,</w:t>
      </w:r>
      <w:r w:rsidRPr="00136323">
        <w:rPr>
          <w:sz w:val="28"/>
          <w:szCs w:val="28"/>
          <w:lang w:eastAsia="en-US"/>
        </w:rPr>
        <w:t xml:space="preserve"> которого органы местного самоуправления обеспечивают реализацию основных стратегических целей социально-экономического развития Черемховского районного  муниципального образования</w:t>
      </w:r>
      <w:r w:rsidR="00380E3A">
        <w:rPr>
          <w:sz w:val="28"/>
          <w:szCs w:val="28"/>
          <w:lang w:eastAsia="en-US"/>
        </w:rPr>
        <w:t>.</w:t>
      </w:r>
    </w:p>
    <w:p w:rsidR="00473DEE" w:rsidRPr="00136323" w:rsidRDefault="00473DEE" w:rsidP="00473DEE">
      <w:pPr>
        <w:autoSpaceDE w:val="0"/>
        <w:autoSpaceDN w:val="0"/>
        <w:adjustRightInd w:val="0"/>
        <w:ind w:firstLine="709"/>
        <w:jc w:val="both"/>
        <w:rPr>
          <w:sz w:val="28"/>
          <w:szCs w:val="28"/>
          <w:lang w:eastAsia="en-US"/>
        </w:rPr>
      </w:pPr>
      <w:r w:rsidRPr="00136323">
        <w:rPr>
          <w:sz w:val="28"/>
          <w:szCs w:val="28"/>
          <w:lang w:eastAsia="en-US"/>
        </w:rPr>
        <w:t>Эффективное, ответственное и прозрачное управление общественными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достижения других стратегических целей развития территории.</w:t>
      </w:r>
    </w:p>
    <w:p w:rsidR="00473DEE" w:rsidRPr="00136323" w:rsidRDefault="00473DEE" w:rsidP="00473DEE">
      <w:pPr>
        <w:autoSpaceDE w:val="0"/>
        <w:autoSpaceDN w:val="0"/>
        <w:adjustRightInd w:val="0"/>
        <w:ind w:firstLine="709"/>
        <w:jc w:val="both"/>
        <w:rPr>
          <w:sz w:val="28"/>
          <w:szCs w:val="28"/>
          <w:lang w:eastAsia="en-US"/>
        </w:rPr>
      </w:pPr>
      <w:r w:rsidRPr="00136323">
        <w:rPr>
          <w:sz w:val="28"/>
          <w:szCs w:val="28"/>
          <w:lang w:eastAsia="en-US"/>
        </w:rPr>
        <w:t xml:space="preserve">Финансовое управление </w:t>
      </w:r>
      <w:r w:rsidRPr="00136323">
        <w:rPr>
          <w:sz w:val="28"/>
          <w:szCs w:val="28"/>
        </w:rPr>
        <w:t xml:space="preserve">администрации Черемховского районного муниципального образования </w:t>
      </w:r>
      <w:r w:rsidRPr="00136323">
        <w:rPr>
          <w:sz w:val="28"/>
          <w:szCs w:val="28"/>
          <w:lang w:eastAsia="en-US"/>
        </w:rPr>
        <w:t>(далее – Финансовое управление) осуществляет проведение муниципальной, финансовой, бюджетной, налоговой политики и координирует деятельность в этой сфере распорядителей средств районного бюджета и их подведомственных учреждений. Финансовое управление взаимодействует с исполнительными органами государственной власти, органами местного самоуправления, организациями, независимо от их организационно-правовой формы по вопросам, отнесенным к его компетенции. Финансовое управление осуществляет методологическую помощь распорядителям сре</w:t>
      </w:r>
      <w:proofErr w:type="gramStart"/>
      <w:r w:rsidRPr="00136323">
        <w:rPr>
          <w:sz w:val="28"/>
          <w:szCs w:val="28"/>
          <w:lang w:eastAsia="en-US"/>
        </w:rPr>
        <w:t>дств в р</w:t>
      </w:r>
      <w:proofErr w:type="gramEnd"/>
      <w:r w:rsidRPr="00136323">
        <w:rPr>
          <w:sz w:val="28"/>
          <w:szCs w:val="28"/>
          <w:lang w:eastAsia="en-US"/>
        </w:rPr>
        <w:t xml:space="preserve">аботе по формированию и исполнению бюджета района и бюджетов </w:t>
      </w:r>
      <w:r w:rsidR="00586EA2">
        <w:rPr>
          <w:sz w:val="28"/>
          <w:szCs w:val="28"/>
          <w:lang w:eastAsia="en-US"/>
        </w:rPr>
        <w:t xml:space="preserve">городского и </w:t>
      </w:r>
      <w:r w:rsidRPr="00136323">
        <w:rPr>
          <w:sz w:val="28"/>
          <w:szCs w:val="28"/>
          <w:lang w:eastAsia="en-US"/>
        </w:rPr>
        <w:t>сельских поселений.</w:t>
      </w:r>
    </w:p>
    <w:p w:rsidR="00473DEE" w:rsidRPr="00136323" w:rsidRDefault="00473DEE" w:rsidP="00473DEE">
      <w:pPr>
        <w:autoSpaceDE w:val="0"/>
        <w:autoSpaceDN w:val="0"/>
        <w:adjustRightInd w:val="0"/>
        <w:ind w:firstLine="709"/>
        <w:jc w:val="both"/>
        <w:rPr>
          <w:sz w:val="28"/>
          <w:szCs w:val="28"/>
          <w:lang w:eastAsia="en-US"/>
        </w:rPr>
      </w:pPr>
      <w:r w:rsidRPr="00136323">
        <w:rPr>
          <w:sz w:val="28"/>
          <w:szCs w:val="28"/>
          <w:lang w:eastAsia="en-US"/>
        </w:rPr>
        <w:t>Эффективность использования финансовых ресурсов района оценивается системой стратегических целей, тактических задач и индикаторов их достижения. Проведение взвешенной и предсказуемой бюджетной и налоговой политики обеспечивают финансовую стабильность района. Своевременная подготовка проекта районного бюджета, организация его исполнения на основе системы казначейского исполнения, а также повышение эффективности расходов районного бюджета опираются на принятые и опубликованные нормативно-правовые акты по организации бюджетного процесса в Черемховском районном муниципальном образовании в соответствии с требованиями бюджетного законодательства Российской Федерации.</w:t>
      </w:r>
    </w:p>
    <w:p w:rsidR="00473DEE" w:rsidRPr="00136323" w:rsidRDefault="00473DEE" w:rsidP="00473DEE">
      <w:pPr>
        <w:pStyle w:val="ConsPlusNormal"/>
        <w:ind w:firstLine="708"/>
        <w:jc w:val="both"/>
        <w:rPr>
          <w:sz w:val="28"/>
          <w:szCs w:val="28"/>
        </w:rPr>
      </w:pPr>
      <w:r w:rsidRPr="006B3733">
        <w:rPr>
          <w:sz w:val="28"/>
          <w:szCs w:val="28"/>
          <w:lang w:eastAsia="en-US"/>
        </w:rPr>
        <w:t xml:space="preserve">К сожалению, </w:t>
      </w:r>
      <w:r w:rsidRPr="006B3733">
        <w:rPr>
          <w:sz w:val="28"/>
          <w:szCs w:val="28"/>
        </w:rPr>
        <w:t>резервы</w:t>
      </w:r>
      <w:r w:rsidRPr="00136323">
        <w:rPr>
          <w:sz w:val="28"/>
          <w:szCs w:val="28"/>
        </w:rPr>
        <w:t xml:space="preserve"> укрепления доходов </w:t>
      </w:r>
      <w:r w:rsidR="005F43F5">
        <w:rPr>
          <w:sz w:val="28"/>
          <w:szCs w:val="28"/>
        </w:rPr>
        <w:t xml:space="preserve">местного </w:t>
      </w:r>
      <w:r w:rsidRPr="00136323">
        <w:rPr>
          <w:sz w:val="28"/>
          <w:szCs w:val="28"/>
        </w:rPr>
        <w:t xml:space="preserve">бюджета </w:t>
      </w:r>
      <w:r w:rsidR="005F43F5">
        <w:rPr>
          <w:sz w:val="28"/>
          <w:szCs w:val="28"/>
        </w:rPr>
        <w:t xml:space="preserve"> </w:t>
      </w:r>
      <w:r w:rsidRPr="00136323">
        <w:rPr>
          <w:sz w:val="28"/>
          <w:szCs w:val="28"/>
        </w:rPr>
        <w:t>ограничены. Ежегодно уменьшаются объемы поступлений от использования и продажи имущества, находящегося в муниципальной собственности.</w:t>
      </w:r>
    </w:p>
    <w:p w:rsidR="00473DEE" w:rsidRDefault="00473DEE" w:rsidP="00473DEE">
      <w:pPr>
        <w:pStyle w:val="a4"/>
        <w:tabs>
          <w:tab w:val="left" w:pos="851"/>
        </w:tabs>
        <w:autoSpaceDE w:val="0"/>
        <w:autoSpaceDN w:val="0"/>
        <w:adjustRightInd w:val="0"/>
        <w:ind w:left="0" w:firstLine="567"/>
        <w:jc w:val="both"/>
        <w:rPr>
          <w:sz w:val="28"/>
          <w:szCs w:val="28"/>
        </w:rPr>
      </w:pPr>
      <w:r w:rsidRPr="00136323">
        <w:rPr>
          <w:sz w:val="28"/>
          <w:szCs w:val="28"/>
        </w:rPr>
        <w:t>Основные показатели, характеризующие текущее состояние муниципальных финансов Черемховского районного муниципального образования, представлены в таблице 1:</w:t>
      </w:r>
    </w:p>
    <w:p w:rsidR="000B2D96" w:rsidRDefault="000B2D96" w:rsidP="00473DEE">
      <w:pPr>
        <w:pStyle w:val="a4"/>
        <w:tabs>
          <w:tab w:val="left" w:pos="851"/>
        </w:tabs>
        <w:autoSpaceDE w:val="0"/>
        <w:autoSpaceDN w:val="0"/>
        <w:adjustRightInd w:val="0"/>
        <w:ind w:left="0" w:firstLine="567"/>
        <w:jc w:val="both"/>
        <w:rPr>
          <w:sz w:val="28"/>
          <w:szCs w:val="28"/>
        </w:rPr>
      </w:pPr>
    </w:p>
    <w:p w:rsidR="003509E4" w:rsidRDefault="003509E4" w:rsidP="003509E4">
      <w:pPr>
        <w:pStyle w:val="a4"/>
        <w:tabs>
          <w:tab w:val="left" w:pos="851"/>
        </w:tabs>
        <w:autoSpaceDE w:val="0"/>
        <w:autoSpaceDN w:val="0"/>
        <w:adjustRightInd w:val="0"/>
        <w:ind w:left="0" w:firstLine="567"/>
        <w:rPr>
          <w:sz w:val="28"/>
          <w:szCs w:val="28"/>
        </w:rPr>
      </w:pPr>
      <w:r w:rsidRPr="00B24EC9">
        <w:rPr>
          <w:sz w:val="28"/>
          <w:szCs w:val="28"/>
        </w:rPr>
        <w:t>Таблица 1. Основные показатели бюджета</w:t>
      </w:r>
    </w:p>
    <w:tbl>
      <w:tblPr>
        <w:tblW w:w="10031" w:type="dxa"/>
        <w:tblLayout w:type="fixed"/>
        <w:tblLook w:val="04A0"/>
      </w:tblPr>
      <w:tblGrid>
        <w:gridCol w:w="3936"/>
        <w:gridCol w:w="1204"/>
        <w:gridCol w:w="1205"/>
        <w:gridCol w:w="1205"/>
        <w:gridCol w:w="1205"/>
        <w:gridCol w:w="1276"/>
      </w:tblGrid>
      <w:tr w:rsidR="003509E4" w:rsidRPr="00F74CAC" w:rsidTr="00F9644C">
        <w:trPr>
          <w:trHeight w:val="234"/>
          <w:tblHeader/>
        </w:trPr>
        <w:tc>
          <w:tcPr>
            <w:tcW w:w="3936" w:type="dxa"/>
            <w:vMerge w:val="restart"/>
            <w:tcBorders>
              <w:top w:val="single" w:sz="4" w:space="0" w:color="auto"/>
              <w:left w:val="single" w:sz="4" w:space="0" w:color="auto"/>
              <w:right w:val="single" w:sz="4" w:space="0" w:color="auto"/>
            </w:tcBorders>
            <w:shd w:val="clear" w:color="auto" w:fill="auto"/>
            <w:vAlign w:val="center"/>
            <w:hideMark/>
          </w:tcPr>
          <w:p w:rsidR="003509E4" w:rsidRPr="00F74CAC" w:rsidRDefault="003509E4" w:rsidP="00494B93">
            <w:pPr>
              <w:jc w:val="center"/>
              <w:rPr>
                <w:color w:val="000000"/>
                <w:sz w:val="22"/>
              </w:rPr>
            </w:pPr>
            <w:r>
              <w:rPr>
                <w:sz w:val="28"/>
                <w:szCs w:val="28"/>
              </w:rPr>
              <w:t xml:space="preserve">                                                                                                               </w:t>
            </w:r>
            <w:r w:rsidR="00AF48EB">
              <w:rPr>
                <w:sz w:val="28"/>
                <w:szCs w:val="28"/>
              </w:rPr>
              <w:t xml:space="preserve">         </w:t>
            </w:r>
            <w:r>
              <w:rPr>
                <w:color w:val="000000"/>
                <w:sz w:val="22"/>
              </w:rPr>
              <w:t>показатели</w:t>
            </w:r>
          </w:p>
        </w:tc>
        <w:tc>
          <w:tcPr>
            <w:tcW w:w="4819" w:type="dxa"/>
            <w:gridSpan w:val="4"/>
            <w:tcBorders>
              <w:top w:val="single" w:sz="4" w:space="0" w:color="auto"/>
              <w:left w:val="nil"/>
              <w:bottom w:val="single" w:sz="4" w:space="0" w:color="auto"/>
              <w:right w:val="single" w:sz="4" w:space="0" w:color="auto"/>
            </w:tcBorders>
            <w:shd w:val="clear" w:color="auto" w:fill="auto"/>
            <w:noWrap/>
            <w:vAlign w:val="center"/>
            <w:hideMark/>
          </w:tcPr>
          <w:p w:rsidR="003509E4" w:rsidRDefault="00F9644C" w:rsidP="00AF48EB">
            <w:pPr>
              <w:jc w:val="center"/>
              <w:rPr>
                <w:color w:val="000000"/>
                <w:sz w:val="22"/>
              </w:rPr>
            </w:pPr>
            <w:r w:rsidRPr="00F74CAC">
              <w:rPr>
                <w:color w:val="000000"/>
                <w:sz w:val="22"/>
              </w:rPr>
              <w:t>И</w:t>
            </w:r>
            <w:r w:rsidR="003509E4" w:rsidRPr="00F74CAC">
              <w:rPr>
                <w:color w:val="000000"/>
                <w:sz w:val="22"/>
              </w:rPr>
              <w:t>сполнение</w:t>
            </w:r>
            <w:r>
              <w:rPr>
                <w:color w:val="000000"/>
                <w:sz w:val="22"/>
              </w:rPr>
              <w:t>, тыс</w:t>
            </w:r>
            <w:proofErr w:type="gramStart"/>
            <w:r>
              <w:rPr>
                <w:color w:val="000000"/>
                <w:sz w:val="22"/>
              </w:rPr>
              <w:t>.р</w:t>
            </w:r>
            <w:proofErr w:type="gramEnd"/>
            <w:r>
              <w:rPr>
                <w:color w:val="000000"/>
                <w:sz w:val="22"/>
              </w:rPr>
              <w:t>уб.</w:t>
            </w:r>
          </w:p>
        </w:tc>
        <w:tc>
          <w:tcPr>
            <w:tcW w:w="1276" w:type="dxa"/>
            <w:tcBorders>
              <w:top w:val="single" w:sz="4" w:space="0" w:color="auto"/>
              <w:left w:val="single" w:sz="4" w:space="0" w:color="auto"/>
              <w:right w:val="single" w:sz="4" w:space="0" w:color="auto"/>
            </w:tcBorders>
            <w:vAlign w:val="center"/>
          </w:tcPr>
          <w:p w:rsidR="003509E4" w:rsidRPr="00F74CAC" w:rsidRDefault="003509E4" w:rsidP="00AF48EB">
            <w:pPr>
              <w:jc w:val="center"/>
              <w:rPr>
                <w:color w:val="000000"/>
                <w:sz w:val="22"/>
              </w:rPr>
            </w:pPr>
            <w:r>
              <w:rPr>
                <w:color w:val="000000"/>
                <w:sz w:val="22"/>
              </w:rPr>
              <w:t>План на 01.09.2017</w:t>
            </w:r>
          </w:p>
        </w:tc>
      </w:tr>
      <w:tr w:rsidR="003509E4" w:rsidRPr="00F74CAC" w:rsidTr="00AF48EB">
        <w:trPr>
          <w:trHeight w:val="104"/>
          <w:tblHeader/>
        </w:trPr>
        <w:tc>
          <w:tcPr>
            <w:tcW w:w="3936" w:type="dxa"/>
            <w:vMerge/>
            <w:tcBorders>
              <w:left w:val="single" w:sz="4" w:space="0" w:color="auto"/>
              <w:bottom w:val="single" w:sz="4" w:space="0" w:color="000000"/>
              <w:right w:val="single" w:sz="4" w:space="0" w:color="auto"/>
            </w:tcBorders>
            <w:vAlign w:val="center"/>
            <w:hideMark/>
          </w:tcPr>
          <w:p w:rsidR="003509E4" w:rsidRPr="00F74CAC" w:rsidRDefault="003509E4" w:rsidP="00494B93">
            <w:pPr>
              <w:rPr>
                <w:color w:val="000000"/>
                <w:sz w:val="22"/>
              </w:rPr>
            </w:pPr>
          </w:p>
        </w:tc>
        <w:tc>
          <w:tcPr>
            <w:tcW w:w="1204" w:type="dxa"/>
            <w:tcBorders>
              <w:top w:val="nil"/>
              <w:left w:val="nil"/>
              <w:bottom w:val="single" w:sz="4" w:space="0" w:color="auto"/>
              <w:right w:val="single" w:sz="4" w:space="0" w:color="auto"/>
            </w:tcBorders>
            <w:shd w:val="clear" w:color="auto" w:fill="auto"/>
            <w:noWrap/>
            <w:vAlign w:val="bottom"/>
            <w:hideMark/>
          </w:tcPr>
          <w:p w:rsidR="003509E4" w:rsidRPr="00F74CAC" w:rsidRDefault="003509E4" w:rsidP="00494B93">
            <w:pPr>
              <w:jc w:val="center"/>
              <w:rPr>
                <w:color w:val="000000"/>
                <w:sz w:val="22"/>
              </w:rPr>
            </w:pPr>
            <w:r w:rsidRPr="00F74CAC">
              <w:rPr>
                <w:color w:val="000000"/>
                <w:sz w:val="22"/>
              </w:rPr>
              <w:t>201</w:t>
            </w:r>
            <w:r>
              <w:rPr>
                <w:color w:val="000000"/>
                <w:sz w:val="22"/>
              </w:rPr>
              <w:t>3</w:t>
            </w:r>
            <w:r w:rsidRPr="00F74CAC">
              <w:rPr>
                <w:color w:val="000000"/>
                <w:sz w:val="22"/>
              </w:rPr>
              <w:t xml:space="preserve"> г.</w:t>
            </w:r>
            <w:r>
              <w:rPr>
                <w:color w:val="000000"/>
                <w:sz w:val="22"/>
              </w:rPr>
              <w:t xml:space="preserve">     </w:t>
            </w:r>
          </w:p>
        </w:tc>
        <w:tc>
          <w:tcPr>
            <w:tcW w:w="1205" w:type="dxa"/>
            <w:tcBorders>
              <w:top w:val="nil"/>
              <w:left w:val="nil"/>
              <w:bottom w:val="single" w:sz="4" w:space="0" w:color="auto"/>
              <w:right w:val="single" w:sz="4" w:space="0" w:color="auto"/>
            </w:tcBorders>
            <w:shd w:val="clear" w:color="auto" w:fill="auto"/>
            <w:noWrap/>
            <w:vAlign w:val="bottom"/>
            <w:hideMark/>
          </w:tcPr>
          <w:p w:rsidR="003509E4" w:rsidRPr="00F74CAC" w:rsidRDefault="003509E4" w:rsidP="00494B93">
            <w:pPr>
              <w:jc w:val="center"/>
              <w:rPr>
                <w:color w:val="000000"/>
                <w:sz w:val="22"/>
              </w:rPr>
            </w:pPr>
            <w:r w:rsidRPr="00F74CAC">
              <w:rPr>
                <w:color w:val="000000"/>
                <w:sz w:val="22"/>
              </w:rPr>
              <w:t>201</w:t>
            </w:r>
            <w:r>
              <w:rPr>
                <w:color w:val="000000"/>
                <w:sz w:val="22"/>
              </w:rPr>
              <w:t>4</w:t>
            </w:r>
            <w:r w:rsidRPr="00F74CAC">
              <w:rPr>
                <w:color w:val="000000"/>
                <w:sz w:val="22"/>
              </w:rPr>
              <w:t xml:space="preserve"> г.</w:t>
            </w:r>
            <w:r>
              <w:rPr>
                <w:color w:val="000000"/>
                <w:sz w:val="22"/>
              </w:rPr>
              <w:t xml:space="preserve">    </w:t>
            </w:r>
          </w:p>
        </w:tc>
        <w:tc>
          <w:tcPr>
            <w:tcW w:w="1205" w:type="dxa"/>
            <w:tcBorders>
              <w:top w:val="nil"/>
              <w:left w:val="nil"/>
              <w:bottom w:val="single" w:sz="4" w:space="0" w:color="auto"/>
              <w:right w:val="single" w:sz="4" w:space="0" w:color="auto"/>
            </w:tcBorders>
            <w:shd w:val="clear" w:color="auto" w:fill="auto"/>
            <w:noWrap/>
            <w:vAlign w:val="bottom"/>
            <w:hideMark/>
          </w:tcPr>
          <w:p w:rsidR="003509E4" w:rsidRPr="00F74CAC" w:rsidRDefault="003509E4" w:rsidP="00494B93">
            <w:pPr>
              <w:jc w:val="center"/>
              <w:rPr>
                <w:color w:val="000000"/>
                <w:sz w:val="22"/>
              </w:rPr>
            </w:pPr>
            <w:r w:rsidRPr="00F74CAC">
              <w:rPr>
                <w:color w:val="000000"/>
                <w:sz w:val="22"/>
              </w:rPr>
              <w:t>201</w:t>
            </w:r>
            <w:r>
              <w:rPr>
                <w:color w:val="000000"/>
                <w:sz w:val="22"/>
              </w:rPr>
              <w:t>5</w:t>
            </w:r>
            <w:r w:rsidRPr="00F74CAC">
              <w:rPr>
                <w:color w:val="000000"/>
                <w:sz w:val="22"/>
              </w:rPr>
              <w:t xml:space="preserve"> г.</w:t>
            </w:r>
            <w:r>
              <w:rPr>
                <w:color w:val="000000"/>
                <w:sz w:val="22"/>
              </w:rPr>
              <w:t xml:space="preserve">     </w:t>
            </w:r>
          </w:p>
        </w:tc>
        <w:tc>
          <w:tcPr>
            <w:tcW w:w="1205" w:type="dxa"/>
            <w:tcBorders>
              <w:left w:val="nil"/>
              <w:bottom w:val="single" w:sz="4" w:space="0" w:color="auto"/>
              <w:right w:val="single" w:sz="4" w:space="0" w:color="auto"/>
            </w:tcBorders>
          </w:tcPr>
          <w:p w:rsidR="003509E4" w:rsidRPr="00F74CAC" w:rsidRDefault="003509E4" w:rsidP="00494B93">
            <w:pPr>
              <w:jc w:val="center"/>
              <w:rPr>
                <w:color w:val="000000"/>
                <w:sz w:val="22"/>
              </w:rPr>
            </w:pPr>
            <w:r>
              <w:rPr>
                <w:color w:val="000000"/>
                <w:sz w:val="22"/>
              </w:rPr>
              <w:t xml:space="preserve">2016 г.     </w:t>
            </w:r>
          </w:p>
        </w:tc>
        <w:tc>
          <w:tcPr>
            <w:tcW w:w="1276" w:type="dxa"/>
            <w:tcBorders>
              <w:left w:val="single" w:sz="4" w:space="0" w:color="auto"/>
              <w:bottom w:val="single" w:sz="4" w:space="0" w:color="auto"/>
              <w:right w:val="single" w:sz="4" w:space="0" w:color="auto"/>
            </w:tcBorders>
            <w:vAlign w:val="center"/>
          </w:tcPr>
          <w:p w:rsidR="003509E4" w:rsidRPr="00F74CAC" w:rsidRDefault="003509E4" w:rsidP="00AF48EB">
            <w:pPr>
              <w:jc w:val="center"/>
              <w:rPr>
                <w:color w:val="000000"/>
                <w:sz w:val="22"/>
              </w:rPr>
            </w:pPr>
          </w:p>
        </w:tc>
      </w:tr>
      <w:tr w:rsidR="003509E4" w:rsidRPr="00F74CAC" w:rsidTr="00AF48EB">
        <w:trPr>
          <w:trHeight w:val="491"/>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3509E4" w:rsidRPr="00F74CAC" w:rsidRDefault="003509E4" w:rsidP="00F9644C">
            <w:pPr>
              <w:rPr>
                <w:color w:val="000000"/>
                <w:sz w:val="22"/>
              </w:rPr>
            </w:pPr>
            <w:r w:rsidRPr="00F74CAC">
              <w:rPr>
                <w:color w:val="000000"/>
                <w:sz w:val="22"/>
              </w:rPr>
              <w:t>Доходы бюджета всего</w:t>
            </w:r>
            <w:r w:rsidR="00F9644C">
              <w:rPr>
                <w:color w:val="000000"/>
                <w:sz w:val="22"/>
              </w:rPr>
              <w:t xml:space="preserve">, </w:t>
            </w:r>
            <w:r w:rsidRPr="00F74CAC">
              <w:rPr>
                <w:color w:val="000000"/>
                <w:sz w:val="22"/>
              </w:rPr>
              <w:t>из них:</w:t>
            </w:r>
          </w:p>
        </w:tc>
        <w:tc>
          <w:tcPr>
            <w:tcW w:w="1204"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725 775</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686 467</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706 885</w:t>
            </w:r>
          </w:p>
        </w:tc>
        <w:tc>
          <w:tcPr>
            <w:tcW w:w="1205" w:type="dxa"/>
            <w:tcBorders>
              <w:top w:val="nil"/>
              <w:left w:val="nil"/>
              <w:bottom w:val="single" w:sz="4" w:space="0" w:color="auto"/>
              <w:right w:val="single" w:sz="4" w:space="0" w:color="auto"/>
            </w:tcBorders>
            <w:vAlign w:val="center"/>
          </w:tcPr>
          <w:p w:rsidR="003509E4" w:rsidRPr="00F74CAC" w:rsidRDefault="003509E4" w:rsidP="00494B93">
            <w:pPr>
              <w:jc w:val="center"/>
              <w:rPr>
                <w:color w:val="000000"/>
                <w:sz w:val="22"/>
              </w:rPr>
            </w:pPr>
            <w:r>
              <w:rPr>
                <w:color w:val="000000"/>
                <w:sz w:val="22"/>
              </w:rPr>
              <w:t>854 174</w:t>
            </w:r>
          </w:p>
        </w:tc>
        <w:tc>
          <w:tcPr>
            <w:tcW w:w="1276" w:type="dxa"/>
            <w:tcBorders>
              <w:top w:val="nil"/>
              <w:left w:val="nil"/>
              <w:bottom w:val="single" w:sz="4" w:space="0" w:color="auto"/>
              <w:right w:val="single" w:sz="4" w:space="0" w:color="auto"/>
            </w:tcBorders>
            <w:vAlign w:val="center"/>
          </w:tcPr>
          <w:p w:rsidR="003509E4" w:rsidRDefault="003509E4" w:rsidP="00F9644C">
            <w:pPr>
              <w:ind w:left="99" w:hanging="99"/>
              <w:jc w:val="center"/>
              <w:rPr>
                <w:color w:val="000000"/>
                <w:sz w:val="22"/>
              </w:rPr>
            </w:pPr>
            <w:r>
              <w:rPr>
                <w:color w:val="000000"/>
                <w:sz w:val="22"/>
              </w:rPr>
              <w:t>883 693</w:t>
            </w:r>
          </w:p>
        </w:tc>
      </w:tr>
      <w:tr w:rsidR="003509E4" w:rsidRPr="00F74CAC" w:rsidTr="00AF48EB">
        <w:trPr>
          <w:trHeight w:val="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3509E4" w:rsidRPr="00F74CAC" w:rsidRDefault="003509E4" w:rsidP="00494B93">
            <w:pPr>
              <w:rPr>
                <w:i/>
                <w:iCs/>
                <w:color w:val="000000"/>
                <w:sz w:val="22"/>
              </w:rPr>
            </w:pPr>
            <w:r w:rsidRPr="00F74CAC">
              <w:rPr>
                <w:i/>
                <w:iCs/>
                <w:color w:val="000000"/>
                <w:sz w:val="22"/>
              </w:rPr>
              <w:t>налоговые и неналоговые доходы</w:t>
            </w:r>
          </w:p>
        </w:tc>
        <w:tc>
          <w:tcPr>
            <w:tcW w:w="1204"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i/>
                <w:iCs/>
                <w:color w:val="000000"/>
                <w:sz w:val="22"/>
              </w:rPr>
            </w:pPr>
            <w:r>
              <w:rPr>
                <w:i/>
                <w:iCs/>
                <w:color w:val="000000"/>
                <w:sz w:val="22"/>
              </w:rPr>
              <w:t>93 443</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i/>
                <w:iCs/>
                <w:color w:val="000000"/>
                <w:sz w:val="22"/>
              </w:rPr>
            </w:pPr>
            <w:r>
              <w:rPr>
                <w:i/>
                <w:iCs/>
                <w:color w:val="000000"/>
                <w:sz w:val="22"/>
              </w:rPr>
              <w:t>87 614</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i/>
                <w:iCs/>
                <w:color w:val="000000"/>
                <w:sz w:val="22"/>
              </w:rPr>
            </w:pPr>
            <w:r>
              <w:rPr>
                <w:i/>
                <w:iCs/>
                <w:color w:val="000000"/>
                <w:sz w:val="22"/>
              </w:rPr>
              <w:t>100 974</w:t>
            </w:r>
          </w:p>
        </w:tc>
        <w:tc>
          <w:tcPr>
            <w:tcW w:w="1205" w:type="dxa"/>
            <w:tcBorders>
              <w:top w:val="nil"/>
              <w:left w:val="nil"/>
              <w:bottom w:val="single" w:sz="4" w:space="0" w:color="auto"/>
              <w:right w:val="single" w:sz="4" w:space="0" w:color="auto"/>
            </w:tcBorders>
            <w:vAlign w:val="center"/>
          </w:tcPr>
          <w:p w:rsidR="003509E4" w:rsidRPr="00F74CAC" w:rsidRDefault="003509E4" w:rsidP="00494B93">
            <w:pPr>
              <w:jc w:val="center"/>
              <w:rPr>
                <w:i/>
                <w:iCs/>
                <w:color w:val="000000"/>
                <w:sz w:val="22"/>
              </w:rPr>
            </w:pPr>
            <w:r>
              <w:rPr>
                <w:i/>
                <w:iCs/>
                <w:color w:val="000000"/>
                <w:sz w:val="22"/>
              </w:rPr>
              <w:t>102 434</w:t>
            </w:r>
          </w:p>
        </w:tc>
        <w:tc>
          <w:tcPr>
            <w:tcW w:w="1276" w:type="dxa"/>
            <w:tcBorders>
              <w:top w:val="nil"/>
              <w:left w:val="nil"/>
              <w:bottom w:val="single" w:sz="4" w:space="0" w:color="auto"/>
              <w:right w:val="single" w:sz="4" w:space="0" w:color="auto"/>
            </w:tcBorders>
            <w:vAlign w:val="center"/>
          </w:tcPr>
          <w:p w:rsidR="003509E4" w:rsidRDefault="003509E4" w:rsidP="00F9644C">
            <w:pPr>
              <w:jc w:val="center"/>
              <w:rPr>
                <w:i/>
                <w:iCs/>
                <w:color w:val="000000"/>
                <w:sz w:val="22"/>
              </w:rPr>
            </w:pPr>
            <w:r>
              <w:rPr>
                <w:i/>
                <w:iCs/>
                <w:color w:val="000000"/>
                <w:sz w:val="22"/>
              </w:rPr>
              <w:t>107 956</w:t>
            </w:r>
          </w:p>
        </w:tc>
      </w:tr>
      <w:tr w:rsidR="003509E4" w:rsidRPr="00F74CAC" w:rsidTr="00F9644C">
        <w:trPr>
          <w:trHeight w:val="624"/>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3509E4" w:rsidRPr="00F74CAC" w:rsidRDefault="003509E4" w:rsidP="00494B93">
            <w:pPr>
              <w:rPr>
                <w:i/>
                <w:iCs/>
                <w:color w:val="000000"/>
                <w:sz w:val="22"/>
              </w:rPr>
            </w:pPr>
            <w:r w:rsidRPr="00F74CAC">
              <w:rPr>
                <w:i/>
                <w:iCs/>
                <w:color w:val="000000"/>
                <w:sz w:val="22"/>
              </w:rPr>
              <w:t>финансовая помощь из областного бюджета</w:t>
            </w:r>
          </w:p>
        </w:tc>
        <w:tc>
          <w:tcPr>
            <w:tcW w:w="1204"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i/>
                <w:iCs/>
                <w:color w:val="000000"/>
                <w:sz w:val="22"/>
              </w:rPr>
            </w:pPr>
            <w:r>
              <w:rPr>
                <w:i/>
                <w:iCs/>
                <w:color w:val="000000"/>
                <w:sz w:val="22"/>
              </w:rPr>
              <w:t>201 579</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i/>
                <w:iCs/>
                <w:color w:val="000000"/>
                <w:sz w:val="22"/>
              </w:rPr>
            </w:pPr>
            <w:r>
              <w:rPr>
                <w:i/>
                <w:iCs/>
                <w:color w:val="000000"/>
                <w:sz w:val="22"/>
              </w:rPr>
              <w:t>123 133</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i/>
                <w:iCs/>
                <w:color w:val="000000"/>
                <w:sz w:val="22"/>
              </w:rPr>
            </w:pPr>
            <w:r>
              <w:rPr>
                <w:i/>
                <w:iCs/>
                <w:color w:val="000000"/>
                <w:sz w:val="22"/>
              </w:rPr>
              <w:t>112 370</w:t>
            </w:r>
          </w:p>
        </w:tc>
        <w:tc>
          <w:tcPr>
            <w:tcW w:w="1205" w:type="dxa"/>
            <w:tcBorders>
              <w:top w:val="nil"/>
              <w:left w:val="nil"/>
              <w:bottom w:val="single" w:sz="4" w:space="0" w:color="auto"/>
              <w:right w:val="single" w:sz="4" w:space="0" w:color="auto"/>
            </w:tcBorders>
            <w:vAlign w:val="center"/>
          </w:tcPr>
          <w:p w:rsidR="003509E4" w:rsidRPr="00F74CAC" w:rsidRDefault="003509E4" w:rsidP="00494B93">
            <w:pPr>
              <w:jc w:val="center"/>
              <w:rPr>
                <w:i/>
                <w:iCs/>
                <w:color w:val="000000"/>
                <w:sz w:val="22"/>
              </w:rPr>
            </w:pPr>
            <w:r>
              <w:rPr>
                <w:i/>
                <w:iCs/>
                <w:color w:val="000000"/>
                <w:sz w:val="22"/>
              </w:rPr>
              <w:t>162 369</w:t>
            </w:r>
          </w:p>
        </w:tc>
        <w:tc>
          <w:tcPr>
            <w:tcW w:w="1276" w:type="dxa"/>
            <w:tcBorders>
              <w:top w:val="nil"/>
              <w:left w:val="nil"/>
              <w:bottom w:val="single" w:sz="4" w:space="0" w:color="auto"/>
              <w:right w:val="single" w:sz="4" w:space="0" w:color="auto"/>
            </w:tcBorders>
            <w:vAlign w:val="center"/>
          </w:tcPr>
          <w:p w:rsidR="003509E4" w:rsidRDefault="003509E4" w:rsidP="00F9644C">
            <w:pPr>
              <w:jc w:val="center"/>
              <w:rPr>
                <w:i/>
                <w:iCs/>
                <w:color w:val="000000"/>
                <w:sz w:val="22"/>
              </w:rPr>
            </w:pPr>
          </w:p>
          <w:p w:rsidR="003509E4" w:rsidRDefault="003509E4" w:rsidP="00F9644C">
            <w:pPr>
              <w:jc w:val="center"/>
              <w:rPr>
                <w:i/>
                <w:iCs/>
                <w:color w:val="000000"/>
                <w:sz w:val="22"/>
              </w:rPr>
            </w:pPr>
            <w:r>
              <w:rPr>
                <w:i/>
                <w:iCs/>
                <w:color w:val="000000"/>
                <w:sz w:val="22"/>
              </w:rPr>
              <w:t>157 322</w:t>
            </w:r>
          </w:p>
          <w:p w:rsidR="003509E4" w:rsidRDefault="003509E4" w:rsidP="00F9644C">
            <w:pPr>
              <w:jc w:val="center"/>
              <w:rPr>
                <w:i/>
                <w:iCs/>
                <w:color w:val="000000"/>
                <w:sz w:val="22"/>
              </w:rPr>
            </w:pPr>
          </w:p>
        </w:tc>
      </w:tr>
      <w:tr w:rsidR="003509E4" w:rsidRPr="00F74CAC" w:rsidTr="00AF48EB">
        <w:trPr>
          <w:trHeight w:val="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3509E4" w:rsidRPr="00F74CAC" w:rsidRDefault="003509E4" w:rsidP="00494B93">
            <w:pPr>
              <w:rPr>
                <w:i/>
                <w:iCs/>
                <w:color w:val="000000"/>
                <w:sz w:val="22"/>
              </w:rPr>
            </w:pPr>
            <w:r w:rsidRPr="00F74CAC">
              <w:rPr>
                <w:i/>
                <w:iCs/>
                <w:color w:val="000000"/>
                <w:sz w:val="22"/>
              </w:rPr>
              <w:t>целевые средства</w:t>
            </w:r>
          </w:p>
        </w:tc>
        <w:tc>
          <w:tcPr>
            <w:tcW w:w="1204"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i/>
                <w:iCs/>
                <w:color w:val="000000"/>
                <w:sz w:val="22"/>
              </w:rPr>
            </w:pPr>
            <w:r>
              <w:rPr>
                <w:i/>
                <w:iCs/>
                <w:color w:val="000000"/>
                <w:sz w:val="22"/>
              </w:rPr>
              <w:t>430 753</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i/>
                <w:iCs/>
                <w:color w:val="000000"/>
                <w:sz w:val="22"/>
              </w:rPr>
            </w:pPr>
            <w:r>
              <w:rPr>
                <w:i/>
                <w:iCs/>
                <w:color w:val="000000"/>
                <w:sz w:val="22"/>
              </w:rPr>
              <w:t>475 720</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i/>
                <w:iCs/>
                <w:color w:val="000000"/>
                <w:sz w:val="22"/>
              </w:rPr>
            </w:pPr>
            <w:r>
              <w:rPr>
                <w:i/>
                <w:iCs/>
                <w:color w:val="000000"/>
                <w:sz w:val="22"/>
              </w:rPr>
              <w:t>493 541</w:t>
            </w:r>
          </w:p>
        </w:tc>
        <w:tc>
          <w:tcPr>
            <w:tcW w:w="1205" w:type="dxa"/>
            <w:tcBorders>
              <w:top w:val="nil"/>
              <w:left w:val="nil"/>
              <w:bottom w:val="single" w:sz="4" w:space="0" w:color="auto"/>
              <w:right w:val="single" w:sz="4" w:space="0" w:color="auto"/>
            </w:tcBorders>
            <w:vAlign w:val="center"/>
          </w:tcPr>
          <w:p w:rsidR="003509E4" w:rsidRPr="00F74CAC" w:rsidRDefault="003509E4" w:rsidP="00494B93">
            <w:pPr>
              <w:jc w:val="center"/>
              <w:rPr>
                <w:i/>
                <w:iCs/>
                <w:color w:val="000000"/>
                <w:sz w:val="22"/>
              </w:rPr>
            </w:pPr>
            <w:r>
              <w:rPr>
                <w:i/>
                <w:iCs/>
                <w:color w:val="000000"/>
                <w:sz w:val="22"/>
              </w:rPr>
              <w:t>589 371</w:t>
            </w:r>
          </w:p>
        </w:tc>
        <w:tc>
          <w:tcPr>
            <w:tcW w:w="1276" w:type="dxa"/>
            <w:tcBorders>
              <w:top w:val="nil"/>
              <w:left w:val="nil"/>
              <w:bottom w:val="single" w:sz="4" w:space="0" w:color="auto"/>
              <w:right w:val="single" w:sz="4" w:space="0" w:color="auto"/>
            </w:tcBorders>
            <w:vAlign w:val="center"/>
          </w:tcPr>
          <w:p w:rsidR="003509E4" w:rsidRDefault="003509E4" w:rsidP="00F9644C">
            <w:pPr>
              <w:jc w:val="center"/>
              <w:rPr>
                <w:i/>
                <w:iCs/>
                <w:color w:val="000000"/>
                <w:sz w:val="22"/>
              </w:rPr>
            </w:pPr>
            <w:r>
              <w:rPr>
                <w:i/>
                <w:iCs/>
                <w:color w:val="000000"/>
                <w:sz w:val="22"/>
              </w:rPr>
              <w:t>618 415</w:t>
            </w:r>
          </w:p>
        </w:tc>
      </w:tr>
      <w:tr w:rsidR="003509E4" w:rsidRPr="00F74CAC" w:rsidTr="00AF48EB">
        <w:trPr>
          <w:trHeight w:val="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3509E4" w:rsidRPr="00F74CAC" w:rsidRDefault="003509E4" w:rsidP="00494B93">
            <w:pPr>
              <w:rPr>
                <w:color w:val="000000"/>
                <w:sz w:val="22"/>
              </w:rPr>
            </w:pPr>
            <w:r w:rsidRPr="00F74CAC">
              <w:rPr>
                <w:color w:val="000000"/>
                <w:sz w:val="22"/>
              </w:rPr>
              <w:t>Расходы бюджета</w:t>
            </w:r>
          </w:p>
        </w:tc>
        <w:tc>
          <w:tcPr>
            <w:tcW w:w="1204"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744 525</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687 740</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721 155</w:t>
            </w:r>
          </w:p>
        </w:tc>
        <w:tc>
          <w:tcPr>
            <w:tcW w:w="1205" w:type="dxa"/>
            <w:tcBorders>
              <w:top w:val="nil"/>
              <w:left w:val="nil"/>
              <w:bottom w:val="single" w:sz="4" w:space="0" w:color="auto"/>
              <w:right w:val="single" w:sz="4" w:space="0" w:color="auto"/>
            </w:tcBorders>
            <w:vAlign w:val="center"/>
          </w:tcPr>
          <w:p w:rsidR="003509E4" w:rsidRPr="00F74CAC" w:rsidRDefault="003509E4" w:rsidP="00494B93">
            <w:pPr>
              <w:jc w:val="center"/>
              <w:rPr>
                <w:color w:val="000000"/>
                <w:sz w:val="22"/>
              </w:rPr>
            </w:pPr>
            <w:r>
              <w:rPr>
                <w:color w:val="000000"/>
                <w:sz w:val="22"/>
              </w:rPr>
              <w:t>856 826</w:t>
            </w:r>
          </w:p>
        </w:tc>
        <w:tc>
          <w:tcPr>
            <w:tcW w:w="1276" w:type="dxa"/>
            <w:tcBorders>
              <w:top w:val="nil"/>
              <w:left w:val="nil"/>
              <w:bottom w:val="single" w:sz="4" w:space="0" w:color="auto"/>
              <w:right w:val="single" w:sz="4" w:space="0" w:color="auto"/>
            </w:tcBorders>
            <w:vAlign w:val="center"/>
          </w:tcPr>
          <w:p w:rsidR="003509E4" w:rsidRDefault="003509E4" w:rsidP="00F9644C">
            <w:pPr>
              <w:jc w:val="center"/>
              <w:rPr>
                <w:color w:val="000000"/>
                <w:sz w:val="22"/>
              </w:rPr>
            </w:pPr>
            <w:r>
              <w:rPr>
                <w:color w:val="000000"/>
                <w:sz w:val="22"/>
              </w:rPr>
              <w:t>902 903</w:t>
            </w:r>
          </w:p>
        </w:tc>
      </w:tr>
      <w:tr w:rsidR="003509E4" w:rsidRPr="00F74CAC" w:rsidTr="00AF48EB">
        <w:trPr>
          <w:trHeight w:val="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3509E4" w:rsidRPr="00F74CAC" w:rsidRDefault="003509E4" w:rsidP="00494B93">
            <w:pPr>
              <w:rPr>
                <w:color w:val="000000"/>
                <w:sz w:val="22"/>
              </w:rPr>
            </w:pPr>
            <w:r w:rsidRPr="00F74CAC">
              <w:rPr>
                <w:color w:val="000000"/>
                <w:sz w:val="22"/>
              </w:rPr>
              <w:t>Дефицит</w:t>
            </w:r>
            <w:proofErr w:type="gramStart"/>
            <w:r w:rsidRPr="00F74CAC">
              <w:rPr>
                <w:color w:val="000000"/>
                <w:sz w:val="22"/>
              </w:rPr>
              <w:t xml:space="preserve"> (</w:t>
            </w:r>
            <w:r>
              <w:rPr>
                <w:color w:val="000000"/>
                <w:sz w:val="22"/>
              </w:rPr>
              <w:t>«-»</w:t>
            </w:r>
            <w:r w:rsidR="00F9644C">
              <w:rPr>
                <w:color w:val="000000"/>
                <w:sz w:val="22"/>
              </w:rPr>
              <w:t xml:space="preserve"> </w:t>
            </w:r>
            <w:proofErr w:type="spellStart"/>
            <w:proofErr w:type="gramEnd"/>
            <w:r w:rsidRPr="00F74CAC">
              <w:rPr>
                <w:color w:val="000000"/>
                <w:sz w:val="22"/>
              </w:rPr>
              <w:t>профицит</w:t>
            </w:r>
            <w:proofErr w:type="spellEnd"/>
            <w:r w:rsidRPr="00F74CAC">
              <w:rPr>
                <w:color w:val="000000"/>
                <w:sz w:val="22"/>
              </w:rPr>
              <w:t>) бюджета</w:t>
            </w:r>
          </w:p>
        </w:tc>
        <w:tc>
          <w:tcPr>
            <w:tcW w:w="1204"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18 750</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1 273</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14 270</w:t>
            </w:r>
          </w:p>
        </w:tc>
        <w:tc>
          <w:tcPr>
            <w:tcW w:w="1205" w:type="dxa"/>
            <w:tcBorders>
              <w:top w:val="nil"/>
              <w:left w:val="nil"/>
              <w:bottom w:val="single" w:sz="4" w:space="0" w:color="auto"/>
              <w:right w:val="single" w:sz="4" w:space="0" w:color="auto"/>
            </w:tcBorders>
            <w:vAlign w:val="center"/>
          </w:tcPr>
          <w:p w:rsidR="003509E4" w:rsidRPr="00F74CAC" w:rsidRDefault="003509E4" w:rsidP="00494B93">
            <w:pPr>
              <w:jc w:val="center"/>
              <w:rPr>
                <w:color w:val="000000"/>
                <w:sz w:val="22"/>
              </w:rPr>
            </w:pPr>
            <w:r>
              <w:rPr>
                <w:color w:val="000000"/>
                <w:sz w:val="22"/>
              </w:rPr>
              <w:t>2 652</w:t>
            </w:r>
          </w:p>
        </w:tc>
        <w:tc>
          <w:tcPr>
            <w:tcW w:w="1276" w:type="dxa"/>
            <w:tcBorders>
              <w:top w:val="nil"/>
              <w:left w:val="nil"/>
              <w:bottom w:val="single" w:sz="4" w:space="0" w:color="auto"/>
              <w:right w:val="single" w:sz="4" w:space="0" w:color="auto"/>
            </w:tcBorders>
            <w:vAlign w:val="center"/>
          </w:tcPr>
          <w:p w:rsidR="003509E4" w:rsidRDefault="003509E4" w:rsidP="00F9644C">
            <w:pPr>
              <w:jc w:val="center"/>
              <w:rPr>
                <w:color w:val="000000"/>
                <w:sz w:val="22"/>
              </w:rPr>
            </w:pPr>
            <w:r>
              <w:rPr>
                <w:color w:val="000000"/>
                <w:sz w:val="22"/>
              </w:rPr>
              <w:t>19 210</w:t>
            </w:r>
          </w:p>
        </w:tc>
      </w:tr>
      <w:tr w:rsidR="003509E4" w:rsidRPr="00F74CAC" w:rsidTr="00AF48EB">
        <w:trPr>
          <w:trHeight w:val="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5F43F5" w:rsidRDefault="003509E4" w:rsidP="00494B93">
            <w:pPr>
              <w:rPr>
                <w:color w:val="000000"/>
                <w:sz w:val="22"/>
              </w:rPr>
            </w:pPr>
            <w:r w:rsidRPr="00F74CAC">
              <w:rPr>
                <w:color w:val="000000"/>
                <w:sz w:val="22"/>
              </w:rPr>
              <w:t xml:space="preserve">Муниципальный долг на начало </w:t>
            </w:r>
          </w:p>
          <w:p w:rsidR="003509E4" w:rsidRPr="00F74CAC" w:rsidRDefault="003509E4" w:rsidP="00494B93">
            <w:pPr>
              <w:rPr>
                <w:color w:val="000000"/>
                <w:sz w:val="22"/>
              </w:rPr>
            </w:pPr>
            <w:r w:rsidRPr="00F74CAC">
              <w:rPr>
                <w:color w:val="000000"/>
                <w:sz w:val="22"/>
              </w:rPr>
              <w:t>финансового года</w:t>
            </w:r>
          </w:p>
        </w:tc>
        <w:tc>
          <w:tcPr>
            <w:tcW w:w="1204"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0,0</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13 091</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19 947</w:t>
            </w:r>
          </w:p>
        </w:tc>
        <w:tc>
          <w:tcPr>
            <w:tcW w:w="1205" w:type="dxa"/>
            <w:tcBorders>
              <w:top w:val="nil"/>
              <w:left w:val="nil"/>
              <w:bottom w:val="single" w:sz="4" w:space="0" w:color="auto"/>
              <w:right w:val="single" w:sz="4" w:space="0" w:color="auto"/>
            </w:tcBorders>
            <w:vAlign w:val="center"/>
          </w:tcPr>
          <w:p w:rsidR="003509E4" w:rsidRPr="00F74CAC" w:rsidRDefault="003509E4" w:rsidP="00494B93">
            <w:pPr>
              <w:jc w:val="center"/>
              <w:rPr>
                <w:color w:val="000000"/>
                <w:sz w:val="22"/>
              </w:rPr>
            </w:pPr>
            <w:r>
              <w:rPr>
                <w:color w:val="000000"/>
                <w:sz w:val="22"/>
              </w:rPr>
              <w:t>19 947</w:t>
            </w:r>
          </w:p>
        </w:tc>
        <w:tc>
          <w:tcPr>
            <w:tcW w:w="1276" w:type="dxa"/>
            <w:tcBorders>
              <w:top w:val="nil"/>
              <w:left w:val="nil"/>
              <w:bottom w:val="single" w:sz="4" w:space="0" w:color="auto"/>
              <w:right w:val="single" w:sz="4" w:space="0" w:color="auto"/>
            </w:tcBorders>
            <w:vAlign w:val="center"/>
          </w:tcPr>
          <w:p w:rsidR="003509E4" w:rsidRDefault="003509E4" w:rsidP="00F9644C">
            <w:pPr>
              <w:jc w:val="center"/>
              <w:rPr>
                <w:color w:val="000000"/>
                <w:sz w:val="22"/>
              </w:rPr>
            </w:pPr>
            <w:r>
              <w:rPr>
                <w:color w:val="000000"/>
                <w:sz w:val="22"/>
              </w:rPr>
              <w:t>37 633</w:t>
            </w:r>
          </w:p>
        </w:tc>
      </w:tr>
      <w:tr w:rsidR="003509E4" w:rsidRPr="00F74CAC" w:rsidTr="00AF48EB">
        <w:trPr>
          <w:trHeight w:val="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3509E4" w:rsidRPr="00F74CAC" w:rsidRDefault="003509E4" w:rsidP="00494B93">
            <w:pPr>
              <w:rPr>
                <w:color w:val="000000"/>
                <w:sz w:val="22"/>
              </w:rPr>
            </w:pPr>
            <w:r w:rsidRPr="00F74CAC">
              <w:rPr>
                <w:color w:val="000000"/>
                <w:sz w:val="22"/>
              </w:rPr>
              <w:t>Просроченная кредиторская задолженность на начало финансового года</w:t>
            </w:r>
          </w:p>
        </w:tc>
        <w:tc>
          <w:tcPr>
            <w:tcW w:w="1204"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94 820</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66 712</w:t>
            </w:r>
          </w:p>
        </w:tc>
        <w:tc>
          <w:tcPr>
            <w:tcW w:w="1205" w:type="dxa"/>
            <w:tcBorders>
              <w:top w:val="nil"/>
              <w:left w:val="nil"/>
              <w:bottom w:val="single" w:sz="4" w:space="0" w:color="auto"/>
              <w:right w:val="single" w:sz="4" w:space="0" w:color="auto"/>
            </w:tcBorders>
            <w:shd w:val="clear" w:color="auto" w:fill="auto"/>
            <w:noWrap/>
            <w:vAlign w:val="center"/>
            <w:hideMark/>
          </w:tcPr>
          <w:p w:rsidR="003509E4" w:rsidRPr="00F74CAC" w:rsidRDefault="003509E4" w:rsidP="00494B93">
            <w:pPr>
              <w:jc w:val="center"/>
              <w:rPr>
                <w:color w:val="000000"/>
                <w:sz w:val="22"/>
              </w:rPr>
            </w:pPr>
            <w:r>
              <w:rPr>
                <w:color w:val="000000"/>
                <w:sz w:val="22"/>
              </w:rPr>
              <w:t>17 740</w:t>
            </w:r>
          </w:p>
        </w:tc>
        <w:tc>
          <w:tcPr>
            <w:tcW w:w="1205" w:type="dxa"/>
            <w:tcBorders>
              <w:top w:val="nil"/>
              <w:left w:val="nil"/>
              <w:bottom w:val="single" w:sz="4" w:space="0" w:color="auto"/>
              <w:right w:val="single" w:sz="4" w:space="0" w:color="auto"/>
            </w:tcBorders>
            <w:vAlign w:val="center"/>
          </w:tcPr>
          <w:p w:rsidR="003509E4" w:rsidRPr="00F74CAC" w:rsidRDefault="003509E4" w:rsidP="00494B93">
            <w:pPr>
              <w:jc w:val="center"/>
              <w:rPr>
                <w:color w:val="000000"/>
                <w:sz w:val="22"/>
              </w:rPr>
            </w:pPr>
            <w:r>
              <w:rPr>
                <w:color w:val="000000"/>
                <w:sz w:val="22"/>
              </w:rPr>
              <w:t>17 109</w:t>
            </w:r>
          </w:p>
        </w:tc>
        <w:tc>
          <w:tcPr>
            <w:tcW w:w="1276" w:type="dxa"/>
            <w:tcBorders>
              <w:top w:val="nil"/>
              <w:left w:val="nil"/>
              <w:bottom w:val="single" w:sz="4" w:space="0" w:color="auto"/>
              <w:right w:val="single" w:sz="4" w:space="0" w:color="auto"/>
            </w:tcBorders>
            <w:vAlign w:val="center"/>
          </w:tcPr>
          <w:p w:rsidR="003509E4" w:rsidRDefault="003509E4" w:rsidP="00F9644C">
            <w:pPr>
              <w:jc w:val="center"/>
              <w:rPr>
                <w:color w:val="000000"/>
                <w:sz w:val="22"/>
              </w:rPr>
            </w:pPr>
            <w:r>
              <w:rPr>
                <w:color w:val="000000"/>
                <w:sz w:val="22"/>
              </w:rPr>
              <w:t>12 944</w:t>
            </w:r>
          </w:p>
        </w:tc>
      </w:tr>
    </w:tbl>
    <w:p w:rsidR="00473DEE" w:rsidRPr="00B24EC9" w:rsidRDefault="00473DEE" w:rsidP="00473DEE">
      <w:pPr>
        <w:autoSpaceDE w:val="0"/>
        <w:autoSpaceDN w:val="0"/>
        <w:adjustRightInd w:val="0"/>
        <w:ind w:firstLine="540"/>
        <w:jc w:val="both"/>
        <w:rPr>
          <w:sz w:val="28"/>
          <w:szCs w:val="28"/>
        </w:rPr>
      </w:pPr>
      <w:r w:rsidRPr="00B24EC9">
        <w:rPr>
          <w:sz w:val="28"/>
          <w:szCs w:val="28"/>
        </w:rPr>
        <w:t xml:space="preserve">Бюджет муниципального района является </w:t>
      </w:r>
      <w:proofErr w:type="spellStart"/>
      <w:r w:rsidRPr="00B24EC9">
        <w:rPr>
          <w:sz w:val="28"/>
          <w:szCs w:val="28"/>
        </w:rPr>
        <w:t>высокодотационным</w:t>
      </w:r>
      <w:proofErr w:type="spellEnd"/>
      <w:r w:rsidRPr="00B24EC9">
        <w:rPr>
          <w:sz w:val="28"/>
          <w:szCs w:val="28"/>
        </w:rPr>
        <w:t xml:space="preserve">, доля налоговых и неналоговых доходов бюджета в общем объеме доходов (в среднем за последние три года) составляет </w:t>
      </w:r>
      <w:r w:rsidRPr="00F66883">
        <w:rPr>
          <w:sz w:val="28"/>
          <w:szCs w:val="28"/>
        </w:rPr>
        <w:t>13%.</w:t>
      </w:r>
      <w:r w:rsidRPr="00B24EC9">
        <w:rPr>
          <w:sz w:val="28"/>
          <w:szCs w:val="28"/>
        </w:rPr>
        <w:t xml:space="preserve"> Из бюджета Иркутской области муниципальному району ежегодно предоставляется финансовая помощь в виде дотаций и субсидий на исполнение собственных полномочий органов местного самоуправления. </w:t>
      </w:r>
      <w:proofErr w:type="gramStart"/>
      <w:r w:rsidRPr="00B24EC9">
        <w:rPr>
          <w:sz w:val="28"/>
          <w:szCs w:val="28"/>
        </w:rPr>
        <w:t xml:space="preserve">Доля средств финансовой помощи из областного бюджета в общем объеме доходов муниципального района (в среднем за последние три года) составляет </w:t>
      </w:r>
      <w:r w:rsidRPr="00F66883">
        <w:rPr>
          <w:sz w:val="28"/>
          <w:szCs w:val="28"/>
        </w:rPr>
        <w:t>87</w:t>
      </w:r>
      <w:r w:rsidRPr="00B24EC9">
        <w:rPr>
          <w:sz w:val="28"/>
          <w:szCs w:val="28"/>
        </w:rPr>
        <w:t xml:space="preserve"> %. Наибольший объем доходов бюджета муниципального района приходится на межбюджетные трансферты из областного бюджета, имеющие целевое назначение, в виде субсидий, субвенций.</w:t>
      </w:r>
      <w:proofErr w:type="gramEnd"/>
    </w:p>
    <w:p w:rsidR="00473DEE" w:rsidRPr="00B24EC9" w:rsidRDefault="00473DEE" w:rsidP="00473DEE">
      <w:pPr>
        <w:tabs>
          <w:tab w:val="left" w:pos="567"/>
        </w:tabs>
        <w:autoSpaceDE w:val="0"/>
        <w:autoSpaceDN w:val="0"/>
        <w:adjustRightInd w:val="0"/>
        <w:ind w:firstLine="540"/>
        <w:jc w:val="both"/>
        <w:rPr>
          <w:sz w:val="28"/>
          <w:szCs w:val="28"/>
        </w:rPr>
      </w:pPr>
      <w:r w:rsidRPr="00B24EC9">
        <w:rPr>
          <w:sz w:val="28"/>
          <w:szCs w:val="28"/>
        </w:rPr>
        <w:t xml:space="preserve">Основным инструментом для покрытия дефицита и обеспечения сбалансированности бюджета муниципального района является привлечение бюджетного кредита. </w:t>
      </w:r>
      <w:proofErr w:type="gramStart"/>
      <w:r w:rsidRPr="00B24EC9">
        <w:rPr>
          <w:sz w:val="28"/>
          <w:szCs w:val="28"/>
        </w:rPr>
        <w:t xml:space="preserve">В течение </w:t>
      </w:r>
      <w:r>
        <w:rPr>
          <w:sz w:val="28"/>
          <w:szCs w:val="28"/>
        </w:rPr>
        <w:t>четырех</w:t>
      </w:r>
      <w:r w:rsidRPr="00B24EC9">
        <w:rPr>
          <w:sz w:val="28"/>
          <w:szCs w:val="28"/>
        </w:rPr>
        <w:t xml:space="preserve"> последних финансовых лет муниципальному району из областного бюджета были предоставлены бюджетные кредиты со сроком гашения на три года: в 2013 году – 13 861 тыс. рублей, в 2014 году – 13 219 тыс. рублей, в 2015 году – 4 163 тыс. рублей</w:t>
      </w:r>
      <w:r>
        <w:rPr>
          <w:sz w:val="28"/>
          <w:szCs w:val="28"/>
        </w:rPr>
        <w:t xml:space="preserve">, в 2016 году - </w:t>
      </w:r>
      <w:r w:rsidRPr="00B24EC9">
        <w:rPr>
          <w:sz w:val="28"/>
          <w:szCs w:val="28"/>
        </w:rPr>
        <w:t xml:space="preserve"> 23 981 тыс. рублей Бюджетные кредиты имели целевое направление и предоставлялись на выплату заработной платы</w:t>
      </w:r>
      <w:proofErr w:type="gramEnd"/>
      <w:r w:rsidRPr="00B24EC9">
        <w:rPr>
          <w:sz w:val="28"/>
          <w:szCs w:val="28"/>
        </w:rPr>
        <w:t>.  Муниципальный долг по состоянию на 01.01.201</w:t>
      </w:r>
      <w:r>
        <w:rPr>
          <w:sz w:val="28"/>
          <w:szCs w:val="28"/>
        </w:rPr>
        <w:t>7</w:t>
      </w:r>
      <w:r w:rsidRPr="00B24EC9">
        <w:rPr>
          <w:sz w:val="28"/>
          <w:szCs w:val="28"/>
        </w:rPr>
        <w:t xml:space="preserve"> год</w:t>
      </w:r>
      <w:r>
        <w:rPr>
          <w:sz w:val="28"/>
          <w:szCs w:val="28"/>
        </w:rPr>
        <w:t>а</w:t>
      </w:r>
      <w:r w:rsidRPr="00B24EC9">
        <w:rPr>
          <w:sz w:val="28"/>
          <w:szCs w:val="28"/>
        </w:rPr>
        <w:t xml:space="preserve"> составил </w:t>
      </w:r>
      <w:r w:rsidR="00F66883">
        <w:rPr>
          <w:sz w:val="28"/>
          <w:szCs w:val="28"/>
        </w:rPr>
        <w:t>37 632</w:t>
      </w:r>
      <w:r w:rsidRPr="00B24EC9">
        <w:rPr>
          <w:sz w:val="28"/>
          <w:szCs w:val="28"/>
        </w:rPr>
        <w:t xml:space="preserve"> тыс. рублей. По состоянию на 01.09.201</w:t>
      </w:r>
      <w:r>
        <w:rPr>
          <w:sz w:val="28"/>
          <w:szCs w:val="28"/>
        </w:rPr>
        <w:t>7</w:t>
      </w:r>
      <w:r w:rsidRPr="00B24EC9">
        <w:rPr>
          <w:sz w:val="28"/>
          <w:szCs w:val="28"/>
        </w:rPr>
        <w:t xml:space="preserve"> года Черемховское районное муниципальное образование имеет просроченн</w:t>
      </w:r>
      <w:r>
        <w:rPr>
          <w:sz w:val="28"/>
          <w:szCs w:val="28"/>
        </w:rPr>
        <w:t>ую</w:t>
      </w:r>
      <w:r w:rsidRPr="00B24EC9">
        <w:rPr>
          <w:sz w:val="28"/>
          <w:szCs w:val="28"/>
        </w:rPr>
        <w:t xml:space="preserve"> задолженност</w:t>
      </w:r>
      <w:r>
        <w:rPr>
          <w:sz w:val="28"/>
          <w:szCs w:val="28"/>
        </w:rPr>
        <w:t>ь</w:t>
      </w:r>
      <w:r w:rsidRPr="00B24EC9">
        <w:rPr>
          <w:sz w:val="28"/>
          <w:szCs w:val="28"/>
        </w:rPr>
        <w:t xml:space="preserve"> </w:t>
      </w:r>
      <w:r w:rsidR="003F0952">
        <w:rPr>
          <w:sz w:val="28"/>
          <w:szCs w:val="28"/>
        </w:rPr>
        <w:t xml:space="preserve"> </w:t>
      </w:r>
      <w:r w:rsidRPr="00B24EC9">
        <w:rPr>
          <w:sz w:val="28"/>
          <w:szCs w:val="28"/>
        </w:rPr>
        <w:t>по</w:t>
      </w:r>
      <w:r w:rsidR="003F0952">
        <w:rPr>
          <w:sz w:val="28"/>
          <w:szCs w:val="28"/>
        </w:rPr>
        <w:t xml:space="preserve"> </w:t>
      </w:r>
      <w:r w:rsidRPr="00B24EC9">
        <w:rPr>
          <w:sz w:val="28"/>
          <w:szCs w:val="28"/>
        </w:rPr>
        <w:t xml:space="preserve"> бюджетным</w:t>
      </w:r>
      <w:r w:rsidR="003F0952">
        <w:rPr>
          <w:sz w:val="28"/>
          <w:szCs w:val="28"/>
        </w:rPr>
        <w:t xml:space="preserve"> </w:t>
      </w:r>
      <w:r w:rsidRPr="00B24EC9">
        <w:rPr>
          <w:sz w:val="28"/>
          <w:szCs w:val="28"/>
        </w:rPr>
        <w:t xml:space="preserve"> кредитам</w:t>
      </w:r>
      <w:r>
        <w:rPr>
          <w:sz w:val="28"/>
          <w:szCs w:val="28"/>
        </w:rPr>
        <w:t xml:space="preserve"> </w:t>
      </w:r>
      <w:r w:rsidR="003F0952">
        <w:rPr>
          <w:sz w:val="28"/>
          <w:szCs w:val="28"/>
        </w:rPr>
        <w:t xml:space="preserve"> </w:t>
      </w:r>
      <w:r>
        <w:rPr>
          <w:sz w:val="28"/>
          <w:szCs w:val="28"/>
        </w:rPr>
        <w:t xml:space="preserve">в </w:t>
      </w:r>
      <w:r w:rsidR="003F0952">
        <w:rPr>
          <w:sz w:val="28"/>
          <w:szCs w:val="28"/>
        </w:rPr>
        <w:t xml:space="preserve"> </w:t>
      </w:r>
      <w:r>
        <w:rPr>
          <w:sz w:val="28"/>
          <w:szCs w:val="28"/>
        </w:rPr>
        <w:t>сумме</w:t>
      </w:r>
      <w:r w:rsidR="003F0952">
        <w:rPr>
          <w:sz w:val="28"/>
          <w:szCs w:val="28"/>
        </w:rPr>
        <w:t xml:space="preserve"> 5 683</w:t>
      </w:r>
      <w:r>
        <w:rPr>
          <w:sz w:val="28"/>
          <w:szCs w:val="28"/>
        </w:rPr>
        <w:t xml:space="preserve"> тыс. рублей</w:t>
      </w:r>
      <w:r w:rsidRPr="00B24EC9">
        <w:rPr>
          <w:sz w:val="28"/>
          <w:szCs w:val="28"/>
        </w:rPr>
        <w:t xml:space="preserve">. </w:t>
      </w:r>
    </w:p>
    <w:p w:rsidR="00473DEE" w:rsidRPr="00170AE9" w:rsidRDefault="00473DEE" w:rsidP="00473DEE">
      <w:pPr>
        <w:autoSpaceDE w:val="0"/>
        <w:autoSpaceDN w:val="0"/>
        <w:adjustRightInd w:val="0"/>
        <w:ind w:firstLine="709"/>
        <w:jc w:val="both"/>
        <w:rPr>
          <w:sz w:val="28"/>
          <w:szCs w:val="28"/>
          <w:lang w:eastAsia="en-US"/>
        </w:rPr>
      </w:pPr>
      <w:r w:rsidRPr="00170AE9">
        <w:rPr>
          <w:sz w:val="28"/>
          <w:szCs w:val="28"/>
        </w:rPr>
        <w:t xml:space="preserve">Достаточно сложная финансовая ситуация складывается и при исполнении бюджетов 18 поселений, входящих в состав муниципального района. </w:t>
      </w:r>
    </w:p>
    <w:p w:rsidR="00473DEE" w:rsidRPr="00B24EC9" w:rsidRDefault="00473DEE" w:rsidP="00473DEE">
      <w:pPr>
        <w:autoSpaceDE w:val="0"/>
        <w:autoSpaceDN w:val="0"/>
        <w:adjustRightInd w:val="0"/>
        <w:ind w:firstLine="540"/>
        <w:jc w:val="both"/>
        <w:rPr>
          <w:sz w:val="28"/>
          <w:szCs w:val="28"/>
        </w:rPr>
      </w:pPr>
      <w:r w:rsidRPr="00170AE9">
        <w:rPr>
          <w:sz w:val="28"/>
          <w:szCs w:val="28"/>
        </w:rPr>
        <w:t>В целях поддержания финансовой стабильности поселений Черемховского района из бюджета муниципального образования предоставляется дотация на выравнивание уровня бюджетной обеспеченности поселений и иные межбюджетные трансферты на поддержку мер по обеспечению сбалансированности местных бюджетов.</w:t>
      </w:r>
      <w:r w:rsidRPr="00B24EC9">
        <w:rPr>
          <w:sz w:val="28"/>
          <w:szCs w:val="28"/>
        </w:rPr>
        <w:t xml:space="preserve"> </w:t>
      </w:r>
    </w:p>
    <w:p w:rsidR="00473DEE" w:rsidRPr="00B24EC9" w:rsidRDefault="00473DEE" w:rsidP="00473DEE">
      <w:pPr>
        <w:pStyle w:val="ConsPlusNormal"/>
        <w:ind w:firstLine="540"/>
        <w:jc w:val="both"/>
        <w:rPr>
          <w:rFonts w:eastAsiaTheme="minorHAnsi"/>
          <w:sz w:val="28"/>
          <w:szCs w:val="28"/>
          <w:lang w:eastAsia="en-US"/>
        </w:rPr>
      </w:pPr>
      <w:r w:rsidRPr="00CE0C40">
        <w:rPr>
          <w:rFonts w:eastAsiaTheme="minorHAnsi"/>
          <w:sz w:val="28"/>
          <w:szCs w:val="28"/>
          <w:lang w:eastAsia="en-US"/>
        </w:rPr>
        <w:t>Ведение</w:t>
      </w:r>
      <w:r w:rsidRPr="00CE0C40">
        <w:rPr>
          <w:rFonts w:eastAsiaTheme="minorHAnsi"/>
          <w:color w:val="FF0000"/>
          <w:sz w:val="28"/>
          <w:szCs w:val="28"/>
          <w:lang w:eastAsia="en-US"/>
        </w:rPr>
        <w:t xml:space="preserve"> </w:t>
      </w:r>
      <w:r w:rsidRPr="00B24EC9">
        <w:rPr>
          <w:rFonts w:eastAsiaTheme="minorHAnsi"/>
          <w:sz w:val="28"/>
          <w:szCs w:val="28"/>
          <w:lang w:eastAsia="en-US"/>
        </w:rPr>
        <w:t xml:space="preserve">бухгалтерского учета в Черемховском районном муниципальном образовании осуществляет муниципальное казенное учреждение «Централизованная бухгалтерия Черемховского районного муниципального образования», учредителем которой является </w:t>
      </w:r>
      <w:r>
        <w:rPr>
          <w:rFonts w:eastAsiaTheme="minorHAnsi"/>
          <w:sz w:val="28"/>
          <w:szCs w:val="28"/>
          <w:lang w:eastAsia="en-US"/>
        </w:rPr>
        <w:t>Ф</w:t>
      </w:r>
      <w:r w:rsidRPr="00B24EC9">
        <w:rPr>
          <w:rFonts w:eastAsiaTheme="minorHAnsi"/>
          <w:sz w:val="28"/>
          <w:szCs w:val="28"/>
          <w:lang w:eastAsia="en-US"/>
        </w:rPr>
        <w:t>инансовое управление.</w:t>
      </w:r>
    </w:p>
    <w:p w:rsidR="00473DEE" w:rsidRPr="00B24EC9" w:rsidRDefault="00473DEE" w:rsidP="00473DEE">
      <w:pPr>
        <w:pStyle w:val="ConsPlusNormal"/>
        <w:ind w:firstLine="540"/>
        <w:jc w:val="both"/>
        <w:rPr>
          <w:rFonts w:eastAsiaTheme="minorHAnsi"/>
          <w:sz w:val="28"/>
          <w:szCs w:val="28"/>
          <w:lang w:eastAsia="en-US"/>
        </w:rPr>
      </w:pPr>
      <w:r w:rsidRPr="00B24EC9">
        <w:rPr>
          <w:rFonts w:eastAsiaTheme="minorHAnsi"/>
          <w:sz w:val="28"/>
          <w:szCs w:val="28"/>
          <w:lang w:eastAsia="en-US"/>
        </w:rPr>
        <w:t>В целях обеспечения достоверного учета хозяйственной деятельности централизованн</w:t>
      </w:r>
      <w:r>
        <w:rPr>
          <w:rFonts w:eastAsiaTheme="minorHAnsi"/>
          <w:sz w:val="28"/>
          <w:szCs w:val="28"/>
          <w:lang w:eastAsia="en-US"/>
        </w:rPr>
        <w:t>ая</w:t>
      </w:r>
      <w:r w:rsidRPr="00B24EC9">
        <w:rPr>
          <w:rFonts w:eastAsiaTheme="minorHAnsi"/>
          <w:sz w:val="28"/>
          <w:szCs w:val="28"/>
          <w:lang w:eastAsia="en-US"/>
        </w:rPr>
        <w:t xml:space="preserve"> бухгалтери</w:t>
      </w:r>
      <w:r>
        <w:rPr>
          <w:rFonts w:eastAsiaTheme="minorHAnsi"/>
          <w:sz w:val="28"/>
          <w:szCs w:val="28"/>
          <w:lang w:eastAsia="en-US"/>
        </w:rPr>
        <w:t>я</w:t>
      </w:r>
      <w:r w:rsidRPr="00B24EC9">
        <w:rPr>
          <w:rFonts w:eastAsiaTheme="minorHAnsi"/>
          <w:sz w:val="28"/>
          <w:szCs w:val="28"/>
          <w:lang w:eastAsia="en-US"/>
        </w:rPr>
        <w:t xml:space="preserve"> в соответствии с заключенными договорами с муниципальными учреждениями осуществля</w:t>
      </w:r>
      <w:r>
        <w:rPr>
          <w:rFonts w:eastAsiaTheme="minorHAnsi"/>
          <w:sz w:val="28"/>
          <w:szCs w:val="28"/>
          <w:lang w:eastAsia="en-US"/>
        </w:rPr>
        <w:t>е</w:t>
      </w:r>
      <w:r w:rsidRPr="00B24EC9">
        <w:rPr>
          <w:rFonts w:eastAsiaTheme="minorHAnsi"/>
          <w:sz w:val="28"/>
          <w:szCs w:val="28"/>
          <w:lang w:eastAsia="en-US"/>
        </w:rPr>
        <w:t>т:</w:t>
      </w:r>
    </w:p>
    <w:p w:rsidR="00473DEE" w:rsidRPr="00B24EC9" w:rsidRDefault="00473DEE" w:rsidP="00473DEE">
      <w:pPr>
        <w:pStyle w:val="ConsPlusNormal"/>
        <w:ind w:firstLine="540"/>
        <w:jc w:val="both"/>
        <w:rPr>
          <w:rFonts w:eastAsiaTheme="minorHAnsi"/>
          <w:sz w:val="28"/>
          <w:szCs w:val="28"/>
          <w:lang w:eastAsia="en-US"/>
        </w:rPr>
      </w:pPr>
      <w:r w:rsidRPr="00B24EC9">
        <w:rPr>
          <w:rFonts w:eastAsiaTheme="minorHAnsi"/>
          <w:sz w:val="28"/>
          <w:szCs w:val="28"/>
          <w:lang w:eastAsia="en-US"/>
        </w:rPr>
        <w:t xml:space="preserve"> - организацию и ведение бухгалтерского и налогового учета и отчетности, обязательных и хозяйственных операций путем их отражения в бухгалтерских регистрах;</w:t>
      </w:r>
    </w:p>
    <w:p w:rsidR="00473DEE" w:rsidRPr="00B24EC9" w:rsidRDefault="00473DEE" w:rsidP="00473DEE">
      <w:pPr>
        <w:pStyle w:val="ConsPlusNormal"/>
        <w:ind w:firstLine="540"/>
        <w:jc w:val="both"/>
        <w:rPr>
          <w:rFonts w:eastAsiaTheme="minorHAnsi"/>
          <w:sz w:val="28"/>
          <w:szCs w:val="28"/>
          <w:lang w:eastAsia="en-US"/>
        </w:rPr>
      </w:pPr>
      <w:r w:rsidRPr="00B24EC9">
        <w:rPr>
          <w:rFonts w:eastAsiaTheme="minorHAnsi"/>
          <w:sz w:val="28"/>
          <w:szCs w:val="28"/>
          <w:lang w:eastAsia="en-US"/>
        </w:rPr>
        <w:t>- предварительный контроль над соответствием заключаемых договоров объемам ассигнований, предусмотренных сметой расходов;</w:t>
      </w:r>
    </w:p>
    <w:p w:rsidR="00473DEE" w:rsidRPr="00B24EC9" w:rsidRDefault="00473DEE" w:rsidP="00473DEE">
      <w:pPr>
        <w:pStyle w:val="ConsPlusNormal"/>
        <w:ind w:firstLine="540"/>
        <w:jc w:val="both"/>
        <w:rPr>
          <w:rFonts w:eastAsiaTheme="minorHAnsi"/>
          <w:sz w:val="28"/>
          <w:szCs w:val="28"/>
          <w:lang w:eastAsia="en-US"/>
        </w:rPr>
      </w:pPr>
      <w:r w:rsidRPr="00B24EC9">
        <w:rPr>
          <w:rFonts w:eastAsiaTheme="minorHAnsi"/>
          <w:sz w:val="28"/>
          <w:szCs w:val="28"/>
          <w:lang w:eastAsia="en-US"/>
        </w:rPr>
        <w:t>- начисление и обеспечение выплаты заработной платы работникам;</w:t>
      </w:r>
    </w:p>
    <w:p w:rsidR="00473DEE" w:rsidRPr="00B24EC9" w:rsidRDefault="00473DEE" w:rsidP="00473DEE">
      <w:pPr>
        <w:pStyle w:val="ConsPlusNormal"/>
        <w:ind w:firstLine="540"/>
        <w:jc w:val="both"/>
        <w:rPr>
          <w:rFonts w:eastAsiaTheme="minorHAnsi"/>
          <w:sz w:val="28"/>
          <w:szCs w:val="28"/>
          <w:lang w:eastAsia="en-US"/>
        </w:rPr>
      </w:pPr>
      <w:r w:rsidRPr="00B24EC9">
        <w:rPr>
          <w:rFonts w:eastAsiaTheme="minorHAnsi"/>
          <w:sz w:val="28"/>
          <w:szCs w:val="28"/>
          <w:lang w:eastAsia="en-US"/>
        </w:rPr>
        <w:t>- проведение расчетов, возникающих в процессе исполнения в пределах санкционированных расходов сметы расходов, с организациями и отдельными физическими лицами;</w:t>
      </w:r>
    </w:p>
    <w:p w:rsidR="00473DEE" w:rsidRPr="00B24EC9" w:rsidRDefault="00473DEE" w:rsidP="00473DEE">
      <w:pPr>
        <w:pStyle w:val="ConsPlusNormal"/>
        <w:ind w:firstLine="540"/>
        <w:jc w:val="both"/>
        <w:rPr>
          <w:rFonts w:eastAsiaTheme="minorHAnsi"/>
          <w:sz w:val="28"/>
          <w:szCs w:val="28"/>
          <w:lang w:eastAsia="en-US"/>
        </w:rPr>
      </w:pPr>
      <w:r w:rsidRPr="00B24EC9">
        <w:rPr>
          <w:rFonts w:eastAsiaTheme="minorHAnsi"/>
          <w:sz w:val="28"/>
          <w:szCs w:val="28"/>
          <w:lang w:eastAsia="en-US"/>
        </w:rPr>
        <w:t>- инвентаризацию зданий, сооружений, имущества, основных средств, расчетов</w:t>
      </w:r>
      <w:r>
        <w:rPr>
          <w:rFonts w:eastAsiaTheme="minorHAnsi"/>
          <w:sz w:val="28"/>
          <w:szCs w:val="28"/>
          <w:lang w:eastAsia="en-US"/>
        </w:rPr>
        <w:t>;</w:t>
      </w:r>
    </w:p>
    <w:p w:rsidR="00473DEE" w:rsidRPr="00B24EC9" w:rsidRDefault="00473DEE" w:rsidP="00473DEE">
      <w:pPr>
        <w:pStyle w:val="ConsPlusNormal"/>
        <w:ind w:firstLine="540"/>
        <w:jc w:val="both"/>
        <w:rPr>
          <w:rFonts w:eastAsia="Times New Roman"/>
          <w:sz w:val="28"/>
          <w:szCs w:val="28"/>
        </w:rPr>
      </w:pPr>
      <w:r w:rsidRPr="00B24EC9">
        <w:rPr>
          <w:rFonts w:eastAsiaTheme="minorHAnsi"/>
          <w:sz w:val="28"/>
          <w:szCs w:val="28"/>
          <w:lang w:eastAsia="en-US"/>
        </w:rPr>
        <w:t xml:space="preserve">- </w:t>
      </w:r>
      <w:r w:rsidRPr="00B24EC9">
        <w:rPr>
          <w:rFonts w:eastAsia="Times New Roman"/>
          <w:sz w:val="28"/>
          <w:szCs w:val="28"/>
        </w:rPr>
        <w:t>учет начисления и уплаты страховых и накопительных взносов в связи с внедрением индивидуального (персонифицированного) учета;</w:t>
      </w:r>
    </w:p>
    <w:p w:rsidR="00473DEE" w:rsidRPr="00B24EC9" w:rsidRDefault="00473DEE" w:rsidP="00473DEE">
      <w:pPr>
        <w:pStyle w:val="ConsPlusNormal"/>
        <w:ind w:firstLine="540"/>
        <w:jc w:val="both"/>
        <w:rPr>
          <w:rFonts w:eastAsia="Times New Roman"/>
          <w:sz w:val="28"/>
          <w:szCs w:val="28"/>
        </w:rPr>
      </w:pPr>
      <w:r w:rsidRPr="00B24EC9">
        <w:rPr>
          <w:rFonts w:eastAsia="Times New Roman"/>
          <w:sz w:val="28"/>
          <w:szCs w:val="28"/>
        </w:rPr>
        <w:t>- представление отчетности в налоговые органы, внебюджетные фонды, органы статистики и иные органы;</w:t>
      </w:r>
    </w:p>
    <w:p w:rsidR="00473DEE" w:rsidRPr="00B24EC9" w:rsidRDefault="00473DEE" w:rsidP="00473DEE">
      <w:pPr>
        <w:pStyle w:val="ConsPlusNormal"/>
        <w:ind w:firstLine="540"/>
        <w:jc w:val="both"/>
        <w:rPr>
          <w:rFonts w:eastAsia="Times New Roman"/>
          <w:sz w:val="28"/>
          <w:szCs w:val="28"/>
        </w:rPr>
      </w:pPr>
      <w:r w:rsidRPr="00B24EC9">
        <w:rPr>
          <w:rFonts w:eastAsia="Times New Roman"/>
          <w:sz w:val="28"/>
          <w:szCs w:val="28"/>
        </w:rPr>
        <w:t>- консультирование руководителей учреждений по вопросам налогообложения, бухгалтерского учета и отчетности;</w:t>
      </w:r>
    </w:p>
    <w:p w:rsidR="00473DEE" w:rsidRPr="00B24EC9" w:rsidRDefault="00473DEE" w:rsidP="00473DEE">
      <w:pPr>
        <w:pStyle w:val="ConsPlusNormal"/>
        <w:ind w:firstLine="540"/>
        <w:jc w:val="both"/>
        <w:rPr>
          <w:rFonts w:eastAsia="Times New Roman"/>
          <w:sz w:val="28"/>
          <w:szCs w:val="28"/>
        </w:rPr>
      </w:pPr>
      <w:r w:rsidRPr="00B24EC9">
        <w:rPr>
          <w:rFonts w:eastAsia="Times New Roman"/>
          <w:sz w:val="28"/>
          <w:szCs w:val="28"/>
        </w:rPr>
        <w:t xml:space="preserve">- хранение документов (первичных учетных документов, регистров бухгалтерского учета, </w:t>
      </w:r>
      <w:proofErr w:type="gramStart"/>
      <w:r w:rsidRPr="00B24EC9">
        <w:rPr>
          <w:rFonts w:eastAsia="Times New Roman"/>
          <w:sz w:val="28"/>
          <w:szCs w:val="28"/>
        </w:rPr>
        <w:t>отчетности</w:t>
      </w:r>
      <w:proofErr w:type="gramEnd"/>
      <w:r>
        <w:rPr>
          <w:rFonts w:eastAsia="Times New Roman"/>
          <w:sz w:val="28"/>
          <w:szCs w:val="28"/>
        </w:rPr>
        <w:t xml:space="preserve"> </w:t>
      </w:r>
      <w:r w:rsidRPr="00B24EC9">
        <w:rPr>
          <w:rFonts w:eastAsia="Times New Roman"/>
          <w:sz w:val="28"/>
          <w:szCs w:val="28"/>
        </w:rPr>
        <w:t>как на бумажных, так и на электронных носителях информации);</w:t>
      </w:r>
    </w:p>
    <w:p w:rsidR="00473DEE" w:rsidRPr="00B24EC9" w:rsidRDefault="00473DEE" w:rsidP="00473DEE">
      <w:pPr>
        <w:pStyle w:val="ConsPlusNormal"/>
        <w:ind w:firstLine="540"/>
        <w:jc w:val="both"/>
        <w:rPr>
          <w:rFonts w:eastAsia="Times New Roman"/>
          <w:sz w:val="28"/>
          <w:szCs w:val="28"/>
        </w:rPr>
      </w:pPr>
      <w:r w:rsidRPr="00B24EC9">
        <w:rPr>
          <w:rFonts w:eastAsia="Times New Roman"/>
          <w:sz w:val="28"/>
          <w:szCs w:val="28"/>
        </w:rPr>
        <w:t>- представление интересов обслуживаемых учреждений по доверенности в различных организациях (в налоговой инспекции, отделении Пенсионного фонда РФ и т. п.);</w:t>
      </w:r>
    </w:p>
    <w:p w:rsidR="00473DEE" w:rsidRPr="00B24EC9" w:rsidRDefault="00473DEE" w:rsidP="00473DEE">
      <w:pPr>
        <w:pStyle w:val="ConsPlusNormal"/>
        <w:ind w:firstLine="540"/>
        <w:jc w:val="both"/>
        <w:rPr>
          <w:rFonts w:eastAsia="Times New Roman"/>
          <w:sz w:val="28"/>
          <w:szCs w:val="28"/>
        </w:rPr>
      </w:pPr>
      <w:r w:rsidRPr="00B24EC9">
        <w:rPr>
          <w:rFonts w:eastAsia="Times New Roman"/>
          <w:sz w:val="28"/>
          <w:szCs w:val="28"/>
        </w:rPr>
        <w:t xml:space="preserve">- иную деятельность, предусмотренную действующим законодательством, регулирующим финансово-хозяйственную деятельность учреждений. </w:t>
      </w:r>
    </w:p>
    <w:p w:rsidR="00473DEE" w:rsidRPr="00B24EC9" w:rsidRDefault="00473DEE" w:rsidP="00473DEE">
      <w:pPr>
        <w:ind w:firstLine="567"/>
        <w:jc w:val="both"/>
        <w:rPr>
          <w:sz w:val="28"/>
          <w:szCs w:val="28"/>
        </w:rPr>
      </w:pPr>
      <w:r w:rsidRPr="00B24EC9">
        <w:rPr>
          <w:sz w:val="28"/>
          <w:szCs w:val="28"/>
        </w:rPr>
        <w:t xml:space="preserve">При организации бухгалтерского учета в муниципальных учреждениях основной проблемой всегда была, а с реформированием бюджетной сферы стала еще более актуальной нехватка квалифицированных бухгалтерских кадров. В связи с чем, крайне необходимо  пройти обучение сотрудникам централизованной бухгалтерии, а также специалистам финансового управления. </w:t>
      </w:r>
    </w:p>
    <w:p w:rsidR="00473DEE" w:rsidRPr="00B24EC9" w:rsidRDefault="00473DEE" w:rsidP="00473DEE">
      <w:pPr>
        <w:ind w:firstLine="567"/>
        <w:jc w:val="both"/>
        <w:rPr>
          <w:sz w:val="28"/>
          <w:szCs w:val="28"/>
        </w:rPr>
      </w:pPr>
      <w:r w:rsidRPr="00B24EC9">
        <w:rPr>
          <w:sz w:val="28"/>
          <w:szCs w:val="28"/>
        </w:rPr>
        <w:t xml:space="preserve">  Для обеспечения открытости бюджетного процесса на официальном сайте Черемховского районного муниципального образования продолжится работа по размещению информации об осуществления бюджетного процесса в Черемховском районном муниципальном образовании на всех его стадиях.</w:t>
      </w:r>
    </w:p>
    <w:p w:rsidR="00B2259E" w:rsidRDefault="00473DEE" w:rsidP="00473DEE">
      <w:pPr>
        <w:jc w:val="both"/>
        <w:rPr>
          <w:sz w:val="28"/>
          <w:szCs w:val="28"/>
        </w:rPr>
      </w:pPr>
      <w:r>
        <w:rPr>
          <w:sz w:val="28"/>
          <w:szCs w:val="28"/>
        </w:rPr>
        <w:tab/>
      </w:r>
      <w:r w:rsidRPr="00B24EC9">
        <w:rPr>
          <w:sz w:val="28"/>
          <w:szCs w:val="28"/>
        </w:rPr>
        <w:t xml:space="preserve">С целью осуществления финансового </w:t>
      </w:r>
      <w:proofErr w:type="gramStart"/>
      <w:r w:rsidRPr="00B24EC9">
        <w:rPr>
          <w:sz w:val="28"/>
          <w:szCs w:val="28"/>
        </w:rPr>
        <w:t>контроля за</w:t>
      </w:r>
      <w:proofErr w:type="gramEnd"/>
      <w:r w:rsidRPr="00B24EC9">
        <w:rPr>
          <w:sz w:val="28"/>
          <w:szCs w:val="28"/>
        </w:rPr>
        <w:t xml:space="preserve"> соблюдением в Черемховском районном муниципальном образовании бюджетного законодательства Российской Федерации и иных нормативных правовых актов, регулирующих бюджетные правоотношения</w:t>
      </w:r>
      <w:r>
        <w:rPr>
          <w:sz w:val="28"/>
          <w:szCs w:val="28"/>
        </w:rPr>
        <w:t>,</w:t>
      </w:r>
      <w:r w:rsidRPr="00B24EC9">
        <w:rPr>
          <w:sz w:val="28"/>
          <w:szCs w:val="28"/>
        </w:rPr>
        <w:t xml:space="preserve"> с мая 2014 года в финансовом управлении создан отдел финансового контроля. Систематическое осуществление внутреннего муниципального финансового контроля позволит повысить эффективность использования бюджетных средств и снизить количество нарушений бюджетного законодательства. </w:t>
      </w:r>
    </w:p>
    <w:p w:rsidR="00473DEE" w:rsidRPr="004C6397" w:rsidRDefault="00B2259E" w:rsidP="00473DEE">
      <w:pPr>
        <w:jc w:val="both"/>
        <w:rPr>
          <w:sz w:val="28"/>
          <w:szCs w:val="28"/>
        </w:rPr>
      </w:pPr>
      <w:r>
        <w:rPr>
          <w:sz w:val="28"/>
          <w:szCs w:val="28"/>
        </w:rPr>
        <w:tab/>
      </w:r>
      <w:r w:rsidR="00473DEE" w:rsidRPr="009679EF">
        <w:rPr>
          <w:sz w:val="28"/>
          <w:szCs w:val="28"/>
        </w:rPr>
        <w:t>Так, в 2016</w:t>
      </w:r>
      <w:r w:rsidR="00473DEE" w:rsidRPr="00B24EC9">
        <w:rPr>
          <w:sz w:val="28"/>
          <w:szCs w:val="28"/>
        </w:rPr>
        <w:t xml:space="preserve"> году финансовым управлением было запланировано и проведено 1</w:t>
      </w:r>
      <w:r w:rsidR="00473DEE">
        <w:rPr>
          <w:sz w:val="28"/>
          <w:szCs w:val="28"/>
        </w:rPr>
        <w:t>2</w:t>
      </w:r>
      <w:r w:rsidR="00473DEE" w:rsidRPr="00B24EC9">
        <w:rPr>
          <w:sz w:val="28"/>
          <w:szCs w:val="28"/>
        </w:rPr>
        <w:t xml:space="preserve"> проверок финансово-хозяйственной деятельности, в том числе в сфере закупок. </w:t>
      </w:r>
      <w:r w:rsidR="00473DEE" w:rsidRPr="004C6397">
        <w:rPr>
          <w:sz w:val="28"/>
          <w:szCs w:val="28"/>
        </w:rPr>
        <w:t xml:space="preserve">При проведении </w:t>
      </w:r>
      <w:r w:rsidR="00473DEE">
        <w:rPr>
          <w:sz w:val="28"/>
          <w:szCs w:val="28"/>
        </w:rPr>
        <w:t>п</w:t>
      </w:r>
      <w:r w:rsidR="00473DEE" w:rsidRPr="004C6397">
        <w:rPr>
          <w:sz w:val="28"/>
          <w:szCs w:val="28"/>
        </w:rPr>
        <w:t>роверок</w:t>
      </w:r>
      <w:r w:rsidR="00473DEE">
        <w:rPr>
          <w:sz w:val="28"/>
          <w:szCs w:val="28"/>
        </w:rPr>
        <w:t xml:space="preserve"> </w:t>
      </w:r>
      <w:r w:rsidR="00473DEE" w:rsidRPr="004C6397">
        <w:rPr>
          <w:sz w:val="28"/>
          <w:szCs w:val="28"/>
        </w:rPr>
        <w:t>проанализировано расходование бюджетных средств в объеме 111 542,</w:t>
      </w:r>
      <w:r w:rsidR="00473DEE">
        <w:rPr>
          <w:sz w:val="28"/>
          <w:szCs w:val="28"/>
        </w:rPr>
        <w:t>37</w:t>
      </w:r>
      <w:r w:rsidR="00473DEE" w:rsidRPr="004C6397">
        <w:rPr>
          <w:sz w:val="28"/>
          <w:szCs w:val="28"/>
        </w:rPr>
        <w:t xml:space="preserve"> тыс. руб. </w:t>
      </w:r>
    </w:p>
    <w:p w:rsidR="00473DEE" w:rsidRDefault="00473DEE" w:rsidP="00473DEE">
      <w:pPr>
        <w:jc w:val="both"/>
        <w:rPr>
          <w:sz w:val="24"/>
          <w:szCs w:val="24"/>
          <w:lang w:eastAsia="en-US"/>
        </w:rPr>
      </w:pPr>
      <w:r w:rsidRPr="004C6397">
        <w:rPr>
          <w:sz w:val="28"/>
          <w:szCs w:val="28"/>
        </w:rPr>
        <w:t xml:space="preserve">           В результате проведенных контрольных мероприятий выявлено нарушений </w:t>
      </w:r>
      <w:r w:rsidRPr="008C5B51">
        <w:rPr>
          <w:sz w:val="28"/>
          <w:szCs w:val="28"/>
        </w:rPr>
        <w:t>на  сумму 250, 51 тыс. руб</w:t>
      </w:r>
      <w:r>
        <w:rPr>
          <w:sz w:val="28"/>
          <w:szCs w:val="28"/>
        </w:rPr>
        <w:t>.</w:t>
      </w:r>
    </w:p>
    <w:p w:rsidR="00473DEE" w:rsidRPr="008171C0" w:rsidRDefault="00473DEE" w:rsidP="00473DEE">
      <w:pPr>
        <w:autoSpaceDE w:val="0"/>
        <w:autoSpaceDN w:val="0"/>
        <w:adjustRightInd w:val="0"/>
        <w:ind w:firstLine="709"/>
        <w:jc w:val="both"/>
        <w:rPr>
          <w:sz w:val="28"/>
          <w:szCs w:val="28"/>
          <w:lang w:eastAsia="en-US"/>
        </w:rPr>
      </w:pPr>
      <w:r w:rsidRPr="008171C0">
        <w:rPr>
          <w:sz w:val="28"/>
          <w:szCs w:val="28"/>
          <w:lang w:eastAsia="en-US"/>
        </w:rPr>
        <w:t xml:space="preserve">Совершенствование бюджетного процесса требует постоянного развития существующих и внедрения новых механизмов, повышающих качество его осуществления. Реализация мероприятий муниципальной программы создаст необходимые условия для повышения эффективности и открытости управления муниципальными финансами </w:t>
      </w:r>
      <w:r>
        <w:rPr>
          <w:sz w:val="28"/>
          <w:szCs w:val="28"/>
          <w:lang w:eastAsia="en-US"/>
        </w:rPr>
        <w:t>Черемховского районного муниципального образования</w:t>
      </w:r>
      <w:r w:rsidRPr="008171C0">
        <w:rPr>
          <w:sz w:val="28"/>
          <w:szCs w:val="28"/>
          <w:lang w:eastAsia="en-US"/>
        </w:rPr>
        <w:t xml:space="preserve">. Реализацию мероприятий осуществляет </w:t>
      </w:r>
      <w:r>
        <w:rPr>
          <w:sz w:val="28"/>
          <w:szCs w:val="28"/>
          <w:lang w:eastAsia="en-US"/>
        </w:rPr>
        <w:t>Финансовое управление</w:t>
      </w:r>
      <w:r w:rsidRPr="008171C0">
        <w:rPr>
          <w:sz w:val="28"/>
          <w:szCs w:val="28"/>
          <w:lang w:eastAsia="en-US"/>
        </w:rPr>
        <w:t xml:space="preserve"> в рамках муниципальной программы, что позволит обеспечить наибольшую результативность этой работы.</w:t>
      </w:r>
    </w:p>
    <w:p w:rsidR="009D6DC5" w:rsidRPr="00B24EC9" w:rsidRDefault="009D6DC5" w:rsidP="00773959">
      <w:pPr>
        <w:pStyle w:val="ConsPlusNormal"/>
        <w:ind w:firstLine="360"/>
        <w:jc w:val="both"/>
        <w:rPr>
          <w:sz w:val="28"/>
          <w:szCs w:val="28"/>
        </w:rPr>
      </w:pPr>
    </w:p>
    <w:p w:rsidR="009D6DC5" w:rsidRPr="00B24EC9" w:rsidRDefault="009D6DC5" w:rsidP="00593609">
      <w:pPr>
        <w:pStyle w:val="ConsPlusNormal"/>
        <w:numPr>
          <w:ilvl w:val="0"/>
          <w:numId w:val="18"/>
        </w:numPr>
        <w:jc w:val="center"/>
        <w:rPr>
          <w:sz w:val="28"/>
          <w:szCs w:val="28"/>
        </w:rPr>
      </w:pPr>
      <w:r w:rsidRPr="00B24EC9">
        <w:rPr>
          <w:sz w:val="28"/>
          <w:szCs w:val="28"/>
        </w:rPr>
        <w:t>ЦЕЛЬ И ЗАДАЧИ МУНИЦИПАЛЬНОЙ ПРОГРАММЫ</w:t>
      </w:r>
    </w:p>
    <w:p w:rsidR="009D6DC5" w:rsidRPr="00B24EC9" w:rsidRDefault="009D6DC5" w:rsidP="009D6DC5">
      <w:pPr>
        <w:pStyle w:val="ConsPlusNormal"/>
        <w:ind w:left="360"/>
        <w:jc w:val="both"/>
        <w:rPr>
          <w:sz w:val="28"/>
          <w:szCs w:val="28"/>
        </w:rPr>
      </w:pPr>
    </w:p>
    <w:p w:rsidR="005F43F5" w:rsidRPr="005F43F5" w:rsidRDefault="005F43F5" w:rsidP="005F43F5">
      <w:pPr>
        <w:pStyle w:val="4"/>
        <w:shd w:val="clear" w:color="auto" w:fill="auto"/>
        <w:spacing w:before="0" w:after="0" w:line="240" w:lineRule="auto"/>
        <w:ind w:right="20"/>
        <w:jc w:val="both"/>
        <w:rPr>
          <w:rFonts w:ascii="Times New Roman" w:hAnsi="Times New Roman" w:cs="Times New Roman"/>
          <w:color w:val="000000"/>
          <w:sz w:val="28"/>
          <w:szCs w:val="28"/>
        </w:rPr>
      </w:pPr>
      <w:r>
        <w:rPr>
          <w:rFonts w:ascii="Times New Roman" w:hAnsi="Times New Roman" w:cs="Times New Roman"/>
          <w:color w:val="000000"/>
          <w:sz w:val="24"/>
          <w:szCs w:val="24"/>
        </w:rPr>
        <w:tab/>
      </w:r>
      <w:r w:rsidRPr="005F43F5">
        <w:rPr>
          <w:rFonts w:ascii="Times New Roman" w:hAnsi="Times New Roman" w:cs="Times New Roman"/>
          <w:color w:val="000000"/>
          <w:sz w:val="28"/>
          <w:szCs w:val="28"/>
        </w:rPr>
        <w:t>Целью муниципальной Программы является повышение качества управления муниципальными финансами</w:t>
      </w:r>
      <w:r>
        <w:rPr>
          <w:rFonts w:ascii="Times New Roman" w:hAnsi="Times New Roman" w:cs="Times New Roman"/>
          <w:color w:val="000000"/>
          <w:sz w:val="28"/>
          <w:szCs w:val="28"/>
        </w:rPr>
        <w:t>.</w:t>
      </w:r>
    </w:p>
    <w:p w:rsidR="009D6DC5" w:rsidRPr="00EA4064" w:rsidRDefault="005F43F5" w:rsidP="009D6DC5">
      <w:pPr>
        <w:pStyle w:val="ConsPlusNormal"/>
        <w:ind w:firstLine="360"/>
        <w:jc w:val="both"/>
        <w:rPr>
          <w:sz w:val="28"/>
          <w:szCs w:val="28"/>
        </w:rPr>
      </w:pPr>
      <w:r>
        <w:rPr>
          <w:sz w:val="28"/>
          <w:szCs w:val="28"/>
        </w:rPr>
        <w:tab/>
      </w:r>
      <w:r w:rsidR="009D6DC5" w:rsidRPr="00EA4064">
        <w:rPr>
          <w:sz w:val="28"/>
          <w:szCs w:val="28"/>
        </w:rPr>
        <w:t>Реализация данной Программы направлена на обеспечение эффективного управления муниципальными финансами, составление и организацию исполнения районного бюджета, соблюдение финансовой дисциплины.</w:t>
      </w:r>
    </w:p>
    <w:p w:rsidR="008461BF" w:rsidRPr="00EA4064" w:rsidRDefault="005F43F5" w:rsidP="009D6DC5">
      <w:pPr>
        <w:pStyle w:val="ConsPlusNormal"/>
        <w:ind w:firstLine="360"/>
        <w:jc w:val="both"/>
        <w:rPr>
          <w:sz w:val="28"/>
          <w:szCs w:val="28"/>
        </w:rPr>
      </w:pPr>
      <w:r>
        <w:rPr>
          <w:sz w:val="28"/>
          <w:szCs w:val="28"/>
        </w:rPr>
        <w:tab/>
      </w:r>
      <w:r w:rsidR="008461BF" w:rsidRPr="00EA4064">
        <w:rPr>
          <w:sz w:val="28"/>
          <w:szCs w:val="28"/>
        </w:rPr>
        <w:t>В рамках Программы планируется решить следующие основные задачи:</w:t>
      </w:r>
    </w:p>
    <w:p w:rsidR="00AE7DF6" w:rsidRPr="00AE7DF6" w:rsidRDefault="005F43F5" w:rsidP="00AE7DF6">
      <w:pPr>
        <w:pStyle w:val="a7"/>
        <w:spacing w:before="0" w:beforeAutospacing="0"/>
        <w:contextualSpacing/>
        <w:rPr>
          <w:sz w:val="28"/>
          <w:szCs w:val="28"/>
        </w:rPr>
      </w:pPr>
      <w:r>
        <w:rPr>
          <w:sz w:val="28"/>
          <w:szCs w:val="28"/>
        </w:rPr>
        <w:tab/>
      </w:r>
      <w:r w:rsidR="00AE7DF6" w:rsidRPr="00AE7DF6">
        <w:rPr>
          <w:sz w:val="28"/>
          <w:szCs w:val="28"/>
        </w:rPr>
        <w:t>1</w:t>
      </w:r>
      <w:r w:rsidR="00AE7DF6" w:rsidRPr="005F43F5">
        <w:rPr>
          <w:sz w:val="28"/>
          <w:szCs w:val="28"/>
        </w:rPr>
        <w:t>. Обеспечение сбалансированности и устойчивости районного бюджета</w:t>
      </w:r>
      <w:r w:rsidR="00AE7DF6">
        <w:rPr>
          <w:sz w:val="28"/>
          <w:szCs w:val="28"/>
        </w:rPr>
        <w:t>;</w:t>
      </w:r>
    </w:p>
    <w:p w:rsidR="00AE7DF6" w:rsidRPr="00AE7DF6" w:rsidRDefault="005F43F5" w:rsidP="00AE7DF6">
      <w:pPr>
        <w:pStyle w:val="a7"/>
        <w:spacing w:before="0" w:beforeAutospacing="0"/>
        <w:contextualSpacing/>
        <w:rPr>
          <w:sz w:val="28"/>
          <w:szCs w:val="28"/>
        </w:rPr>
      </w:pPr>
      <w:r>
        <w:rPr>
          <w:sz w:val="28"/>
          <w:szCs w:val="28"/>
        </w:rPr>
        <w:tab/>
      </w:r>
      <w:r w:rsidR="00AE7DF6" w:rsidRPr="00AE7DF6">
        <w:rPr>
          <w:sz w:val="28"/>
          <w:szCs w:val="28"/>
        </w:rPr>
        <w:t>2. Обеспечение равных условий для устойчивого исполнения расходных обязательств поселений Черемховского района</w:t>
      </w:r>
      <w:r w:rsidR="00AE7DF6">
        <w:rPr>
          <w:sz w:val="28"/>
          <w:szCs w:val="28"/>
        </w:rPr>
        <w:t>.</w:t>
      </w:r>
    </w:p>
    <w:p w:rsidR="00502BCA" w:rsidRDefault="00502BCA" w:rsidP="00593609">
      <w:pPr>
        <w:pStyle w:val="4"/>
        <w:numPr>
          <w:ilvl w:val="0"/>
          <w:numId w:val="18"/>
        </w:numPr>
        <w:shd w:val="clear" w:color="auto" w:fill="auto"/>
        <w:spacing w:before="0" w:after="0" w:line="240" w:lineRule="auto"/>
        <w:rPr>
          <w:rFonts w:ascii="Times New Roman" w:hAnsi="Times New Roman" w:cs="Times New Roman"/>
          <w:sz w:val="28"/>
          <w:szCs w:val="28"/>
        </w:rPr>
      </w:pPr>
      <w:r>
        <w:rPr>
          <w:rFonts w:ascii="Times New Roman" w:hAnsi="Times New Roman" w:cs="Times New Roman"/>
          <w:sz w:val="28"/>
          <w:szCs w:val="28"/>
        </w:rPr>
        <w:t>ОБОСНОВАНИЕ ВЫДЕЛЕНИЯ ПОДПРОГРАММ</w:t>
      </w:r>
    </w:p>
    <w:p w:rsidR="00BA7F0B" w:rsidRPr="00EA4064" w:rsidRDefault="00BA7F0B" w:rsidP="00BA7F0B">
      <w:pPr>
        <w:pStyle w:val="4"/>
        <w:shd w:val="clear" w:color="auto" w:fill="auto"/>
        <w:spacing w:before="0" w:after="0" w:line="240" w:lineRule="auto"/>
        <w:ind w:left="720"/>
        <w:rPr>
          <w:rFonts w:ascii="Times New Roman" w:hAnsi="Times New Roman" w:cs="Times New Roman"/>
          <w:sz w:val="28"/>
          <w:szCs w:val="28"/>
        </w:rPr>
      </w:pPr>
    </w:p>
    <w:p w:rsidR="00AB3E40" w:rsidRPr="00593609" w:rsidRDefault="00AB3E40" w:rsidP="00893BA0">
      <w:pPr>
        <w:pStyle w:val="ConsPlusNormal"/>
        <w:tabs>
          <w:tab w:val="left" w:pos="0"/>
        </w:tabs>
        <w:jc w:val="both"/>
        <w:rPr>
          <w:sz w:val="28"/>
          <w:szCs w:val="28"/>
        </w:rPr>
      </w:pPr>
      <w:r>
        <w:tab/>
      </w:r>
      <w:r w:rsidRPr="00593609">
        <w:rPr>
          <w:sz w:val="28"/>
          <w:szCs w:val="28"/>
        </w:rPr>
        <w:t xml:space="preserve">Для достижения заявленных целей и решения поставленных задач в рамках муниципальной программы предусмотрена реализация двух </w:t>
      </w:r>
      <w:r w:rsidR="005F43F5" w:rsidRPr="00593609">
        <w:rPr>
          <w:sz w:val="28"/>
          <w:szCs w:val="28"/>
        </w:rPr>
        <w:t>П</w:t>
      </w:r>
      <w:r w:rsidRPr="00593609">
        <w:rPr>
          <w:sz w:val="28"/>
          <w:szCs w:val="28"/>
        </w:rPr>
        <w:t>одпрограмм:</w:t>
      </w:r>
    </w:p>
    <w:p w:rsidR="00AB3E40" w:rsidRPr="00593609" w:rsidRDefault="00AB3E40" w:rsidP="00AB3E40">
      <w:pPr>
        <w:pStyle w:val="ConsPlusNormal"/>
        <w:jc w:val="both"/>
        <w:rPr>
          <w:sz w:val="28"/>
          <w:szCs w:val="28"/>
        </w:rPr>
      </w:pPr>
      <w:r w:rsidRPr="00593609">
        <w:rPr>
          <w:sz w:val="28"/>
          <w:szCs w:val="28"/>
        </w:rPr>
        <w:tab/>
        <w:t xml:space="preserve">1. «Управление муниципальными финансами Черемховского районного муниципального образования, организация составления, исполнения и </w:t>
      </w:r>
      <w:proofErr w:type="gramStart"/>
      <w:r w:rsidRPr="00593609">
        <w:rPr>
          <w:sz w:val="28"/>
          <w:szCs w:val="28"/>
        </w:rPr>
        <w:t>контроля за</w:t>
      </w:r>
      <w:proofErr w:type="gramEnd"/>
      <w:r w:rsidRPr="00593609">
        <w:rPr>
          <w:sz w:val="28"/>
          <w:szCs w:val="28"/>
        </w:rPr>
        <w:t xml:space="preserve"> исполнением районного бюджета</w:t>
      </w:r>
      <w:r w:rsidR="005F43F5" w:rsidRPr="00593609">
        <w:rPr>
          <w:sz w:val="28"/>
          <w:szCs w:val="28"/>
        </w:rPr>
        <w:t>»</w:t>
      </w:r>
      <w:r w:rsidR="000764BE" w:rsidRPr="00593609">
        <w:rPr>
          <w:sz w:val="28"/>
          <w:szCs w:val="28"/>
        </w:rPr>
        <w:t xml:space="preserve"> на 2018 – 2023 годы</w:t>
      </w:r>
      <w:r w:rsidRPr="00593609">
        <w:rPr>
          <w:sz w:val="28"/>
          <w:szCs w:val="28"/>
        </w:rPr>
        <w:t>;</w:t>
      </w:r>
    </w:p>
    <w:p w:rsidR="00AB3E40" w:rsidRPr="00593609" w:rsidRDefault="00AB3E40" w:rsidP="00AB3E40">
      <w:pPr>
        <w:pStyle w:val="ConsPlusNormal"/>
        <w:jc w:val="both"/>
        <w:rPr>
          <w:sz w:val="28"/>
          <w:szCs w:val="28"/>
        </w:rPr>
      </w:pPr>
      <w:r w:rsidRPr="00593609">
        <w:rPr>
          <w:sz w:val="28"/>
          <w:szCs w:val="28"/>
        </w:rPr>
        <w:tab/>
        <w:t>2. «Создание условий для эффективного и ответственного управления муниципальными финансами, повышение устойчивости бюджетов поселений Черемховского района</w:t>
      </w:r>
      <w:r w:rsidR="005F43F5" w:rsidRPr="00593609">
        <w:rPr>
          <w:sz w:val="28"/>
          <w:szCs w:val="28"/>
        </w:rPr>
        <w:t>»</w:t>
      </w:r>
      <w:r w:rsidR="000764BE" w:rsidRPr="00593609">
        <w:rPr>
          <w:sz w:val="28"/>
          <w:szCs w:val="28"/>
        </w:rPr>
        <w:t xml:space="preserve"> на 2018 – 2023 годы.</w:t>
      </w:r>
      <w:r w:rsidRPr="00593609">
        <w:rPr>
          <w:sz w:val="28"/>
          <w:szCs w:val="28"/>
        </w:rPr>
        <w:t xml:space="preserve"> </w:t>
      </w:r>
    </w:p>
    <w:p w:rsidR="00AB3E40" w:rsidRPr="00593609" w:rsidRDefault="00893BA0" w:rsidP="000764BE">
      <w:pPr>
        <w:pStyle w:val="ConsPlusNormal"/>
        <w:ind w:firstLine="360"/>
        <w:jc w:val="both"/>
        <w:rPr>
          <w:sz w:val="28"/>
          <w:szCs w:val="28"/>
        </w:rPr>
      </w:pPr>
      <w:r w:rsidRPr="00593609">
        <w:rPr>
          <w:sz w:val="28"/>
          <w:szCs w:val="28"/>
        </w:rPr>
        <w:tab/>
      </w:r>
      <w:r w:rsidR="00AB3E40" w:rsidRPr="00593609">
        <w:rPr>
          <w:sz w:val="28"/>
          <w:szCs w:val="28"/>
        </w:rPr>
        <w:t xml:space="preserve">Подпрограмма </w:t>
      </w:r>
      <w:r w:rsidR="000764BE" w:rsidRPr="00593609">
        <w:rPr>
          <w:sz w:val="28"/>
          <w:szCs w:val="28"/>
        </w:rPr>
        <w:t xml:space="preserve">«Управление муниципальными финансами Черемховского районного муниципального образования, организация составления, исполнения и </w:t>
      </w:r>
      <w:proofErr w:type="gramStart"/>
      <w:r w:rsidR="000764BE" w:rsidRPr="00593609">
        <w:rPr>
          <w:sz w:val="28"/>
          <w:szCs w:val="28"/>
        </w:rPr>
        <w:t>контроля за</w:t>
      </w:r>
      <w:proofErr w:type="gramEnd"/>
      <w:r w:rsidR="000764BE" w:rsidRPr="00593609">
        <w:rPr>
          <w:sz w:val="28"/>
          <w:szCs w:val="28"/>
        </w:rPr>
        <w:t xml:space="preserve"> исполнением районного бюджета</w:t>
      </w:r>
      <w:r w:rsidRPr="00593609">
        <w:rPr>
          <w:sz w:val="28"/>
          <w:szCs w:val="28"/>
        </w:rPr>
        <w:t>»</w:t>
      </w:r>
      <w:r w:rsidR="000764BE" w:rsidRPr="00593609">
        <w:rPr>
          <w:sz w:val="28"/>
          <w:szCs w:val="28"/>
        </w:rPr>
        <w:t xml:space="preserve"> на 2018 – 2023 годы</w:t>
      </w:r>
      <w:r w:rsidR="00AB3E40" w:rsidRPr="00593609">
        <w:rPr>
          <w:sz w:val="28"/>
          <w:szCs w:val="28"/>
        </w:rPr>
        <w:t xml:space="preserve"> </w:t>
      </w:r>
      <w:r w:rsidR="000764BE" w:rsidRPr="00593609">
        <w:rPr>
          <w:sz w:val="28"/>
          <w:szCs w:val="28"/>
        </w:rPr>
        <w:t xml:space="preserve"> </w:t>
      </w:r>
      <w:r w:rsidR="00AB3E40" w:rsidRPr="00593609">
        <w:rPr>
          <w:sz w:val="28"/>
          <w:szCs w:val="28"/>
        </w:rPr>
        <w:t>направлена</w:t>
      </w:r>
      <w:r w:rsidR="000764BE" w:rsidRPr="00593609">
        <w:rPr>
          <w:sz w:val="28"/>
          <w:szCs w:val="28"/>
        </w:rPr>
        <w:t xml:space="preserve">  </w:t>
      </w:r>
      <w:r w:rsidR="00AB3E40" w:rsidRPr="00593609">
        <w:rPr>
          <w:sz w:val="28"/>
          <w:szCs w:val="28"/>
        </w:rPr>
        <w:t>на повышение качества управления финансами</w:t>
      </w:r>
      <w:r w:rsidR="00154015" w:rsidRPr="00593609">
        <w:rPr>
          <w:sz w:val="28"/>
          <w:szCs w:val="28"/>
        </w:rPr>
        <w:t xml:space="preserve"> и формирование новой системы контроля за исполнением районного бюджета в соответствии с действующими изменениями бюджетного законодательства.</w:t>
      </w:r>
    </w:p>
    <w:p w:rsidR="00154015" w:rsidRPr="00593609" w:rsidRDefault="00893BA0" w:rsidP="000764BE">
      <w:pPr>
        <w:pStyle w:val="ConsPlusNormal"/>
        <w:ind w:firstLine="360"/>
        <w:jc w:val="both"/>
        <w:rPr>
          <w:sz w:val="28"/>
          <w:szCs w:val="28"/>
        </w:rPr>
      </w:pPr>
      <w:r w:rsidRPr="00593609">
        <w:rPr>
          <w:sz w:val="28"/>
          <w:szCs w:val="28"/>
        </w:rPr>
        <w:tab/>
      </w:r>
      <w:r w:rsidR="00154015" w:rsidRPr="00593609">
        <w:rPr>
          <w:sz w:val="28"/>
          <w:szCs w:val="28"/>
        </w:rPr>
        <w:t>Подпрограмма «Создание условий для эффективного и ответственного управления муниципальными финансами, повышение устойчивости бюджетов поселений Черемховского района</w:t>
      </w:r>
      <w:r w:rsidRPr="00593609">
        <w:rPr>
          <w:sz w:val="28"/>
          <w:szCs w:val="28"/>
        </w:rPr>
        <w:t>»</w:t>
      </w:r>
      <w:r w:rsidR="00154015" w:rsidRPr="00593609">
        <w:rPr>
          <w:sz w:val="28"/>
          <w:szCs w:val="28"/>
        </w:rPr>
        <w:t xml:space="preserve"> на 2018 – 2023 годы </w:t>
      </w:r>
      <w:r w:rsidR="003E5839" w:rsidRPr="00593609">
        <w:rPr>
          <w:sz w:val="28"/>
          <w:szCs w:val="28"/>
        </w:rPr>
        <w:t>направлена на создание условий для повышения устойчивости бюджетов поселений.</w:t>
      </w:r>
    </w:p>
    <w:p w:rsidR="00AB3E40" w:rsidRPr="00593609" w:rsidRDefault="00AB3E40" w:rsidP="003E5839">
      <w:pPr>
        <w:pStyle w:val="ConsPlusNormal"/>
        <w:ind w:firstLine="360"/>
        <w:jc w:val="both"/>
        <w:rPr>
          <w:sz w:val="28"/>
          <w:szCs w:val="28"/>
        </w:rPr>
      </w:pPr>
      <w:proofErr w:type="gramStart"/>
      <w:r w:rsidRPr="00593609">
        <w:rPr>
          <w:sz w:val="28"/>
          <w:szCs w:val="28"/>
        </w:rPr>
        <w:t xml:space="preserve">Предусмотренная в рамках каждой из подпрограмм система целей, задач и мероприятий в комплексе наиболее полным образом охватывают весь диапазон заданных приоритетных направлений по совершенствованию механизмов управления финансами </w:t>
      </w:r>
      <w:r w:rsidR="003E5839" w:rsidRPr="00593609">
        <w:rPr>
          <w:sz w:val="28"/>
          <w:szCs w:val="28"/>
        </w:rPr>
        <w:t>Черемховского районного муниципального образования</w:t>
      </w:r>
      <w:r w:rsidRPr="00593609">
        <w:rPr>
          <w:sz w:val="28"/>
          <w:szCs w:val="28"/>
        </w:rPr>
        <w:t xml:space="preserve"> и в максимальной степени будет способствовать достижению целей и конечных результатов муниципальной программы.</w:t>
      </w:r>
      <w:proofErr w:type="gramEnd"/>
    </w:p>
    <w:p w:rsidR="00D5331C" w:rsidRPr="00593609" w:rsidRDefault="00D5331C" w:rsidP="003E5839">
      <w:pPr>
        <w:pStyle w:val="ConsPlusNormal"/>
        <w:ind w:firstLine="360"/>
        <w:jc w:val="both"/>
        <w:rPr>
          <w:sz w:val="28"/>
          <w:szCs w:val="28"/>
        </w:rPr>
      </w:pPr>
    </w:p>
    <w:p w:rsidR="00D5331C" w:rsidRPr="00593609" w:rsidRDefault="00D5331C" w:rsidP="00593609">
      <w:pPr>
        <w:pStyle w:val="ConsPlusNormal"/>
        <w:numPr>
          <w:ilvl w:val="0"/>
          <w:numId w:val="18"/>
        </w:numPr>
        <w:jc w:val="center"/>
        <w:rPr>
          <w:sz w:val="28"/>
          <w:szCs w:val="28"/>
        </w:rPr>
      </w:pPr>
      <w:r w:rsidRPr="00593609">
        <w:rPr>
          <w:sz w:val="28"/>
          <w:szCs w:val="28"/>
        </w:rPr>
        <w:t xml:space="preserve">ОБЪЕМ И ИСТОЧНИКИ ФИНАНСИРОВАНИЯ </w:t>
      </w:r>
      <w:r w:rsidR="000B2D96">
        <w:rPr>
          <w:sz w:val="28"/>
          <w:szCs w:val="28"/>
        </w:rPr>
        <w:t>МУНИЦИПАЛЬНОЙ</w:t>
      </w:r>
      <w:r w:rsidRPr="00593609">
        <w:rPr>
          <w:sz w:val="28"/>
          <w:szCs w:val="28"/>
        </w:rPr>
        <w:t xml:space="preserve"> ПРОГРАММЫ</w:t>
      </w:r>
    </w:p>
    <w:p w:rsidR="004165B9" w:rsidRDefault="004165B9" w:rsidP="008461BF">
      <w:pPr>
        <w:spacing w:line="100" w:lineRule="atLeast"/>
        <w:jc w:val="both"/>
        <w:rPr>
          <w:sz w:val="24"/>
          <w:szCs w:val="24"/>
        </w:rPr>
      </w:pPr>
    </w:p>
    <w:p w:rsidR="00D5331C" w:rsidRPr="00D5331C" w:rsidRDefault="00D5331C" w:rsidP="00D5331C">
      <w:pPr>
        <w:pStyle w:val="4"/>
        <w:shd w:val="clear" w:color="auto" w:fill="auto"/>
        <w:tabs>
          <w:tab w:val="left" w:pos="318"/>
        </w:tabs>
        <w:spacing w:before="0" w:after="0" w:line="240" w:lineRule="auto"/>
        <w:ind w:firstLine="601"/>
        <w:jc w:val="both"/>
        <w:rPr>
          <w:rStyle w:val="11"/>
          <w:rFonts w:ascii="Times New Roman" w:eastAsia="Calibri" w:hAnsi="Times New Roman" w:cs="Times New Roman"/>
          <w:sz w:val="28"/>
          <w:szCs w:val="28"/>
        </w:rPr>
      </w:pPr>
      <w:r w:rsidRPr="00D5331C">
        <w:rPr>
          <w:rStyle w:val="11"/>
          <w:rFonts w:ascii="Times New Roman" w:eastAsia="Calibri" w:hAnsi="Times New Roman" w:cs="Times New Roman"/>
          <w:sz w:val="28"/>
          <w:szCs w:val="28"/>
        </w:rPr>
        <w:t>Источниками финансирования муниципальной программы являются средства областного и местного бюджетов.</w:t>
      </w:r>
    </w:p>
    <w:p w:rsidR="00D5331C" w:rsidRPr="00D5331C" w:rsidRDefault="00D5331C" w:rsidP="00D5331C">
      <w:pPr>
        <w:pStyle w:val="4"/>
        <w:shd w:val="clear" w:color="auto" w:fill="auto"/>
        <w:tabs>
          <w:tab w:val="left" w:pos="318"/>
        </w:tabs>
        <w:spacing w:before="0" w:after="0" w:line="240" w:lineRule="auto"/>
        <w:ind w:firstLine="601"/>
        <w:jc w:val="both"/>
        <w:rPr>
          <w:rStyle w:val="11"/>
          <w:rFonts w:ascii="Times New Roman" w:eastAsia="Calibri" w:hAnsi="Times New Roman" w:cs="Times New Roman"/>
          <w:sz w:val="28"/>
          <w:szCs w:val="28"/>
        </w:rPr>
      </w:pPr>
      <w:r w:rsidRPr="00D5331C">
        <w:rPr>
          <w:rStyle w:val="11"/>
          <w:rFonts w:ascii="Times New Roman" w:eastAsia="Calibri" w:hAnsi="Times New Roman" w:cs="Times New Roman"/>
          <w:sz w:val="28"/>
          <w:szCs w:val="28"/>
        </w:rPr>
        <w:t xml:space="preserve">Объём финансирования муниципальной программы составляет </w:t>
      </w:r>
      <w:r w:rsidR="00D60E28">
        <w:rPr>
          <w:rStyle w:val="11"/>
          <w:rFonts w:ascii="Times New Roman" w:eastAsia="Calibri" w:hAnsi="Times New Roman" w:cs="Times New Roman"/>
          <w:sz w:val="28"/>
          <w:szCs w:val="28"/>
        </w:rPr>
        <w:t>815 362,47</w:t>
      </w:r>
      <w:r w:rsidRPr="00D5331C">
        <w:rPr>
          <w:rStyle w:val="11"/>
          <w:rFonts w:ascii="Times New Roman" w:eastAsia="Calibri" w:hAnsi="Times New Roman" w:cs="Times New Roman"/>
          <w:sz w:val="28"/>
          <w:szCs w:val="28"/>
        </w:rPr>
        <w:t xml:space="preserve"> тыс. рублей, в том числе по подпрограммам:</w:t>
      </w:r>
    </w:p>
    <w:p w:rsidR="00D5331C" w:rsidRPr="00F052C2" w:rsidRDefault="00D5331C" w:rsidP="00D5331C">
      <w:pPr>
        <w:suppressLineNumbers/>
        <w:tabs>
          <w:tab w:val="left" w:pos="1770"/>
        </w:tabs>
        <w:suppressAutoHyphens/>
        <w:autoSpaceDE w:val="0"/>
        <w:autoSpaceDN w:val="0"/>
        <w:adjustRightInd w:val="0"/>
        <w:jc w:val="both"/>
        <w:rPr>
          <w:rStyle w:val="11"/>
          <w:rFonts w:eastAsia="Calibri"/>
          <w:sz w:val="28"/>
          <w:szCs w:val="28"/>
          <w:lang w:eastAsia="en-US"/>
        </w:rPr>
      </w:pPr>
      <w:r w:rsidRPr="002B20DC">
        <w:rPr>
          <w:rStyle w:val="11"/>
          <w:rFonts w:eastAsia="Calibri"/>
          <w:sz w:val="28"/>
          <w:szCs w:val="28"/>
          <w:lang w:eastAsia="en-US"/>
        </w:rPr>
        <w:t>1.</w:t>
      </w:r>
      <w:r w:rsidRPr="00F052C2">
        <w:rPr>
          <w:rStyle w:val="11"/>
          <w:rFonts w:eastAsia="Calibri"/>
          <w:sz w:val="28"/>
          <w:szCs w:val="28"/>
        </w:rPr>
        <w:t xml:space="preserve"> </w:t>
      </w:r>
      <w:r w:rsidR="00F052C2" w:rsidRPr="00F052C2">
        <w:rPr>
          <w:sz w:val="28"/>
          <w:szCs w:val="28"/>
        </w:rPr>
        <w:t>«Управление муниципальными финансами Черемховского районного муниципального образования, организация составления, исполнения и контроля за  исполнением районного бюджета» на 2018 – 2023 годы</w:t>
      </w:r>
      <w:r w:rsidR="00F052C2" w:rsidRPr="00F052C2">
        <w:rPr>
          <w:rStyle w:val="11"/>
          <w:rFonts w:eastAsia="Calibri"/>
          <w:sz w:val="28"/>
          <w:szCs w:val="28"/>
        </w:rPr>
        <w:t xml:space="preserve"> </w:t>
      </w:r>
      <w:r w:rsidRPr="00F052C2">
        <w:rPr>
          <w:rStyle w:val="11"/>
          <w:rFonts w:eastAsia="Calibri"/>
          <w:sz w:val="28"/>
          <w:szCs w:val="28"/>
        </w:rPr>
        <w:t>-</w:t>
      </w:r>
      <w:r w:rsidRPr="00F052C2">
        <w:rPr>
          <w:rStyle w:val="11"/>
          <w:rFonts w:eastAsia="Calibri"/>
          <w:sz w:val="28"/>
          <w:szCs w:val="28"/>
          <w:lang w:eastAsia="en-US"/>
        </w:rPr>
        <w:t xml:space="preserve">  </w:t>
      </w:r>
      <w:r w:rsidR="00D60E28">
        <w:rPr>
          <w:rStyle w:val="11"/>
          <w:rFonts w:eastAsia="Calibri"/>
          <w:sz w:val="28"/>
          <w:szCs w:val="28"/>
          <w:lang w:eastAsia="en-US"/>
        </w:rPr>
        <w:t>193 030,25</w:t>
      </w:r>
      <w:r w:rsidRPr="00F052C2">
        <w:rPr>
          <w:rStyle w:val="11"/>
          <w:rFonts w:eastAsia="Calibri"/>
          <w:sz w:val="28"/>
          <w:szCs w:val="28"/>
          <w:lang w:eastAsia="en-US"/>
        </w:rPr>
        <w:t xml:space="preserve"> тыс</w:t>
      </w:r>
      <w:proofErr w:type="gramStart"/>
      <w:r w:rsidRPr="00F052C2">
        <w:rPr>
          <w:rStyle w:val="11"/>
          <w:rFonts w:eastAsia="Calibri"/>
          <w:sz w:val="28"/>
          <w:szCs w:val="28"/>
          <w:lang w:eastAsia="en-US"/>
        </w:rPr>
        <w:t>.р</w:t>
      </w:r>
      <w:proofErr w:type="gramEnd"/>
      <w:r w:rsidRPr="00F052C2">
        <w:rPr>
          <w:rStyle w:val="11"/>
          <w:rFonts w:eastAsia="Calibri"/>
          <w:sz w:val="28"/>
          <w:szCs w:val="28"/>
          <w:lang w:eastAsia="en-US"/>
        </w:rPr>
        <w:t>уб.</w:t>
      </w:r>
      <w:r w:rsidR="000B2D96">
        <w:rPr>
          <w:rStyle w:val="11"/>
          <w:rFonts w:eastAsia="Calibri"/>
          <w:sz w:val="28"/>
          <w:szCs w:val="28"/>
          <w:lang w:eastAsia="en-US"/>
        </w:rPr>
        <w:t>;</w:t>
      </w:r>
    </w:p>
    <w:p w:rsidR="000B2D96" w:rsidRDefault="00D5331C" w:rsidP="00A17016">
      <w:pPr>
        <w:pStyle w:val="4"/>
        <w:shd w:val="clear" w:color="auto" w:fill="auto"/>
        <w:tabs>
          <w:tab w:val="left" w:pos="318"/>
        </w:tabs>
        <w:spacing w:before="0" w:after="0" w:line="240" w:lineRule="auto"/>
        <w:jc w:val="both"/>
        <w:rPr>
          <w:rStyle w:val="11"/>
          <w:rFonts w:ascii="Times New Roman" w:eastAsia="Calibri" w:hAnsi="Times New Roman" w:cs="Times New Roman"/>
          <w:sz w:val="28"/>
          <w:szCs w:val="28"/>
        </w:rPr>
      </w:pPr>
      <w:r w:rsidRPr="00F052C2">
        <w:rPr>
          <w:rStyle w:val="11"/>
          <w:rFonts w:ascii="Times New Roman" w:eastAsia="Calibri" w:hAnsi="Times New Roman" w:cs="Times New Roman"/>
          <w:sz w:val="28"/>
          <w:szCs w:val="28"/>
        </w:rPr>
        <w:t>2.</w:t>
      </w:r>
      <w:r w:rsidR="00F052C2" w:rsidRPr="00F052C2">
        <w:rPr>
          <w:rStyle w:val="11"/>
          <w:rFonts w:ascii="Times New Roman" w:eastAsia="Calibri" w:hAnsi="Times New Roman" w:cs="Times New Roman"/>
          <w:sz w:val="28"/>
          <w:szCs w:val="28"/>
        </w:rPr>
        <w:t xml:space="preserve"> </w:t>
      </w:r>
      <w:r w:rsidRPr="00F052C2">
        <w:rPr>
          <w:rStyle w:val="11"/>
          <w:rFonts w:ascii="Times New Roman" w:eastAsia="Calibri" w:hAnsi="Times New Roman" w:cs="Times New Roman"/>
          <w:sz w:val="28"/>
          <w:szCs w:val="28"/>
        </w:rPr>
        <w:t xml:space="preserve"> </w:t>
      </w:r>
      <w:r w:rsidR="00F052C2" w:rsidRPr="00F052C2">
        <w:rPr>
          <w:rFonts w:ascii="Times New Roman" w:hAnsi="Times New Roman" w:cs="Times New Roman"/>
          <w:sz w:val="28"/>
          <w:szCs w:val="28"/>
        </w:rPr>
        <w:t xml:space="preserve">«Создание условий для эффективного и ответственного управления муниципальными финансами, повышение устойчивости бюджетов поселений Черемховского района» на 2018 – 2023 годы </w:t>
      </w:r>
      <w:r w:rsidR="00F052C2">
        <w:rPr>
          <w:rStyle w:val="11"/>
          <w:rFonts w:ascii="Times New Roman" w:eastAsia="Calibri" w:hAnsi="Times New Roman" w:cs="Times New Roman"/>
          <w:sz w:val="28"/>
          <w:szCs w:val="28"/>
        </w:rPr>
        <w:t>–</w:t>
      </w:r>
      <w:r w:rsidRPr="00F052C2">
        <w:rPr>
          <w:rStyle w:val="11"/>
          <w:rFonts w:ascii="Times New Roman" w:eastAsia="Calibri" w:hAnsi="Times New Roman" w:cs="Times New Roman"/>
          <w:sz w:val="28"/>
          <w:szCs w:val="28"/>
        </w:rPr>
        <w:t xml:space="preserve"> </w:t>
      </w:r>
      <w:r w:rsidR="00D60E28">
        <w:rPr>
          <w:rStyle w:val="11"/>
          <w:rFonts w:ascii="Times New Roman" w:eastAsia="Calibri" w:hAnsi="Times New Roman" w:cs="Times New Roman"/>
          <w:sz w:val="28"/>
          <w:szCs w:val="28"/>
        </w:rPr>
        <w:t>622 332,22</w:t>
      </w:r>
      <w:r w:rsidRPr="00F052C2">
        <w:rPr>
          <w:rStyle w:val="11"/>
          <w:rFonts w:ascii="Times New Roman" w:eastAsia="Calibri" w:hAnsi="Times New Roman" w:cs="Times New Roman"/>
          <w:sz w:val="28"/>
          <w:szCs w:val="28"/>
        </w:rPr>
        <w:t xml:space="preserve"> тыс</w:t>
      </w:r>
      <w:proofErr w:type="gramStart"/>
      <w:r w:rsidRPr="00F052C2">
        <w:rPr>
          <w:rStyle w:val="11"/>
          <w:rFonts w:ascii="Times New Roman" w:eastAsia="Calibri" w:hAnsi="Times New Roman" w:cs="Times New Roman"/>
          <w:sz w:val="28"/>
          <w:szCs w:val="28"/>
        </w:rPr>
        <w:t>.р</w:t>
      </w:r>
      <w:proofErr w:type="gramEnd"/>
      <w:r w:rsidRPr="00F052C2">
        <w:rPr>
          <w:rStyle w:val="11"/>
          <w:rFonts w:ascii="Times New Roman" w:eastAsia="Calibri" w:hAnsi="Times New Roman" w:cs="Times New Roman"/>
          <w:sz w:val="28"/>
          <w:szCs w:val="28"/>
        </w:rPr>
        <w:t>уб.</w:t>
      </w:r>
      <w:r w:rsidR="000B2D96">
        <w:rPr>
          <w:rStyle w:val="11"/>
          <w:rFonts w:ascii="Times New Roman" w:eastAsia="Calibri" w:hAnsi="Times New Roman" w:cs="Times New Roman"/>
          <w:sz w:val="28"/>
          <w:szCs w:val="28"/>
        </w:rPr>
        <w:t xml:space="preserve"> </w:t>
      </w:r>
    </w:p>
    <w:p w:rsidR="000B2D96" w:rsidRPr="000B2D96" w:rsidRDefault="000B2D96" w:rsidP="000B2D96">
      <w:pPr>
        <w:tabs>
          <w:tab w:val="left" w:pos="0"/>
        </w:tabs>
        <w:ind w:firstLine="675"/>
        <w:jc w:val="both"/>
        <w:rPr>
          <w:sz w:val="28"/>
          <w:szCs w:val="28"/>
        </w:rPr>
      </w:pPr>
      <w:r w:rsidRPr="000B2D96">
        <w:rPr>
          <w:sz w:val="28"/>
          <w:szCs w:val="28"/>
          <w:shd w:val="clear" w:color="auto" w:fill="FFFFFF"/>
        </w:rPr>
        <w:t xml:space="preserve">Объем и источники финансирования муниципальной программы </w:t>
      </w:r>
      <w:r w:rsidR="009529B6">
        <w:rPr>
          <w:sz w:val="28"/>
          <w:szCs w:val="28"/>
          <w:shd w:val="clear" w:color="auto" w:fill="FFFFFF"/>
        </w:rPr>
        <w:t>отражены</w:t>
      </w:r>
      <w:r w:rsidRPr="000B2D96">
        <w:rPr>
          <w:sz w:val="28"/>
          <w:szCs w:val="28"/>
          <w:shd w:val="clear" w:color="auto" w:fill="FFFFFF"/>
        </w:rPr>
        <w:t xml:space="preserve"> в приложении № 3 к муниципальной программе.</w:t>
      </w:r>
    </w:p>
    <w:p w:rsidR="000B2D96" w:rsidRPr="00D5331C" w:rsidRDefault="000B2D96" w:rsidP="00A17016">
      <w:pPr>
        <w:pStyle w:val="4"/>
        <w:shd w:val="clear" w:color="auto" w:fill="auto"/>
        <w:tabs>
          <w:tab w:val="left" w:pos="318"/>
        </w:tabs>
        <w:spacing w:before="0" w:after="0" w:line="240" w:lineRule="auto"/>
        <w:jc w:val="both"/>
        <w:rPr>
          <w:rStyle w:val="11"/>
          <w:sz w:val="28"/>
          <w:szCs w:val="28"/>
        </w:rPr>
      </w:pPr>
    </w:p>
    <w:p w:rsidR="0006121F" w:rsidRPr="001A4CB5" w:rsidRDefault="0006121F" w:rsidP="00593609">
      <w:pPr>
        <w:pStyle w:val="50"/>
        <w:numPr>
          <w:ilvl w:val="0"/>
          <w:numId w:val="18"/>
        </w:numPr>
        <w:shd w:val="clear" w:color="auto" w:fill="auto"/>
        <w:spacing w:before="0" w:line="240" w:lineRule="auto"/>
        <w:rPr>
          <w:rFonts w:ascii="Times New Roman" w:hAnsi="Times New Roman" w:cs="Times New Roman"/>
          <w:b w:val="0"/>
          <w:sz w:val="28"/>
          <w:szCs w:val="28"/>
        </w:rPr>
      </w:pPr>
      <w:r w:rsidRPr="001A4CB5">
        <w:rPr>
          <w:rFonts w:ascii="Times New Roman" w:hAnsi="Times New Roman" w:cs="Times New Roman"/>
          <w:b w:val="0"/>
          <w:sz w:val="28"/>
          <w:szCs w:val="28"/>
        </w:rPr>
        <w:t>ОЖИДАЕМЫЕ РЕЗУЛЬТАТЫ РЕАЛИЗАЦИИ МУНИЦИПАЛЬНОЙ ПРОГРАММЫ</w:t>
      </w:r>
    </w:p>
    <w:p w:rsidR="0006121F" w:rsidRPr="001A4CB5" w:rsidRDefault="0006121F" w:rsidP="0006121F">
      <w:pPr>
        <w:pStyle w:val="50"/>
        <w:shd w:val="clear" w:color="auto" w:fill="auto"/>
        <w:spacing w:before="0" w:line="240" w:lineRule="auto"/>
        <w:ind w:left="720"/>
        <w:jc w:val="left"/>
        <w:rPr>
          <w:rFonts w:ascii="Times New Roman" w:hAnsi="Times New Roman" w:cs="Times New Roman"/>
          <w:b w:val="0"/>
          <w:sz w:val="28"/>
          <w:szCs w:val="28"/>
        </w:rPr>
      </w:pPr>
    </w:p>
    <w:p w:rsidR="0006121F" w:rsidRPr="00EA4064" w:rsidRDefault="00893BA0" w:rsidP="00893BA0">
      <w:pPr>
        <w:jc w:val="both"/>
        <w:rPr>
          <w:sz w:val="28"/>
          <w:szCs w:val="28"/>
        </w:rPr>
      </w:pPr>
      <w:r>
        <w:rPr>
          <w:sz w:val="28"/>
          <w:szCs w:val="28"/>
        </w:rPr>
        <w:tab/>
      </w:r>
      <w:r w:rsidR="0006121F" w:rsidRPr="00EA4064">
        <w:rPr>
          <w:sz w:val="28"/>
          <w:szCs w:val="28"/>
        </w:rPr>
        <w:t xml:space="preserve">Для оценки эффективности реализации </w:t>
      </w:r>
      <w:r>
        <w:rPr>
          <w:sz w:val="28"/>
          <w:szCs w:val="28"/>
        </w:rPr>
        <w:t>П</w:t>
      </w:r>
      <w:r w:rsidR="0006121F" w:rsidRPr="00EA4064">
        <w:rPr>
          <w:sz w:val="28"/>
          <w:szCs w:val="28"/>
        </w:rPr>
        <w:t>рограммы используются целевые индикаторы по направлениям, которые отражают выполнение программных мероприятий. Значения целевых индикаторов зависят от утвержденных в бюджете Черемховского районного муниципального образования на текущий год  объемов финансирования.</w:t>
      </w:r>
    </w:p>
    <w:p w:rsidR="0006121F" w:rsidRPr="00893BA0" w:rsidRDefault="0006121F" w:rsidP="00893BA0">
      <w:pPr>
        <w:ind w:firstLine="708"/>
        <w:jc w:val="both"/>
        <w:rPr>
          <w:sz w:val="28"/>
          <w:szCs w:val="28"/>
        </w:rPr>
      </w:pPr>
      <w:r w:rsidRPr="00893BA0">
        <w:rPr>
          <w:sz w:val="28"/>
          <w:szCs w:val="28"/>
        </w:rPr>
        <w:t>Реализация программы позволит обеспечить получение следующих результатов:</w:t>
      </w:r>
    </w:p>
    <w:p w:rsidR="00E5549F" w:rsidRPr="00893BA0" w:rsidRDefault="00E5549F" w:rsidP="00E5549F">
      <w:pPr>
        <w:pStyle w:val="4"/>
        <w:shd w:val="clear" w:color="auto" w:fill="auto"/>
        <w:spacing w:before="0" w:after="0" w:line="240" w:lineRule="auto"/>
        <w:jc w:val="both"/>
        <w:rPr>
          <w:rFonts w:ascii="Times New Roman" w:hAnsi="Times New Roman" w:cs="Times New Roman"/>
          <w:sz w:val="28"/>
          <w:szCs w:val="28"/>
        </w:rPr>
      </w:pPr>
      <w:r w:rsidRPr="00893BA0">
        <w:rPr>
          <w:rFonts w:ascii="Times New Roman" w:hAnsi="Times New Roman" w:cs="Times New Roman"/>
          <w:sz w:val="28"/>
          <w:szCs w:val="28"/>
        </w:rPr>
        <w:tab/>
        <w:t>- ежегодный рост поступлений налоговых и неналоговых доходов бюджета Черемховского районного муниципального образования;</w:t>
      </w:r>
    </w:p>
    <w:p w:rsidR="00E5549F" w:rsidRPr="00893BA0" w:rsidRDefault="00E5549F" w:rsidP="00E5549F">
      <w:pPr>
        <w:pStyle w:val="4"/>
        <w:shd w:val="clear" w:color="auto" w:fill="auto"/>
        <w:spacing w:before="0" w:after="0" w:line="240" w:lineRule="auto"/>
        <w:jc w:val="both"/>
        <w:rPr>
          <w:rFonts w:ascii="Times New Roman" w:hAnsi="Times New Roman" w:cs="Times New Roman"/>
          <w:sz w:val="28"/>
          <w:szCs w:val="28"/>
        </w:rPr>
      </w:pPr>
      <w:r w:rsidRPr="00893BA0">
        <w:rPr>
          <w:rFonts w:ascii="Times New Roman" w:hAnsi="Times New Roman" w:cs="Times New Roman"/>
          <w:sz w:val="28"/>
          <w:szCs w:val="28"/>
        </w:rPr>
        <w:tab/>
        <w:t>- размер дефицита бюджета Черемховского районного муниципального образования – не более  7,5 %;</w:t>
      </w:r>
    </w:p>
    <w:p w:rsidR="00E5549F" w:rsidRPr="00893BA0" w:rsidRDefault="00E5549F" w:rsidP="00E5549F">
      <w:pPr>
        <w:pStyle w:val="4"/>
        <w:shd w:val="clear" w:color="auto" w:fill="auto"/>
        <w:spacing w:before="0" w:after="0" w:line="240" w:lineRule="auto"/>
        <w:jc w:val="both"/>
        <w:rPr>
          <w:rFonts w:ascii="Times New Roman" w:hAnsi="Times New Roman" w:cs="Times New Roman"/>
          <w:sz w:val="28"/>
          <w:szCs w:val="28"/>
        </w:rPr>
      </w:pPr>
      <w:r w:rsidRPr="00893BA0">
        <w:rPr>
          <w:rFonts w:ascii="Times New Roman" w:hAnsi="Times New Roman" w:cs="Times New Roman"/>
          <w:sz w:val="28"/>
          <w:szCs w:val="28"/>
        </w:rPr>
        <w:tab/>
        <w:t xml:space="preserve">- </w:t>
      </w:r>
      <w:r w:rsidR="004C0C59">
        <w:rPr>
          <w:rFonts w:ascii="Times New Roman" w:hAnsi="Times New Roman" w:cs="Times New Roman"/>
          <w:sz w:val="28"/>
          <w:szCs w:val="28"/>
        </w:rPr>
        <w:t>повышение финансовой устойчивости бюджетов поселений Черемховского района</w:t>
      </w:r>
      <w:r w:rsidRPr="00893BA0">
        <w:rPr>
          <w:rFonts w:ascii="Times New Roman" w:hAnsi="Times New Roman" w:cs="Times New Roman"/>
          <w:sz w:val="28"/>
          <w:szCs w:val="28"/>
        </w:rPr>
        <w:t>.</w:t>
      </w:r>
    </w:p>
    <w:p w:rsidR="001A4CB5" w:rsidRDefault="00E5549F" w:rsidP="00E5549F">
      <w:pPr>
        <w:pStyle w:val="4"/>
        <w:shd w:val="clear" w:color="auto" w:fill="auto"/>
        <w:spacing w:before="0" w:after="0" w:line="240" w:lineRule="auto"/>
        <w:jc w:val="both"/>
        <w:rPr>
          <w:rFonts w:ascii="Times New Roman" w:hAnsi="Times New Roman" w:cs="Times New Roman"/>
          <w:sz w:val="28"/>
          <w:szCs w:val="28"/>
        </w:rPr>
      </w:pPr>
      <w:r w:rsidRPr="00893BA0">
        <w:rPr>
          <w:rFonts w:ascii="Times New Roman" w:hAnsi="Times New Roman" w:cs="Times New Roman"/>
          <w:sz w:val="28"/>
          <w:szCs w:val="28"/>
        </w:rPr>
        <w:tab/>
      </w:r>
      <w:r w:rsidRPr="00893BA0">
        <w:rPr>
          <w:sz w:val="28"/>
          <w:szCs w:val="28"/>
        </w:rPr>
        <w:t xml:space="preserve"> </w:t>
      </w:r>
      <w:r w:rsidR="00E333FE" w:rsidRPr="00893BA0">
        <w:rPr>
          <w:rFonts w:ascii="Times New Roman" w:hAnsi="Times New Roman" w:cs="Times New Roman"/>
          <w:sz w:val="28"/>
          <w:szCs w:val="28"/>
        </w:rPr>
        <w:t>Методика расчета показателей результативности Программы определяется следующим образом:</w:t>
      </w:r>
    </w:p>
    <w:p w:rsidR="00556EB9" w:rsidRPr="00893BA0" w:rsidRDefault="00556EB9" w:rsidP="00E5549F">
      <w:pPr>
        <w:pStyle w:val="4"/>
        <w:shd w:val="clear" w:color="auto" w:fill="auto"/>
        <w:spacing w:before="0" w:after="0" w:line="240" w:lineRule="auto"/>
        <w:jc w:val="both"/>
        <w:rPr>
          <w:rFonts w:ascii="Times New Roman" w:hAnsi="Times New Roman" w:cs="Times New Roman"/>
          <w:sz w:val="28"/>
          <w:szCs w:val="28"/>
        </w:rPr>
      </w:pPr>
    </w:p>
    <w:tbl>
      <w:tblPr>
        <w:tblW w:w="10034" w:type="dxa"/>
        <w:jc w:val="center"/>
        <w:tblInd w:w="-9595" w:type="dxa"/>
        <w:tblLook w:val="00A0"/>
      </w:tblPr>
      <w:tblGrid>
        <w:gridCol w:w="621"/>
        <w:gridCol w:w="5200"/>
        <w:gridCol w:w="4213"/>
      </w:tblGrid>
      <w:tr w:rsidR="00180A60" w:rsidRPr="00C73B55" w:rsidTr="00180A60">
        <w:trPr>
          <w:trHeight w:val="690"/>
          <w:tblHeader/>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80A60" w:rsidRPr="00C73B55" w:rsidRDefault="00180A60" w:rsidP="00F915EA">
            <w:pPr>
              <w:jc w:val="center"/>
              <w:rPr>
                <w:sz w:val="23"/>
                <w:szCs w:val="23"/>
              </w:rPr>
            </w:pPr>
            <w:r w:rsidRPr="00C73B55">
              <w:rPr>
                <w:sz w:val="23"/>
                <w:szCs w:val="23"/>
              </w:rPr>
              <w:t xml:space="preserve">№ </w:t>
            </w:r>
            <w:proofErr w:type="spellStart"/>
            <w:proofErr w:type="gramStart"/>
            <w:r w:rsidRPr="00C73B55">
              <w:rPr>
                <w:sz w:val="23"/>
                <w:szCs w:val="23"/>
              </w:rPr>
              <w:t>п</w:t>
            </w:r>
            <w:proofErr w:type="spellEnd"/>
            <w:proofErr w:type="gramEnd"/>
            <w:r w:rsidRPr="00C73B55">
              <w:rPr>
                <w:sz w:val="23"/>
                <w:szCs w:val="23"/>
              </w:rPr>
              <w:t>/</w:t>
            </w:r>
            <w:proofErr w:type="spellStart"/>
            <w:r w:rsidRPr="00C73B55">
              <w:rPr>
                <w:sz w:val="23"/>
                <w:szCs w:val="23"/>
              </w:rPr>
              <w:t>п</w:t>
            </w:r>
            <w:proofErr w:type="spellEnd"/>
          </w:p>
        </w:tc>
        <w:tc>
          <w:tcPr>
            <w:tcW w:w="5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80A60" w:rsidRPr="00C73B55" w:rsidRDefault="00180A60" w:rsidP="00F915EA">
            <w:pPr>
              <w:jc w:val="center"/>
              <w:rPr>
                <w:sz w:val="23"/>
                <w:szCs w:val="23"/>
              </w:rPr>
            </w:pPr>
            <w:r w:rsidRPr="00C73B55">
              <w:rPr>
                <w:sz w:val="23"/>
                <w:szCs w:val="23"/>
              </w:rPr>
              <w:t xml:space="preserve">Наименование показателя результативности </w:t>
            </w:r>
          </w:p>
        </w:tc>
        <w:tc>
          <w:tcPr>
            <w:tcW w:w="42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80A60" w:rsidRPr="00C73B55" w:rsidRDefault="00180A60" w:rsidP="00F915EA">
            <w:pPr>
              <w:jc w:val="center"/>
              <w:rPr>
                <w:sz w:val="23"/>
                <w:szCs w:val="23"/>
              </w:rPr>
            </w:pPr>
            <w:r>
              <w:rPr>
                <w:sz w:val="23"/>
                <w:szCs w:val="23"/>
              </w:rPr>
              <w:t>Методика расчета значения показателя результативности</w:t>
            </w:r>
          </w:p>
        </w:tc>
      </w:tr>
      <w:tr w:rsidR="00180A60" w:rsidRPr="00C73B55" w:rsidTr="007A4E55">
        <w:trPr>
          <w:trHeight w:val="381"/>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180A60" w:rsidRPr="00C73B55" w:rsidRDefault="00180A60" w:rsidP="00F915EA">
            <w:pPr>
              <w:rPr>
                <w:sz w:val="23"/>
                <w:szCs w:val="23"/>
              </w:rPr>
            </w:pPr>
          </w:p>
        </w:tc>
        <w:tc>
          <w:tcPr>
            <w:tcW w:w="5200" w:type="dxa"/>
            <w:vMerge/>
            <w:tcBorders>
              <w:top w:val="single" w:sz="4" w:space="0" w:color="auto"/>
              <w:left w:val="single" w:sz="4" w:space="0" w:color="auto"/>
              <w:bottom w:val="single" w:sz="4" w:space="0" w:color="auto"/>
              <w:right w:val="single" w:sz="4" w:space="0" w:color="auto"/>
            </w:tcBorders>
            <w:vAlign w:val="center"/>
          </w:tcPr>
          <w:p w:rsidR="00180A60" w:rsidRPr="00C73B55" w:rsidRDefault="00180A60" w:rsidP="00F915EA">
            <w:pPr>
              <w:rPr>
                <w:sz w:val="23"/>
                <w:szCs w:val="23"/>
              </w:rPr>
            </w:pPr>
          </w:p>
        </w:tc>
        <w:tc>
          <w:tcPr>
            <w:tcW w:w="4213" w:type="dxa"/>
            <w:vMerge/>
            <w:tcBorders>
              <w:top w:val="single" w:sz="4" w:space="0" w:color="auto"/>
              <w:left w:val="single" w:sz="4" w:space="0" w:color="auto"/>
              <w:bottom w:val="single" w:sz="4" w:space="0" w:color="auto"/>
              <w:right w:val="single" w:sz="4" w:space="0" w:color="auto"/>
            </w:tcBorders>
            <w:vAlign w:val="center"/>
          </w:tcPr>
          <w:p w:rsidR="00180A60" w:rsidRPr="00C73B55" w:rsidRDefault="00180A60" w:rsidP="00F915EA">
            <w:pPr>
              <w:rPr>
                <w:sz w:val="23"/>
                <w:szCs w:val="23"/>
              </w:rPr>
            </w:pPr>
          </w:p>
        </w:tc>
      </w:tr>
      <w:tr w:rsidR="00180A60" w:rsidRPr="00C73B55" w:rsidTr="00B50D3A">
        <w:trPr>
          <w:trHeight w:val="585"/>
          <w:jc w:val="center"/>
        </w:trPr>
        <w:tc>
          <w:tcPr>
            <w:tcW w:w="621" w:type="dxa"/>
            <w:tcBorders>
              <w:top w:val="nil"/>
              <w:left w:val="single" w:sz="4" w:space="0" w:color="auto"/>
              <w:bottom w:val="single" w:sz="4" w:space="0" w:color="auto"/>
              <w:right w:val="single" w:sz="4" w:space="0" w:color="auto"/>
            </w:tcBorders>
            <w:shd w:val="clear" w:color="000000" w:fill="FFFFFF"/>
            <w:vAlign w:val="center"/>
          </w:tcPr>
          <w:p w:rsidR="00180A60" w:rsidRPr="00C73B55" w:rsidRDefault="00180A60" w:rsidP="00B50D3A">
            <w:pPr>
              <w:rPr>
                <w:sz w:val="23"/>
                <w:szCs w:val="23"/>
              </w:rPr>
            </w:pPr>
            <w:r w:rsidRPr="00C73B55">
              <w:rPr>
                <w:sz w:val="23"/>
                <w:szCs w:val="23"/>
              </w:rPr>
              <w:t>1.</w:t>
            </w:r>
          </w:p>
        </w:tc>
        <w:tc>
          <w:tcPr>
            <w:tcW w:w="5200" w:type="dxa"/>
            <w:tcBorders>
              <w:top w:val="nil"/>
              <w:left w:val="nil"/>
              <w:bottom w:val="single" w:sz="4" w:space="0" w:color="auto"/>
              <w:right w:val="single" w:sz="4" w:space="0" w:color="auto"/>
            </w:tcBorders>
            <w:shd w:val="clear" w:color="000000" w:fill="FFFFFF"/>
            <w:vAlign w:val="center"/>
          </w:tcPr>
          <w:p w:rsidR="00180A60" w:rsidRPr="00C73B55" w:rsidRDefault="00180A60" w:rsidP="00B50D3A">
            <w:pPr>
              <w:rPr>
                <w:sz w:val="23"/>
                <w:szCs w:val="23"/>
              </w:rPr>
            </w:pPr>
            <w:r>
              <w:rPr>
                <w:sz w:val="23"/>
                <w:szCs w:val="23"/>
              </w:rPr>
              <w:t>Динамика налоговых и неналоговых доходов</w:t>
            </w:r>
          </w:p>
        </w:tc>
        <w:tc>
          <w:tcPr>
            <w:tcW w:w="4213" w:type="dxa"/>
            <w:tcBorders>
              <w:top w:val="nil"/>
              <w:left w:val="nil"/>
              <w:bottom w:val="single" w:sz="4" w:space="0" w:color="auto"/>
              <w:right w:val="single" w:sz="4" w:space="0" w:color="auto"/>
            </w:tcBorders>
            <w:shd w:val="clear" w:color="000000" w:fill="FFFFFF"/>
            <w:vAlign w:val="center"/>
          </w:tcPr>
          <w:p w:rsidR="00180A60" w:rsidRPr="00C73B55" w:rsidRDefault="00B50D3A" w:rsidP="00B50D3A">
            <w:pPr>
              <w:rPr>
                <w:sz w:val="23"/>
                <w:szCs w:val="23"/>
              </w:rPr>
            </w:pPr>
            <w:r>
              <w:rPr>
                <w:sz w:val="23"/>
                <w:szCs w:val="23"/>
              </w:rPr>
              <w:t>Показатель рассчитывается на основе данных отчетов об исполнении бюджета Черемховского районного муниципального образования</w:t>
            </w:r>
            <w:r w:rsidR="00976B33">
              <w:rPr>
                <w:sz w:val="23"/>
                <w:szCs w:val="23"/>
              </w:rPr>
              <w:t>.</w:t>
            </w:r>
          </w:p>
        </w:tc>
      </w:tr>
      <w:tr w:rsidR="00180A60" w:rsidRPr="00C73B55" w:rsidTr="004C0C59">
        <w:trPr>
          <w:trHeight w:val="585"/>
          <w:jc w:val="center"/>
        </w:trPr>
        <w:tc>
          <w:tcPr>
            <w:tcW w:w="621" w:type="dxa"/>
            <w:tcBorders>
              <w:top w:val="nil"/>
              <w:left w:val="single" w:sz="4" w:space="0" w:color="auto"/>
              <w:bottom w:val="single" w:sz="4" w:space="0" w:color="auto"/>
              <w:right w:val="nil"/>
            </w:tcBorders>
            <w:shd w:val="clear" w:color="000000" w:fill="FFFFFF"/>
            <w:vAlign w:val="center"/>
          </w:tcPr>
          <w:p w:rsidR="00180A60" w:rsidRPr="00C73B55" w:rsidRDefault="00180A60" w:rsidP="00B50D3A">
            <w:pPr>
              <w:rPr>
                <w:sz w:val="23"/>
                <w:szCs w:val="23"/>
              </w:rPr>
            </w:pPr>
            <w:r w:rsidRPr="00C73B55">
              <w:rPr>
                <w:sz w:val="23"/>
                <w:szCs w:val="23"/>
              </w:rPr>
              <w:t>2.</w:t>
            </w:r>
          </w:p>
        </w:tc>
        <w:tc>
          <w:tcPr>
            <w:tcW w:w="5200" w:type="dxa"/>
            <w:tcBorders>
              <w:top w:val="nil"/>
              <w:left w:val="single" w:sz="4" w:space="0" w:color="auto"/>
              <w:bottom w:val="single" w:sz="4" w:space="0" w:color="auto"/>
              <w:right w:val="single" w:sz="4" w:space="0" w:color="auto"/>
            </w:tcBorders>
            <w:shd w:val="clear" w:color="000000" w:fill="FFFFFF"/>
            <w:vAlign w:val="center"/>
          </w:tcPr>
          <w:p w:rsidR="00180A60" w:rsidRPr="00C73B55" w:rsidRDefault="00180A60" w:rsidP="00B50D3A">
            <w:pPr>
              <w:rPr>
                <w:sz w:val="23"/>
                <w:szCs w:val="23"/>
              </w:rPr>
            </w:pPr>
            <w:r>
              <w:rPr>
                <w:sz w:val="23"/>
                <w:szCs w:val="23"/>
              </w:rPr>
              <w:t>Размер дефицита бюджета района</w:t>
            </w:r>
          </w:p>
        </w:tc>
        <w:tc>
          <w:tcPr>
            <w:tcW w:w="4213" w:type="dxa"/>
            <w:tcBorders>
              <w:top w:val="nil"/>
              <w:left w:val="nil"/>
              <w:bottom w:val="single" w:sz="4" w:space="0" w:color="auto"/>
              <w:right w:val="single" w:sz="4" w:space="0" w:color="auto"/>
            </w:tcBorders>
            <w:shd w:val="clear" w:color="000000" w:fill="FFFFFF"/>
            <w:vAlign w:val="center"/>
          </w:tcPr>
          <w:p w:rsidR="00180A60" w:rsidRPr="00C73B55" w:rsidRDefault="00B50D3A" w:rsidP="00B50D3A">
            <w:pPr>
              <w:ind w:left="21" w:hanging="21"/>
              <w:rPr>
                <w:sz w:val="23"/>
                <w:szCs w:val="23"/>
              </w:rPr>
            </w:pPr>
            <w:r>
              <w:rPr>
                <w:sz w:val="23"/>
                <w:szCs w:val="23"/>
              </w:rPr>
              <w:t>Показатель рассчитывается на основе данных отчетов об исполнении бюджета Черемховского районного муниципального образования</w:t>
            </w:r>
            <w:r w:rsidR="00976B33">
              <w:rPr>
                <w:sz w:val="23"/>
                <w:szCs w:val="23"/>
              </w:rPr>
              <w:t>.</w:t>
            </w:r>
          </w:p>
        </w:tc>
      </w:tr>
      <w:tr w:rsidR="005D54D2" w:rsidRPr="00C73B55" w:rsidTr="004C0C59">
        <w:trPr>
          <w:trHeight w:val="585"/>
          <w:jc w:val="center"/>
        </w:trPr>
        <w:tc>
          <w:tcPr>
            <w:tcW w:w="621" w:type="dxa"/>
            <w:tcBorders>
              <w:top w:val="single" w:sz="4" w:space="0" w:color="auto"/>
              <w:left w:val="single" w:sz="4" w:space="0" w:color="auto"/>
              <w:bottom w:val="single" w:sz="4" w:space="0" w:color="auto"/>
              <w:right w:val="nil"/>
            </w:tcBorders>
            <w:shd w:val="clear" w:color="000000" w:fill="FFFFFF"/>
            <w:vAlign w:val="center"/>
          </w:tcPr>
          <w:p w:rsidR="005D54D2" w:rsidRPr="00C73B55" w:rsidRDefault="004C0C59" w:rsidP="00B50D3A">
            <w:pPr>
              <w:rPr>
                <w:sz w:val="23"/>
                <w:szCs w:val="23"/>
              </w:rPr>
            </w:pPr>
            <w:r>
              <w:rPr>
                <w:sz w:val="23"/>
                <w:szCs w:val="23"/>
              </w:rPr>
              <w:t>3</w:t>
            </w:r>
            <w:r w:rsidR="005D54D2" w:rsidRPr="00C73B55">
              <w:rPr>
                <w:sz w:val="23"/>
                <w:szCs w:val="23"/>
              </w:rPr>
              <w:t>.</w:t>
            </w:r>
          </w:p>
        </w:tc>
        <w:tc>
          <w:tcPr>
            <w:tcW w:w="5200" w:type="dxa"/>
            <w:tcBorders>
              <w:top w:val="nil"/>
              <w:left w:val="single" w:sz="4" w:space="0" w:color="auto"/>
              <w:bottom w:val="single" w:sz="4" w:space="0" w:color="auto"/>
              <w:right w:val="single" w:sz="4" w:space="0" w:color="auto"/>
            </w:tcBorders>
            <w:shd w:val="clear" w:color="000000" w:fill="FFFFFF"/>
            <w:vAlign w:val="center"/>
          </w:tcPr>
          <w:p w:rsidR="005D54D2" w:rsidRPr="005B7EA3" w:rsidRDefault="005D54D2" w:rsidP="00B50D3A">
            <w:pPr>
              <w:rPr>
                <w:sz w:val="23"/>
                <w:szCs w:val="23"/>
              </w:rPr>
            </w:pPr>
            <w:r w:rsidRPr="005B7EA3">
              <w:rPr>
                <w:sz w:val="23"/>
                <w:szCs w:val="23"/>
              </w:rPr>
              <w:t>Формирование фонда финансовой поддержки поселений</w:t>
            </w:r>
          </w:p>
        </w:tc>
        <w:tc>
          <w:tcPr>
            <w:tcW w:w="4213" w:type="dxa"/>
            <w:tcBorders>
              <w:top w:val="nil"/>
              <w:left w:val="nil"/>
              <w:bottom w:val="single" w:sz="4" w:space="0" w:color="auto"/>
              <w:right w:val="single" w:sz="4" w:space="0" w:color="auto"/>
            </w:tcBorders>
            <w:shd w:val="clear" w:color="000000" w:fill="FFFFFF"/>
            <w:vAlign w:val="center"/>
          </w:tcPr>
          <w:p w:rsidR="005D54D2" w:rsidRPr="00C73B55" w:rsidRDefault="005D54D2" w:rsidP="00A21EBC">
            <w:pPr>
              <w:rPr>
                <w:sz w:val="23"/>
                <w:szCs w:val="23"/>
              </w:rPr>
            </w:pPr>
            <w:r>
              <w:rPr>
                <w:sz w:val="23"/>
                <w:szCs w:val="23"/>
              </w:rPr>
              <w:t>Показатель рассчитывается на основе данных отчетов об исполнении бюджета Черемховского районного муниципального образования</w:t>
            </w:r>
          </w:p>
        </w:tc>
      </w:tr>
    </w:tbl>
    <w:p w:rsidR="00556EB9" w:rsidRDefault="00556EB9" w:rsidP="00556EB9">
      <w:pPr>
        <w:widowControl w:val="0"/>
        <w:shd w:val="clear" w:color="auto" w:fill="FFFFFF"/>
        <w:ind w:firstLine="709"/>
        <w:jc w:val="both"/>
        <w:rPr>
          <w:sz w:val="28"/>
          <w:szCs w:val="28"/>
          <w:shd w:val="clear" w:color="auto" w:fill="FFFFFF"/>
        </w:rPr>
      </w:pPr>
    </w:p>
    <w:p w:rsidR="00556EB9" w:rsidRPr="00556EB9" w:rsidRDefault="00556EB9" w:rsidP="00556EB9">
      <w:pPr>
        <w:widowControl w:val="0"/>
        <w:shd w:val="clear" w:color="auto" w:fill="FFFFFF"/>
        <w:ind w:firstLine="709"/>
        <w:jc w:val="both"/>
        <w:rPr>
          <w:sz w:val="28"/>
          <w:szCs w:val="28"/>
          <w:shd w:val="clear" w:color="auto" w:fill="FFFFFF"/>
        </w:rPr>
      </w:pPr>
      <w:r w:rsidRPr="00556EB9">
        <w:rPr>
          <w:sz w:val="28"/>
          <w:szCs w:val="28"/>
          <w:shd w:val="clear" w:color="auto" w:fill="FFFFFF"/>
        </w:rPr>
        <w:t>Показатели результативности муниципальной программ</w:t>
      </w:r>
      <w:r>
        <w:rPr>
          <w:sz w:val="28"/>
          <w:szCs w:val="28"/>
          <w:shd w:val="clear" w:color="auto" w:fill="FFFFFF"/>
        </w:rPr>
        <w:t>ы</w:t>
      </w:r>
      <w:r w:rsidRPr="00556EB9">
        <w:rPr>
          <w:sz w:val="28"/>
          <w:szCs w:val="28"/>
          <w:shd w:val="clear" w:color="auto" w:fill="FFFFFF"/>
        </w:rPr>
        <w:t xml:space="preserve"> отражены в приложении № 4 к муниципальной программе.</w:t>
      </w:r>
    </w:p>
    <w:p w:rsidR="00145E4C" w:rsidRDefault="00145E4C" w:rsidP="006E389B">
      <w:pPr>
        <w:rPr>
          <w:sz w:val="24"/>
          <w:szCs w:val="24"/>
        </w:rPr>
      </w:pPr>
    </w:p>
    <w:p w:rsidR="00145E4C" w:rsidRDefault="00145E4C" w:rsidP="006E389B">
      <w:pPr>
        <w:rPr>
          <w:sz w:val="24"/>
          <w:szCs w:val="24"/>
        </w:rPr>
      </w:pPr>
    </w:p>
    <w:p w:rsidR="004C46A0" w:rsidRDefault="004C46A0" w:rsidP="00885EC5">
      <w:pPr>
        <w:widowControl w:val="0"/>
        <w:autoSpaceDE w:val="0"/>
        <w:autoSpaceDN w:val="0"/>
        <w:adjustRightInd w:val="0"/>
        <w:jc w:val="center"/>
        <w:outlineLvl w:val="3"/>
        <w:rPr>
          <w:sz w:val="24"/>
          <w:szCs w:val="24"/>
        </w:rPr>
      </w:pPr>
    </w:p>
    <w:p w:rsidR="004C46A0" w:rsidRPr="004C46A0" w:rsidRDefault="004C46A0" w:rsidP="004C46A0">
      <w:pPr>
        <w:rPr>
          <w:sz w:val="24"/>
          <w:szCs w:val="24"/>
        </w:rPr>
      </w:pPr>
    </w:p>
    <w:p w:rsidR="004C46A0" w:rsidRPr="004C46A0" w:rsidRDefault="004C46A0" w:rsidP="004C46A0">
      <w:pPr>
        <w:rPr>
          <w:sz w:val="24"/>
          <w:szCs w:val="24"/>
        </w:rPr>
      </w:pPr>
    </w:p>
    <w:p w:rsidR="004C46A0" w:rsidRPr="004C46A0" w:rsidRDefault="004C46A0" w:rsidP="004C46A0">
      <w:pPr>
        <w:rPr>
          <w:sz w:val="24"/>
          <w:szCs w:val="24"/>
        </w:rPr>
      </w:pPr>
    </w:p>
    <w:p w:rsidR="004C46A0" w:rsidRPr="004C46A0" w:rsidRDefault="004C46A0" w:rsidP="004C46A0">
      <w:pPr>
        <w:rPr>
          <w:sz w:val="24"/>
          <w:szCs w:val="24"/>
        </w:rPr>
      </w:pPr>
    </w:p>
    <w:p w:rsidR="004C46A0" w:rsidRPr="004C46A0" w:rsidRDefault="004C46A0" w:rsidP="004C46A0">
      <w:pPr>
        <w:rPr>
          <w:sz w:val="24"/>
          <w:szCs w:val="24"/>
        </w:rPr>
      </w:pPr>
    </w:p>
    <w:p w:rsidR="004C46A0" w:rsidRPr="004C46A0" w:rsidRDefault="004C46A0" w:rsidP="004C46A0">
      <w:pPr>
        <w:rPr>
          <w:sz w:val="24"/>
          <w:szCs w:val="24"/>
        </w:rPr>
      </w:pPr>
    </w:p>
    <w:p w:rsidR="004C46A0" w:rsidRPr="004C46A0" w:rsidRDefault="004C46A0" w:rsidP="004C46A0">
      <w:pPr>
        <w:rPr>
          <w:sz w:val="24"/>
          <w:szCs w:val="24"/>
        </w:rPr>
      </w:pPr>
    </w:p>
    <w:p w:rsidR="004C46A0" w:rsidRDefault="004C46A0"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Default="00556EB9" w:rsidP="004C46A0">
      <w:pPr>
        <w:rPr>
          <w:sz w:val="24"/>
          <w:szCs w:val="24"/>
        </w:rPr>
      </w:pPr>
    </w:p>
    <w:p w:rsidR="00556EB9" w:rsidRPr="004C46A0" w:rsidRDefault="00556EB9" w:rsidP="004C46A0">
      <w:pPr>
        <w:rPr>
          <w:sz w:val="24"/>
          <w:szCs w:val="24"/>
        </w:rPr>
      </w:pPr>
    </w:p>
    <w:p w:rsidR="004C46A0" w:rsidRPr="004C46A0" w:rsidRDefault="004C46A0" w:rsidP="004C46A0">
      <w:pPr>
        <w:rPr>
          <w:sz w:val="24"/>
          <w:szCs w:val="24"/>
        </w:rPr>
      </w:pPr>
    </w:p>
    <w:p w:rsidR="00A17016" w:rsidRDefault="00A17016" w:rsidP="004C46A0">
      <w:pPr>
        <w:pStyle w:val="a7"/>
        <w:spacing w:before="0" w:beforeAutospacing="0" w:after="0" w:afterAutospacing="0"/>
        <w:jc w:val="right"/>
        <w:rPr>
          <w:sz w:val="20"/>
          <w:szCs w:val="20"/>
        </w:rPr>
      </w:pPr>
    </w:p>
    <w:p w:rsidR="004C46A0" w:rsidRPr="00E61D43" w:rsidRDefault="004C46A0" w:rsidP="004C46A0">
      <w:pPr>
        <w:pStyle w:val="a7"/>
        <w:spacing w:before="0" w:beforeAutospacing="0" w:after="0" w:afterAutospacing="0"/>
        <w:jc w:val="right"/>
        <w:rPr>
          <w:sz w:val="20"/>
          <w:szCs w:val="20"/>
        </w:rPr>
      </w:pPr>
      <w:r w:rsidRPr="00E61D43">
        <w:rPr>
          <w:sz w:val="20"/>
          <w:szCs w:val="20"/>
        </w:rPr>
        <w:t>Приложение № 1</w:t>
      </w:r>
    </w:p>
    <w:p w:rsidR="004C46A0" w:rsidRPr="00E61D43" w:rsidRDefault="004C46A0" w:rsidP="004C46A0">
      <w:pPr>
        <w:pStyle w:val="a7"/>
        <w:spacing w:before="0" w:beforeAutospacing="0" w:after="0" w:afterAutospacing="0"/>
        <w:jc w:val="right"/>
        <w:rPr>
          <w:sz w:val="20"/>
          <w:szCs w:val="20"/>
        </w:rPr>
      </w:pPr>
      <w:r w:rsidRPr="00E61D43">
        <w:rPr>
          <w:sz w:val="20"/>
          <w:szCs w:val="20"/>
        </w:rPr>
        <w:t>к муниципальной программе</w:t>
      </w:r>
    </w:p>
    <w:p w:rsidR="004C46A0" w:rsidRDefault="004C46A0" w:rsidP="004C46A0">
      <w:pPr>
        <w:pStyle w:val="a7"/>
        <w:spacing w:before="0" w:beforeAutospacing="0" w:after="0" w:afterAutospacing="0"/>
        <w:ind w:left="3600"/>
        <w:jc w:val="right"/>
        <w:rPr>
          <w:sz w:val="20"/>
          <w:szCs w:val="20"/>
        </w:rPr>
      </w:pPr>
      <w:r w:rsidRPr="00E61D43">
        <w:rPr>
          <w:sz w:val="20"/>
          <w:szCs w:val="20"/>
        </w:rPr>
        <w:t xml:space="preserve">«Управление муниципальными финансами </w:t>
      </w:r>
    </w:p>
    <w:p w:rsidR="004C46A0" w:rsidRDefault="004C46A0" w:rsidP="004C46A0">
      <w:pPr>
        <w:pStyle w:val="a7"/>
        <w:spacing w:before="0" w:beforeAutospacing="0" w:after="0" w:afterAutospacing="0"/>
        <w:ind w:left="3600"/>
        <w:jc w:val="right"/>
        <w:rPr>
          <w:sz w:val="20"/>
          <w:szCs w:val="20"/>
        </w:rPr>
      </w:pPr>
      <w:r w:rsidRPr="00E61D43">
        <w:rPr>
          <w:sz w:val="20"/>
          <w:szCs w:val="20"/>
        </w:rPr>
        <w:t xml:space="preserve">Черемховского районного муниципального </w:t>
      </w:r>
    </w:p>
    <w:p w:rsidR="004C46A0" w:rsidRDefault="004C46A0" w:rsidP="004C46A0">
      <w:pPr>
        <w:pStyle w:val="a7"/>
        <w:spacing w:before="0" w:beforeAutospacing="0" w:after="0" w:afterAutospacing="0"/>
        <w:ind w:left="3600"/>
        <w:jc w:val="right"/>
        <w:rPr>
          <w:sz w:val="20"/>
          <w:szCs w:val="20"/>
        </w:rPr>
      </w:pPr>
      <w:r w:rsidRPr="00E61D43">
        <w:rPr>
          <w:sz w:val="20"/>
          <w:szCs w:val="20"/>
        </w:rPr>
        <w:t xml:space="preserve">образования на 2018 - 2023 годы», </w:t>
      </w:r>
      <w:proofErr w:type="gramStart"/>
      <w:r w:rsidRPr="00E61D43">
        <w:rPr>
          <w:sz w:val="20"/>
          <w:szCs w:val="20"/>
        </w:rPr>
        <w:t>утвержденной</w:t>
      </w:r>
      <w:proofErr w:type="gramEnd"/>
    </w:p>
    <w:p w:rsidR="004C46A0" w:rsidRDefault="004C46A0" w:rsidP="004C46A0">
      <w:pPr>
        <w:pStyle w:val="a7"/>
        <w:spacing w:before="0" w:beforeAutospacing="0" w:after="0" w:afterAutospacing="0"/>
        <w:ind w:left="3600"/>
        <w:jc w:val="right"/>
        <w:rPr>
          <w:sz w:val="20"/>
          <w:szCs w:val="20"/>
        </w:rPr>
      </w:pPr>
      <w:r w:rsidRPr="00E61D43">
        <w:rPr>
          <w:sz w:val="20"/>
          <w:szCs w:val="20"/>
        </w:rPr>
        <w:t xml:space="preserve"> постановлением администрации </w:t>
      </w:r>
      <w:proofErr w:type="gramStart"/>
      <w:r>
        <w:rPr>
          <w:sz w:val="20"/>
          <w:szCs w:val="20"/>
        </w:rPr>
        <w:t>Черемховского</w:t>
      </w:r>
      <w:proofErr w:type="gramEnd"/>
      <w:r>
        <w:rPr>
          <w:sz w:val="20"/>
          <w:szCs w:val="20"/>
        </w:rPr>
        <w:t xml:space="preserve"> </w:t>
      </w:r>
    </w:p>
    <w:p w:rsidR="004C46A0" w:rsidRDefault="004C46A0" w:rsidP="004C46A0">
      <w:pPr>
        <w:pStyle w:val="a7"/>
        <w:spacing w:before="0" w:beforeAutospacing="0" w:after="0" w:afterAutospacing="0"/>
        <w:ind w:left="3600"/>
        <w:jc w:val="right"/>
        <w:rPr>
          <w:sz w:val="20"/>
          <w:szCs w:val="20"/>
        </w:rPr>
      </w:pPr>
      <w:r>
        <w:rPr>
          <w:sz w:val="20"/>
          <w:szCs w:val="20"/>
        </w:rPr>
        <w:t>районного муниципального образования</w:t>
      </w:r>
    </w:p>
    <w:p w:rsidR="004C46A0" w:rsidRDefault="004C46A0" w:rsidP="004C46A0">
      <w:pPr>
        <w:jc w:val="right"/>
        <w:rPr>
          <w:bCs/>
          <w:sz w:val="28"/>
          <w:szCs w:val="28"/>
        </w:rPr>
      </w:pPr>
      <w:r w:rsidRPr="00B07265">
        <w:t>от «</w:t>
      </w:r>
      <w:r w:rsidR="00BE2ED0">
        <w:t>27</w:t>
      </w:r>
      <w:r w:rsidRPr="00B07265">
        <w:t xml:space="preserve">» </w:t>
      </w:r>
      <w:r w:rsidR="00BE2ED0">
        <w:t>октя</w:t>
      </w:r>
      <w:r w:rsidR="00734931">
        <w:t xml:space="preserve">бря </w:t>
      </w:r>
      <w:r w:rsidRPr="00B07265">
        <w:t xml:space="preserve">2017 г.  № </w:t>
      </w:r>
      <w:r w:rsidR="00BE2ED0">
        <w:t>637</w:t>
      </w:r>
    </w:p>
    <w:p w:rsidR="004C46A0" w:rsidRDefault="004C46A0" w:rsidP="004C46A0">
      <w:pPr>
        <w:ind w:right="-52"/>
        <w:jc w:val="center"/>
        <w:rPr>
          <w:bCs/>
          <w:sz w:val="28"/>
          <w:szCs w:val="28"/>
        </w:rPr>
      </w:pPr>
    </w:p>
    <w:p w:rsidR="004C46A0" w:rsidRDefault="004C46A0" w:rsidP="004C46A0">
      <w:pPr>
        <w:ind w:right="-52"/>
        <w:jc w:val="center"/>
        <w:rPr>
          <w:bCs/>
          <w:sz w:val="28"/>
          <w:szCs w:val="28"/>
        </w:rPr>
      </w:pPr>
      <w:r>
        <w:rPr>
          <w:bCs/>
          <w:sz w:val="28"/>
          <w:szCs w:val="28"/>
        </w:rPr>
        <w:t xml:space="preserve">Подпрограмма </w:t>
      </w:r>
    </w:p>
    <w:p w:rsidR="004C46A0" w:rsidRPr="0097236E" w:rsidRDefault="004C46A0" w:rsidP="004C46A0">
      <w:pPr>
        <w:ind w:right="-52"/>
        <w:jc w:val="center"/>
        <w:rPr>
          <w:bCs/>
          <w:sz w:val="28"/>
          <w:szCs w:val="28"/>
        </w:rPr>
      </w:pPr>
      <w:r w:rsidRPr="0097236E">
        <w:rPr>
          <w:sz w:val="28"/>
          <w:szCs w:val="28"/>
        </w:rPr>
        <w:t xml:space="preserve">«Управление муниципальными финансами Черемховского районного муниципального образования, организация составления, исполнения и </w:t>
      </w:r>
      <w:proofErr w:type="gramStart"/>
      <w:r w:rsidRPr="0097236E">
        <w:rPr>
          <w:sz w:val="28"/>
          <w:szCs w:val="28"/>
        </w:rPr>
        <w:t>контроля за</w:t>
      </w:r>
      <w:proofErr w:type="gramEnd"/>
      <w:r w:rsidRPr="0097236E">
        <w:rPr>
          <w:sz w:val="28"/>
          <w:szCs w:val="28"/>
        </w:rPr>
        <w:t xml:space="preserve">  исполнением районного бюджета</w:t>
      </w:r>
      <w:r>
        <w:rPr>
          <w:sz w:val="28"/>
          <w:szCs w:val="28"/>
        </w:rPr>
        <w:t>»</w:t>
      </w:r>
      <w:r w:rsidRPr="0097236E">
        <w:rPr>
          <w:sz w:val="28"/>
          <w:szCs w:val="28"/>
        </w:rPr>
        <w:t xml:space="preserve"> на 2018 – 2023 годы</w:t>
      </w:r>
    </w:p>
    <w:p w:rsidR="004C46A0" w:rsidRPr="0097236E" w:rsidRDefault="004C46A0" w:rsidP="004C46A0">
      <w:pPr>
        <w:pStyle w:val="4"/>
        <w:shd w:val="clear" w:color="auto" w:fill="auto"/>
        <w:spacing w:before="0" w:after="0" w:line="240" w:lineRule="auto"/>
        <w:ind w:right="-52"/>
        <w:rPr>
          <w:rFonts w:ascii="Times New Roman" w:hAnsi="Times New Roman" w:cs="Times New Roman"/>
          <w:sz w:val="28"/>
          <w:szCs w:val="28"/>
        </w:rPr>
      </w:pPr>
    </w:p>
    <w:p w:rsidR="004C46A0" w:rsidRPr="00931D30" w:rsidRDefault="004C46A0" w:rsidP="004C46A0">
      <w:pPr>
        <w:pStyle w:val="4"/>
        <w:numPr>
          <w:ilvl w:val="0"/>
          <w:numId w:val="25"/>
        </w:numPr>
        <w:shd w:val="clear" w:color="auto" w:fill="auto"/>
        <w:spacing w:before="0" w:after="0" w:line="240" w:lineRule="auto"/>
        <w:ind w:right="-52"/>
        <w:rPr>
          <w:rFonts w:ascii="Times New Roman" w:hAnsi="Times New Roman" w:cs="Times New Roman"/>
          <w:sz w:val="28"/>
          <w:szCs w:val="28"/>
        </w:rPr>
      </w:pPr>
      <w:r w:rsidRPr="00931D30">
        <w:rPr>
          <w:rFonts w:ascii="Times New Roman" w:hAnsi="Times New Roman" w:cs="Times New Roman"/>
          <w:bCs/>
          <w:sz w:val="28"/>
          <w:szCs w:val="28"/>
        </w:rPr>
        <w:t>ПАСПОРТ</w:t>
      </w:r>
      <w:r w:rsidRPr="00931D30">
        <w:rPr>
          <w:rFonts w:ascii="Times New Roman" w:hAnsi="Times New Roman" w:cs="Times New Roman"/>
          <w:sz w:val="28"/>
          <w:szCs w:val="28"/>
        </w:rPr>
        <w:t xml:space="preserve"> </w:t>
      </w:r>
      <w:r>
        <w:rPr>
          <w:rFonts w:ascii="Times New Roman" w:hAnsi="Times New Roman" w:cs="Times New Roman"/>
          <w:bCs/>
          <w:sz w:val="28"/>
          <w:szCs w:val="28"/>
        </w:rPr>
        <w:t xml:space="preserve">ПОДПРОГРАММЫ </w:t>
      </w:r>
      <w:r w:rsidRPr="00931D30">
        <w:rPr>
          <w:rFonts w:ascii="Times New Roman" w:hAnsi="Times New Roman" w:cs="Times New Roman"/>
          <w:sz w:val="28"/>
          <w:szCs w:val="28"/>
        </w:rPr>
        <w:t xml:space="preserve"> </w:t>
      </w:r>
    </w:p>
    <w:p w:rsidR="004C46A0" w:rsidRPr="00303580" w:rsidRDefault="004C46A0" w:rsidP="004C46A0">
      <w:pPr>
        <w:pStyle w:val="4"/>
        <w:shd w:val="clear" w:color="auto" w:fill="auto"/>
        <w:spacing w:before="0" w:after="0" w:line="240" w:lineRule="auto"/>
        <w:ind w:right="-52"/>
        <w:rPr>
          <w:rFonts w:ascii="Times New Roman" w:hAnsi="Times New Roman" w:cs="Times New Roman"/>
          <w:sz w:val="28"/>
          <w:szCs w:val="28"/>
        </w:rPr>
      </w:pPr>
    </w:p>
    <w:tbl>
      <w:tblPr>
        <w:tblW w:w="0" w:type="auto"/>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662"/>
      </w:tblGrid>
      <w:tr w:rsidR="004C46A0" w:rsidRPr="00521BBD" w:rsidTr="00D5331C">
        <w:trPr>
          <w:jc w:val="center"/>
        </w:trPr>
        <w:tc>
          <w:tcPr>
            <w:tcW w:w="2660" w:type="dxa"/>
          </w:tcPr>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Наименование муниципальной программы</w:t>
            </w:r>
          </w:p>
        </w:tc>
        <w:tc>
          <w:tcPr>
            <w:tcW w:w="6662" w:type="dxa"/>
          </w:tcPr>
          <w:p w:rsidR="004C46A0" w:rsidRPr="00521BBD" w:rsidRDefault="004C46A0" w:rsidP="00D5331C">
            <w:pPr>
              <w:pStyle w:val="4"/>
              <w:shd w:val="clear" w:color="auto" w:fill="auto"/>
              <w:spacing w:before="0" w:after="0" w:line="240" w:lineRule="auto"/>
              <w:jc w:val="both"/>
              <w:rPr>
                <w:rFonts w:ascii="Times New Roman" w:hAnsi="Times New Roman" w:cs="Times New Roman"/>
                <w:sz w:val="24"/>
                <w:szCs w:val="24"/>
              </w:rPr>
            </w:pPr>
            <w:r w:rsidRPr="00521BBD">
              <w:rPr>
                <w:rFonts w:ascii="Times New Roman" w:hAnsi="Times New Roman" w:cs="Times New Roman"/>
                <w:sz w:val="24"/>
                <w:szCs w:val="24"/>
              </w:rPr>
              <w:t>«Управление муниципальными финансами Черемховского районного муниципального образования</w:t>
            </w:r>
            <w:r>
              <w:rPr>
                <w:rFonts w:ascii="Times New Roman" w:hAnsi="Times New Roman" w:cs="Times New Roman"/>
                <w:sz w:val="24"/>
                <w:szCs w:val="24"/>
              </w:rPr>
              <w:t>»</w:t>
            </w:r>
            <w:r w:rsidRPr="00521BBD">
              <w:rPr>
                <w:rFonts w:ascii="Times New Roman" w:hAnsi="Times New Roman" w:cs="Times New Roman"/>
                <w:sz w:val="24"/>
                <w:szCs w:val="24"/>
              </w:rPr>
              <w:t xml:space="preserve"> на 2018 - 2023 годы</w:t>
            </w:r>
          </w:p>
        </w:tc>
      </w:tr>
      <w:tr w:rsidR="004C46A0" w:rsidRPr="00521BBD" w:rsidTr="00D5331C">
        <w:trPr>
          <w:jc w:val="center"/>
        </w:trPr>
        <w:tc>
          <w:tcPr>
            <w:tcW w:w="2660" w:type="dxa"/>
          </w:tcPr>
          <w:p w:rsidR="004C46A0" w:rsidRPr="00521BBD" w:rsidRDefault="004C46A0" w:rsidP="00D5331C">
            <w:pPr>
              <w:pStyle w:val="4"/>
              <w:shd w:val="clear" w:color="auto" w:fill="auto"/>
              <w:spacing w:before="0" w:after="0" w:line="240" w:lineRule="auto"/>
              <w:rPr>
                <w:rStyle w:val="11"/>
                <w:rFonts w:ascii="Times New Roman" w:hAnsi="Times New Roman" w:cs="Times New Roman"/>
                <w:sz w:val="24"/>
                <w:szCs w:val="24"/>
                <w:lang w:eastAsia="ru-RU"/>
              </w:rPr>
            </w:pPr>
            <w:r w:rsidRPr="00521BBD">
              <w:rPr>
                <w:rStyle w:val="11"/>
                <w:rFonts w:ascii="Times New Roman" w:hAnsi="Times New Roman" w:cs="Times New Roman"/>
                <w:sz w:val="24"/>
                <w:szCs w:val="24"/>
                <w:lang w:eastAsia="ru-RU"/>
              </w:rPr>
              <w:t>Наименование подпрограммы муниципальной программы</w:t>
            </w:r>
          </w:p>
        </w:tc>
        <w:tc>
          <w:tcPr>
            <w:tcW w:w="6662" w:type="dxa"/>
          </w:tcPr>
          <w:p w:rsidR="004C46A0" w:rsidRPr="00521BBD" w:rsidRDefault="004C46A0" w:rsidP="00D5331C">
            <w:pPr>
              <w:ind w:right="-52"/>
              <w:jc w:val="both"/>
              <w:rPr>
                <w:sz w:val="24"/>
                <w:szCs w:val="24"/>
              </w:rPr>
            </w:pPr>
            <w:r w:rsidRPr="00521BBD">
              <w:rPr>
                <w:sz w:val="24"/>
                <w:szCs w:val="24"/>
              </w:rPr>
              <w:t xml:space="preserve">«Управление муниципальными финансами Черемховского районного муниципального образования, организация составления, исполнения и </w:t>
            </w:r>
            <w:proofErr w:type="gramStart"/>
            <w:r w:rsidRPr="00521BBD">
              <w:rPr>
                <w:sz w:val="24"/>
                <w:szCs w:val="24"/>
              </w:rPr>
              <w:t>контроля за</w:t>
            </w:r>
            <w:proofErr w:type="gramEnd"/>
            <w:r w:rsidRPr="00521BBD">
              <w:rPr>
                <w:sz w:val="24"/>
                <w:szCs w:val="24"/>
              </w:rPr>
              <w:t xml:space="preserve">  исполнением районного бюджета</w:t>
            </w:r>
            <w:r>
              <w:rPr>
                <w:sz w:val="24"/>
                <w:szCs w:val="24"/>
              </w:rPr>
              <w:t>»</w:t>
            </w:r>
            <w:r w:rsidRPr="00521BBD">
              <w:rPr>
                <w:sz w:val="24"/>
                <w:szCs w:val="24"/>
              </w:rPr>
              <w:t xml:space="preserve"> на 2018 – 2023 годы</w:t>
            </w:r>
          </w:p>
        </w:tc>
      </w:tr>
      <w:tr w:rsidR="004C46A0" w:rsidRPr="00521BBD" w:rsidTr="00D5331C">
        <w:trPr>
          <w:jc w:val="center"/>
        </w:trPr>
        <w:tc>
          <w:tcPr>
            <w:tcW w:w="2660" w:type="dxa"/>
            <w:vAlign w:val="center"/>
          </w:tcPr>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Соисполнитель муниципальной подпрограммы</w:t>
            </w:r>
          </w:p>
        </w:tc>
        <w:tc>
          <w:tcPr>
            <w:tcW w:w="6662" w:type="dxa"/>
          </w:tcPr>
          <w:p w:rsidR="004C46A0" w:rsidRPr="00521BBD" w:rsidRDefault="004C46A0" w:rsidP="00D5331C">
            <w:pPr>
              <w:pStyle w:val="4"/>
              <w:shd w:val="clear" w:color="auto" w:fill="auto"/>
              <w:spacing w:before="0" w:after="0" w:line="240" w:lineRule="auto"/>
              <w:jc w:val="both"/>
              <w:rPr>
                <w:rFonts w:ascii="Times New Roman" w:hAnsi="Times New Roman" w:cs="Times New Roman"/>
                <w:sz w:val="24"/>
                <w:szCs w:val="24"/>
              </w:rPr>
            </w:pPr>
            <w:r w:rsidRPr="00521BBD">
              <w:rPr>
                <w:rFonts w:ascii="Times New Roman" w:hAnsi="Times New Roman" w:cs="Times New Roman"/>
                <w:sz w:val="24"/>
                <w:szCs w:val="24"/>
              </w:rPr>
              <w:t>Муниципальное казенное учреждение «Централизованная бухгалтерия Черемховского районного муниципального образования»</w:t>
            </w:r>
          </w:p>
        </w:tc>
      </w:tr>
      <w:tr w:rsidR="004C46A0" w:rsidRPr="00521BBD" w:rsidTr="00D5331C">
        <w:trPr>
          <w:jc w:val="center"/>
        </w:trPr>
        <w:tc>
          <w:tcPr>
            <w:tcW w:w="2660" w:type="dxa"/>
          </w:tcPr>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Участники</w:t>
            </w: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муниципальной</w:t>
            </w:r>
          </w:p>
          <w:p w:rsidR="004C46A0" w:rsidRPr="00521BBD" w:rsidRDefault="00556EB9" w:rsidP="00D5331C">
            <w:pPr>
              <w:pStyle w:val="4"/>
              <w:shd w:val="clear" w:color="auto" w:fill="auto"/>
              <w:spacing w:before="0" w:after="0" w:line="240" w:lineRule="auto"/>
              <w:rPr>
                <w:rFonts w:ascii="Times New Roman" w:hAnsi="Times New Roman" w:cs="Times New Roman"/>
                <w:sz w:val="24"/>
                <w:szCs w:val="24"/>
              </w:rPr>
            </w:pPr>
            <w:r>
              <w:rPr>
                <w:rStyle w:val="11"/>
                <w:rFonts w:ascii="Times New Roman" w:hAnsi="Times New Roman" w:cs="Times New Roman"/>
                <w:sz w:val="24"/>
                <w:szCs w:val="24"/>
                <w:lang w:eastAsia="ru-RU"/>
              </w:rPr>
              <w:t>под</w:t>
            </w:r>
            <w:r w:rsidR="004C46A0" w:rsidRPr="00521BBD">
              <w:rPr>
                <w:rStyle w:val="11"/>
                <w:rFonts w:ascii="Times New Roman" w:hAnsi="Times New Roman" w:cs="Times New Roman"/>
                <w:sz w:val="24"/>
                <w:szCs w:val="24"/>
                <w:lang w:eastAsia="ru-RU"/>
              </w:rPr>
              <w:t>программы</w:t>
            </w:r>
          </w:p>
        </w:tc>
        <w:tc>
          <w:tcPr>
            <w:tcW w:w="6662" w:type="dxa"/>
          </w:tcPr>
          <w:p w:rsidR="004C46A0" w:rsidRPr="00521BBD" w:rsidRDefault="004C46A0" w:rsidP="00D5331C">
            <w:pPr>
              <w:pStyle w:val="4"/>
              <w:shd w:val="clear" w:color="auto" w:fill="auto"/>
              <w:spacing w:before="0" w:after="0" w:line="240" w:lineRule="auto"/>
              <w:jc w:val="both"/>
              <w:rPr>
                <w:rFonts w:ascii="Times New Roman" w:hAnsi="Times New Roman" w:cs="Times New Roman"/>
                <w:sz w:val="24"/>
                <w:szCs w:val="24"/>
              </w:rPr>
            </w:pPr>
            <w:r w:rsidRPr="00521BBD">
              <w:rPr>
                <w:rFonts w:ascii="Times New Roman" w:hAnsi="Times New Roman" w:cs="Times New Roman"/>
                <w:sz w:val="24"/>
                <w:szCs w:val="24"/>
              </w:rPr>
              <w:t xml:space="preserve">Финансовое управление администрации Черемховского районного муниципального образования, Муниципальное казенное учреждение «Централизованная бухгалтерия Черемховского районного муниципального образования» </w:t>
            </w:r>
          </w:p>
        </w:tc>
      </w:tr>
      <w:tr w:rsidR="004C46A0" w:rsidRPr="00521BBD" w:rsidTr="00D5331C">
        <w:trPr>
          <w:trHeight w:val="302"/>
          <w:jc w:val="center"/>
        </w:trPr>
        <w:tc>
          <w:tcPr>
            <w:tcW w:w="2660" w:type="dxa"/>
          </w:tcPr>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Цель</w:t>
            </w: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подпрограммы</w:t>
            </w:r>
          </w:p>
        </w:tc>
        <w:tc>
          <w:tcPr>
            <w:tcW w:w="6662" w:type="dxa"/>
          </w:tcPr>
          <w:p w:rsidR="004C46A0" w:rsidRPr="00521BBD" w:rsidRDefault="004C46A0" w:rsidP="00D5331C">
            <w:pPr>
              <w:pStyle w:val="4"/>
              <w:shd w:val="clear" w:color="auto" w:fill="auto"/>
              <w:spacing w:before="0" w:after="0" w:line="240" w:lineRule="auto"/>
              <w:ind w:right="20"/>
              <w:jc w:val="both"/>
              <w:rPr>
                <w:rFonts w:ascii="Times New Roman" w:hAnsi="Times New Roman" w:cs="Times New Roman"/>
                <w:color w:val="000000"/>
                <w:sz w:val="24"/>
                <w:szCs w:val="24"/>
              </w:rPr>
            </w:pPr>
            <w:r w:rsidRPr="00521BBD">
              <w:rPr>
                <w:rFonts w:ascii="Times New Roman" w:hAnsi="Times New Roman" w:cs="Times New Roman"/>
                <w:color w:val="000000"/>
                <w:sz w:val="24"/>
                <w:szCs w:val="24"/>
              </w:rPr>
              <w:t>Обеспечение сбалансированности и устойчивости районного бюджета</w:t>
            </w:r>
          </w:p>
          <w:p w:rsidR="004C46A0" w:rsidRPr="00521BBD" w:rsidRDefault="004C46A0" w:rsidP="00D5331C">
            <w:pPr>
              <w:pStyle w:val="4"/>
              <w:shd w:val="clear" w:color="auto" w:fill="auto"/>
              <w:spacing w:before="0" w:after="0" w:line="240" w:lineRule="auto"/>
              <w:ind w:right="20"/>
              <w:jc w:val="both"/>
              <w:rPr>
                <w:rFonts w:ascii="Times New Roman" w:hAnsi="Times New Roman" w:cs="Times New Roman"/>
                <w:color w:val="000000"/>
                <w:sz w:val="24"/>
                <w:szCs w:val="24"/>
              </w:rPr>
            </w:pPr>
          </w:p>
        </w:tc>
      </w:tr>
      <w:tr w:rsidR="004C46A0" w:rsidRPr="00521BBD" w:rsidTr="00D5331C">
        <w:trPr>
          <w:jc w:val="center"/>
        </w:trPr>
        <w:tc>
          <w:tcPr>
            <w:tcW w:w="2660" w:type="dxa"/>
          </w:tcPr>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Задачи</w:t>
            </w: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подпрограммы</w:t>
            </w:r>
          </w:p>
        </w:tc>
        <w:tc>
          <w:tcPr>
            <w:tcW w:w="6662" w:type="dxa"/>
          </w:tcPr>
          <w:p w:rsidR="004C46A0" w:rsidRDefault="004C46A0" w:rsidP="004C46A0">
            <w:pPr>
              <w:pStyle w:val="a7"/>
              <w:numPr>
                <w:ilvl w:val="0"/>
                <w:numId w:val="23"/>
              </w:numPr>
              <w:spacing w:before="0" w:beforeAutospacing="0"/>
              <w:ind w:left="51"/>
              <w:contextualSpacing/>
              <w:jc w:val="both"/>
            </w:pPr>
            <w:r>
              <w:t xml:space="preserve">1. Обеспечение эффективного управления финансами, организация составления, исполнения и </w:t>
            </w:r>
            <w:proofErr w:type="gramStart"/>
            <w:r>
              <w:t>контроля за</w:t>
            </w:r>
            <w:proofErr w:type="gramEnd"/>
            <w:r>
              <w:t xml:space="preserve"> исполнением районного бюджета;</w:t>
            </w:r>
          </w:p>
          <w:p w:rsidR="004C46A0" w:rsidRPr="00521BBD" w:rsidRDefault="004C46A0" w:rsidP="004C46A0">
            <w:pPr>
              <w:pStyle w:val="a7"/>
              <w:numPr>
                <w:ilvl w:val="0"/>
                <w:numId w:val="23"/>
              </w:numPr>
              <w:spacing w:before="0" w:beforeAutospacing="0"/>
              <w:ind w:left="51"/>
              <w:contextualSpacing/>
              <w:jc w:val="both"/>
            </w:pPr>
            <w:r>
              <w:t>2. Управление муниципальным долгом Черемховского районного муниципального образования.</w:t>
            </w:r>
          </w:p>
        </w:tc>
      </w:tr>
      <w:tr w:rsidR="004C46A0" w:rsidRPr="00521BBD" w:rsidTr="00D5331C">
        <w:trPr>
          <w:jc w:val="center"/>
        </w:trPr>
        <w:tc>
          <w:tcPr>
            <w:tcW w:w="2660" w:type="dxa"/>
          </w:tcPr>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4C46A0" w:rsidRPr="00521BBD" w:rsidRDefault="004C46A0" w:rsidP="00D5331C">
            <w:pPr>
              <w:pStyle w:val="4"/>
              <w:shd w:val="clear" w:color="auto" w:fill="auto"/>
              <w:spacing w:before="0" w:after="0" w:line="240" w:lineRule="auto"/>
              <w:rPr>
                <w:rStyle w:val="11"/>
                <w:rFonts w:ascii="Times New Roman" w:hAnsi="Times New Roman" w:cs="Times New Roman"/>
                <w:sz w:val="24"/>
                <w:szCs w:val="24"/>
                <w:lang w:eastAsia="ru-RU"/>
              </w:rPr>
            </w:pPr>
            <w:r w:rsidRPr="00521BBD">
              <w:rPr>
                <w:rStyle w:val="11"/>
                <w:rFonts w:ascii="Times New Roman" w:hAnsi="Times New Roman" w:cs="Times New Roman"/>
                <w:sz w:val="24"/>
                <w:szCs w:val="24"/>
                <w:lang w:eastAsia="ru-RU"/>
              </w:rPr>
              <w:t>Перечень основных мероприятий подпрограммы</w:t>
            </w:r>
          </w:p>
        </w:tc>
        <w:tc>
          <w:tcPr>
            <w:tcW w:w="6662" w:type="dxa"/>
          </w:tcPr>
          <w:p w:rsidR="004C46A0" w:rsidRPr="00521BBD" w:rsidRDefault="004C46A0" w:rsidP="004C46A0">
            <w:pPr>
              <w:pStyle w:val="a7"/>
              <w:numPr>
                <w:ilvl w:val="0"/>
                <w:numId w:val="22"/>
              </w:numPr>
              <w:spacing w:before="0" w:beforeAutospacing="0"/>
              <w:ind w:left="0"/>
              <w:contextualSpacing/>
              <w:jc w:val="both"/>
            </w:pPr>
            <w:r w:rsidRPr="00521BBD">
              <w:t xml:space="preserve">1. Обеспечение эффективного управления муниципальными финансами, организация составления, исполнения и </w:t>
            </w:r>
            <w:proofErr w:type="gramStart"/>
            <w:r w:rsidRPr="00521BBD">
              <w:t>контроля за</w:t>
            </w:r>
            <w:proofErr w:type="gramEnd"/>
            <w:r w:rsidRPr="00521BBD">
              <w:t xml:space="preserve"> исполнением районного бюджета, реализация возложенных на финансовое управление бюджетных полномочий;</w:t>
            </w:r>
          </w:p>
          <w:p w:rsidR="004C46A0" w:rsidRPr="00521BBD" w:rsidRDefault="004C46A0" w:rsidP="004C46A0">
            <w:pPr>
              <w:pStyle w:val="a7"/>
              <w:numPr>
                <w:ilvl w:val="0"/>
                <w:numId w:val="22"/>
              </w:numPr>
              <w:spacing w:before="0" w:beforeAutospacing="0"/>
              <w:ind w:left="0"/>
              <w:contextualSpacing/>
              <w:jc w:val="both"/>
            </w:pPr>
            <w:r w:rsidRPr="00521BBD">
              <w:t>2. Управление муниципальным долгом</w:t>
            </w:r>
            <w:r>
              <w:t>.</w:t>
            </w:r>
          </w:p>
        </w:tc>
      </w:tr>
      <w:tr w:rsidR="004C46A0" w:rsidRPr="00521BBD" w:rsidTr="00D5331C">
        <w:trPr>
          <w:trHeight w:val="553"/>
          <w:jc w:val="center"/>
        </w:trPr>
        <w:tc>
          <w:tcPr>
            <w:tcW w:w="2660" w:type="dxa"/>
          </w:tcPr>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Сроки реализации</w:t>
            </w: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подпрограммы</w:t>
            </w:r>
          </w:p>
        </w:tc>
        <w:tc>
          <w:tcPr>
            <w:tcW w:w="6662" w:type="dxa"/>
          </w:tcPr>
          <w:p w:rsidR="004C46A0" w:rsidRPr="00521BBD" w:rsidRDefault="004C46A0" w:rsidP="00D5331C">
            <w:pPr>
              <w:pStyle w:val="4"/>
              <w:shd w:val="clear" w:color="auto" w:fill="auto"/>
              <w:spacing w:before="0" w:after="0" w:line="240" w:lineRule="auto"/>
              <w:jc w:val="both"/>
              <w:rPr>
                <w:rFonts w:ascii="Times New Roman" w:hAnsi="Times New Roman" w:cs="Times New Roman"/>
                <w:sz w:val="24"/>
                <w:szCs w:val="24"/>
              </w:rPr>
            </w:pPr>
            <w:r w:rsidRPr="00521BBD">
              <w:rPr>
                <w:rStyle w:val="11"/>
                <w:rFonts w:ascii="Times New Roman" w:hAnsi="Times New Roman" w:cs="Times New Roman"/>
                <w:sz w:val="24"/>
                <w:szCs w:val="24"/>
                <w:lang w:eastAsia="ru-RU"/>
              </w:rPr>
              <w:t>2018</w:t>
            </w:r>
            <w:r>
              <w:rPr>
                <w:rStyle w:val="11"/>
                <w:rFonts w:ascii="Times New Roman" w:hAnsi="Times New Roman" w:cs="Times New Roman"/>
                <w:sz w:val="24"/>
                <w:szCs w:val="24"/>
                <w:lang w:eastAsia="ru-RU"/>
              </w:rPr>
              <w:t xml:space="preserve"> </w:t>
            </w:r>
            <w:r w:rsidRPr="00521BBD">
              <w:rPr>
                <w:rStyle w:val="11"/>
                <w:rFonts w:ascii="Times New Roman" w:hAnsi="Times New Roman" w:cs="Times New Roman"/>
                <w:sz w:val="24"/>
                <w:szCs w:val="24"/>
                <w:lang w:eastAsia="ru-RU"/>
              </w:rPr>
              <w:t>-</w:t>
            </w:r>
            <w:r>
              <w:rPr>
                <w:rStyle w:val="11"/>
                <w:rFonts w:ascii="Times New Roman" w:hAnsi="Times New Roman" w:cs="Times New Roman"/>
                <w:sz w:val="24"/>
                <w:szCs w:val="24"/>
                <w:lang w:eastAsia="ru-RU"/>
              </w:rPr>
              <w:t xml:space="preserve"> </w:t>
            </w:r>
            <w:r w:rsidRPr="00521BBD">
              <w:rPr>
                <w:rStyle w:val="11"/>
                <w:rFonts w:ascii="Times New Roman" w:hAnsi="Times New Roman" w:cs="Times New Roman"/>
                <w:sz w:val="24"/>
                <w:szCs w:val="24"/>
                <w:lang w:eastAsia="ru-RU"/>
              </w:rPr>
              <w:t>2023 годы</w:t>
            </w:r>
          </w:p>
        </w:tc>
      </w:tr>
      <w:tr w:rsidR="004C46A0" w:rsidRPr="00521BBD" w:rsidTr="00D5331C">
        <w:trPr>
          <w:jc w:val="center"/>
        </w:trPr>
        <w:tc>
          <w:tcPr>
            <w:tcW w:w="2660" w:type="dxa"/>
          </w:tcPr>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Объем и источники финансирования подпрограммы</w:t>
            </w:r>
          </w:p>
        </w:tc>
        <w:tc>
          <w:tcPr>
            <w:tcW w:w="6662" w:type="dxa"/>
          </w:tcPr>
          <w:p w:rsidR="004C46A0" w:rsidRPr="00521BBD" w:rsidRDefault="004C46A0" w:rsidP="00D5331C">
            <w:pPr>
              <w:pStyle w:val="4"/>
              <w:shd w:val="clear" w:color="auto" w:fill="auto"/>
              <w:spacing w:before="0" w:after="0" w:line="240" w:lineRule="auto"/>
              <w:jc w:val="both"/>
              <w:rPr>
                <w:rStyle w:val="11"/>
                <w:rFonts w:ascii="Times New Roman" w:hAnsi="Times New Roman" w:cs="Times New Roman"/>
                <w:sz w:val="24"/>
                <w:szCs w:val="24"/>
              </w:rPr>
            </w:pPr>
            <w:r w:rsidRPr="00521BBD">
              <w:rPr>
                <w:rStyle w:val="11"/>
                <w:rFonts w:ascii="Times New Roman" w:hAnsi="Times New Roman" w:cs="Times New Roman"/>
                <w:sz w:val="24"/>
                <w:szCs w:val="24"/>
                <w:lang w:eastAsia="ru-RU"/>
              </w:rPr>
              <w:t xml:space="preserve">Общий объем финансирования муниципальной подпрограммы </w:t>
            </w:r>
            <w:r>
              <w:rPr>
                <w:rStyle w:val="11"/>
                <w:rFonts w:ascii="Times New Roman" w:hAnsi="Times New Roman" w:cs="Times New Roman"/>
                <w:sz w:val="24"/>
                <w:szCs w:val="24"/>
                <w:lang w:eastAsia="ru-RU"/>
              </w:rPr>
              <w:t xml:space="preserve"> </w:t>
            </w:r>
            <w:r w:rsidR="00D60E28">
              <w:rPr>
                <w:rStyle w:val="11"/>
                <w:rFonts w:ascii="Times New Roman" w:hAnsi="Times New Roman" w:cs="Times New Roman"/>
                <w:sz w:val="24"/>
                <w:szCs w:val="24"/>
                <w:lang w:eastAsia="ru-RU"/>
              </w:rPr>
              <w:t>193 030,2</w:t>
            </w:r>
            <w:r w:rsidR="00901CE7">
              <w:rPr>
                <w:rStyle w:val="11"/>
                <w:rFonts w:ascii="Times New Roman" w:hAnsi="Times New Roman" w:cs="Times New Roman"/>
                <w:sz w:val="24"/>
                <w:szCs w:val="24"/>
                <w:lang w:eastAsia="ru-RU"/>
              </w:rPr>
              <w:t>7</w:t>
            </w:r>
            <w:r w:rsidRPr="00521BBD">
              <w:rPr>
                <w:rStyle w:val="11"/>
                <w:rFonts w:ascii="Times New Roman" w:hAnsi="Times New Roman" w:cs="Times New Roman"/>
                <w:sz w:val="24"/>
                <w:szCs w:val="24"/>
                <w:lang w:eastAsia="ru-RU"/>
              </w:rPr>
              <w:t xml:space="preserve"> тыс. рублей, в том числе по годам реализации муниципальной программы:</w:t>
            </w:r>
          </w:p>
          <w:p w:rsidR="004C46A0" w:rsidRPr="00521BBD" w:rsidRDefault="000943EB" w:rsidP="00D5331C">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2018 год</w:t>
            </w:r>
            <w:r w:rsidR="004C46A0">
              <w:rPr>
                <w:rStyle w:val="11"/>
                <w:rFonts w:ascii="Times New Roman" w:hAnsi="Times New Roman" w:cs="Times New Roman"/>
                <w:sz w:val="24"/>
                <w:szCs w:val="24"/>
                <w:lang w:eastAsia="ru-RU"/>
              </w:rPr>
              <w:t xml:space="preserve"> – </w:t>
            </w:r>
            <w:r w:rsidR="00DB332C">
              <w:rPr>
                <w:rStyle w:val="11"/>
                <w:rFonts w:ascii="Times New Roman" w:hAnsi="Times New Roman" w:cs="Times New Roman"/>
                <w:sz w:val="24"/>
                <w:szCs w:val="24"/>
                <w:lang w:eastAsia="ru-RU"/>
              </w:rPr>
              <w:t>34 519,07</w:t>
            </w:r>
            <w:r w:rsidR="004C46A0">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тыс. рублей;</w:t>
            </w:r>
          </w:p>
          <w:p w:rsidR="004C46A0" w:rsidRPr="00521BBD" w:rsidRDefault="000943EB" w:rsidP="00D5331C">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2019 год –</w:t>
            </w:r>
            <w:r w:rsidR="004C46A0">
              <w:rPr>
                <w:rStyle w:val="11"/>
                <w:rFonts w:ascii="Times New Roman" w:hAnsi="Times New Roman" w:cs="Times New Roman"/>
                <w:sz w:val="24"/>
                <w:szCs w:val="24"/>
                <w:lang w:eastAsia="ru-RU"/>
              </w:rPr>
              <w:t xml:space="preserve"> </w:t>
            </w:r>
            <w:r w:rsidR="00222366">
              <w:rPr>
                <w:rStyle w:val="11"/>
                <w:rFonts w:ascii="Times New Roman" w:hAnsi="Times New Roman" w:cs="Times New Roman"/>
                <w:sz w:val="24"/>
                <w:szCs w:val="24"/>
                <w:lang w:eastAsia="ru-RU"/>
              </w:rPr>
              <w:t>38 843,72</w:t>
            </w: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тыс. рублей;</w:t>
            </w:r>
          </w:p>
          <w:p w:rsidR="004C46A0" w:rsidRPr="00521BBD" w:rsidRDefault="000943EB" w:rsidP="00D5331C">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2020 год –</w:t>
            </w:r>
            <w:r w:rsidR="004C46A0">
              <w:rPr>
                <w:rStyle w:val="11"/>
                <w:rFonts w:ascii="Times New Roman" w:hAnsi="Times New Roman" w:cs="Times New Roman"/>
                <w:sz w:val="24"/>
                <w:szCs w:val="24"/>
                <w:lang w:eastAsia="ru-RU"/>
              </w:rPr>
              <w:t xml:space="preserve"> </w:t>
            </w:r>
            <w:r w:rsidR="00D60E28">
              <w:rPr>
                <w:rStyle w:val="11"/>
                <w:rFonts w:ascii="Times New Roman" w:hAnsi="Times New Roman" w:cs="Times New Roman"/>
                <w:sz w:val="24"/>
                <w:szCs w:val="24"/>
                <w:lang w:eastAsia="ru-RU"/>
              </w:rPr>
              <w:t>37 770,64</w:t>
            </w:r>
            <w:r w:rsidR="004C46A0">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тыс. рублей;</w:t>
            </w:r>
          </w:p>
          <w:p w:rsidR="004C46A0" w:rsidRPr="00521BBD" w:rsidRDefault="000943EB" w:rsidP="00D5331C">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 xml:space="preserve">2021 год – </w:t>
            </w:r>
            <w:r w:rsidR="00D60E28">
              <w:rPr>
                <w:rStyle w:val="11"/>
                <w:rFonts w:ascii="Times New Roman" w:hAnsi="Times New Roman" w:cs="Times New Roman"/>
                <w:sz w:val="24"/>
                <w:szCs w:val="24"/>
                <w:lang w:eastAsia="ru-RU"/>
              </w:rPr>
              <w:t>29 680,5</w:t>
            </w:r>
            <w:r w:rsidR="00D8164F">
              <w:rPr>
                <w:rStyle w:val="11"/>
                <w:rFonts w:ascii="Times New Roman" w:hAnsi="Times New Roman" w:cs="Times New Roman"/>
                <w:sz w:val="24"/>
                <w:szCs w:val="24"/>
                <w:lang w:eastAsia="ru-RU"/>
              </w:rPr>
              <w:t>8</w:t>
            </w:r>
            <w:r w:rsidR="004C46A0">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тыс. рублей</w:t>
            </w:r>
            <w:r w:rsidR="004C46A0">
              <w:rPr>
                <w:rStyle w:val="11"/>
                <w:rFonts w:ascii="Times New Roman" w:hAnsi="Times New Roman" w:cs="Times New Roman"/>
                <w:sz w:val="24"/>
                <w:szCs w:val="24"/>
                <w:lang w:eastAsia="ru-RU"/>
              </w:rPr>
              <w:t>;</w:t>
            </w:r>
          </w:p>
          <w:p w:rsidR="004C46A0" w:rsidRPr="00521BBD" w:rsidRDefault="000943EB" w:rsidP="00D5331C">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 xml:space="preserve">2022 год – </w:t>
            </w:r>
            <w:r w:rsidR="00D60E28">
              <w:rPr>
                <w:rStyle w:val="11"/>
                <w:rFonts w:ascii="Times New Roman" w:hAnsi="Times New Roman" w:cs="Times New Roman"/>
                <w:sz w:val="24"/>
                <w:szCs w:val="24"/>
                <w:lang w:eastAsia="ru-RU"/>
              </w:rPr>
              <w:t>30 690,13</w:t>
            </w: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тыс. рублей</w:t>
            </w:r>
            <w:r w:rsidR="004C46A0">
              <w:rPr>
                <w:rStyle w:val="11"/>
                <w:rFonts w:ascii="Times New Roman" w:hAnsi="Times New Roman" w:cs="Times New Roman"/>
                <w:sz w:val="24"/>
                <w:szCs w:val="24"/>
                <w:lang w:eastAsia="ru-RU"/>
              </w:rPr>
              <w:t>;</w:t>
            </w:r>
          </w:p>
          <w:p w:rsidR="004C46A0" w:rsidRDefault="000943EB" w:rsidP="00D5331C">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 xml:space="preserve">2023 год – </w:t>
            </w:r>
            <w:r w:rsidR="00D60E28">
              <w:rPr>
                <w:rStyle w:val="11"/>
                <w:rFonts w:ascii="Times New Roman" w:hAnsi="Times New Roman" w:cs="Times New Roman"/>
                <w:sz w:val="24"/>
                <w:szCs w:val="24"/>
                <w:lang w:eastAsia="ru-RU"/>
              </w:rPr>
              <w:t>21 526,13</w:t>
            </w: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тыс. рублей</w:t>
            </w:r>
            <w:r w:rsidR="00556EB9">
              <w:rPr>
                <w:rStyle w:val="11"/>
                <w:rFonts w:ascii="Times New Roman" w:hAnsi="Times New Roman" w:cs="Times New Roman"/>
                <w:sz w:val="24"/>
                <w:szCs w:val="24"/>
                <w:lang w:eastAsia="ru-RU"/>
              </w:rPr>
              <w:t>.</w:t>
            </w:r>
          </w:p>
          <w:p w:rsidR="00556EB9" w:rsidRDefault="00556EB9" w:rsidP="00556EB9">
            <w:pPr>
              <w:jc w:val="both"/>
              <w:rPr>
                <w:sz w:val="24"/>
                <w:szCs w:val="24"/>
              </w:rPr>
            </w:pPr>
            <w:r w:rsidRPr="00F92A21">
              <w:rPr>
                <w:sz w:val="24"/>
                <w:szCs w:val="24"/>
              </w:rPr>
              <w:t>По источникам финансирования:</w:t>
            </w:r>
          </w:p>
          <w:p w:rsidR="00CA6FC8" w:rsidRPr="00110796" w:rsidRDefault="00CA6FC8" w:rsidP="00CA6FC8">
            <w:pPr>
              <w:pStyle w:val="13"/>
              <w:numPr>
                <w:ilvl w:val="0"/>
                <w:numId w:val="34"/>
              </w:numPr>
              <w:tabs>
                <w:tab w:val="left" w:pos="52"/>
              </w:tabs>
              <w:ind w:left="52" w:firstLine="284"/>
              <w:jc w:val="both"/>
              <w:rPr>
                <w:rFonts w:ascii="Times New Roman" w:hAnsi="Times New Roman"/>
              </w:rPr>
            </w:pPr>
            <w:r w:rsidRPr="00110796">
              <w:rPr>
                <w:rFonts w:ascii="Times New Roman" w:hAnsi="Times New Roman"/>
              </w:rPr>
              <w:t xml:space="preserve">средства </w:t>
            </w:r>
            <w:r w:rsidRPr="00110796">
              <w:rPr>
                <w:rFonts w:ascii="Times New Roman" w:hAnsi="Times New Roman"/>
                <w:iCs/>
              </w:rPr>
              <w:t xml:space="preserve">областного </w:t>
            </w:r>
            <w:r w:rsidRPr="00110796">
              <w:rPr>
                <w:rFonts w:ascii="Times New Roman" w:hAnsi="Times New Roman"/>
              </w:rPr>
              <w:t>бюджета, всего –</w:t>
            </w:r>
            <w:r>
              <w:rPr>
                <w:rFonts w:ascii="Times New Roman" w:hAnsi="Times New Roman"/>
              </w:rPr>
              <w:t xml:space="preserve"> </w:t>
            </w:r>
            <w:r w:rsidR="00D60E28">
              <w:rPr>
                <w:rFonts w:ascii="Times New Roman" w:hAnsi="Times New Roman"/>
              </w:rPr>
              <w:t>48 240,00</w:t>
            </w:r>
            <w:r w:rsidRPr="00110796">
              <w:rPr>
                <w:rFonts w:ascii="Times New Roman" w:hAnsi="Times New Roman"/>
              </w:rPr>
              <w:t xml:space="preserve"> </w:t>
            </w:r>
            <w:r w:rsidRPr="00110796">
              <w:rPr>
                <w:rFonts w:ascii="Times New Roman" w:hAnsi="Times New Roman"/>
                <w:color w:val="000000"/>
                <w:shd w:val="clear" w:color="auto" w:fill="FFFFFF"/>
                <w:lang w:eastAsia="en-US"/>
              </w:rPr>
              <w:t>тыс. рублей</w:t>
            </w:r>
            <w:r w:rsidRPr="00110796">
              <w:rPr>
                <w:rFonts w:ascii="Times New Roman" w:hAnsi="Times New Roman"/>
              </w:rPr>
              <w:t>, в том числе по</w:t>
            </w:r>
            <w:r>
              <w:rPr>
                <w:rFonts w:ascii="Times New Roman" w:hAnsi="Times New Roman"/>
              </w:rPr>
              <w:t xml:space="preserve"> </w:t>
            </w:r>
            <w:r w:rsidRPr="00110796">
              <w:rPr>
                <w:rFonts w:ascii="Times New Roman" w:hAnsi="Times New Roman"/>
              </w:rPr>
              <w:t>годам реализации муниципальной программы:</w:t>
            </w:r>
          </w:p>
          <w:p w:rsidR="00CA6FC8" w:rsidRDefault="00CA6FC8" w:rsidP="00CA6FC8">
            <w:pPr>
              <w:ind w:left="616" w:hanging="616"/>
              <w:jc w:val="both"/>
              <w:rPr>
                <w:sz w:val="24"/>
                <w:szCs w:val="24"/>
              </w:rPr>
            </w:pPr>
            <w:r w:rsidRPr="00110796">
              <w:rPr>
                <w:sz w:val="24"/>
                <w:szCs w:val="24"/>
              </w:rPr>
              <w:t xml:space="preserve">- в 2018 году – </w:t>
            </w:r>
            <w:r>
              <w:rPr>
                <w:sz w:val="24"/>
                <w:szCs w:val="24"/>
              </w:rPr>
              <w:t>2 073,0</w:t>
            </w:r>
            <w:r w:rsidR="002B20DC">
              <w:rPr>
                <w:sz w:val="24"/>
                <w:szCs w:val="24"/>
              </w:rPr>
              <w:t>0</w:t>
            </w:r>
            <w:r w:rsidRPr="00110796">
              <w:rPr>
                <w:sz w:val="24"/>
                <w:szCs w:val="24"/>
              </w:rPr>
              <w:t xml:space="preserve"> </w:t>
            </w:r>
            <w:r w:rsidRPr="00110796">
              <w:rPr>
                <w:color w:val="000000"/>
                <w:sz w:val="24"/>
                <w:szCs w:val="24"/>
                <w:shd w:val="clear" w:color="auto" w:fill="FFFFFF"/>
                <w:lang w:eastAsia="en-US"/>
              </w:rPr>
              <w:t>тыс. рублей</w:t>
            </w:r>
            <w:r w:rsidR="00601751">
              <w:rPr>
                <w:sz w:val="24"/>
                <w:szCs w:val="24"/>
              </w:rPr>
              <w:t>;</w:t>
            </w:r>
          </w:p>
          <w:p w:rsidR="00601751" w:rsidRDefault="00601751" w:rsidP="00CA6FC8">
            <w:pPr>
              <w:ind w:left="616" w:hanging="616"/>
              <w:jc w:val="both"/>
              <w:rPr>
                <w:sz w:val="24"/>
                <w:szCs w:val="24"/>
              </w:rPr>
            </w:pPr>
            <w:r>
              <w:rPr>
                <w:sz w:val="24"/>
                <w:szCs w:val="24"/>
              </w:rPr>
              <w:t xml:space="preserve">- в 2019 году </w:t>
            </w:r>
            <w:r w:rsidRPr="00110796">
              <w:rPr>
                <w:sz w:val="24"/>
                <w:szCs w:val="24"/>
              </w:rPr>
              <w:t>–</w:t>
            </w:r>
            <w:r>
              <w:rPr>
                <w:sz w:val="24"/>
                <w:szCs w:val="24"/>
              </w:rPr>
              <w:t xml:space="preserve"> </w:t>
            </w:r>
            <w:r w:rsidR="00222366">
              <w:rPr>
                <w:sz w:val="24"/>
                <w:szCs w:val="24"/>
              </w:rPr>
              <w:t>13 391,00</w:t>
            </w:r>
            <w:r>
              <w:rPr>
                <w:sz w:val="24"/>
                <w:szCs w:val="24"/>
              </w:rPr>
              <w:t xml:space="preserve"> тыс. рублей;</w:t>
            </w:r>
          </w:p>
          <w:p w:rsidR="00D60E28" w:rsidRPr="00521BBD" w:rsidRDefault="00D60E28" w:rsidP="00D60E28">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в </w:t>
            </w:r>
            <w:r w:rsidRPr="00521BBD">
              <w:rPr>
                <w:rStyle w:val="11"/>
                <w:rFonts w:ascii="Times New Roman" w:hAnsi="Times New Roman" w:cs="Times New Roman"/>
                <w:sz w:val="24"/>
                <w:szCs w:val="24"/>
                <w:lang w:eastAsia="ru-RU"/>
              </w:rPr>
              <w:t>202</w:t>
            </w:r>
            <w:r w:rsidR="00C57230">
              <w:rPr>
                <w:rStyle w:val="11"/>
                <w:rFonts w:ascii="Times New Roman" w:hAnsi="Times New Roman" w:cs="Times New Roman"/>
                <w:sz w:val="24"/>
                <w:szCs w:val="24"/>
                <w:lang w:eastAsia="ru-RU"/>
              </w:rPr>
              <w:t>0</w:t>
            </w:r>
            <w:r w:rsidRPr="00521BBD">
              <w:rPr>
                <w:rStyle w:val="11"/>
                <w:rFonts w:ascii="Times New Roman" w:hAnsi="Times New Roman" w:cs="Times New Roman"/>
                <w:sz w:val="24"/>
                <w:szCs w:val="24"/>
                <w:lang w:eastAsia="ru-RU"/>
              </w:rPr>
              <w:t xml:space="preserve"> год</w:t>
            </w:r>
            <w:r>
              <w:rPr>
                <w:rStyle w:val="11"/>
                <w:rFonts w:ascii="Times New Roman" w:hAnsi="Times New Roman" w:cs="Times New Roman"/>
                <w:sz w:val="24"/>
                <w:szCs w:val="24"/>
                <w:lang w:eastAsia="ru-RU"/>
              </w:rPr>
              <w:t>у</w:t>
            </w:r>
            <w:r w:rsidRPr="00521BBD">
              <w:rPr>
                <w:rStyle w:val="11"/>
                <w:rFonts w:ascii="Times New Roman" w:hAnsi="Times New Roman" w:cs="Times New Roman"/>
                <w:sz w:val="24"/>
                <w:szCs w:val="24"/>
                <w:lang w:eastAsia="ru-RU"/>
              </w:rPr>
              <w:t xml:space="preserve"> – </w:t>
            </w:r>
            <w:r w:rsidR="00C57230">
              <w:rPr>
                <w:rStyle w:val="11"/>
                <w:rFonts w:ascii="Times New Roman" w:hAnsi="Times New Roman" w:cs="Times New Roman"/>
                <w:sz w:val="24"/>
                <w:szCs w:val="24"/>
                <w:lang w:eastAsia="ru-RU"/>
              </w:rPr>
              <w:t>13 844,00</w:t>
            </w:r>
            <w:r>
              <w:rPr>
                <w:rStyle w:val="11"/>
                <w:rFonts w:ascii="Times New Roman" w:hAnsi="Times New Roman" w:cs="Times New Roman"/>
                <w:sz w:val="24"/>
                <w:szCs w:val="24"/>
                <w:lang w:eastAsia="ru-RU"/>
              </w:rPr>
              <w:t xml:space="preserve"> </w:t>
            </w:r>
            <w:r w:rsidRPr="00521BBD">
              <w:rPr>
                <w:rStyle w:val="11"/>
                <w:rFonts w:ascii="Times New Roman" w:hAnsi="Times New Roman" w:cs="Times New Roman"/>
                <w:sz w:val="24"/>
                <w:szCs w:val="24"/>
                <w:lang w:eastAsia="ru-RU"/>
              </w:rPr>
              <w:t>тыс. рублей</w:t>
            </w:r>
            <w:r>
              <w:rPr>
                <w:rStyle w:val="11"/>
                <w:rFonts w:ascii="Times New Roman" w:hAnsi="Times New Roman" w:cs="Times New Roman"/>
                <w:sz w:val="24"/>
                <w:szCs w:val="24"/>
                <w:lang w:eastAsia="ru-RU"/>
              </w:rPr>
              <w:t>;</w:t>
            </w:r>
          </w:p>
          <w:p w:rsidR="00D60E28" w:rsidRDefault="00D60E28" w:rsidP="00D60E28">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в </w:t>
            </w:r>
            <w:r w:rsidRPr="00521BBD">
              <w:rPr>
                <w:rStyle w:val="11"/>
                <w:rFonts w:ascii="Times New Roman" w:hAnsi="Times New Roman" w:cs="Times New Roman"/>
                <w:sz w:val="24"/>
                <w:szCs w:val="24"/>
                <w:lang w:eastAsia="ru-RU"/>
              </w:rPr>
              <w:t>202</w:t>
            </w:r>
            <w:r w:rsidR="00C57230">
              <w:rPr>
                <w:rStyle w:val="11"/>
                <w:rFonts w:ascii="Times New Roman" w:hAnsi="Times New Roman" w:cs="Times New Roman"/>
                <w:sz w:val="24"/>
                <w:szCs w:val="24"/>
                <w:lang w:eastAsia="ru-RU"/>
              </w:rPr>
              <w:t>1</w:t>
            </w:r>
            <w:r w:rsidRPr="00521BBD">
              <w:rPr>
                <w:rStyle w:val="11"/>
                <w:rFonts w:ascii="Times New Roman" w:hAnsi="Times New Roman" w:cs="Times New Roman"/>
                <w:sz w:val="24"/>
                <w:szCs w:val="24"/>
                <w:lang w:eastAsia="ru-RU"/>
              </w:rPr>
              <w:t xml:space="preserve"> год</w:t>
            </w:r>
            <w:r>
              <w:rPr>
                <w:rStyle w:val="11"/>
                <w:rFonts w:ascii="Times New Roman" w:hAnsi="Times New Roman" w:cs="Times New Roman"/>
                <w:sz w:val="24"/>
                <w:szCs w:val="24"/>
                <w:lang w:eastAsia="ru-RU"/>
              </w:rPr>
              <w:t>у</w:t>
            </w:r>
            <w:r w:rsidRPr="00521BBD">
              <w:rPr>
                <w:rStyle w:val="11"/>
                <w:rFonts w:ascii="Times New Roman" w:hAnsi="Times New Roman" w:cs="Times New Roman"/>
                <w:sz w:val="24"/>
                <w:szCs w:val="24"/>
                <w:lang w:eastAsia="ru-RU"/>
              </w:rPr>
              <w:t xml:space="preserve"> – </w:t>
            </w:r>
            <w:r w:rsidR="00C57230">
              <w:rPr>
                <w:rStyle w:val="11"/>
                <w:rFonts w:ascii="Times New Roman" w:hAnsi="Times New Roman" w:cs="Times New Roman"/>
                <w:sz w:val="24"/>
                <w:szCs w:val="24"/>
                <w:lang w:eastAsia="ru-RU"/>
              </w:rPr>
              <w:t xml:space="preserve">  9 768,00</w:t>
            </w:r>
            <w:r>
              <w:rPr>
                <w:rStyle w:val="11"/>
                <w:rFonts w:ascii="Times New Roman" w:hAnsi="Times New Roman" w:cs="Times New Roman"/>
                <w:sz w:val="24"/>
                <w:szCs w:val="24"/>
                <w:lang w:eastAsia="ru-RU"/>
              </w:rPr>
              <w:t xml:space="preserve"> </w:t>
            </w:r>
            <w:r w:rsidRPr="00521BBD">
              <w:rPr>
                <w:rStyle w:val="11"/>
                <w:rFonts w:ascii="Times New Roman" w:hAnsi="Times New Roman" w:cs="Times New Roman"/>
                <w:sz w:val="24"/>
                <w:szCs w:val="24"/>
                <w:lang w:eastAsia="ru-RU"/>
              </w:rPr>
              <w:t>тыс. рублей</w:t>
            </w:r>
            <w:r w:rsidR="00C57230">
              <w:rPr>
                <w:rStyle w:val="11"/>
                <w:rFonts w:ascii="Times New Roman" w:hAnsi="Times New Roman" w:cs="Times New Roman"/>
                <w:sz w:val="24"/>
                <w:szCs w:val="24"/>
                <w:lang w:eastAsia="ru-RU"/>
              </w:rPr>
              <w:t>;</w:t>
            </w:r>
          </w:p>
          <w:p w:rsidR="00C57230" w:rsidRPr="00521BBD" w:rsidRDefault="00C57230" w:rsidP="00D60E28">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в </w:t>
            </w:r>
            <w:r w:rsidRPr="00521BBD">
              <w:rPr>
                <w:rStyle w:val="11"/>
                <w:rFonts w:ascii="Times New Roman" w:hAnsi="Times New Roman" w:cs="Times New Roman"/>
                <w:sz w:val="24"/>
                <w:szCs w:val="24"/>
                <w:lang w:eastAsia="ru-RU"/>
              </w:rPr>
              <w:t>202</w:t>
            </w:r>
            <w:r>
              <w:rPr>
                <w:rStyle w:val="11"/>
                <w:rFonts w:ascii="Times New Roman" w:hAnsi="Times New Roman" w:cs="Times New Roman"/>
                <w:sz w:val="24"/>
                <w:szCs w:val="24"/>
                <w:lang w:eastAsia="ru-RU"/>
              </w:rPr>
              <w:t>2</w:t>
            </w:r>
            <w:r w:rsidRPr="00521BBD">
              <w:rPr>
                <w:rStyle w:val="11"/>
                <w:rFonts w:ascii="Times New Roman" w:hAnsi="Times New Roman" w:cs="Times New Roman"/>
                <w:sz w:val="24"/>
                <w:szCs w:val="24"/>
                <w:lang w:eastAsia="ru-RU"/>
              </w:rPr>
              <w:t xml:space="preserve"> год</w:t>
            </w:r>
            <w:r>
              <w:rPr>
                <w:rStyle w:val="11"/>
                <w:rFonts w:ascii="Times New Roman" w:hAnsi="Times New Roman" w:cs="Times New Roman"/>
                <w:sz w:val="24"/>
                <w:szCs w:val="24"/>
                <w:lang w:eastAsia="ru-RU"/>
              </w:rPr>
              <w:t>у</w:t>
            </w:r>
            <w:r w:rsidRPr="00521BBD">
              <w:rPr>
                <w:rStyle w:val="11"/>
                <w:rFonts w:ascii="Times New Roman" w:hAnsi="Times New Roman" w:cs="Times New Roman"/>
                <w:sz w:val="24"/>
                <w:szCs w:val="24"/>
                <w:lang w:eastAsia="ru-RU"/>
              </w:rPr>
              <w:t xml:space="preserve"> – </w:t>
            </w:r>
            <w:r>
              <w:rPr>
                <w:rStyle w:val="11"/>
                <w:rFonts w:ascii="Times New Roman" w:hAnsi="Times New Roman" w:cs="Times New Roman"/>
                <w:sz w:val="24"/>
                <w:szCs w:val="24"/>
                <w:lang w:eastAsia="ru-RU"/>
              </w:rPr>
              <w:t xml:space="preserve">  9 164,00 </w:t>
            </w:r>
            <w:r w:rsidRPr="00521BBD">
              <w:rPr>
                <w:rStyle w:val="11"/>
                <w:rFonts w:ascii="Times New Roman" w:hAnsi="Times New Roman" w:cs="Times New Roman"/>
                <w:sz w:val="24"/>
                <w:szCs w:val="24"/>
                <w:lang w:eastAsia="ru-RU"/>
              </w:rPr>
              <w:t>тыс. рублей</w:t>
            </w:r>
            <w:r>
              <w:rPr>
                <w:rStyle w:val="11"/>
                <w:rFonts w:ascii="Times New Roman" w:hAnsi="Times New Roman" w:cs="Times New Roman"/>
                <w:sz w:val="24"/>
                <w:szCs w:val="24"/>
                <w:lang w:eastAsia="ru-RU"/>
              </w:rPr>
              <w:t>.</w:t>
            </w:r>
          </w:p>
          <w:p w:rsidR="00556EB9" w:rsidRPr="000B2D96" w:rsidRDefault="00CA6FC8" w:rsidP="00556EB9">
            <w:pPr>
              <w:tabs>
                <w:tab w:val="left" w:pos="851"/>
              </w:tabs>
              <w:ind w:firstLine="406"/>
              <w:jc w:val="both"/>
              <w:rPr>
                <w:sz w:val="24"/>
                <w:szCs w:val="24"/>
              </w:rPr>
            </w:pPr>
            <w:r>
              <w:rPr>
                <w:sz w:val="24"/>
                <w:szCs w:val="24"/>
              </w:rPr>
              <w:t>2</w:t>
            </w:r>
            <w:r w:rsidR="00556EB9" w:rsidRPr="000B2D96">
              <w:rPr>
                <w:sz w:val="24"/>
                <w:szCs w:val="24"/>
              </w:rPr>
              <w:t>)</w:t>
            </w:r>
            <w:r w:rsidR="00556EB9" w:rsidRPr="000B2D96">
              <w:rPr>
                <w:sz w:val="24"/>
                <w:szCs w:val="24"/>
              </w:rPr>
              <w:tab/>
              <w:t xml:space="preserve">средства </w:t>
            </w:r>
            <w:r w:rsidR="00556EB9" w:rsidRPr="000B2D96">
              <w:rPr>
                <w:iCs/>
                <w:sz w:val="24"/>
                <w:szCs w:val="24"/>
              </w:rPr>
              <w:t xml:space="preserve">местного </w:t>
            </w:r>
            <w:r w:rsidR="00556EB9" w:rsidRPr="000B2D96">
              <w:rPr>
                <w:sz w:val="24"/>
                <w:szCs w:val="24"/>
              </w:rPr>
              <w:t xml:space="preserve">бюджета, всего – </w:t>
            </w:r>
            <w:r w:rsidR="00C57230">
              <w:rPr>
                <w:sz w:val="24"/>
                <w:szCs w:val="24"/>
              </w:rPr>
              <w:t>144 790,2</w:t>
            </w:r>
            <w:r w:rsidR="00901CE7">
              <w:rPr>
                <w:sz w:val="24"/>
                <w:szCs w:val="24"/>
              </w:rPr>
              <w:t>7</w:t>
            </w:r>
            <w:r w:rsidR="00556EB9" w:rsidRPr="000B2D96">
              <w:rPr>
                <w:color w:val="000000"/>
                <w:sz w:val="24"/>
                <w:szCs w:val="24"/>
                <w:shd w:val="clear" w:color="auto" w:fill="FFFFFF"/>
                <w:lang w:eastAsia="en-US"/>
              </w:rPr>
              <w:t xml:space="preserve"> тыс. рублей</w:t>
            </w:r>
            <w:r w:rsidR="00556EB9" w:rsidRPr="000B2D96">
              <w:rPr>
                <w:sz w:val="24"/>
                <w:szCs w:val="24"/>
              </w:rPr>
              <w:t>, в том числе по годам реализации муниципальной программы:</w:t>
            </w:r>
          </w:p>
          <w:p w:rsidR="000943EB" w:rsidRPr="00521BBD" w:rsidRDefault="00556EB9" w:rsidP="000943EB">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sidRPr="000B2D96">
              <w:rPr>
                <w:sz w:val="24"/>
                <w:szCs w:val="24"/>
              </w:rPr>
              <w:t xml:space="preserve">- </w:t>
            </w:r>
            <w:r w:rsidR="000943EB" w:rsidRPr="00521BBD">
              <w:rPr>
                <w:rStyle w:val="11"/>
                <w:rFonts w:ascii="Times New Roman" w:hAnsi="Times New Roman" w:cs="Times New Roman"/>
                <w:sz w:val="24"/>
                <w:szCs w:val="24"/>
                <w:lang w:eastAsia="ru-RU"/>
              </w:rPr>
              <w:t>2018 год</w:t>
            </w:r>
            <w:r w:rsidR="000943EB">
              <w:rPr>
                <w:rStyle w:val="11"/>
                <w:rFonts w:ascii="Times New Roman" w:hAnsi="Times New Roman" w:cs="Times New Roman"/>
                <w:sz w:val="24"/>
                <w:szCs w:val="24"/>
                <w:lang w:eastAsia="ru-RU"/>
              </w:rPr>
              <w:t xml:space="preserve"> – </w:t>
            </w:r>
            <w:r w:rsidR="00DB332C">
              <w:rPr>
                <w:rStyle w:val="11"/>
                <w:rFonts w:ascii="Times New Roman" w:hAnsi="Times New Roman" w:cs="Times New Roman"/>
                <w:sz w:val="24"/>
                <w:szCs w:val="24"/>
                <w:lang w:eastAsia="ru-RU"/>
              </w:rPr>
              <w:t>32 446,07</w:t>
            </w:r>
            <w:r w:rsidR="000943EB">
              <w:rPr>
                <w:rStyle w:val="11"/>
                <w:rFonts w:ascii="Times New Roman" w:hAnsi="Times New Roman" w:cs="Times New Roman"/>
                <w:sz w:val="24"/>
                <w:szCs w:val="24"/>
                <w:lang w:eastAsia="ru-RU"/>
              </w:rPr>
              <w:t xml:space="preserve"> </w:t>
            </w:r>
            <w:r w:rsidR="000943EB" w:rsidRPr="00521BBD">
              <w:rPr>
                <w:rStyle w:val="11"/>
                <w:rFonts w:ascii="Times New Roman" w:hAnsi="Times New Roman" w:cs="Times New Roman"/>
                <w:sz w:val="24"/>
                <w:szCs w:val="24"/>
                <w:lang w:eastAsia="ru-RU"/>
              </w:rPr>
              <w:t>тыс. рублей;</w:t>
            </w:r>
          </w:p>
          <w:p w:rsidR="000943EB" w:rsidRPr="00521BBD" w:rsidRDefault="000943EB" w:rsidP="000943EB">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Pr="00521BBD">
              <w:rPr>
                <w:rStyle w:val="11"/>
                <w:rFonts w:ascii="Times New Roman" w:hAnsi="Times New Roman" w:cs="Times New Roman"/>
                <w:sz w:val="24"/>
                <w:szCs w:val="24"/>
                <w:lang w:eastAsia="ru-RU"/>
              </w:rPr>
              <w:t>2019 год –</w:t>
            </w:r>
            <w:r>
              <w:rPr>
                <w:rStyle w:val="11"/>
                <w:rFonts w:ascii="Times New Roman" w:hAnsi="Times New Roman" w:cs="Times New Roman"/>
                <w:sz w:val="24"/>
                <w:szCs w:val="24"/>
                <w:lang w:eastAsia="ru-RU"/>
              </w:rPr>
              <w:t xml:space="preserve"> </w:t>
            </w:r>
            <w:r w:rsidR="00324759">
              <w:rPr>
                <w:rStyle w:val="11"/>
                <w:rFonts w:ascii="Times New Roman" w:hAnsi="Times New Roman" w:cs="Times New Roman"/>
                <w:sz w:val="24"/>
                <w:szCs w:val="24"/>
                <w:lang w:eastAsia="ru-RU"/>
              </w:rPr>
              <w:t>25 452,72</w:t>
            </w:r>
            <w:r>
              <w:rPr>
                <w:rStyle w:val="11"/>
                <w:rFonts w:ascii="Times New Roman" w:hAnsi="Times New Roman" w:cs="Times New Roman"/>
                <w:sz w:val="24"/>
                <w:szCs w:val="24"/>
                <w:lang w:eastAsia="ru-RU"/>
              </w:rPr>
              <w:t xml:space="preserve"> </w:t>
            </w:r>
            <w:r w:rsidRPr="00521BBD">
              <w:rPr>
                <w:rStyle w:val="11"/>
                <w:rFonts w:ascii="Times New Roman" w:hAnsi="Times New Roman" w:cs="Times New Roman"/>
                <w:sz w:val="24"/>
                <w:szCs w:val="24"/>
                <w:lang w:eastAsia="ru-RU"/>
              </w:rPr>
              <w:t>тыс. рублей;</w:t>
            </w:r>
          </w:p>
          <w:p w:rsidR="000943EB" w:rsidRPr="00521BBD" w:rsidRDefault="000943EB" w:rsidP="000943EB">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Pr="00521BBD">
              <w:rPr>
                <w:rStyle w:val="11"/>
                <w:rFonts w:ascii="Times New Roman" w:hAnsi="Times New Roman" w:cs="Times New Roman"/>
                <w:sz w:val="24"/>
                <w:szCs w:val="24"/>
                <w:lang w:eastAsia="ru-RU"/>
              </w:rPr>
              <w:t>2020 год –</w:t>
            </w:r>
            <w:r>
              <w:rPr>
                <w:rStyle w:val="11"/>
                <w:rFonts w:ascii="Times New Roman" w:hAnsi="Times New Roman" w:cs="Times New Roman"/>
                <w:sz w:val="24"/>
                <w:szCs w:val="24"/>
                <w:lang w:eastAsia="ru-RU"/>
              </w:rPr>
              <w:t xml:space="preserve"> </w:t>
            </w:r>
            <w:r w:rsidR="00C57230">
              <w:rPr>
                <w:rStyle w:val="11"/>
                <w:rFonts w:ascii="Times New Roman" w:hAnsi="Times New Roman" w:cs="Times New Roman"/>
                <w:sz w:val="24"/>
                <w:szCs w:val="24"/>
                <w:lang w:eastAsia="ru-RU"/>
              </w:rPr>
              <w:t>23 926,64</w:t>
            </w:r>
            <w:r>
              <w:rPr>
                <w:rStyle w:val="11"/>
                <w:rFonts w:ascii="Times New Roman" w:hAnsi="Times New Roman" w:cs="Times New Roman"/>
                <w:sz w:val="24"/>
                <w:szCs w:val="24"/>
                <w:lang w:eastAsia="ru-RU"/>
              </w:rPr>
              <w:t xml:space="preserve"> </w:t>
            </w:r>
            <w:r w:rsidRPr="00521BBD">
              <w:rPr>
                <w:rStyle w:val="11"/>
                <w:rFonts w:ascii="Times New Roman" w:hAnsi="Times New Roman" w:cs="Times New Roman"/>
                <w:sz w:val="24"/>
                <w:szCs w:val="24"/>
                <w:lang w:eastAsia="ru-RU"/>
              </w:rPr>
              <w:t>тыс. рублей;</w:t>
            </w:r>
          </w:p>
          <w:p w:rsidR="000943EB" w:rsidRPr="00521BBD" w:rsidRDefault="000943EB" w:rsidP="000943EB">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Pr="00521BBD">
              <w:rPr>
                <w:rStyle w:val="11"/>
                <w:rFonts w:ascii="Times New Roman" w:hAnsi="Times New Roman" w:cs="Times New Roman"/>
                <w:sz w:val="24"/>
                <w:szCs w:val="24"/>
                <w:lang w:eastAsia="ru-RU"/>
              </w:rPr>
              <w:t xml:space="preserve">2021 год – </w:t>
            </w:r>
            <w:r w:rsidR="00C57230">
              <w:rPr>
                <w:rStyle w:val="11"/>
                <w:rFonts w:ascii="Times New Roman" w:hAnsi="Times New Roman" w:cs="Times New Roman"/>
                <w:sz w:val="24"/>
                <w:szCs w:val="24"/>
                <w:lang w:eastAsia="ru-RU"/>
              </w:rPr>
              <w:t>19 912,5</w:t>
            </w:r>
            <w:r w:rsidR="00D8164F">
              <w:rPr>
                <w:rStyle w:val="11"/>
                <w:rFonts w:ascii="Times New Roman" w:hAnsi="Times New Roman" w:cs="Times New Roman"/>
                <w:sz w:val="24"/>
                <w:szCs w:val="24"/>
                <w:lang w:eastAsia="ru-RU"/>
              </w:rPr>
              <w:t>8</w:t>
            </w:r>
            <w:r>
              <w:rPr>
                <w:rStyle w:val="11"/>
                <w:rFonts w:ascii="Times New Roman" w:hAnsi="Times New Roman" w:cs="Times New Roman"/>
                <w:sz w:val="24"/>
                <w:szCs w:val="24"/>
                <w:lang w:eastAsia="ru-RU"/>
              </w:rPr>
              <w:t xml:space="preserve"> </w:t>
            </w:r>
            <w:r w:rsidRPr="00521BBD">
              <w:rPr>
                <w:rStyle w:val="11"/>
                <w:rFonts w:ascii="Times New Roman" w:hAnsi="Times New Roman" w:cs="Times New Roman"/>
                <w:sz w:val="24"/>
                <w:szCs w:val="24"/>
                <w:lang w:eastAsia="ru-RU"/>
              </w:rPr>
              <w:t>тыс. рублей</w:t>
            </w:r>
            <w:r>
              <w:rPr>
                <w:rStyle w:val="11"/>
                <w:rFonts w:ascii="Times New Roman" w:hAnsi="Times New Roman" w:cs="Times New Roman"/>
                <w:sz w:val="24"/>
                <w:szCs w:val="24"/>
                <w:lang w:eastAsia="ru-RU"/>
              </w:rPr>
              <w:t>;</w:t>
            </w:r>
          </w:p>
          <w:p w:rsidR="000943EB" w:rsidRPr="00521BBD" w:rsidRDefault="00F21939" w:rsidP="000943EB">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000943EB" w:rsidRPr="00521BBD">
              <w:rPr>
                <w:rStyle w:val="11"/>
                <w:rFonts w:ascii="Times New Roman" w:hAnsi="Times New Roman" w:cs="Times New Roman"/>
                <w:sz w:val="24"/>
                <w:szCs w:val="24"/>
                <w:lang w:eastAsia="ru-RU"/>
              </w:rPr>
              <w:t xml:space="preserve">2022 год – </w:t>
            </w:r>
            <w:r w:rsidR="00C57230">
              <w:rPr>
                <w:rStyle w:val="11"/>
                <w:rFonts w:ascii="Times New Roman" w:hAnsi="Times New Roman" w:cs="Times New Roman"/>
                <w:sz w:val="24"/>
                <w:szCs w:val="24"/>
                <w:lang w:eastAsia="ru-RU"/>
              </w:rPr>
              <w:t>21 526,13</w:t>
            </w:r>
            <w:r w:rsidR="000943EB">
              <w:rPr>
                <w:rStyle w:val="11"/>
                <w:rFonts w:ascii="Times New Roman" w:hAnsi="Times New Roman" w:cs="Times New Roman"/>
                <w:sz w:val="24"/>
                <w:szCs w:val="24"/>
                <w:lang w:eastAsia="ru-RU"/>
              </w:rPr>
              <w:t xml:space="preserve"> </w:t>
            </w:r>
            <w:r w:rsidR="000943EB" w:rsidRPr="00521BBD">
              <w:rPr>
                <w:rStyle w:val="11"/>
                <w:rFonts w:ascii="Times New Roman" w:hAnsi="Times New Roman" w:cs="Times New Roman"/>
                <w:sz w:val="24"/>
                <w:szCs w:val="24"/>
                <w:lang w:eastAsia="ru-RU"/>
              </w:rPr>
              <w:t>тыс. рублей</w:t>
            </w:r>
            <w:r w:rsidR="000943EB">
              <w:rPr>
                <w:rStyle w:val="11"/>
                <w:rFonts w:ascii="Times New Roman" w:hAnsi="Times New Roman" w:cs="Times New Roman"/>
                <w:sz w:val="24"/>
                <w:szCs w:val="24"/>
                <w:lang w:eastAsia="ru-RU"/>
              </w:rPr>
              <w:t>;</w:t>
            </w:r>
          </w:p>
          <w:p w:rsidR="00872648" w:rsidRPr="00521BBD" w:rsidRDefault="00F21939" w:rsidP="00C57230">
            <w:pPr>
              <w:pStyle w:val="4"/>
              <w:shd w:val="clear" w:color="auto" w:fill="auto"/>
              <w:tabs>
                <w:tab w:val="left" w:pos="318"/>
              </w:tabs>
              <w:spacing w:before="0" w:after="0" w:line="240" w:lineRule="auto"/>
              <w:jc w:val="both"/>
              <w:rPr>
                <w:rFonts w:ascii="Times New Roman" w:hAnsi="Times New Roman" w:cs="Times New Roman"/>
                <w:sz w:val="24"/>
                <w:szCs w:val="24"/>
              </w:rPr>
            </w:pPr>
            <w:r>
              <w:rPr>
                <w:rStyle w:val="11"/>
                <w:rFonts w:ascii="Times New Roman" w:hAnsi="Times New Roman" w:cs="Times New Roman"/>
                <w:sz w:val="24"/>
                <w:szCs w:val="24"/>
                <w:lang w:eastAsia="ru-RU"/>
              </w:rPr>
              <w:t xml:space="preserve">- </w:t>
            </w:r>
            <w:r w:rsidR="000943EB" w:rsidRPr="00521BBD">
              <w:rPr>
                <w:rStyle w:val="11"/>
                <w:rFonts w:ascii="Times New Roman" w:hAnsi="Times New Roman" w:cs="Times New Roman"/>
                <w:sz w:val="24"/>
                <w:szCs w:val="24"/>
                <w:lang w:eastAsia="ru-RU"/>
              </w:rPr>
              <w:t xml:space="preserve">2023 год – </w:t>
            </w:r>
            <w:r w:rsidR="00C57230">
              <w:rPr>
                <w:rStyle w:val="11"/>
                <w:rFonts w:ascii="Times New Roman" w:hAnsi="Times New Roman" w:cs="Times New Roman"/>
                <w:sz w:val="24"/>
                <w:szCs w:val="24"/>
                <w:lang w:eastAsia="ru-RU"/>
              </w:rPr>
              <w:t>21 526,13</w:t>
            </w:r>
            <w:r w:rsidR="000943EB">
              <w:rPr>
                <w:rStyle w:val="11"/>
                <w:rFonts w:ascii="Times New Roman" w:hAnsi="Times New Roman" w:cs="Times New Roman"/>
                <w:sz w:val="24"/>
                <w:szCs w:val="24"/>
                <w:lang w:eastAsia="ru-RU"/>
              </w:rPr>
              <w:t xml:space="preserve"> </w:t>
            </w:r>
            <w:r w:rsidR="000943EB" w:rsidRPr="00521BBD">
              <w:rPr>
                <w:rStyle w:val="11"/>
                <w:rFonts w:ascii="Times New Roman" w:hAnsi="Times New Roman" w:cs="Times New Roman"/>
                <w:sz w:val="24"/>
                <w:szCs w:val="24"/>
                <w:lang w:eastAsia="ru-RU"/>
              </w:rPr>
              <w:t>тыс. рублей</w:t>
            </w:r>
            <w:r w:rsidR="000943EB">
              <w:rPr>
                <w:rStyle w:val="11"/>
                <w:rFonts w:ascii="Times New Roman" w:hAnsi="Times New Roman" w:cs="Times New Roman"/>
                <w:sz w:val="24"/>
                <w:szCs w:val="24"/>
                <w:lang w:eastAsia="ru-RU"/>
              </w:rPr>
              <w:t>.</w:t>
            </w:r>
          </w:p>
        </w:tc>
      </w:tr>
      <w:tr w:rsidR="004C46A0" w:rsidRPr="00521BBD" w:rsidTr="00D5331C">
        <w:trPr>
          <w:jc w:val="center"/>
        </w:trPr>
        <w:tc>
          <w:tcPr>
            <w:tcW w:w="2660" w:type="dxa"/>
          </w:tcPr>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Ожидаемые</w:t>
            </w: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результаты реализации</w:t>
            </w: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подпрограммы</w:t>
            </w:r>
          </w:p>
        </w:tc>
        <w:tc>
          <w:tcPr>
            <w:tcW w:w="6662" w:type="dxa"/>
          </w:tcPr>
          <w:p w:rsidR="004C46A0" w:rsidRPr="00521BBD" w:rsidRDefault="000A5DEE" w:rsidP="004C46A0">
            <w:pPr>
              <w:pStyle w:val="4"/>
              <w:numPr>
                <w:ilvl w:val="0"/>
                <w:numId w:val="8"/>
              </w:numPr>
              <w:shd w:val="clear" w:color="auto" w:fill="auto"/>
              <w:spacing w:before="0" w:after="0" w:line="240" w:lineRule="auto"/>
              <w:ind w:left="0" w:hanging="335"/>
              <w:jc w:val="both"/>
              <w:rPr>
                <w:rFonts w:ascii="Times New Roman" w:hAnsi="Times New Roman" w:cs="Times New Roman"/>
                <w:sz w:val="24"/>
                <w:szCs w:val="24"/>
              </w:rPr>
            </w:pPr>
            <w:r>
              <w:rPr>
                <w:rFonts w:ascii="Times New Roman" w:hAnsi="Times New Roman" w:cs="Times New Roman"/>
                <w:sz w:val="24"/>
                <w:szCs w:val="24"/>
              </w:rPr>
              <w:t>1.</w:t>
            </w:r>
            <w:r w:rsidR="004C46A0" w:rsidRPr="00521BBD">
              <w:rPr>
                <w:rFonts w:ascii="Times New Roman" w:hAnsi="Times New Roman" w:cs="Times New Roman"/>
                <w:sz w:val="24"/>
                <w:szCs w:val="24"/>
              </w:rPr>
              <w:t xml:space="preserve"> Снижение уровня просроченной кредиторской задолженности;</w:t>
            </w:r>
          </w:p>
          <w:p w:rsidR="004C46A0" w:rsidRPr="00521BBD" w:rsidRDefault="000A5DEE" w:rsidP="004C46A0">
            <w:pPr>
              <w:pStyle w:val="4"/>
              <w:numPr>
                <w:ilvl w:val="0"/>
                <w:numId w:val="8"/>
              </w:numPr>
              <w:shd w:val="clear" w:color="auto" w:fill="auto"/>
              <w:spacing w:before="0" w:after="0" w:line="240" w:lineRule="auto"/>
              <w:ind w:left="0" w:hanging="335"/>
              <w:jc w:val="both"/>
              <w:rPr>
                <w:rFonts w:ascii="Times New Roman" w:hAnsi="Times New Roman" w:cs="Times New Roman"/>
                <w:sz w:val="24"/>
                <w:szCs w:val="24"/>
              </w:rPr>
            </w:pPr>
            <w:r>
              <w:rPr>
                <w:rFonts w:ascii="Times New Roman" w:hAnsi="Times New Roman" w:cs="Times New Roman"/>
                <w:sz w:val="24"/>
                <w:szCs w:val="24"/>
              </w:rPr>
              <w:t>2</w:t>
            </w:r>
            <w:r w:rsidR="004C46A0" w:rsidRPr="00521BBD">
              <w:rPr>
                <w:rFonts w:ascii="Times New Roman" w:hAnsi="Times New Roman" w:cs="Times New Roman"/>
                <w:sz w:val="24"/>
                <w:szCs w:val="24"/>
              </w:rPr>
              <w:t>. Соблюдение предельного уровня муниципального долга в размере не более 50 % утвержденного годового объема собственных доходов бюджета района;</w:t>
            </w:r>
          </w:p>
          <w:p w:rsidR="004C46A0" w:rsidRPr="00521BBD" w:rsidRDefault="000A5DEE" w:rsidP="004C46A0">
            <w:pPr>
              <w:pStyle w:val="4"/>
              <w:numPr>
                <w:ilvl w:val="0"/>
                <w:numId w:val="8"/>
              </w:numPr>
              <w:shd w:val="clear" w:color="auto" w:fill="auto"/>
              <w:spacing w:before="0" w:after="0" w:line="240" w:lineRule="auto"/>
              <w:ind w:left="0" w:hanging="335"/>
              <w:jc w:val="both"/>
              <w:rPr>
                <w:rFonts w:ascii="Times New Roman" w:hAnsi="Times New Roman" w:cs="Times New Roman"/>
                <w:sz w:val="24"/>
                <w:szCs w:val="24"/>
              </w:rPr>
            </w:pPr>
            <w:r>
              <w:rPr>
                <w:rFonts w:ascii="Times New Roman" w:hAnsi="Times New Roman" w:cs="Times New Roman"/>
                <w:sz w:val="24"/>
                <w:szCs w:val="24"/>
              </w:rPr>
              <w:t>3</w:t>
            </w:r>
            <w:r w:rsidR="004C46A0" w:rsidRPr="00521BBD">
              <w:rPr>
                <w:rFonts w:ascii="Times New Roman" w:hAnsi="Times New Roman" w:cs="Times New Roman"/>
                <w:sz w:val="24"/>
                <w:szCs w:val="24"/>
              </w:rPr>
              <w:t>. Доступность информации о бюджетном процессе;</w:t>
            </w:r>
          </w:p>
          <w:p w:rsidR="004C46A0" w:rsidRPr="00521BBD" w:rsidRDefault="000A5DEE" w:rsidP="004C46A0">
            <w:pPr>
              <w:pStyle w:val="4"/>
              <w:numPr>
                <w:ilvl w:val="0"/>
                <w:numId w:val="8"/>
              </w:numPr>
              <w:shd w:val="clear" w:color="auto" w:fill="auto"/>
              <w:spacing w:before="0" w:after="0" w:line="240" w:lineRule="auto"/>
              <w:ind w:left="0" w:hanging="335"/>
              <w:jc w:val="both"/>
              <w:rPr>
                <w:rFonts w:ascii="Times New Roman" w:hAnsi="Times New Roman" w:cs="Times New Roman"/>
                <w:sz w:val="24"/>
                <w:szCs w:val="24"/>
              </w:rPr>
            </w:pPr>
            <w:r>
              <w:rPr>
                <w:rFonts w:ascii="Times New Roman" w:hAnsi="Times New Roman" w:cs="Times New Roman"/>
                <w:sz w:val="24"/>
                <w:szCs w:val="24"/>
              </w:rPr>
              <w:t>4</w:t>
            </w:r>
            <w:r w:rsidR="004C46A0" w:rsidRPr="00521BBD">
              <w:rPr>
                <w:rFonts w:ascii="Times New Roman" w:hAnsi="Times New Roman" w:cs="Times New Roman"/>
                <w:sz w:val="24"/>
                <w:szCs w:val="24"/>
              </w:rPr>
              <w:t>. Выполнение плана проведения ревизий и проверок по отдельным вопросам финансово-хозяйственной деятельности и контрактной системы в сфере закупок товаров, работ и услуг для обеспечения муниципальных нужд;</w:t>
            </w:r>
          </w:p>
          <w:p w:rsidR="004C46A0" w:rsidRPr="00521BBD" w:rsidRDefault="000A5DEE" w:rsidP="004C46A0">
            <w:pPr>
              <w:pStyle w:val="4"/>
              <w:numPr>
                <w:ilvl w:val="0"/>
                <w:numId w:val="8"/>
              </w:numPr>
              <w:shd w:val="clear" w:color="auto" w:fill="auto"/>
              <w:spacing w:before="0" w:after="0" w:line="240" w:lineRule="auto"/>
              <w:ind w:left="0" w:hanging="335"/>
              <w:jc w:val="both"/>
              <w:rPr>
                <w:rFonts w:ascii="Times New Roman" w:hAnsi="Times New Roman" w:cs="Times New Roman"/>
                <w:sz w:val="24"/>
                <w:szCs w:val="24"/>
              </w:rPr>
            </w:pPr>
            <w:r>
              <w:rPr>
                <w:rFonts w:ascii="Times New Roman" w:hAnsi="Times New Roman" w:cs="Times New Roman"/>
                <w:sz w:val="24"/>
                <w:szCs w:val="24"/>
              </w:rPr>
              <w:t>5</w:t>
            </w:r>
            <w:r w:rsidR="004C46A0" w:rsidRPr="00521BBD">
              <w:rPr>
                <w:rFonts w:ascii="Times New Roman" w:hAnsi="Times New Roman" w:cs="Times New Roman"/>
                <w:sz w:val="24"/>
                <w:szCs w:val="24"/>
              </w:rPr>
              <w:t>. Осуществление главными администраторами бюджетных средств внутреннего финансового контроля;</w:t>
            </w:r>
          </w:p>
          <w:p w:rsidR="004C46A0" w:rsidRPr="00521BBD" w:rsidRDefault="000A5DEE" w:rsidP="00D5331C">
            <w:pPr>
              <w:pStyle w:val="4"/>
              <w:shd w:val="clear" w:color="auto" w:fill="auto"/>
              <w:spacing w:before="0"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6</w:t>
            </w:r>
            <w:r w:rsidR="004C46A0" w:rsidRPr="00521BBD">
              <w:rPr>
                <w:rFonts w:ascii="Times New Roman" w:hAnsi="Times New Roman" w:cs="Times New Roman"/>
                <w:sz w:val="24"/>
                <w:szCs w:val="24"/>
              </w:rPr>
              <w:t>. Качественное ведение бухгалтерского учета в муниципальных учреждениях Черемховского района.</w:t>
            </w:r>
          </w:p>
        </w:tc>
      </w:tr>
    </w:tbl>
    <w:p w:rsidR="004C46A0" w:rsidRDefault="004C46A0" w:rsidP="004C46A0">
      <w:pPr>
        <w:pStyle w:val="a4"/>
        <w:jc w:val="center"/>
        <w:rPr>
          <w:sz w:val="28"/>
          <w:szCs w:val="28"/>
        </w:rPr>
      </w:pPr>
    </w:p>
    <w:p w:rsidR="004C46A0" w:rsidRPr="004C46A0" w:rsidRDefault="004C46A0" w:rsidP="004C46A0">
      <w:pPr>
        <w:ind w:left="360"/>
        <w:jc w:val="center"/>
        <w:rPr>
          <w:sz w:val="28"/>
          <w:szCs w:val="28"/>
        </w:rPr>
      </w:pPr>
      <w:r w:rsidRPr="004C46A0">
        <w:rPr>
          <w:sz w:val="28"/>
          <w:szCs w:val="28"/>
        </w:rPr>
        <w:t>2. ХАРАКТЕРИСТИКА ТЕКУЩЕГО СОСТОЯНИЯ СФЕРЫ РЕАЛИЗАЦИИ ПОДПРОГРАММЫ</w:t>
      </w:r>
    </w:p>
    <w:p w:rsidR="004C46A0" w:rsidRPr="00E847E0" w:rsidRDefault="004C46A0" w:rsidP="004C46A0">
      <w:pPr>
        <w:pStyle w:val="a4"/>
        <w:ind w:left="0"/>
        <w:jc w:val="both"/>
        <w:rPr>
          <w:sz w:val="28"/>
          <w:szCs w:val="28"/>
        </w:rPr>
      </w:pPr>
      <w:r>
        <w:rPr>
          <w:sz w:val="28"/>
          <w:szCs w:val="28"/>
          <w:lang w:eastAsia="en-US"/>
        </w:rPr>
        <w:tab/>
      </w:r>
      <w:r w:rsidRPr="00E847E0">
        <w:rPr>
          <w:sz w:val="28"/>
          <w:szCs w:val="28"/>
          <w:lang w:eastAsia="en-US"/>
        </w:rPr>
        <w:t xml:space="preserve">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районного бюджета, а также </w:t>
      </w:r>
      <w:proofErr w:type="gramStart"/>
      <w:r w:rsidRPr="00E847E0">
        <w:rPr>
          <w:sz w:val="28"/>
          <w:szCs w:val="28"/>
          <w:lang w:eastAsia="en-US"/>
        </w:rPr>
        <w:t>контролем за</w:t>
      </w:r>
      <w:proofErr w:type="gramEnd"/>
      <w:r w:rsidRPr="00E847E0">
        <w:rPr>
          <w:sz w:val="28"/>
          <w:szCs w:val="28"/>
          <w:lang w:eastAsia="en-US"/>
        </w:rPr>
        <w:t xml:space="preserve"> его исполнением.</w:t>
      </w:r>
    </w:p>
    <w:p w:rsidR="004C46A0" w:rsidRPr="00136323" w:rsidRDefault="004C46A0" w:rsidP="004C46A0">
      <w:pPr>
        <w:autoSpaceDE w:val="0"/>
        <w:autoSpaceDN w:val="0"/>
        <w:adjustRightInd w:val="0"/>
        <w:ind w:firstLine="709"/>
        <w:jc w:val="both"/>
        <w:rPr>
          <w:sz w:val="28"/>
          <w:szCs w:val="28"/>
          <w:lang w:eastAsia="en-US"/>
        </w:rPr>
      </w:pPr>
      <w:r w:rsidRPr="00136323">
        <w:rPr>
          <w:sz w:val="28"/>
          <w:szCs w:val="28"/>
          <w:lang w:eastAsia="en-US"/>
        </w:rPr>
        <w:t>Современная система управления муниципальными финансами сложилась в результате проведенной работы по совершенствованию бюджетного процесса, обеспечению его прозрачности и открытости, внедрению новых технологий в формировании и исполнении бюджета района.</w:t>
      </w:r>
    </w:p>
    <w:p w:rsidR="004C46A0" w:rsidRPr="00136323" w:rsidRDefault="004C46A0" w:rsidP="004C46A0">
      <w:pPr>
        <w:autoSpaceDE w:val="0"/>
        <w:autoSpaceDN w:val="0"/>
        <w:adjustRightInd w:val="0"/>
        <w:ind w:firstLine="709"/>
        <w:jc w:val="both"/>
        <w:rPr>
          <w:sz w:val="28"/>
          <w:szCs w:val="28"/>
          <w:lang w:eastAsia="en-US"/>
        </w:rPr>
      </w:pPr>
      <w:r w:rsidRPr="00136323">
        <w:rPr>
          <w:sz w:val="28"/>
          <w:szCs w:val="28"/>
          <w:lang w:eastAsia="en-US"/>
        </w:rPr>
        <w:t>В течение последних нескольких лет были достигнуты следующие результаты:</w:t>
      </w:r>
    </w:p>
    <w:p w:rsidR="004C46A0" w:rsidRPr="00136323" w:rsidRDefault="004C46A0" w:rsidP="004C46A0">
      <w:pPr>
        <w:autoSpaceDE w:val="0"/>
        <w:autoSpaceDN w:val="0"/>
        <w:adjustRightInd w:val="0"/>
        <w:ind w:firstLine="709"/>
        <w:jc w:val="both"/>
        <w:rPr>
          <w:sz w:val="28"/>
          <w:szCs w:val="28"/>
          <w:lang w:eastAsia="en-US"/>
        </w:rPr>
      </w:pPr>
      <w:r w:rsidRPr="00136323">
        <w:rPr>
          <w:sz w:val="28"/>
          <w:szCs w:val="28"/>
          <w:lang w:eastAsia="en-US"/>
        </w:rPr>
        <w:t>- сформирована нормативная база, четко регулирующая организацию бюджетного процесса;</w:t>
      </w:r>
    </w:p>
    <w:p w:rsidR="004C46A0" w:rsidRPr="00136323" w:rsidRDefault="004C46A0" w:rsidP="004C46A0">
      <w:pPr>
        <w:autoSpaceDE w:val="0"/>
        <w:autoSpaceDN w:val="0"/>
        <w:adjustRightInd w:val="0"/>
        <w:ind w:firstLine="709"/>
        <w:jc w:val="both"/>
        <w:rPr>
          <w:sz w:val="28"/>
          <w:szCs w:val="28"/>
          <w:lang w:eastAsia="en-US"/>
        </w:rPr>
      </w:pPr>
      <w:r w:rsidRPr="00136323">
        <w:rPr>
          <w:sz w:val="28"/>
          <w:szCs w:val="28"/>
          <w:lang w:eastAsia="en-US"/>
        </w:rPr>
        <w:t>- осуществлен переход от годового к среднесрочному формированию бюджета Черемховского районного муниципального образования на трехлетний период;</w:t>
      </w:r>
    </w:p>
    <w:p w:rsidR="004C46A0" w:rsidRPr="00136323" w:rsidRDefault="004C46A0" w:rsidP="004C46A0">
      <w:pPr>
        <w:autoSpaceDE w:val="0"/>
        <w:autoSpaceDN w:val="0"/>
        <w:adjustRightInd w:val="0"/>
        <w:ind w:firstLine="709"/>
        <w:jc w:val="both"/>
        <w:rPr>
          <w:sz w:val="28"/>
          <w:szCs w:val="28"/>
          <w:lang w:eastAsia="en-US"/>
        </w:rPr>
      </w:pPr>
      <w:r w:rsidRPr="00136323">
        <w:rPr>
          <w:sz w:val="28"/>
          <w:szCs w:val="28"/>
          <w:lang w:eastAsia="en-US"/>
        </w:rPr>
        <w:t>- модернизированы системы бюджетного учета и отчетности;</w:t>
      </w:r>
    </w:p>
    <w:p w:rsidR="004C46A0" w:rsidRPr="00136323" w:rsidRDefault="004C46A0" w:rsidP="004C46A0">
      <w:pPr>
        <w:autoSpaceDE w:val="0"/>
        <w:autoSpaceDN w:val="0"/>
        <w:adjustRightInd w:val="0"/>
        <w:ind w:firstLine="709"/>
        <w:jc w:val="both"/>
        <w:rPr>
          <w:sz w:val="28"/>
          <w:szCs w:val="28"/>
          <w:lang w:eastAsia="en-US"/>
        </w:rPr>
      </w:pPr>
      <w:r w:rsidRPr="00136323">
        <w:rPr>
          <w:sz w:val="28"/>
          <w:szCs w:val="28"/>
          <w:lang w:eastAsia="en-US"/>
        </w:rPr>
        <w:t>- осуществление бухгалтерского учета осуществляется на новом, достаточно качественном уровне;</w:t>
      </w:r>
    </w:p>
    <w:p w:rsidR="004C46A0" w:rsidRPr="00136323" w:rsidRDefault="004C46A0" w:rsidP="004C46A0">
      <w:pPr>
        <w:autoSpaceDE w:val="0"/>
        <w:autoSpaceDN w:val="0"/>
        <w:adjustRightInd w:val="0"/>
        <w:ind w:firstLine="709"/>
        <w:jc w:val="both"/>
        <w:rPr>
          <w:sz w:val="28"/>
          <w:szCs w:val="28"/>
          <w:lang w:eastAsia="en-US"/>
        </w:rPr>
      </w:pPr>
      <w:r w:rsidRPr="00136323">
        <w:rPr>
          <w:sz w:val="28"/>
          <w:szCs w:val="28"/>
          <w:lang w:eastAsia="en-US"/>
        </w:rPr>
        <w:t>- обеспечена прозрачность бюджетной системы и публичность бюджетного процесса</w:t>
      </w:r>
      <w:r w:rsidR="00586EA2">
        <w:rPr>
          <w:sz w:val="28"/>
          <w:szCs w:val="28"/>
          <w:lang w:eastAsia="en-US"/>
        </w:rPr>
        <w:t>.</w:t>
      </w:r>
    </w:p>
    <w:p w:rsidR="004C46A0" w:rsidRPr="00136323" w:rsidRDefault="004C46A0" w:rsidP="004C46A0">
      <w:pPr>
        <w:autoSpaceDE w:val="0"/>
        <w:autoSpaceDN w:val="0"/>
        <w:adjustRightInd w:val="0"/>
        <w:ind w:firstLine="709"/>
        <w:jc w:val="both"/>
        <w:rPr>
          <w:sz w:val="28"/>
          <w:szCs w:val="28"/>
          <w:lang w:eastAsia="en-US"/>
        </w:rPr>
      </w:pPr>
      <w:r w:rsidRPr="00136323">
        <w:rPr>
          <w:sz w:val="28"/>
          <w:szCs w:val="28"/>
          <w:lang w:eastAsia="en-US"/>
        </w:rPr>
        <w:t xml:space="preserve">На постоянной основе ведется работа с налоговым органом, с главными администраторами неналоговых доходов районного бюджета для улучшения качества администрирования доходов, увеличения собираемости налогов, а также жесткого </w:t>
      </w:r>
      <w:proofErr w:type="gramStart"/>
      <w:r w:rsidRPr="00136323">
        <w:rPr>
          <w:sz w:val="28"/>
          <w:szCs w:val="28"/>
          <w:lang w:eastAsia="en-US"/>
        </w:rPr>
        <w:t>контроля за</w:t>
      </w:r>
      <w:proofErr w:type="gramEnd"/>
      <w:r w:rsidRPr="00136323">
        <w:rPr>
          <w:sz w:val="28"/>
          <w:szCs w:val="28"/>
          <w:lang w:eastAsia="en-US"/>
        </w:rPr>
        <w:t xml:space="preserve"> состоянием недоимки по налогам и сборам и принятия всех мер, предусмотренных Налоговым </w:t>
      </w:r>
      <w:hyperlink r:id="rId9" w:history="1">
        <w:r w:rsidRPr="00136323">
          <w:rPr>
            <w:sz w:val="28"/>
            <w:szCs w:val="28"/>
            <w:lang w:eastAsia="en-US"/>
          </w:rPr>
          <w:t>кодексом</w:t>
        </w:r>
      </w:hyperlink>
      <w:r w:rsidRPr="00136323">
        <w:rPr>
          <w:sz w:val="28"/>
          <w:szCs w:val="28"/>
          <w:lang w:eastAsia="en-US"/>
        </w:rPr>
        <w:t xml:space="preserve"> Российской Федерации, для ее снижения.</w:t>
      </w:r>
    </w:p>
    <w:p w:rsidR="004C46A0" w:rsidRPr="00136323" w:rsidRDefault="004C46A0" w:rsidP="004C46A0">
      <w:pPr>
        <w:pStyle w:val="ConsPlusNormal"/>
        <w:ind w:firstLine="708"/>
        <w:jc w:val="both"/>
        <w:rPr>
          <w:sz w:val="28"/>
          <w:szCs w:val="28"/>
        </w:rPr>
      </w:pPr>
      <w:r w:rsidRPr="00136323">
        <w:rPr>
          <w:sz w:val="28"/>
          <w:szCs w:val="28"/>
        </w:rPr>
        <w:t>При формировании и реализации бюджетной политики в области расходов приходится проводить политику оптимизации и повышения эффективности бюджетных расходов с учетом возможностей доходной базы.</w:t>
      </w:r>
    </w:p>
    <w:p w:rsidR="004C46A0" w:rsidRPr="00136323" w:rsidRDefault="004C46A0" w:rsidP="004C46A0">
      <w:pPr>
        <w:pStyle w:val="ConsPlusNormal"/>
        <w:ind w:firstLine="708"/>
        <w:jc w:val="both"/>
        <w:rPr>
          <w:sz w:val="28"/>
          <w:szCs w:val="28"/>
        </w:rPr>
      </w:pPr>
      <w:r w:rsidRPr="00136323">
        <w:rPr>
          <w:sz w:val="28"/>
          <w:szCs w:val="28"/>
        </w:rPr>
        <w:t>В условиях бюджетных ограничений необходимо осуществлять ответственное управление муниципальными финансами - обеспечить сбалансированность и ликвидность районного бюджета, а также создать условия для своевременного исполнения районного бюджета получателями бюджетных средств и формирования отчета о его исполнении.</w:t>
      </w:r>
    </w:p>
    <w:p w:rsidR="004C46A0" w:rsidRPr="00B24EC9" w:rsidRDefault="004C46A0" w:rsidP="004C46A0">
      <w:pPr>
        <w:autoSpaceDE w:val="0"/>
        <w:autoSpaceDN w:val="0"/>
        <w:adjustRightInd w:val="0"/>
        <w:ind w:firstLine="567"/>
        <w:jc w:val="both"/>
        <w:rPr>
          <w:sz w:val="28"/>
          <w:szCs w:val="28"/>
        </w:rPr>
      </w:pPr>
      <w:r w:rsidRPr="00B24EC9">
        <w:rPr>
          <w:sz w:val="28"/>
          <w:szCs w:val="28"/>
        </w:rPr>
        <w:t>В целях реализации основных задач в области управления муниципальным долгом, направленных на оптимизацию и минимизацию обслуживания долговых обязательств, поддержание статуса муниципального района как надежного заемщика, необходимо осуществить:</w:t>
      </w:r>
    </w:p>
    <w:p w:rsidR="004C46A0" w:rsidRPr="00B24EC9" w:rsidRDefault="004C46A0" w:rsidP="004C46A0">
      <w:pPr>
        <w:autoSpaceDE w:val="0"/>
        <w:autoSpaceDN w:val="0"/>
        <w:adjustRightInd w:val="0"/>
        <w:ind w:firstLine="567"/>
        <w:jc w:val="both"/>
        <w:rPr>
          <w:sz w:val="28"/>
          <w:szCs w:val="28"/>
        </w:rPr>
      </w:pPr>
      <w:r w:rsidRPr="00B24EC9">
        <w:rPr>
          <w:sz w:val="28"/>
          <w:szCs w:val="28"/>
        </w:rPr>
        <w:t>- оценку заимствований и погашения муниципального долга, оценку сбалансированности и ликвидности бюджета муниципального района;</w:t>
      </w:r>
    </w:p>
    <w:p w:rsidR="004C46A0" w:rsidRPr="00B24EC9" w:rsidRDefault="004C46A0" w:rsidP="004C46A0">
      <w:pPr>
        <w:autoSpaceDE w:val="0"/>
        <w:autoSpaceDN w:val="0"/>
        <w:adjustRightInd w:val="0"/>
        <w:ind w:firstLine="567"/>
        <w:jc w:val="both"/>
        <w:rPr>
          <w:sz w:val="28"/>
          <w:szCs w:val="28"/>
        </w:rPr>
      </w:pPr>
      <w:r w:rsidRPr="00B24EC9">
        <w:rPr>
          <w:sz w:val="28"/>
          <w:szCs w:val="28"/>
        </w:rPr>
        <w:t>- разработку сценарных условий долговой политики, направленной на минимизацию издержек использования заемных средств</w:t>
      </w:r>
      <w:r w:rsidR="00586EA2">
        <w:rPr>
          <w:sz w:val="28"/>
          <w:szCs w:val="28"/>
        </w:rPr>
        <w:t>.</w:t>
      </w:r>
    </w:p>
    <w:p w:rsidR="004C46A0" w:rsidRPr="00CE0C40" w:rsidRDefault="004C46A0" w:rsidP="004C46A0">
      <w:pPr>
        <w:autoSpaceDE w:val="0"/>
        <w:autoSpaceDN w:val="0"/>
        <w:adjustRightInd w:val="0"/>
        <w:ind w:firstLine="540"/>
        <w:jc w:val="both"/>
        <w:rPr>
          <w:sz w:val="28"/>
          <w:szCs w:val="28"/>
        </w:rPr>
      </w:pPr>
      <w:r w:rsidRPr="00CE0C40">
        <w:rPr>
          <w:sz w:val="28"/>
          <w:szCs w:val="28"/>
        </w:rPr>
        <w:t xml:space="preserve">В целях выполнения бюджетных обязательств муниципального района Финансовое управление на постоянной основе анализирует исполнение бюджета и обеспечивает ликвидность счета бюджета, что гарантирует финансирование первоочередных расходов бюджета муниципального района. </w:t>
      </w:r>
    </w:p>
    <w:p w:rsidR="004C46A0" w:rsidRPr="00B24EC9" w:rsidRDefault="004C46A0" w:rsidP="004C46A0">
      <w:pPr>
        <w:pStyle w:val="ConsPlusNormal"/>
        <w:ind w:firstLine="540"/>
        <w:jc w:val="both"/>
        <w:rPr>
          <w:rFonts w:eastAsiaTheme="minorHAnsi"/>
          <w:sz w:val="28"/>
          <w:szCs w:val="28"/>
          <w:lang w:eastAsia="en-US"/>
        </w:rPr>
      </w:pPr>
      <w:r w:rsidRPr="00B24EC9">
        <w:rPr>
          <w:rFonts w:eastAsiaTheme="minorHAnsi"/>
          <w:sz w:val="28"/>
          <w:szCs w:val="28"/>
          <w:lang w:eastAsia="en-US"/>
        </w:rPr>
        <w:t xml:space="preserve">Ведение бухгалтерского учета осуществляется </w:t>
      </w:r>
      <w:r>
        <w:rPr>
          <w:rFonts w:eastAsiaTheme="minorHAnsi"/>
          <w:sz w:val="28"/>
          <w:szCs w:val="28"/>
          <w:lang w:eastAsia="en-US"/>
        </w:rPr>
        <w:t xml:space="preserve">МКУ «Централизованная бухгалтерия Черемховского районного муниципального образования» </w:t>
      </w:r>
      <w:r w:rsidRPr="00B24EC9">
        <w:rPr>
          <w:rFonts w:eastAsiaTheme="minorHAnsi"/>
          <w:sz w:val="28"/>
          <w:szCs w:val="28"/>
          <w:lang w:eastAsia="en-US"/>
        </w:rPr>
        <w:t>с помощью автоматизированной системы.</w:t>
      </w:r>
    </w:p>
    <w:p w:rsidR="004C46A0" w:rsidRPr="00B24EC9" w:rsidRDefault="004C46A0" w:rsidP="004C46A0">
      <w:pPr>
        <w:ind w:firstLine="567"/>
        <w:jc w:val="both"/>
        <w:rPr>
          <w:sz w:val="28"/>
          <w:szCs w:val="28"/>
        </w:rPr>
      </w:pPr>
      <w:r w:rsidRPr="00B24EC9">
        <w:rPr>
          <w:sz w:val="28"/>
          <w:szCs w:val="28"/>
        </w:rPr>
        <w:t>Автоматизация учетного процесса, без которой невозможно выполнить требования Минфина России по ведению бухгалтерского (бюджетного) учета, требует немалых затрат на компьютерное оборудование, соответствующее программное обеспечение, на оплату консультационных услуг разработчика программного обеспечения, абонентскую плату за пользование справочно-правовой системой. Так</w:t>
      </w:r>
      <w:r>
        <w:rPr>
          <w:sz w:val="28"/>
          <w:szCs w:val="28"/>
        </w:rPr>
        <w:t>,</w:t>
      </w:r>
      <w:r w:rsidRPr="00B24EC9">
        <w:rPr>
          <w:sz w:val="28"/>
          <w:szCs w:val="28"/>
        </w:rPr>
        <w:t xml:space="preserve"> для осуществления взаимодействия с   государственной информационной системой </w:t>
      </w:r>
      <w:r>
        <w:rPr>
          <w:sz w:val="28"/>
          <w:szCs w:val="28"/>
        </w:rPr>
        <w:t>жилищно-коммунального хозяйства</w:t>
      </w:r>
      <w:r w:rsidRPr="00B24EC9">
        <w:rPr>
          <w:sz w:val="28"/>
          <w:szCs w:val="28"/>
        </w:rPr>
        <w:t xml:space="preserve"> (ГИС </w:t>
      </w:r>
      <w:r>
        <w:rPr>
          <w:sz w:val="28"/>
          <w:szCs w:val="28"/>
        </w:rPr>
        <w:t>ЖКХ</w:t>
      </w:r>
      <w:r w:rsidRPr="00B24EC9">
        <w:rPr>
          <w:sz w:val="28"/>
          <w:szCs w:val="28"/>
        </w:rPr>
        <w:t>) необходимо приобретение программного модуля «</w:t>
      </w:r>
      <w:r>
        <w:rPr>
          <w:sz w:val="28"/>
          <w:szCs w:val="28"/>
        </w:rPr>
        <w:t>Взаимодействие с</w:t>
      </w:r>
      <w:r w:rsidRPr="00B24EC9">
        <w:rPr>
          <w:sz w:val="28"/>
          <w:szCs w:val="28"/>
        </w:rPr>
        <w:t xml:space="preserve"> ГИС </w:t>
      </w:r>
      <w:r>
        <w:rPr>
          <w:sz w:val="28"/>
          <w:szCs w:val="28"/>
        </w:rPr>
        <w:t>ЖКХ</w:t>
      </w:r>
      <w:r w:rsidRPr="00B24EC9">
        <w:rPr>
          <w:sz w:val="28"/>
          <w:szCs w:val="28"/>
        </w:rPr>
        <w:t>»</w:t>
      </w:r>
      <w:r>
        <w:rPr>
          <w:sz w:val="28"/>
          <w:szCs w:val="28"/>
        </w:rPr>
        <w:t>.</w:t>
      </w:r>
    </w:p>
    <w:p w:rsidR="004C46A0" w:rsidRDefault="004C46A0" w:rsidP="004C46A0">
      <w:pPr>
        <w:jc w:val="both"/>
        <w:rPr>
          <w:sz w:val="28"/>
          <w:szCs w:val="28"/>
        </w:rPr>
      </w:pPr>
      <w:r>
        <w:rPr>
          <w:sz w:val="26"/>
          <w:szCs w:val="26"/>
        </w:rPr>
        <w:tab/>
      </w:r>
      <w:r w:rsidRPr="00593683">
        <w:rPr>
          <w:sz w:val="28"/>
          <w:szCs w:val="28"/>
        </w:rPr>
        <w:t xml:space="preserve">В соответствии с действующими изменениями бюджетного законодательства необходимо формирование новой системы </w:t>
      </w:r>
      <w:proofErr w:type="gramStart"/>
      <w:r w:rsidRPr="00593683">
        <w:rPr>
          <w:sz w:val="28"/>
          <w:szCs w:val="28"/>
        </w:rPr>
        <w:t>контроля за</w:t>
      </w:r>
      <w:proofErr w:type="gramEnd"/>
      <w:r w:rsidRPr="00593683">
        <w:rPr>
          <w:sz w:val="28"/>
          <w:szCs w:val="28"/>
        </w:rPr>
        <w:t xml:space="preserve"> исполнением районного бюджета</w:t>
      </w:r>
      <w:r>
        <w:rPr>
          <w:sz w:val="28"/>
          <w:szCs w:val="28"/>
        </w:rPr>
        <w:t>, в том числе контроля, осуществляемого главными распорядителями бюджетных средств.</w:t>
      </w:r>
    </w:p>
    <w:p w:rsidR="004C46A0" w:rsidRDefault="004C46A0" w:rsidP="004C46A0">
      <w:pPr>
        <w:jc w:val="both"/>
        <w:rPr>
          <w:sz w:val="28"/>
          <w:szCs w:val="28"/>
        </w:rPr>
      </w:pPr>
      <w:r>
        <w:rPr>
          <w:sz w:val="28"/>
          <w:szCs w:val="28"/>
        </w:rPr>
        <w:tab/>
        <w:t>Подпрограмма направлена на развитие правового регулирования осуществления бюджетного процесса в Черемховском районном муниципальном образовании, а также на обеспечение финансовой стабильности.</w:t>
      </w:r>
    </w:p>
    <w:p w:rsidR="004C46A0" w:rsidRDefault="004C46A0" w:rsidP="004C46A0">
      <w:pPr>
        <w:jc w:val="both"/>
        <w:rPr>
          <w:sz w:val="28"/>
          <w:szCs w:val="28"/>
        </w:rPr>
      </w:pPr>
    </w:p>
    <w:p w:rsidR="004C46A0" w:rsidRDefault="004C46A0" w:rsidP="004C46A0">
      <w:pPr>
        <w:pStyle w:val="ConsPlusNormal"/>
        <w:ind w:left="360"/>
        <w:jc w:val="center"/>
        <w:rPr>
          <w:sz w:val="28"/>
          <w:szCs w:val="28"/>
        </w:rPr>
      </w:pPr>
      <w:r>
        <w:rPr>
          <w:sz w:val="28"/>
          <w:szCs w:val="28"/>
        </w:rPr>
        <w:t xml:space="preserve">3. </w:t>
      </w:r>
      <w:r w:rsidRPr="00B24EC9">
        <w:rPr>
          <w:sz w:val="28"/>
          <w:szCs w:val="28"/>
        </w:rPr>
        <w:t xml:space="preserve">ЦЕЛЬ И ЗАДАЧИ </w:t>
      </w:r>
      <w:r>
        <w:rPr>
          <w:sz w:val="28"/>
          <w:szCs w:val="28"/>
        </w:rPr>
        <w:t>ПОД</w:t>
      </w:r>
      <w:r w:rsidRPr="00B24EC9">
        <w:rPr>
          <w:sz w:val="28"/>
          <w:szCs w:val="28"/>
        </w:rPr>
        <w:t>ПРОГРАММЫ</w:t>
      </w:r>
    </w:p>
    <w:p w:rsidR="004C46A0" w:rsidRPr="00B24EC9" w:rsidRDefault="004C46A0" w:rsidP="004C46A0">
      <w:pPr>
        <w:pStyle w:val="ConsPlusNormal"/>
        <w:ind w:left="720"/>
        <w:jc w:val="center"/>
        <w:rPr>
          <w:sz w:val="28"/>
          <w:szCs w:val="28"/>
        </w:rPr>
      </w:pPr>
    </w:p>
    <w:p w:rsidR="004C46A0" w:rsidRDefault="004C46A0" w:rsidP="004C46A0">
      <w:pPr>
        <w:pStyle w:val="ConsPlusNormal"/>
        <w:ind w:firstLine="360"/>
        <w:jc w:val="both"/>
        <w:rPr>
          <w:sz w:val="28"/>
          <w:szCs w:val="28"/>
        </w:rPr>
      </w:pPr>
      <w:r>
        <w:rPr>
          <w:sz w:val="28"/>
          <w:szCs w:val="28"/>
        </w:rPr>
        <w:t>Целью</w:t>
      </w:r>
      <w:r w:rsidRPr="00EA4064">
        <w:rPr>
          <w:sz w:val="28"/>
          <w:szCs w:val="28"/>
        </w:rPr>
        <w:t xml:space="preserve"> данной </w:t>
      </w:r>
      <w:r>
        <w:rPr>
          <w:sz w:val="28"/>
          <w:szCs w:val="28"/>
        </w:rPr>
        <w:t>Подп</w:t>
      </w:r>
      <w:r w:rsidRPr="00EA4064">
        <w:rPr>
          <w:sz w:val="28"/>
          <w:szCs w:val="28"/>
        </w:rPr>
        <w:t xml:space="preserve">рограммы </w:t>
      </w:r>
      <w:r>
        <w:rPr>
          <w:sz w:val="28"/>
          <w:szCs w:val="28"/>
        </w:rPr>
        <w:t>является обеспечение сбалансированности и устойчивости районного бюджета.</w:t>
      </w:r>
    </w:p>
    <w:p w:rsidR="004C46A0" w:rsidRPr="008E722A" w:rsidRDefault="004C46A0" w:rsidP="004C46A0">
      <w:pPr>
        <w:pStyle w:val="ConsPlusNormal"/>
        <w:ind w:firstLine="360"/>
        <w:jc w:val="both"/>
        <w:rPr>
          <w:sz w:val="28"/>
          <w:szCs w:val="28"/>
        </w:rPr>
      </w:pPr>
      <w:r>
        <w:rPr>
          <w:sz w:val="28"/>
          <w:szCs w:val="28"/>
        </w:rPr>
        <w:t xml:space="preserve"> Подпрограмма </w:t>
      </w:r>
      <w:r w:rsidRPr="00EA4064">
        <w:rPr>
          <w:sz w:val="28"/>
          <w:szCs w:val="28"/>
        </w:rPr>
        <w:t xml:space="preserve">направлена на повышение качества </w:t>
      </w:r>
      <w:r w:rsidRPr="00A17FF7">
        <w:rPr>
          <w:sz w:val="28"/>
          <w:szCs w:val="28"/>
        </w:rPr>
        <w:t xml:space="preserve">организации составления, исполнения и </w:t>
      </w:r>
      <w:proofErr w:type="gramStart"/>
      <w:r w:rsidRPr="00A17FF7">
        <w:rPr>
          <w:sz w:val="28"/>
          <w:szCs w:val="28"/>
        </w:rPr>
        <w:t>контроля за</w:t>
      </w:r>
      <w:proofErr w:type="gramEnd"/>
      <w:r w:rsidRPr="00A17FF7">
        <w:rPr>
          <w:sz w:val="28"/>
          <w:szCs w:val="28"/>
        </w:rPr>
        <w:t xml:space="preserve">  исполнением районного бюджета.</w:t>
      </w:r>
    </w:p>
    <w:p w:rsidR="004C46A0" w:rsidRPr="00EA4064" w:rsidRDefault="004C46A0" w:rsidP="004C46A0">
      <w:pPr>
        <w:pStyle w:val="ConsPlusNormal"/>
        <w:ind w:firstLine="360"/>
        <w:jc w:val="both"/>
        <w:rPr>
          <w:sz w:val="28"/>
          <w:szCs w:val="28"/>
        </w:rPr>
      </w:pPr>
      <w:r w:rsidRPr="00EA4064">
        <w:rPr>
          <w:sz w:val="28"/>
          <w:szCs w:val="28"/>
        </w:rPr>
        <w:t xml:space="preserve">В рамках </w:t>
      </w:r>
      <w:r>
        <w:rPr>
          <w:sz w:val="28"/>
          <w:szCs w:val="28"/>
        </w:rPr>
        <w:t>Подп</w:t>
      </w:r>
      <w:r w:rsidRPr="00EA4064">
        <w:rPr>
          <w:sz w:val="28"/>
          <w:szCs w:val="28"/>
        </w:rPr>
        <w:t>рограммы планируется решить следующие основные задачи:</w:t>
      </w:r>
    </w:p>
    <w:p w:rsidR="004C46A0" w:rsidRDefault="004C46A0" w:rsidP="004C46A0">
      <w:pPr>
        <w:pStyle w:val="a7"/>
        <w:spacing w:before="0" w:beforeAutospacing="0"/>
        <w:ind w:left="51"/>
        <w:contextualSpacing/>
        <w:jc w:val="both"/>
        <w:rPr>
          <w:sz w:val="28"/>
          <w:szCs w:val="28"/>
        </w:rPr>
      </w:pPr>
      <w:r w:rsidRPr="00C91D3B">
        <w:rPr>
          <w:sz w:val="28"/>
          <w:szCs w:val="28"/>
        </w:rPr>
        <w:t xml:space="preserve">1. Обеспечение эффективного управления финансами, организация составления, исполнения и </w:t>
      </w:r>
      <w:proofErr w:type="gramStart"/>
      <w:r w:rsidRPr="00C91D3B">
        <w:rPr>
          <w:sz w:val="28"/>
          <w:szCs w:val="28"/>
        </w:rPr>
        <w:t>контроля за</w:t>
      </w:r>
      <w:proofErr w:type="gramEnd"/>
      <w:r w:rsidRPr="00C91D3B">
        <w:rPr>
          <w:sz w:val="28"/>
          <w:szCs w:val="28"/>
        </w:rPr>
        <w:t xml:space="preserve"> исполнением районного бюджета;</w:t>
      </w:r>
    </w:p>
    <w:p w:rsidR="004C46A0" w:rsidRDefault="004C46A0" w:rsidP="004C46A0">
      <w:pPr>
        <w:pStyle w:val="a7"/>
        <w:spacing w:before="0" w:beforeAutospacing="0"/>
        <w:ind w:left="51"/>
        <w:contextualSpacing/>
        <w:jc w:val="both"/>
        <w:rPr>
          <w:sz w:val="28"/>
          <w:szCs w:val="28"/>
        </w:rPr>
      </w:pPr>
      <w:r w:rsidRPr="00C91D3B">
        <w:rPr>
          <w:sz w:val="28"/>
          <w:szCs w:val="28"/>
        </w:rPr>
        <w:t xml:space="preserve"> </w:t>
      </w:r>
      <w:r>
        <w:rPr>
          <w:sz w:val="28"/>
          <w:szCs w:val="28"/>
        </w:rPr>
        <w:t xml:space="preserve">2. </w:t>
      </w:r>
      <w:r w:rsidRPr="00C91D3B">
        <w:rPr>
          <w:sz w:val="28"/>
          <w:szCs w:val="28"/>
        </w:rPr>
        <w:t>Управление муниципальным долгом Черемховского районного муниципального образования.</w:t>
      </w:r>
    </w:p>
    <w:p w:rsidR="004C46A0" w:rsidRPr="001A4CB5" w:rsidRDefault="004C46A0" w:rsidP="004C46A0">
      <w:pPr>
        <w:pStyle w:val="50"/>
        <w:shd w:val="clear" w:color="auto" w:fill="auto"/>
        <w:spacing w:before="0" w:line="240" w:lineRule="auto"/>
        <w:ind w:left="360"/>
        <w:rPr>
          <w:rFonts w:ascii="Times New Roman" w:hAnsi="Times New Roman" w:cs="Times New Roman"/>
          <w:b w:val="0"/>
          <w:sz w:val="28"/>
          <w:szCs w:val="28"/>
        </w:rPr>
      </w:pPr>
      <w:r w:rsidRPr="00C91D3B">
        <w:rPr>
          <w:rFonts w:ascii="Times New Roman" w:hAnsi="Times New Roman" w:cs="Times New Roman"/>
          <w:b w:val="0"/>
          <w:sz w:val="28"/>
          <w:szCs w:val="28"/>
        </w:rPr>
        <w:t>4.</w:t>
      </w:r>
      <w:r w:rsidRPr="00C91D3B">
        <w:rPr>
          <w:b w:val="0"/>
          <w:sz w:val="28"/>
          <w:szCs w:val="28"/>
        </w:rPr>
        <w:t xml:space="preserve"> </w:t>
      </w:r>
      <w:r w:rsidRPr="001A4CB5">
        <w:rPr>
          <w:rFonts w:ascii="Times New Roman" w:hAnsi="Times New Roman" w:cs="Times New Roman"/>
          <w:b w:val="0"/>
          <w:sz w:val="28"/>
          <w:szCs w:val="28"/>
        </w:rPr>
        <w:t>ОЖИДАЕМЫЕ РЕЗУЛЬТАТЫ РЕАЛИЗАЦИИ МУНИЦИПАЛЬНОЙ ПРОГРАММЫ</w:t>
      </w:r>
    </w:p>
    <w:p w:rsidR="004C46A0" w:rsidRPr="00EA4064" w:rsidRDefault="004C46A0" w:rsidP="004C46A0">
      <w:pPr>
        <w:ind w:firstLine="348"/>
        <w:jc w:val="both"/>
        <w:rPr>
          <w:sz w:val="28"/>
          <w:szCs w:val="28"/>
        </w:rPr>
      </w:pPr>
      <w:r w:rsidRPr="00EA4064">
        <w:rPr>
          <w:sz w:val="28"/>
          <w:szCs w:val="28"/>
        </w:rPr>
        <w:t xml:space="preserve">Реализация </w:t>
      </w:r>
      <w:r>
        <w:rPr>
          <w:sz w:val="28"/>
          <w:szCs w:val="28"/>
        </w:rPr>
        <w:t>Под</w:t>
      </w:r>
      <w:r w:rsidRPr="00EA4064">
        <w:rPr>
          <w:sz w:val="28"/>
          <w:szCs w:val="28"/>
        </w:rPr>
        <w:t>программы позволит обеспечить получение следующих результатов:</w:t>
      </w:r>
    </w:p>
    <w:p w:rsidR="004C46A0" w:rsidRPr="00C91D3B" w:rsidRDefault="004C46A0" w:rsidP="004C46A0">
      <w:pPr>
        <w:pStyle w:val="4"/>
        <w:shd w:val="clear" w:color="auto" w:fill="auto"/>
        <w:spacing w:before="0" w:after="0" w:line="240" w:lineRule="auto"/>
        <w:jc w:val="both"/>
        <w:rPr>
          <w:rFonts w:ascii="Times New Roman" w:hAnsi="Times New Roman" w:cs="Times New Roman"/>
          <w:sz w:val="28"/>
          <w:szCs w:val="28"/>
        </w:rPr>
      </w:pPr>
      <w:r>
        <w:rPr>
          <w:rFonts w:ascii="Times New Roman" w:hAnsi="Times New Roman" w:cs="Times New Roman"/>
        </w:rPr>
        <w:tab/>
      </w:r>
      <w:r w:rsidRPr="00C91D3B">
        <w:rPr>
          <w:rFonts w:ascii="Times New Roman" w:hAnsi="Times New Roman" w:cs="Times New Roman"/>
          <w:sz w:val="28"/>
          <w:szCs w:val="28"/>
        </w:rPr>
        <w:t>- снижение уровня просроченной кредиторской задолженности;</w:t>
      </w:r>
    </w:p>
    <w:p w:rsidR="004C46A0" w:rsidRPr="00C91D3B" w:rsidRDefault="004C46A0" w:rsidP="004C46A0">
      <w:pPr>
        <w:pStyle w:val="4"/>
        <w:shd w:val="clear" w:color="auto" w:fill="auto"/>
        <w:spacing w:before="0" w:after="0" w:line="240" w:lineRule="auto"/>
        <w:jc w:val="both"/>
        <w:rPr>
          <w:rFonts w:ascii="Times New Roman" w:hAnsi="Times New Roman" w:cs="Times New Roman"/>
          <w:sz w:val="28"/>
          <w:szCs w:val="28"/>
        </w:rPr>
      </w:pPr>
      <w:r w:rsidRPr="00C91D3B">
        <w:rPr>
          <w:rFonts w:ascii="Times New Roman" w:hAnsi="Times New Roman" w:cs="Times New Roman"/>
          <w:sz w:val="28"/>
          <w:szCs w:val="28"/>
        </w:rPr>
        <w:tab/>
        <w:t>- соблюдение предельного уровня муниципального долга в размере не более 50 % утвержденного годового объема собственных доходов бюджета района;</w:t>
      </w:r>
    </w:p>
    <w:p w:rsidR="004C46A0" w:rsidRPr="00C91D3B" w:rsidRDefault="004C46A0" w:rsidP="004C46A0">
      <w:pPr>
        <w:pStyle w:val="4"/>
        <w:shd w:val="clear" w:color="auto" w:fill="auto"/>
        <w:spacing w:before="0" w:after="0" w:line="240" w:lineRule="auto"/>
        <w:jc w:val="both"/>
        <w:rPr>
          <w:rFonts w:ascii="Times New Roman" w:hAnsi="Times New Roman" w:cs="Times New Roman"/>
          <w:sz w:val="28"/>
          <w:szCs w:val="28"/>
        </w:rPr>
      </w:pPr>
      <w:r w:rsidRPr="00C91D3B">
        <w:rPr>
          <w:rFonts w:ascii="Times New Roman" w:hAnsi="Times New Roman" w:cs="Times New Roman"/>
          <w:sz w:val="28"/>
          <w:szCs w:val="28"/>
        </w:rPr>
        <w:tab/>
        <w:t>- доступность информации о бюджетном процессе;</w:t>
      </w:r>
    </w:p>
    <w:p w:rsidR="004C46A0" w:rsidRPr="00C91D3B" w:rsidRDefault="004C46A0" w:rsidP="004C46A0">
      <w:pPr>
        <w:pStyle w:val="4"/>
        <w:shd w:val="clear" w:color="auto" w:fill="auto"/>
        <w:spacing w:before="0" w:after="0" w:line="240" w:lineRule="auto"/>
        <w:jc w:val="both"/>
        <w:rPr>
          <w:rFonts w:ascii="Times New Roman" w:hAnsi="Times New Roman" w:cs="Times New Roman"/>
          <w:sz w:val="28"/>
          <w:szCs w:val="28"/>
        </w:rPr>
      </w:pPr>
      <w:r w:rsidRPr="00C91D3B">
        <w:rPr>
          <w:rFonts w:ascii="Times New Roman" w:hAnsi="Times New Roman" w:cs="Times New Roman"/>
          <w:sz w:val="28"/>
          <w:szCs w:val="28"/>
        </w:rPr>
        <w:tab/>
        <w:t>- выполнение плана проведения ревизий и проверок по отдельным вопросам финансово-хозяйственной деятельности и контрактной системы в сфере закупок товаров, работ и услуг для обеспечения муниципальных нужд;</w:t>
      </w:r>
    </w:p>
    <w:p w:rsidR="004C46A0" w:rsidRPr="00C91D3B" w:rsidRDefault="004C46A0" w:rsidP="004C46A0">
      <w:pPr>
        <w:pStyle w:val="4"/>
        <w:shd w:val="clear" w:color="auto" w:fill="auto"/>
        <w:spacing w:before="0" w:after="0" w:line="240" w:lineRule="auto"/>
        <w:jc w:val="both"/>
        <w:rPr>
          <w:rFonts w:ascii="Times New Roman" w:hAnsi="Times New Roman" w:cs="Times New Roman"/>
          <w:sz w:val="28"/>
          <w:szCs w:val="28"/>
        </w:rPr>
      </w:pPr>
      <w:r w:rsidRPr="00C91D3B">
        <w:rPr>
          <w:rFonts w:ascii="Times New Roman" w:hAnsi="Times New Roman" w:cs="Times New Roman"/>
          <w:sz w:val="28"/>
          <w:szCs w:val="28"/>
        </w:rPr>
        <w:tab/>
        <w:t>- осуществление главными администраторами бюджетных средств внутреннего финансового контроля;</w:t>
      </w:r>
    </w:p>
    <w:p w:rsidR="004C46A0" w:rsidRPr="00C91D3B" w:rsidRDefault="004C46A0" w:rsidP="004C46A0">
      <w:pPr>
        <w:pStyle w:val="4"/>
        <w:shd w:val="clear" w:color="auto" w:fill="auto"/>
        <w:spacing w:before="0" w:after="0" w:line="240" w:lineRule="auto"/>
        <w:jc w:val="both"/>
        <w:rPr>
          <w:rFonts w:ascii="Times New Roman" w:hAnsi="Times New Roman" w:cs="Times New Roman"/>
          <w:sz w:val="28"/>
          <w:szCs w:val="28"/>
        </w:rPr>
      </w:pPr>
      <w:r w:rsidRPr="00C91D3B">
        <w:rPr>
          <w:rFonts w:ascii="Times New Roman" w:hAnsi="Times New Roman" w:cs="Times New Roman"/>
          <w:sz w:val="28"/>
          <w:szCs w:val="28"/>
        </w:rPr>
        <w:tab/>
        <w:t>- качественное ведение бухгалтерского учета в муниципальных учреждениях Черемховского района.</w:t>
      </w:r>
    </w:p>
    <w:p w:rsidR="004C46A0" w:rsidRPr="00E5549F" w:rsidRDefault="004C46A0" w:rsidP="004C46A0">
      <w:pPr>
        <w:pStyle w:val="4"/>
        <w:shd w:val="clear" w:color="auto" w:fill="auto"/>
        <w:spacing w:before="0" w:after="0" w:line="240" w:lineRule="auto"/>
        <w:jc w:val="both"/>
        <w:rPr>
          <w:rFonts w:ascii="Times New Roman" w:hAnsi="Times New Roman" w:cs="Times New Roman"/>
        </w:rPr>
      </w:pPr>
      <w:r>
        <w:rPr>
          <w:rFonts w:ascii="Times New Roman" w:hAnsi="Times New Roman" w:cs="Times New Roman"/>
        </w:rPr>
        <w:tab/>
      </w:r>
      <w:r>
        <w:rPr>
          <w:sz w:val="28"/>
          <w:szCs w:val="28"/>
        </w:rPr>
        <w:t xml:space="preserve"> </w:t>
      </w:r>
      <w:r w:rsidRPr="00E5549F">
        <w:rPr>
          <w:rFonts w:ascii="Times New Roman" w:hAnsi="Times New Roman" w:cs="Times New Roman"/>
          <w:sz w:val="28"/>
          <w:szCs w:val="28"/>
        </w:rPr>
        <w:t>Методика расчета показателей результативности Программы определяется следующим образом:</w:t>
      </w:r>
    </w:p>
    <w:tbl>
      <w:tblPr>
        <w:tblW w:w="10034" w:type="dxa"/>
        <w:jc w:val="center"/>
        <w:tblInd w:w="-9595" w:type="dxa"/>
        <w:tblLook w:val="00A0"/>
      </w:tblPr>
      <w:tblGrid>
        <w:gridCol w:w="621"/>
        <w:gridCol w:w="5200"/>
        <w:gridCol w:w="4213"/>
      </w:tblGrid>
      <w:tr w:rsidR="004C46A0" w:rsidRPr="00C73B55" w:rsidTr="00D5331C">
        <w:trPr>
          <w:trHeight w:val="690"/>
          <w:tblHeader/>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6A0" w:rsidRPr="00C73B55" w:rsidRDefault="004C46A0" w:rsidP="00D5331C">
            <w:pPr>
              <w:jc w:val="center"/>
              <w:rPr>
                <w:sz w:val="23"/>
                <w:szCs w:val="23"/>
              </w:rPr>
            </w:pPr>
            <w:r w:rsidRPr="00C73B55">
              <w:rPr>
                <w:sz w:val="23"/>
                <w:szCs w:val="23"/>
              </w:rPr>
              <w:t xml:space="preserve">№ </w:t>
            </w:r>
            <w:proofErr w:type="spellStart"/>
            <w:proofErr w:type="gramStart"/>
            <w:r w:rsidRPr="00C73B55">
              <w:rPr>
                <w:sz w:val="23"/>
                <w:szCs w:val="23"/>
              </w:rPr>
              <w:t>п</w:t>
            </w:r>
            <w:proofErr w:type="spellEnd"/>
            <w:proofErr w:type="gramEnd"/>
            <w:r w:rsidRPr="00C73B55">
              <w:rPr>
                <w:sz w:val="23"/>
                <w:szCs w:val="23"/>
              </w:rPr>
              <w:t>/</w:t>
            </w:r>
            <w:proofErr w:type="spellStart"/>
            <w:r w:rsidRPr="00C73B55">
              <w:rPr>
                <w:sz w:val="23"/>
                <w:szCs w:val="23"/>
              </w:rPr>
              <w:t>п</w:t>
            </w:r>
            <w:proofErr w:type="spellEnd"/>
          </w:p>
        </w:tc>
        <w:tc>
          <w:tcPr>
            <w:tcW w:w="5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6A0" w:rsidRPr="00C73B55" w:rsidRDefault="004C46A0" w:rsidP="00D5331C">
            <w:pPr>
              <w:jc w:val="center"/>
              <w:rPr>
                <w:sz w:val="23"/>
                <w:szCs w:val="23"/>
              </w:rPr>
            </w:pPr>
            <w:r w:rsidRPr="00C73B55">
              <w:rPr>
                <w:sz w:val="23"/>
                <w:szCs w:val="23"/>
              </w:rPr>
              <w:t xml:space="preserve">Наименование показателя результативности </w:t>
            </w:r>
          </w:p>
        </w:tc>
        <w:tc>
          <w:tcPr>
            <w:tcW w:w="42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6A0" w:rsidRPr="00C73B55" w:rsidRDefault="004C46A0" w:rsidP="00D5331C">
            <w:pPr>
              <w:jc w:val="center"/>
              <w:rPr>
                <w:sz w:val="23"/>
                <w:szCs w:val="23"/>
              </w:rPr>
            </w:pPr>
            <w:r>
              <w:rPr>
                <w:sz w:val="23"/>
                <w:szCs w:val="23"/>
              </w:rPr>
              <w:t>Методика расчета значения показателя результативности</w:t>
            </w:r>
          </w:p>
        </w:tc>
      </w:tr>
      <w:tr w:rsidR="004C46A0" w:rsidRPr="00C73B55" w:rsidTr="00D5331C">
        <w:trPr>
          <w:trHeight w:val="381"/>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4C46A0" w:rsidRPr="00C73B55" w:rsidRDefault="004C46A0" w:rsidP="00D5331C">
            <w:pPr>
              <w:rPr>
                <w:sz w:val="23"/>
                <w:szCs w:val="23"/>
              </w:rPr>
            </w:pPr>
          </w:p>
        </w:tc>
        <w:tc>
          <w:tcPr>
            <w:tcW w:w="5200" w:type="dxa"/>
            <w:vMerge/>
            <w:tcBorders>
              <w:top w:val="single" w:sz="4" w:space="0" w:color="auto"/>
              <w:left w:val="single" w:sz="4" w:space="0" w:color="auto"/>
              <w:bottom w:val="single" w:sz="4" w:space="0" w:color="auto"/>
              <w:right w:val="single" w:sz="4" w:space="0" w:color="auto"/>
            </w:tcBorders>
            <w:vAlign w:val="center"/>
          </w:tcPr>
          <w:p w:rsidR="004C46A0" w:rsidRPr="00C73B55" w:rsidRDefault="004C46A0" w:rsidP="00D5331C">
            <w:pPr>
              <w:rPr>
                <w:sz w:val="23"/>
                <w:szCs w:val="23"/>
              </w:rPr>
            </w:pPr>
          </w:p>
        </w:tc>
        <w:tc>
          <w:tcPr>
            <w:tcW w:w="4213" w:type="dxa"/>
            <w:vMerge/>
            <w:tcBorders>
              <w:top w:val="single" w:sz="4" w:space="0" w:color="auto"/>
              <w:left w:val="single" w:sz="4" w:space="0" w:color="auto"/>
              <w:bottom w:val="single" w:sz="4" w:space="0" w:color="auto"/>
              <w:right w:val="single" w:sz="4" w:space="0" w:color="auto"/>
            </w:tcBorders>
            <w:vAlign w:val="center"/>
          </w:tcPr>
          <w:p w:rsidR="004C46A0" w:rsidRPr="00C73B55" w:rsidRDefault="004C46A0" w:rsidP="00D5331C">
            <w:pPr>
              <w:rPr>
                <w:sz w:val="23"/>
                <w:szCs w:val="23"/>
              </w:rPr>
            </w:pPr>
          </w:p>
        </w:tc>
      </w:tr>
      <w:tr w:rsidR="004C46A0" w:rsidRPr="00C73B55" w:rsidTr="0078055D">
        <w:trPr>
          <w:trHeight w:val="585"/>
          <w:jc w:val="center"/>
        </w:trPr>
        <w:tc>
          <w:tcPr>
            <w:tcW w:w="621" w:type="dxa"/>
            <w:tcBorders>
              <w:top w:val="single" w:sz="4" w:space="0" w:color="auto"/>
              <w:left w:val="single" w:sz="4" w:space="0" w:color="auto"/>
              <w:bottom w:val="single" w:sz="4" w:space="0" w:color="auto"/>
              <w:right w:val="nil"/>
            </w:tcBorders>
            <w:shd w:val="clear" w:color="000000" w:fill="FFFFFF"/>
            <w:vAlign w:val="center"/>
          </w:tcPr>
          <w:p w:rsidR="004C46A0" w:rsidRPr="00C73B55" w:rsidRDefault="000A5DEE" w:rsidP="00D5331C">
            <w:pPr>
              <w:rPr>
                <w:sz w:val="23"/>
                <w:szCs w:val="23"/>
              </w:rPr>
            </w:pPr>
            <w:r>
              <w:rPr>
                <w:sz w:val="23"/>
                <w:szCs w:val="23"/>
              </w:rPr>
              <w:t>1</w:t>
            </w:r>
            <w:r w:rsidR="004C46A0">
              <w:rPr>
                <w:sz w:val="23"/>
                <w:szCs w:val="23"/>
              </w:rPr>
              <w:t>.</w:t>
            </w:r>
          </w:p>
        </w:tc>
        <w:tc>
          <w:tcPr>
            <w:tcW w:w="5200" w:type="dxa"/>
            <w:tcBorders>
              <w:top w:val="nil"/>
              <w:left w:val="single" w:sz="4" w:space="0" w:color="auto"/>
              <w:bottom w:val="single" w:sz="4" w:space="0" w:color="auto"/>
              <w:right w:val="single" w:sz="4" w:space="0" w:color="auto"/>
            </w:tcBorders>
            <w:shd w:val="clear" w:color="000000" w:fill="FFFFFF"/>
            <w:vAlign w:val="center"/>
          </w:tcPr>
          <w:p w:rsidR="004C46A0" w:rsidRPr="00C73B55" w:rsidRDefault="004C46A0" w:rsidP="00D5331C">
            <w:pPr>
              <w:rPr>
                <w:sz w:val="23"/>
                <w:szCs w:val="23"/>
              </w:rPr>
            </w:pPr>
            <w:r>
              <w:rPr>
                <w:sz w:val="23"/>
                <w:szCs w:val="23"/>
              </w:rPr>
              <w:t>Объем просроченной кредиторской задолженности к уровню расходов районного бюджета</w:t>
            </w:r>
          </w:p>
        </w:tc>
        <w:tc>
          <w:tcPr>
            <w:tcW w:w="4213" w:type="dxa"/>
            <w:tcBorders>
              <w:top w:val="nil"/>
              <w:left w:val="nil"/>
              <w:bottom w:val="single" w:sz="4" w:space="0" w:color="auto"/>
              <w:right w:val="single" w:sz="4" w:space="0" w:color="auto"/>
            </w:tcBorders>
            <w:shd w:val="clear" w:color="000000" w:fill="FFFFFF"/>
            <w:vAlign w:val="center"/>
          </w:tcPr>
          <w:p w:rsidR="004C46A0" w:rsidRPr="00C73B55" w:rsidRDefault="004C46A0" w:rsidP="00D5331C">
            <w:pPr>
              <w:rPr>
                <w:sz w:val="23"/>
                <w:szCs w:val="23"/>
              </w:rPr>
            </w:pPr>
            <w:r>
              <w:rPr>
                <w:sz w:val="23"/>
                <w:szCs w:val="23"/>
              </w:rPr>
              <w:t>Показатель рассчитывается на основе данных отчетов об исполнении бюджета Черемховского районного муниципального образования.</w:t>
            </w:r>
          </w:p>
        </w:tc>
      </w:tr>
      <w:tr w:rsidR="004C46A0" w:rsidRPr="00C73B55" w:rsidTr="0078055D">
        <w:trPr>
          <w:trHeight w:val="585"/>
          <w:jc w:val="center"/>
        </w:trPr>
        <w:tc>
          <w:tcPr>
            <w:tcW w:w="621" w:type="dxa"/>
            <w:tcBorders>
              <w:top w:val="single" w:sz="4" w:space="0" w:color="auto"/>
              <w:left w:val="single" w:sz="4" w:space="0" w:color="auto"/>
              <w:bottom w:val="single" w:sz="4" w:space="0" w:color="auto"/>
              <w:right w:val="nil"/>
            </w:tcBorders>
            <w:shd w:val="clear" w:color="000000" w:fill="FFFFFF"/>
            <w:vAlign w:val="center"/>
          </w:tcPr>
          <w:p w:rsidR="004C46A0" w:rsidRPr="00C73B55" w:rsidRDefault="00176A28" w:rsidP="00D5331C">
            <w:pPr>
              <w:rPr>
                <w:sz w:val="23"/>
                <w:szCs w:val="23"/>
              </w:rPr>
            </w:pPr>
            <w:r>
              <w:rPr>
                <w:sz w:val="23"/>
                <w:szCs w:val="23"/>
              </w:rPr>
              <w:t>2.</w:t>
            </w:r>
          </w:p>
        </w:tc>
        <w:tc>
          <w:tcPr>
            <w:tcW w:w="5200" w:type="dxa"/>
            <w:tcBorders>
              <w:top w:val="single" w:sz="4" w:space="0" w:color="auto"/>
              <w:left w:val="single" w:sz="4" w:space="0" w:color="auto"/>
              <w:bottom w:val="single" w:sz="4" w:space="0" w:color="auto"/>
              <w:right w:val="single" w:sz="4" w:space="0" w:color="auto"/>
            </w:tcBorders>
            <w:shd w:val="clear" w:color="000000" w:fill="FFFFFF"/>
            <w:vAlign w:val="center"/>
          </w:tcPr>
          <w:p w:rsidR="004C46A0" w:rsidRDefault="004C46A0" w:rsidP="00D5331C">
            <w:pPr>
              <w:rPr>
                <w:sz w:val="23"/>
                <w:szCs w:val="23"/>
              </w:rPr>
            </w:pPr>
            <w:r>
              <w:rPr>
                <w:sz w:val="23"/>
                <w:szCs w:val="23"/>
              </w:rPr>
              <w:t>Доступность информации о бюджетном процессе</w:t>
            </w:r>
          </w:p>
        </w:tc>
        <w:tc>
          <w:tcPr>
            <w:tcW w:w="4213" w:type="dxa"/>
            <w:tcBorders>
              <w:top w:val="nil"/>
              <w:left w:val="nil"/>
              <w:bottom w:val="single" w:sz="4" w:space="0" w:color="auto"/>
              <w:right w:val="single" w:sz="4" w:space="0" w:color="auto"/>
            </w:tcBorders>
            <w:shd w:val="clear" w:color="000000" w:fill="FFFFFF"/>
            <w:vAlign w:val="center"/>
          </w:tcPr>
          <w:p w:rsidR="004C46A0" w:rsidRPr="001865E3" w:rsidRDefault="004C46A0" w:rsidP="00D5331C">
            <w:pPr>
              <w:rPr>
                <w:sz w:val="23"/>
                <w:szCs w:val="23"/>
              </w:rPr>
            </w:pPr>
            <w:r w:rsidRPr="001865E3">
              <w:rPr>
                <w:sz w:val="23"/>
                <w:szCs w:val="23"/>
              </w:rPr>
              <w:t>Источник: данные опубликованные</w:t>
            </w:r>
            <w:r>
              <w:rPr>
                <w:sz w:val="23"/>
                <w:szCs w:val="23"/>
              </w:rPr>
              <w:t xml:space="preserve"> на официальном сайте ЧРМО в информационно-телекоммуникационной сети «Интернет»: </w:t>
            </w:r>
            <w:r w:rsidRPr="001865E3">
              <w:rPr>
                <w:sz w:val="23"/>
                <w:szCs w:val="23"/>
                <w:u w:val="single"/>
                <w:lang w:val="en-US"/>
              </w:rPr>
              <w:t>www</w:t>
            </w:r>
            <w:r w:rsidRPr="001865E3">
              <w:rPr>
                <w:sz w:val="23"/>
                <w:szCs w:val="23"/>
                <w:u w:val="single"/>
              </w:rPr>
              <w:t>.</w:t>
            </w:r>
            <w:proofErr w:type="spellStart"/>
            <w:r w:rsidRPr="001865E3">
              <w:rPr>
                <w:sz w:val="23"/>
                <w:szCs w:val="23"/>
                <w:u w:val="single"/>
                <w:lang w:val="en-US"/>
              </w:rPr>
              <w:t>cher</w:t>
            </w:r>
            <w:proofErr w:type="spellEnd"/>
            <w:r w:rsidRPr="001865E3">
              <w:rPr>
                <w:sz w:val="23"/>
                <w:szCs w:val="23"/>
                <w:u w:val="single"/>
              </w:rPr>
              <w:t>.</w:t>
            </w:r>
            <w:proofErr w:type="spellStart"/>
            <w:r w:rsidRPr="001865E3">
              <w:rPr>
                <w:sz w:val="23"/>
                <w:szCs w:val="23"/>
                <w:u w:val="single"/>
                <w:lang w:val="en-US"/>
              </w:rPr>
              <w:t>irkobl</w:t>
            </w:r>
            <w:proofErr w:type="spellEnd"/>
            <w:r w:rsidRPr="001865E3">
              <w:rPr>
                <w:sz w:val="23"/>
                <w:szCs w:val="23"/>
                <w:u w:val="single"/>
              </w:rPr>
              <w:t>.</w:t>
            </w:r>
            <w:proofErr w:type="spellStart"/>
            <w:r w:rsidRPr="001865E3">
              <w:rPr>
                <w:sz w:val="23"/>
                <w:szCs w:val="23"/>
                <w:u w:val="single"/>
                <w:lang w:val="en-US"/>
              </w:rPr>
              <w:t>ru</w:t>
            </w:r>
            <w:proofErr w:type="spellEnd"/>
            <w:r w:rsidRPr="001865E3">
              <w:rPr>
                <w:sz w:val="23"/>
                <w:szCs w:val="23"/>
                <w:u w:val="single"/>
              </w:rPr>
              <w:t>.</w:t>
            </w:r>
            <w:r w:rsidRPr="001865E3">
              <w:rPr>
                <w:sz w:val="23"/>
                <w:szCs w:val="23"/>
              </w:rPr>
              <w:t xml:space="preserve"> </w:t>
            </w:r>
          </w:p>
        </w:tc>
      </w:tr>
      <w:tr w:rsidR="004C46A0" w:rsidRPr="00B50D3A" w:rsidTr="0078055D">
        <w:trPr>
          <w:trHeight w:val="585"/>
          <w:jc w:val="center"/>
        </w:trPr>
        <w:tc>
          <w:tcPr>
            <w:tcW w:w="621" w:type="dxa"/>
            <w:tcBorders>
              <w:top w:val="single" w:sz="4" w:space="0" w:color="auto"/>
              <w:left w:val="single" w:sz="4" w:space="0" w:color="auto"/>
              <w:bottom w:val="single" w:sz="4" w:space="0" w:color="auto"/>
              <w:right w:val="nil"/>
            </w:tcBorders>
            <w:shd w:val="clear" w:color="000000" w:fill="FFFFFF"/>
            <w:vAlign w:val="center"/>
          </w:tcPr>
          <w:p w:rsidR="004C46A0" w:rsidRPr="00C73B55" w:rsidRDefault="00176A28" w:rsidP="00D5331C">
            <w:pPr>
              <w:rPr>
                <w:sz w:val="23"/>
                <w:szCs w:val="23"/>
              </w:rPr>
            </w:pPr>
            <w:r>
              <w:rPr>
                <w:sz w:val="23"/>
                <w:szCs w:val="23"/>
              </w:rPr>
              <w:t>3</w:t>
            </w:r>
            <w:r w:rsidR="004C46A0" w:rsidRPr="00C73B55">
              <w:rPr>
                <w:sz w:val="23"/>
                <w:szCs w:val="23"/>
              </w:rPr>
              <w:t>.</w:t>
            </w:r>
          </w:p>
        </w:tc>
        <w:tc>
          <w:tcPr>
            <w:tcW w:w="5200" w:type="dxa"/>
            <w:tcBorders>
              <w:top w:val="single" w:sz="4" w:space="0" w:color="auto"/>
              <w:left w:val="single" w:sz="4" w:space="0" w:color="auto"/>
              <w:bottom w:val="single" w:sz="4" w:space="0" w:color="auto"/>
              <w:right w:val="single" w:sz="4" w:space="0" w:color="auto"/>
            </w:tcBorders>
            <w:shd w:val="clear" w:color="000000" w:fill="FFFFFF"/>
            <w:vAlign w:val="center"/>
          </w:tcPr>
          <w:p w:rsidR="004C46A0" w:rsidRPr="00DD08A5" w:rsidRDefault="004C46A0" w:rsidP="00D5331C">
            <w:pPr>
              <w:rPr>
                <w:sz w:val="23"/>
                <w:szCs w:val="23"/>
              </w:rPr>
            </w:pPr>
            <w:r w:rsidRPr="00DD08A5">
              <w:rPr>
                <w:sz w:val="23"/>
                <w:szCs w:val="23"/>
              </w:rPr>
              <w:t>Анализ осуществления главными администраторами бюджетных средств внутреннего финансового контроля</w:t>
            </w:r>
          </w:p>
        </w:tc>
        <w:tc>
          <w:tcPr>
            <w:tcW w:w="4213" w:type="dxa"/>
            <w:tcBorders>
              <w:top w:val="nil"/>
              <w:left w:val="nil"/>
              <w:bottom w:val="single" w:sz="4" w:space="0" w:color="auto"/>
              <w:right w:val="single" w:sz="4" w:space="0" w:color="auto"/>
            </w:tcBorders>
            <w:shd w:val="clear" w:color="000000" w:fill="FFFFFF"/>
            <w:vAlign w:val="center"/>
          </w:tcPr>
          <w:p w:rsidR="004C46A0" w:rsidRPr="00DD08A5" w:rsidRDefault="004C46A0" w:rsidP="00D5331C">
            <w:pPr>
              <w:rPr>
                <w:sz w:val="23"/>
                <w:szCs w:val="23"/>
              </w:rPr>
            </w:pPr>
            <w:r w:rsidRPr="00DD08A5">
              <w:rPr>
                <w:sz w:val="23"/>
                <w:szCs w:val="23"/>
              </w:rPr>
              <w:t>Показатель рассчитывается на основе данных финансового управления АЧРМО о фактическом проведении анализов:</w:t>
            </w:r>
          </w:p>
          <w:p w:rsidR="004C46A0" w:rsidRPr="00DD08A5" w:rsidRDefault="004C46A0" w:rsidP="00D5331C">
            <w:pPr>
              <w:rPr>
                <w:sz w:val="22"/>
                <w:szCs w:val="22"/>
              </w:rPr>
            </w:pPr>
            <w:r w:rsidRPr="00DD08A5">
              <w:rPr>
                <w:sz w:val="23"/>
                <w:szCs w:val="23"/>
              </w:rPr>
              <w:t>К</w:t>
            </w:r>
            <w:r w:rsidRPr="00DD08A5">
              <w:rPr>
                <w:sz w:val="23"/>
                <w:szCs w:val="23"/>
                <w:vertAlign w:val="subscript"/>
              </w:rPr>
              <w:t xml:space="preserve">А </w:t>
            </w:r>
            <w:r w:rsidRPr="00DD08A5">
              <w:rPr>
                <w:sz w:val="23"/>
                <w:szCs w:val="23"/>
              </w:rPr>
              <w:t xml:space="preserve">= ∑ </w:t>
            </w:r>
            <w:proofErr w:type="gramStart"/>
            <w:r w:rsidRPr="00DD08A5">
              <w:rPr>
                <w:sz w:val="23"/>
                <w:szCs w:val="23"/>
              </w:rPr>
              <w:t>К</w:t>
            </w:r>
            <w:r w:rsidRPr="00DD08A5">
              <w:rPr>
                <w:sz w:val="23"/>
                <w:szCs w:val="23"/>
                <w:vertAlign w:val="subscript"/>
              </w:rPr>
              <w:t>А</w:t>
            </w:r>
            <w:proofErr w:type="gramEnd"/>
            <w:r w:rsidRPr="00DD08A5">
              <w:rPr>
                <w:sz w:val="23"/>
                <w:szCs w:val="23"/>
                <w:vertAlign w:val="subscript"/>
              </w:rPr>
              <w:t xml:space="preserve">, </w:t>
            </w:r>
            <w:r w:rsidRPr="00DD08A5">
              <w:rPr>
                <w:sz w:val="23"/>
                <w:szCs w:val="23"/>
              </w:rPr>
              <w:t>где К</w:t>
            </w:r>
            <w:r w:rsidRPr="00DD08A5">
              <w:rPr>
                <w:sz w:val="23"/>
                <w:szCs w:val="23"/>
                <w:vertAlign w:val="subscript"/>
              </w:rPr>
              <w:t xml:space="preserve">А </w:t>
            </w:r>
            <w:r w:rsidRPr="00DD08A5">
              <w:rPr>
                <w:sz w:val="23"/>
                <w:szCs w:val="23"/>
              </w:rPr>
              <w:t>– количество фактически проведенных анализов осуществления главными администраторами бюджетных средств внутреннего финансового контроля.</w:t>
            </w:r>
          </w:p>
        </w:tc>
      </w:tr>
      <w:tr w:rsidR="004C46A0" w:rsidRPr="00C73B55" w:rsidTr="00176A28">
        <w:trPr>
          <w:trHeight w:val="585"/>
          <w:jc w:val="center"/>
        </w:trPr>
        <w:tc>
          <w:tcPr>
            <w:tcW w:w="621" w:type="dxa"/>
            <w:tcBorders>
              <w:top w:val="single" w:sz="4" w:space="0" w:color="auto"/>
              <w:left w:val="single" w:sz="4" w:space="0" w:color="auto"/>
              <w:bottom w:val="single" w:sz="4" w:space="0" w:color="auto"/>
              <w:right w:val="nil"/>
            </w:tcBorders>
            <w:shd w:val="clear" w:color="000000" w:fill="FFFFFF"/>
            <w:vAlign w:val="center"/>
          </w:tcPr>
          <w:p w:rsidR="004C46A0" w:rsidRPr="00C73B55" w:rsidRDefault="00176A28" w:rsidP="00D5331C">
            <w:pPr>
              <w:rPr>
                <w:sz w:val="23"/>
                <w:szCs w:val="23"/>
              </w:rPr>
            </w:pPr>
            <w:r>
              <w:rPr>
                <w:sz w:val="23"/>
                <w:szCs w:val="23"/>
              </w:rPr>
              <w:t>4</w:t>
            </w:r>
            <w:r w:rsidR="004C46A0" w:rsidRPr="00C73B55">
              <w:rPr>
                <w:sz w:val="23"/>
                <w:szCs w:val="23"/>
              </w:rPr>
              <w:t>.</w:t>
            </w:r>
          </w:p>
        </w:tc>
        <w:tc>
          <w:tcPr>
            <w:tcW w:w="5200" w:type="dxa"/>
            <w:tcBorders>
              <w:top w:val="single" w:sz="4" w:space="0" w:color="auto"/>
              <w:left w:val="single" w:sz="4" w:space="0" w:color="auto"/>
              <w:bottom w:val="single" w:sz="4" w:space="0" w:color="auto"/>
              <w:right w:val="single" w:sz="4" w:space="0" w:color="auto"/>
            </w:tcBorders>
            <w:shd w:val="clear" w:color="000000" w:fill="FFFFFF"/>
            <w:vAlign w:val="center"/>
          </w:tcPr>
          <w:p w:rsidR="004C46A0" w:rsidRPr="0096000F" w:rsidRDefault="004C46A0" w:rsidP="00D5331C">
            <w:pPr>
              <w:rPr>
                <w:sz w:val="23"/>
                <w:szCs w:val="23"/>
              </w:rPr>
            </w:pPr>
            <w:r w:rsidRPr="005E3EAC">
              <w:rPr>
                <w:sz w:val="23"/>
                <w:szCs w:val="23"/>
              </w:rPr>
              <w:t>Выполнение плана проведения ревизий и проверок по отдельным вопросам финансово-хозяйственной деятельности и контрактной системы в сфере закупок товаров, работ и услуг для обеспечения муниципальных нужд</w:t>
            </w:r>
          </w:p>
        </w:tc>
        <w:tc>
          <w:tcPr>
            <w:tcW w:w="4213" w:type="dxa"/>
            <w:tcBorders>
              <w:top w:val="single" w:sz="4" w:space="0" w:color="auto"/>
              <w:left w:val="nil"/>
              <w:bottom w:val="single" w:sz="4" w:space="0" w:color="auto"/>
              <w:right w:val="single" w:sz="4" w:space="0" w:color="auto"/>
            </w:tcBorders>
            <w:shd w:val="clear" w:color="000000" w:fill="FFFFFF"/>
            <w:vAlign w:val="center"/>
          </w:tcPr>
          <w:p w:rsidR="004C46A0" w:rsidRDefault="004C46A0" w:rsidP="00D5331C">
            <w:pPr>
              <w:rPr>
                <w:sz w:val="23"/>
                <w:szCs w:val="23"/>
              </w:rPr>
            </w:pPr>
            <w:r>
              <w:rPr>
                <w:sz w:val="23"/>
                <w:szCs w:val="23"/>
              </w:rPr>
              <w:t>Показатель рассчитывается на основе данных финансового управления АЧРМО о фактическом проведении ревизий и проверок:</w:t>
            </w:r>
          </w:p>
          <w:p w:rsidR="004C46A0" w:rsidRDefault="004C46A0" w:rsidP="00D5331C">
            <w:pPr>
              <w:rPr>
                <w:sz w:val="23"/>
                <w:szCs w:val="23"/>
              </w:rPr>
            </w:pPr>
            <w:r>
              <w:rPr>
                <w:sz w:val="23"/>
                <w:szCs w:val="23"/>
              </w:rPr>
              <w:t>К</w:t>
            </w:r>
            <w:r>
              <w:rPr>
                <w:sz w:val="23"/>
                <w:szCs w:val="23"/>
                <w:vertAlign w:val="subscript"/>
              </w:rPr>
              <w:t xml:space="preserve">ВП </w:t>
            </w:r>
            <w:r>
              <w:rPr>
                <w:sz w:val="23"/>
                <w:szCs w:val="23"/>
              </w:rPr>
              <w:t>=</w:t>
            </w:r>
            <m:oMath>
              <m:r>
                <w:rPr>
                  <w:rFonts w:ascii="Cambria Math" w:hAnsi="Cambria Math"/>
                  <w:sz w:val="23"/>
                  <w:szCs w:val="23"/>
                </w:rPr>
                <m:t xml:space="preserve"> </m:t>
              </m:r>
              <m:f>
                <m:fPr>
                  <m:ctrlPr>
                    <w:rPr>
                      <w:rFonts w:ascii="Cambria Math" w:hAnsi="Cambria Math"/>
                      <w:i/>
                      <w:sz w:val="23"/>
                      <w:szCs w:val="23"/>
                    </w:rPr>
                  </m:ctrlPr>
                </m:fPr>
                <m:num>
                  <m:r>
                    <w:rPr>
                      <w:rFonts w:ascii="Cambria Math" w:hAnsi="Cambria Math"/>
                      <w:sz w:val="23"/>
                      <w:szCs w:val="23"/>
                    </w:rPr>
                    <m:t>К1</m:t>
                  </m:r>
                </m:num>
                <m:den>
                  <m:r>
                    <w:rPr>
                      <w:rFonts w:ascii="Cambria Math" w:hAnsi="Cambria Math"/>
                      <w:sz w:val="23"/>
                      <w:szCs w:val="23"/>
                    </w:rPr>
                    <m:t>К2</m:t>
                  </m:r>
                </m:den>
              </m:f>
            </m:oMath>
            <w:r w:rsidRPr="00881278">
              <w:rPr>
                <w:vertAlign w:val="subscript"/>
              </w:rPr>
              <w:t>,</w:t>
            </w:r>
            <m:oMath>
              <m:r>
                <w:rPr>
                  <w:rFonts w:ascii="Cambria Math" w:hAnsi="Cambria Math"/>
                  <w:vertAlign w:val="subscript"/>
                </w:rPr>
                <m:t>×100%,</m:t>
              </m:r>
            </m:oMath>
            <w:r>
              <w:rPr>
                <w:sz w:val="23"/>
                <w:szCs w:val="23"/>
                <w:vertAlign w:val="subscript"/>
              </w:rPr>
              <w:t xml:space="preserve"> </w:t>
            </w:r>
            <w:r>
              <w:rPr>
                <w:sz w:val="23"/>
                <w:szCs w:val="23"/>
              </w:rPr>
              <w:t>где К</w:t>
            </w:r>
            <w:r>
              <w:rPr>
                <w:sz w:val="23"/>
                <w:szCs w:val="23"/>
                <w:vertAlign w:val="subscript"/>
              </w:rPr>
              <w:t xml:space="preserve">1 </w:t>
            </w:r>
            <w:r>
              <w:rPr>
                <w:sz w:val="23"/>
                <w:szCs w:val="23"/>
              </w:rPr>
              <w:t>– количество фактически проведенных ревизий и проверок,  К</w:t>
            </w:r>
            <w:r>
              <w:rPr>
                <w:sz w:val="23"/>
                <w:szCs w:val="23"/>
                <w:vertAlign w:val="subscript"/>
              </w:rPr>
              <w:t>2</w:t>
            </w:r>
            <w:r>
              <w:rPr>
                <w:sz w:val="23"/>
                <w:szCs w:val="23"/>
              </w:rPr>
              <w:t xml:space="preserve"> – плановое  количество проведения ревизий и проверок.</w:t>
            </w:r>
          </w:p>
        </w:tc>
      </w:tr>
      <w:tr w:rsidR="004C46A0" w:rsidRPr="00C73B55" w:rsidTr="00176A28">
        <w:trPr>
          <w:trHeight w:val="585"/>
          <w:jc w:val="center"/>
        </w:trPr>
        <w:tc>
          <w:tcPr>
            <w:tcW w:w="621" w:type="dxa"/>
            <w:tcBorders>
              <w:top w:val="single" w:sz="4" w:space="0" w:color="auto"/>
              <w:left w:val="single" w:sz="4" w:space="0" w:color="auto"/>
              <w:bottom w:val="nil"/>
              <w:right w:val="nil"/>
            </w:tcBorders>
            <w:shd w:val="clear" w:color="000000" w:fill="FFFFFF"/>
            <w:vAlign w:val="center"/>
          </w:tcPr>
          <w:p w:rsidR="004C46A0" w:rsidRPr="00C73B55" w:rsidRDefault="00176A28" w:rsidP="00D5331C">
            <w:pPr>
              <w:rPr>
                <w:sz w:val="23"/>
                <w:szCs w:val="23"/>
              </w:rPr>
            </w:pPr>
            <w:r>
              <w:rPr>
                <w:sz w:val="23"/>
                <w:szCs w:val="23"/>
              </w:rPr>
              <w:t>5</w:t>
            </w:r>
            <w:r w:rsidR="004C46A0" w:rsidRPr="00C73B55">
              <w:rPr>
                <w:sz w:val="23"/>
                <w:szCs w:val="23"/>
              </w:rPr>
              <w:t>.</w:t>
            </w:r>
          </w:p>
        </w:tc>
        <w:tc>
          <w:tcPr>
            <w:tcW w:w="5200" w:type="dxa"/>
            <w:tcBorders>
              <w:top w:val="nil"/>
              <w:left w:val="single" w:sz="4" w:space="0" w:color="auto"/>
              <w:bottom w:val="single" w:sz="4" w:space="0" w:color="auto"/>
              <w:right w:val="single" w:sz="4" w:space="0" w:color="auto"/>
            </w:tcBorders>
            <w:shd w:val="clear" w:color="000000" w:fill="FFFFFF"/>
            <w:vAlign w:val="center"/>
          </w:tcPr>
          <w:p w:rsidR="004C46A0" w:rsidRPr="00C73B55" w:rsidRDefault="004C46A0" w:rsidP="00D5331C">
            <w:pPr>
              <w:rPr>
                <w:sz w:val="23"/>
                <w:szCs w:val="23"/>
              </w:rPr>
            </w:pPr>
            <w:r>
              <w:rPr>
                <w:sz w:val="23"/>
                <w:szCs w:val="23"/>
              </w:rPr>
              <w:t>Своевременность составления и предоставления бухгалтерской, бюджетной и налоговой отчетности</w:t>
            </w:r>
          </w:p>
        </w:tc>
        <w:tc>
          <w:tcPr>
            <w:tcW w:w="4213" w:type="dxa"/>
            <w:tcBorders>
              <w:top w:val="nil"/>
              <w:left w:val="nil"/>
              <w:bottom w:val="single" w:sz="4" w:space="0" w:color="auto"/>
              <w:right w:val="single" w:sz="4" w:space="0" w:color="auto"/>
            </w:tcBorders>
            <w:shd w:val="clear" w:color="000000" w:fill="FFFFFF"/>
            <w:vAlign w:val="center"/>
          </w:tcPr>
          <w:p w:rsidR="004C46A0" w:rsidRPr="00880647" w:rsidRDefault="004C46A0" w:rsidP="00D5331C">
            <w:pPr>
              <w:rPr>
                <w:sz w:val="22"/>
                <w:szCs w:val="22"/>
              </w:rPr>
            </w:pPr>
            <w:r>
              <w:rPr>
                <w:sz w:val="22"/>
                <w:szCs w:val="22"/>
              </w:rPr>
              <w:t>Показатель рассчитывается по информации финансового управления о дате принятия отчетности</w:t>
            </w:r>
          </w:p>
        </w:tc>
      </w:tr>
      <w:tr w:rsidR="004C46A0" w:rsidRPr="00C73B55" w:rsidTr="00D5331C">
        <w:trPr>
          <w:trHeight w:val="585"/>
          <w:jc w:val="center"/>
        </w:trPr>
        <w:tc>
          <w:tcPr>
            <w:tcW w:w="621" w:type="dxa"/>
            <w:tcBorders>
              <w:top w:val="single" w:sz="4" w:space="0" w:color="auto"/>
              <w:left w:val="single" w:sz="4" w:space="0" w:color="auto"/>
              <w:bottom w:val="single" w:sz="4" w:space="0" w:color="auto"/>
              <w:right w:val="nil"/>
            </w:tcBorders>
            <w:shd w:val="clear" w:color="000000" w:fill="FFFFFF"/>
            <w:vAlign w:val="center"/>
          </w:tcPr>
          <w:p w:rsidR="004C46A0" w:rsidRDefault="00176A28" w:rsidP="00D5331C">
            <w:pPr>
              <w:rPr>
                <w:sz w:val="23"/>
                <w:szCs w:val="23"/>
              </w:rPr>
            </w:pPr>
            <w:r>
              <w:rPr>
                <w:sz w:val="23"/>
                <w:szCs w:val="23"/>
              </w:rPr>
              <w:t>6</w:t>
            </w:r>
            <w:r w:rsidR="004C46A0">
              <w:rPr>
                <w:sz w:val="23"/>
                <w:szCs w:val="23"/>
              </w:rPr>
              <w:t>.</w:t>
            </w:r>
          </w:p>
        </w:tc>
        <w:tc>
          <w:tcPr>
            <w:tcW w:w="5200" w:type="dxa"/>
            <w:tcBorders>
              <w:top w:val="nil"/>
              <w:left w:val="single" w:sz="4" w:space="0" w:color="auto"/>
              <w:bottom w:val="single" w:sz="4" w:space="0" w:color="auto"/>
              <w:right w:val="single" w:sz="4" w:space="0" w:color="auto"/>
            </w:tcBorders>
            <w:shd w:val="clear" w:color="000000" w:fill="FFFFFF"/>
            <w:vAlign w:val="center"/>
          </w:tcPr>
          <w:p w:rsidR="004C46A0" w:rsidRPr="0096000F" w:rsidRDefault="004C46A0" w:rsidP="00D5331C">
            <w:pPr>
              <w:rPr>
                <w:sz w:val="23"/>
                <w:szCs w:val="23"/>
              </w:rPr>
            </w:pPr>
            <w:r>
              <w:rPr>
                <w:sz w:val="23"/>
                <w:szCs w:val="23"/>
              </w:rPr>
              <w:t xml:space="preserve">Отсутствие в учреждениях, финансируемых из бюджета района и бюджетов поселений задолженности по платежам в бюджет и государственные внебюджетные фонды </w:t>
            </w:r>
          </w:p>
        </w:tc>
        <w:tc>
          <w:tcPr>
            <w:tcW w:w="4213" w:type="dxa"/>
            <w:tcBorders>
              <w:top w:val="nil"/>
              <w:left w:val="nil"/>
              <w:bottom w:val="single" w:sz="4" w:space="0" w:color="auto"/>
              <w:right w:val="single" w:sz="4" w:space="0" w:color="auto"/>
            </w:tcBorders>
            <w:shd w:val="clear" w:color="000000" w:fill="FFFFFF"/>
            <w:vAlign w:val="center"/>
          </w:tcPr>
          <w:p w:rsidR="004C46A0" w:rsidRPr="00C73B55" w:rsidRDefault="004C46A0" w:rsidP="00D5331C">
            <w:pPr>
              <w:rPr>
                <w:sz w:val="23"/>
                <w:szCs w:val="23"/>
              </w:rPr>
            </w:pPr>
            <w:r>
              <w:rPr>
                <w:sz w:val="23"/>
                <w:szCs w:val="23"/>
              </w:rPr>
              <w:t xml:space="preserve">Показатель рассчитывается на основе данных отчетов об исполнении бюджета Черемховского районного муниципального образования и бюджетов поселений </w:t>
            </w:r>
          </w:p>
        </w:tc>
      </w:tr>
      <w:tr w:rsidR="00176A28" w:rsidRPr="002E52F9" w:rsidTr="00176A28">
        <w:trPr>
          <w:trHeight w:val="585"/>
          <w:jc w:val="center"/>
        </w:trPr>
        <w:tc>
          <w:tcPr>
            <w:tcW w:w="621" w:type="dxa"/>
            <w:tcBorders>
              <w:top w:val="single" w:sz="4" w:space="0" w:color="auto"/>
              <w:left w:val="single" w:sz="4" w:space="0" w:color="auto"/>
              <w:bottom w:val="single" w:sz="4" w:space="0" w:color="auto"/>
              <w:right w:val="nil"/>
            </w:tcBorders>
            <w:shd w:val="clear" w:color="000000" w:fill="FFFFFF"/>
            <w:vAlign w:val="center"/>
          </w:tcPr>
          <w:p w:rsidR="00176A28" w:rsidRPr="00C73B55" w:rsidRDefault="00176A28" w:rsidP="00176A28">
            <w:pPr>
              <w:rPr>
                <w:sz w:val="23"/>
                <w:szCs w:val="23"/>
              </w:rPr>
            </w:pPr>
            <w:r>
              <w:rPr>
                <w:sz w:val="23"/>
                <w:szCs w:val="23"/>
              </w:rPr>
              <w:t>7</w:t>
            </w:r>
            <w:r w:rsidRPr="00C73B55">
              <w:rPr>
                <w:sz w:val="23"/>
                <w:szCs w:val="23"/>
              </w:rPr>
              <w:t>.</w:t>
            </w:r>
          </w:p>
        </w:tc>
        <w:tc>
          <w:tcPr>
            <w:tcW w:w="5200" w:type="dxa"/>
            <w:tcBorders>
              <w:top w:val="nil"/>
              <w:left w:val="single" w:sz="4" w:space="0" w:color="auto"/>
              <w:bottom w:val="single" w:sz="4" w:space="0" w:color="auto"/>
              <w:right w:val="single" w:sz="4" w:space="0" w:color="auto"/>
            </w:tcBorders>
            <w:shd w:val="clear" w:color="000000" w:fill="FFFFFF"/>
            <w:vAlign w:val="center"/>
          </w:tcPr>
          <w:p w:rsidR="00176A28" w:rsidRPr="00176A28" w:rsidRDefault="00176A28" w:rsidP="00176A28">
            <w:pPr>
              <w:rPr>
                <w:sz w:val="23"/>
                <w:szCs w:val="23"/>
              </w:rPr>
            </w:pPr>
            <w:r>
              <w:rPr>
                <w:sz w:val="23"/>
                <w:szCs w:val="23"/>
              </w:rPr>
              <w:t>Уровень муниципального долга</w:t>
            </w:r>
            <w:r w:rsidRPr="00C73B55">
              <w:rPr>
                <w:sz w:val="23"/>
                <w:szCs w:val="23"/>
              </w:rPr>
              <w:t xml:space="preserve"> </w:t>
            </w:r>
          </w:p>
        </w:tc>
        <w:tc>
          <w:tcPr>
            <w:tcW w:w="4213" w:type="dxa"/>
            <w:tcBorders>
              <w:top w:val="nil"/>
              <w:left w:val="nil"/>
              <w:bottom w:val="single" w:sz="4" w:space="0" w:color="auto"/>
              <w:right w:val="single" w:sz="4" w:space="0" w:color="auto"/>
            </w:tcBorders>
            <w:shd w:val="clear" w:color="000000" w:fill="FFFFFF"/>
            <w:vAlign w:val="center"/>
          </w:tcPr>
          <w:p w:rsidR="00176A28" w:rsidRPr="00176A28" w:rsidRDefault="00176A28" w:rsidP="00176A28">
            <w:pPr>
              <w:rPr>
                <w:sz w:val="23"/>
                <w:szCs w:val="23"/>
              </w:rPr>
            </w:pPr>
            <w:r>
              <w:rPr>
                <w:sz w:val="23"/>
                <w:szCs w:val="23"/>
              </w:rPr>
              <w:t>Показатель рассчитывается на основе данных отчетов об исполнении бюджета Черемховского районного муниципального образования.</w:t>
            </w:r>
          </w:p>
        </w:tc>
      </w:tr>
    </w:tbl>
    <w:p w:rsidR="00A17016" w:rsidRDefault="00A17016" w:rsidP="004C46A0">
      <w:pPr>
        <w:jc w:val="both"/>
        <w:rPr>
          <w:sz w:val="28"/>
          <w:szCs w:val="28"/>
        </w:rPr>
      </w:pPr>
    </w:p>
    <w:p w:rsidR="00A17016" w:rsidRDefault="00A17016" w:rsidP="004C46A0">
      <w:pPr>
        <w:jc w:val="both"/>
        <w:rPr>
          <w:sz w:val="28"/>
          <w:szCs w:val="28"/>
        </w:rPr>
      </w:pPr>
    </w:p>
    <w:p w:rsidR="00A17016" w:rsidRDefault="00A17016" w:rsidP="004C46A0">
      <w:pPr>
        <w:jc w:val="both"/>
        <w:rPr>
          <w:sz w:val="28"/>
          <w:szCs w:val="28"/>
        </w:rPr>
      </w:pPr>
    </w:p>
    <w:p w:rsidR="00A17016" w:rsidRDefault="00A17016" w:rsidP="004C46A0">
      <w:pPr>
        <w:jc w:val="both"/>
        <w:rPr>
          <w:sz w:val="28"/>
          <w:szCs w:val="28"/>
        </w:rPr>
      </w:pPr>
    </w:p>
    <w:p w:rsidR="00A17016" w:rsidRDefault="00A17016" w:rsidP="004C46A0">
      <w:pPr>
        <w:jc w:val="both"/>
        <w:rPr>
          <w:sz w:val="28"/>
          <w:szCs w:val="28"/>
        </w:rPr>
      </w:pPr>
    </w:p>
    <w:p w:rsidR="00A17016" w:rsidRDefault="00A17016" w:rsidP="004C46A0">
      <w:pPr>
        <w:jc w:val="both"/>
        <w:rPr>
          <w:sz w:val="28"/>
          <w:szCs w:val="28"/>
        </w:rPr>
      </w:pPr>
    </w:p>
    <w:p w:rsidR="00A17016" w:rsidRDefault="00A17016" w:rsidP="004C46A0">
      <w:pPr>
        <w:jc w:val="both"/>
        <w:rPr>
          <w:sz w:val="28"/>
          <w:szCs w:val="28"/>
        </w:rPr>
      </w:pPr>
    </w:p>
    <w:p w:rsidR="004C46A0" w:rsidRDefault="004C46A0" w:rsidP="004C46A0">
      <w:pPr>
        <w:pStyle w:val="a7"/>
        <w:spacing w:before="0" w:beforeAutospacing="0" w:after="0" w:afterAutospacing="0"/>
        <w:jc w:val="right"/>
        <w:rPr>
          <w:sz w:val="28"/>
          <w:szCs w:val="28"/>
        </w:rPr>
      </w:pPr>
    </w:p>
    <w:p w:rsidR="00A37B18" w:rsidRDefault="00A37B18" w:rsidP="004C46A0">
      <w:pPr>
        <w:pStyle w:val="a7"/>
        <w:spacing w:before="0" w:beforeAutospacing="0" w:after="0" w:afterAutospacing="0"/>
        <w:jc w:val="right"/>
        <w:rPr>
          <w:sz w:val="28"/>
          <w:szCs w:val="28"/>
        </w:rPr>
      </w:pPr>
    </w:p>
    <w:p w:rsidR="00A37B18" w:rsidRDefault="00A37B18" w:rsidP="004C46A0">
      <w:pPr>
        <w:pStyle w:val="a7"/>
        <w:spacing w:before="0" w:beforeAutospacing="0" w:after="0" w:afterAutospacing="0"/>
        <w:jc w:val="right"/>
        <w:rPr>
          <w:sz w:val="28"/>
          <w:szCs w:val="28"/>
        </w:rPr>
      </w:pPr>
    </w:p>
    <w:p w:rsidR="00A37B18" w:rsidRDefault="00A37B18" w:rsidP="004C46A0">
      <w:pPr>
        <w:pStyle w:val="a7"/>
        <w:spacing w:before="0" w:beforeAutospacing="0" w:after="0" w:afterAutospacing="0"/>
        <w:jc w:val="right"/>
        <w:rPr>
          <w:sz w:val="28"/>
          <w:szCs w:val="28"/>
        </w:rPr>
      </w:pPr>
    </w:p>
    <w:p w:rsidR="00A37B18" w:rsidRDefault="00A37B18" w:rsidP="004C46A0">
      <w:pPr>
        <w:pStyle w:val="a7"/>
        <w:spacing w:before="0" w:beforeAutospacing="0" w:after="0" w:afterAutospacing="0"/>
        <w:jc w:val="right"/>
        <w:rPr>
          <w:sz w:val="28"/>
          <w:szCs w:val="28"/>
        </w:rPr>
      </w:pPr>
    </w:p>
    <w:p w:rsidR="00A37B18" w:rsidRDefault="00A37B18" w:rsidP="004C46A0">
      <w:pPr>
        <w:pStyle w:val="a7"/>
        <w:spacing w:before="0" w:beforeAutospacing="0" w:after="0" w:afterAutospacing="0"/>
        <w:jc w:val="right"/>
        <w:rPr>
          <w:sz w:val="28"/>
          <w:szCs w:val="28"/>
        </w:rPr>
      </w:pPr>
    </w:p>
    <w:p w:rsidR="00A37B18" w:rsidRDefault="00A37B18" w:rsidP="004C46A0">
      <w:pPr>
        <w:pStyle w:val="a7"/>
        <w:spacing w:before="0" w:beforeAutospacing="0" w:after="0" w:afterAutospacing="0"/>
        <w:jc w:val="right"/>
        <w:rPr>
          <w:sz w:val="28"/>
          <w:szCs w:val="28"/>
        </w:rPr>
      </w:pPr>
    </w:p>
    <w:p w:rsidR="004C46A0" w:rsidRPr="00E61D43" w:rsidRDefault="004C46A0" w:rsidP="004C46A0">
      <w:pPr>
        <w:pStyle w:val="a7"/>
        <w:spacing w:before="0" w:beforeAutospacing="0" w:after="0" w:afterAutospacing="0"/>
        <w:jc w:val="right"/>
        <w:rPr>
          <w:sz w:val="20"/>
          <w:szCs w:val="20"/>
        </w:rPr>
      </w:pPr>
      <w:r w:rsidRPr="00E61D43">
        <w:rPr>
          <w:sz w:val="20"/>
          <w:szCs w:val="20"/>
        </w:rPr>
        <w:t xml:space="preserve">Приложение № </w:t>
      </w:r>
      <w:r>
        <w:rPr>
          <w:sz w:val="20"/>
          <w:szCs w:val="20"/>
        </w:rPr>
        <w:t>2</w:t>
      </w:r>
    </w:p>
    <w:p w:rsidR="004C46A0" w:rsidRPr="00E61D43" w:rsidRDefault="004C46A0" w:rsidP="004C46A0">
      <w:pPr>
        <w:pStyle w:val="a7"/>
        <w:spacing w:before="0" w:beforeAutospacing="0" w:after="0" w:afterAutospacing="0"/>
        <w:jc w:val="right"/>
        <w:rPr>
          <w:sz w:val="20"/>
          <w:szCs w:val="20"/>
        </w:rPr>
      </w:pPr>
      <w:r w:rsidRPr="00E61D43">
        <w:rPr>
          <w:sz w:val="20"/>
          <w:szCs w:val="20"/>
        </w:rPr>
        <w:t>к муниципальной программе</w:t>
      </w:r>
    </w:p>
    <w:p w:rsidR="004C46A0" w:rsidRDefault="004C46A0" w:rsidP="004C46A0">
      <w:pPr>
        <w:pStyle w:val="a7"/>
        <w:spacing w:before="0" w:beforeAutospacing="0" w:after="0" w:afterAutospacing="0"/>
        <w:ind w:left="3600"/>
        <w:jc w:val="right"/>
        <w:rPr>
          <w:sz w:val="20"/>
          <w:szCs w:val="20"/>
        </w:rPr>
      </w:pPr>
      <w:r w:rsidRPr="00E61D43">
        <w:rPr>
          <w:sz w:val="20"/>
          <w:szCs w:val="20"/>
        </w:rPr>
        <w:t xml:space="preserve">«Управление муниципальными финансами </w:t>
      </w:r>
    </w:p>
    <w:p w:rsidR="004C46A0" w:rsidRDefault="004C46A0" w:rsidP="004C46A0">
      <w:pPr>
        <w:pStyle w:val="a7"/>
        <w:spacing w:before="0" w:beforeAutospacing="0" w:after="0" w:afterAutospacing="0"/>
        <w:ind w:left="3600"/>
        <w:jc w:val="right"/>
        <w:rPr>
          <w:sz w:val="20"/>
          <w:szCs w:val="20"/>
        </w:rPr>
      </w:pPr>
      <w:r w:rsidRPr="00E61D43">
        <w:rPr>
          <w:sz w:val="20"/>
          <w:szCs w:val="20"/>
        </w:rPr>
        <w:t xml:space="preserve">Черемховского районного муниципального </w:t>
      </w:r>
    </w:p>
    <w:p w:rsidR="004C46A0" w:rsidRDefault="004C46A0" w:rsidP="004C46A0">
      <w:pPr>
        <w:pStyle w:val="a7"/>
        <w:spacing w:before="0" w:beforeAutospacing="0" w:after="0" w:afterAutospacing="0"/>
        <w:ind w:left="3600"/>
        <w:jc w:val="right"/>
        <w:rPr>
          <w:sz w:val="20"/>
          <w:szCs w:val="20"/>
        </w:rPr>
      </w:pPr>
      <w:r w:rsidRPr="00E61D43">
        <w:rPr>
          <w:sz w:val="20"/>
          <w:szCs w:val="20"/>
        </w:rPr>
        <w:t xml:space="preserve">образования на 2018 - 2023 годы», </w:t>
      </w:r>
      <w:proofErr w:type="gramStart"/>
      <w:r w:rsidRPr="00E61D43">
        <w:rPr>
          <w:sz w:val="20"/>
          <w:szCs w:val="20"/>
        </w:rPr>
        <w:t>утвержденной</w:t>
      </w:r>
      <w:proofErr w:type="gramEnd"/>
    </w:p>
    <w:p w:rsidR="004C46A0" w:rsidRDefault="004C46A0" w:rsidP="004C46A0">
      <w:pPr>
        <w:pStyle w:val="a7"/>
        <w:spacing w:before="0" w:beforeAutospacing="0" w:after="0" w:afterAutospacing="0"/>
        <w:ind w:left="3600"/>
        <w:jc w:val="right"/>
        <w:rPr>
          <w:sz w:val="20"/>
          <w:szCs w:val="20"/>
        </w:rPr>
      </w:pPr>
      <w:r w:rsidRPr="00E61D43">
        <w:rPr>
          <w:sz w:val="20"/>
          <w:szCs w:val="20"/>
        </w:rPr>
        <w:t xml:space="preserve"> постановлением администрации </w:t>
      </w:r>
      <w:proofErr w:type="gramStart"/>
      <w:r>
        <w:rPr>
          <w:sz w:val="20"/>
          <w:szCs w:val="20"/>
        </w:rPr>
        <w:t>Черемховского</w:t>
      </w:r>
      <w:proofErr w:type="gramEnd"/>
      <w:r>
        <w:rPr>
          <w:sz w:val="20"/>
          <w:szCs w:val="20"/>
        </w:rPr>
        <w:t xml:space="preserve"> </w:t>
      </w:r>
    </w:p>
    <w:p w:rsidR="004C46A0" w:rsidRDefault="004C46A0" w:rsidP="004C46A0">
      <w:pPr>
        <w:pStyle w:val="a7"/>
        <w:spacing w:before="0" w:beforeAutospacing="0" w:after="0" w:afterAutospacing="0"/>
        <w:ind w:left="3600"/>
        <w:jc w:val="right"/>
        <w:rPr>
          <w:sz w:val="20"/>
          <w:szCs w:val="20"/>
        </w:rPr>
      </w:pPr>
      <w:r>
        <w:rPr>
          <w:sz w:val="20"/>
          <w:szCs w:val="20"/>
        </w:rPr>
        <w:t>районного муниципального образования</w:t>
      </w:r>
    </w:p>
    <w:p w:rsidR="004C46A0" w:rsidRDefault="004C46A0" w:rsidP="004C46A0">
      <w:pPr>
        <w:jc w:val="right"/>
        <w:rPr>
          <w:bCs/>
          <w:sz w:val="28"/>
          <w:szCs w:val="28"/>
        </w:rPr>
      </w:pPr>
      <w:r w:rsidRPr="00B07265">
        <w:t>от «</w:t>
      </w:r>
      <w:r w:rsidR="00BE2ED0">
        <w:t>27</w:t>
      </w:r>
      <w:r w:rsidRPr="00B07265">
        <w:t>»</w:t>
      </w:r>
      <w:r w:rsidR="00734931">
        <w:t xml:space="preserve"> </w:t>
      </w:r>
      <w:r w:rsidR="00BE2ED0">
        <w:t>октя</w:t>
      </w:r>
      <w:r w:rsidR="00734931">
        <w:t xml:space="preserve">бря </w:t>
      </w:r>
      <w:r w:rsidRPr="00B07265">
        <w:t xml:space="preserve">2017 г.  № </w:t>
      </w:r>
      <w:r w:rsidR="00734931">
        <w:t>6</w:t>
      </w:r>
      <w:r w:rsidR="00BE2ED0">
        <w:t>37</w:t>
      </w:r>
    </w:p>
    <w:p w:rsidR="004C46A0" w:rsidRDefault="004C46A0" w:rsidP="004C46A0">
      <w:pPr>
        <w:ind w:right="-52"/>
        <w:jc w:val="center"/>
        <w:rPr>
          <w:bCs/>
          <w:sz w:val="28"/>
          <w:szCs w:val="28"/>
        </w:rPr>
      </w:pPr>
    </w:p>
    <w:p w:rsidR="004C46A0" w:rsidRDefault="004C46A0" w:rsidP="004C46A0">
      <w:pPr>
        <w:ind w:right="-52"/>
        <w:jc w:val="center"/>
        <w:rPr>
          <w:bCs/>
          <w:sz w:val="28"/>
          <w:szCs w:val="28"/>
        </w:rPr>
      </w:pPr>
      <w:r>
        <w:rPr>
          <w:bCs/>
          <w:sz w:val="28"/>
          <w:szCs w:val="28"/>
        </w:rPr>
        <w:t xml:space="preserve">Подпрограмма </w:t>
      </w:r>
    </w:p>
    <w:p w:rsidR="004C46A0" w:rsidRDefault="004C46A0" w:rsidP="004C46A0">
      <w:pPr>
        <w:pStyle w:val="4"/>
        <w:shd w:val="clear" w:color="auto" w:fill="auto"/>
        <w:spacing w:before="0" w:after="0" w:line="240" w:lineRule="auto"/>
        <w:ind w:right="-52"/>
        <w:rPr>
          <w:rFonts w:ascii="Times New Roman" w:hAnsi="Times New Roman" w:cs="Times New Roman"/>
          <w:sz w:val="28"/>
          <w:szCs w:val="28"/>
        </w:rPr>
      </w:pPr>
      <w:r w:rsidRPr="0033566A">
        <w:rPr>
          <w:rFonts w:ascii="Times New Roman" w:hAnsi="Times New Roman" w:cs="Times New Roman"/>
          <w:sz w:val="28"/>
          <w:szCs w:val="28"/>
        </w:rPr>
        <w:t>«Создание условий для эффективного и ответственного управления муниципальными финансами, повышение устойчивости бюджетов поселений Черемховского района» на 2018 – 2023 годы</w:t>
      </w:r>
    </w:p>
    <w:p w:rsidR="004C46A0" w:rsidRPr="0033566A" w:rsidRDefault="004C46A0" w:rsidP="004C46A0">
      <w:pPr>
        <w:pStyle w:val="4"/>
        <w:shd w:val="clear" w:color="auto" w:fill="auto"/>
        <w:spacing w:before="0" w:after="0" w:line="240" w:lineRule="auto"/>
        <w:ind w:right="-52"/>
        <w:rPr>
          <w:rFonts w:ascii="Times New Roman" w:hAnsi="Times New Roman" w:cs="Times New Roman"/>
          <w:sz w:val="28"/>
          <w:szCs w:val="28"/>
        </w:rPr>
      </w:pPr>
    </w:p>
    <w:p w:rsidR="004C46A0" w:rsidRPr="00931D30" w:rsidRDefault="004C46A0" w:rsidP="004C46A0">
      <w:pPr>
        <w:pStyle w:val="4"/>
        <w:numPr>
          <w:ilvl w:val="0"/>
          <w:numId w:val="24"/>
        </w:numPr>
        <w:shd w:val="clear" w:color="auto" w:fill="auto"/>
        <w:spacing w:before="0" w:after="0" w:line="240" w:lineRule="auto"/>
        <w:ind w:right="-52"/>
        <w:rPr>
          <w:rFonts w:ascii="Times New Roman" w:hAnsi="Times New Roman" w:cs="Times New Roman"/>
          <w:sz w:val="28"/>
          <w:szCs w:val="28"/>
        </w:rPr>
      </w:pPr>
      <w:r w:rsidRPr="00931D30">
        <w:rPr>
          <w:rFonts w:ascii="Times New Roman" w:hAnsi="Times New Roman" w:cs="Times New Roman"/>
          <w:bCs/>
          <w:sz w:val="28"/>
          <w:szCs w:val="28"/>
        </w:rPr>
        <w:t>ПАСПОРТ</w:t>
      </w:r>
      <w:r w:rsidRPr="00931D30">
        <w:rPr>
          <w:rFonts w:ascii="Times New Roman" w:hAnsi="Times New Roman" w:cs="Times New Roman"/>
          <w:sz w:val="28"/>
          <w:szCs w:val="28"/>
        </w:rPr>
        <w:t xml:space="preserve"> </w:t>
      </w:r>
      <w:r>
        <w:rPr>
          <w:rFonts w:ascii="Times New Roman" w:hAnsi="Times New Roman" w:cs="Times New Roman"/>
          <w:bCs/>
          <w:sz w:val="28"/>
          <w:szCs w:val="28"/>
        </w:rPr>
        <w:t xml:space="preserve">ПОДПРОГРАММЫ </w:t>
      </w:r>
      <w:r w:rsidRPr="00931D30">
        <w:rPr>
          <w:rFonts w:ascii="Times New Roman" w:hAnsi="Times New Roman" w:cs="Times New Roman"/>
          <w:sz w:val="28"/>
          <w:szCs w:val="28"/>
        </w:rPr>
        <w:t xml:space="preserve"> </w:t>
      </w:r>
    </w:p>
    <w:p w:rsidR="004C46A0" w:rsidRPr="00303580" w:rsidRDefault="004C46A0" w:rsidP="004C46A0">
      <w:pPr>
        <w:pStyle w:val="4"/>
        <w:shd w:val="clear" w:color="auto" w:fill="auto"/>
        <w:spacing w:before="0" w:after="0" w:line="240" w:lineRule="auto"/>
        <w:ind w:right="-52"/>
        <w:rPr>
          <w:rFonts w:ascii="Times New Roman" w:hAnsi="Times New Roman" w:cs="Times New Roman"/>
          <w:sz w:val="28"/>
          <w:szCs w:val="28"/>
        </w:rPr>
      </w:pPr>
    </w:p>
    <w:tbl>
      <w:tblPr>
        <w:tblW w:w="0" w:type="auto"/>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662"/>
      </w:tblGrid>
      <w:tr w:rsidR="004C46A0" w:rsidRPr="00521BBD" w:rsidTr="00D5331C">
        <w:trPr>
          <w:jc w:val="center"/>
        </w:trPr>
        <w:tc>
          <w:tcPr>
            <w:tcW w:w="2660" w:type="dxa"/>
          </w:tcPr>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Наименование муниципальной программы</w:t>
            </w:r>
          </w:p>
        </w:tc>
        <w:tc>
          <w:tcPr>
            <w:tcW w:w="6662" w:type="dxa"/>
          </w:tcPr>
          <w:p w:rsidR="004C46A0" w:rsidRPr="00521BBD" w:rsidRDefault="004C46A0" w:rsidP="00D5331C">
            <w:pPr>
              <w:pStyle w:val="4"/>
              <w:shd w:val="clear" w:color="auto" w:fill="auto"/>
              <w:spacing w:before="0" w:after="0" w:line="240" w:lineRule="auto"/>
              <w:jc w:val="both"/>
              <w:rPr>
                <w:rFonts w:ascii="Times New Roman" w:hAnsi="Times New Roman" w:cs="Times New Roman"/>
                <w:sz w:val="24"/>
                <w:szCs w:val="24"/>
              </w:rPr>
            </w:pPr>
            <w:r w:rsidRPr="00521BBD">
              <w:rPr>
                <w:rFonts w:ascii="Times New Roman" w:hAnsi="Times New Roman" w:cs="Times New Roman"/>
                <w:sz w:val="24"/>
                <w:szCs w:val="24"/>
              </w:rPr>
              <w:t>«Управление муниципальными финансами Черемховского районного муниципального образования</w:t>
            </w:r>
            <w:r>
              <w:rPr>
                <w:rFonts w:ascii="Times New Roman" w:hAnsi="Times New Roman" w:cs="Times New Roman"/>
                <w:sz w:val="24"/>
                <w:szCs w:val="24"/>
              </w:rPr>
              <w:t>»</w:t>
            </w:r>
            <w:r w:rsidRPr="00521BBD">
              <w:rPr>
                <w:rFonts w:ascii="Times New Roman" w:hAnsi="Times New Roman" w:cs="Times New Roman"/>
                <w:sz w:val="24"/>
                <w:szCs w:val="24"/>
              </w:rPr>
              <w:t xml:space="preserve"> на 2018 - 2023 годы</w:t>
            </w:r>
          </w:p>
        </w:tc>
      </w:tr>
      <w:tr w:rsidR="004C46A0" w:rsidRPr="00521BBD" w:rsidTr="00D5331C">
        <w:trPr>
          <w:jc w:val="center"/>
        </w:trPr>
        <w:tc>
          <w:tcPr>
            <w:tcW w:w="2660" w:type="dxa"/>
          </w:tcPr>
          <w:p w:rsidR="004C46A0" w:rsidRPr="00521BBD" w:rsidRDefault="004C46A0" w:rsidP="00D5331C">
            <w:pPr>
              <w:pStyle w:val="4"/>
              <w:shd w:val="clear" w:color="auto" w:fill="auto"/>
              <w:spacing w:before="0" w:after="0" w:line="240" w:lineRule="auto"/>
              <w:rPr>
                <w:rStyle w:val="11"/>
                <w:rFonts w:ascii="Times New Roman" w:hAnsi="Times New Roman" w:cs="Times New Roman"/>
                <w:sz w:val="24"/>
                <w:szCs w:val="24"/>
                <w:lang w:eastAsia="ru-RU"/>
              </w:rPr>
            </w:pPr>
            <w:r w:rsidRPr="00521BBD">
              <w:rPr>
                <w:rStyle w:val="11"/>
                <w:rFonts w:ascii="Times New Roman" w:hAnsi="Times New Roman" w:cs="Times New Roman"/>
                <w:sz w:val="24"/>
                <w:szCs w:val="24"/>
                <w:lang w:eastAsia="ru-RU"/>
              </w:rPr>
              <w:t>Наименование подпрограммы муниципальной программы</w:t>
            </w:r>
          </w:p>
        </w:tc>
        <w:tc>
          <w:tcPr>
            <w:tcW w:w="6662" w:type="dxa"/>
          </w:tcPr>
          <w:p w:rsidR="004C46A0" w:rsidRPr="00521BBD" w:rsidRDefault="004C46A0" w:rsidP="00D5331C">
            <w:pPr>
              <w:ind w:right="-52"/>
              <w:jc w:val="both"/>
              <w:rPr>
                <w:sz w:val="24"/>
                <w:szCs w:val="24"/>
              </w:rPr>
            </w:pPr>
            <w:r w:rsidRPr="0033566A">
              <w:rPr>
                <w:sz w:val="24"/>
                <w:szCs w:val="24"/>
              </w:rPr>
              <w:t>«Создание условий для эффективного и ответственного управления муниципальными финансами, повышение устойчивости бюджетов поселений Черемховского района</w:t>
            </w:r>
            <w:r>
              <w:rPr>
                <w:sz w:val="24"/>
                <w:szCs w:val="24"/>
              </w:rPr>
              <w:t>»</w:t>
            </w:r>
            <w:r w:rsidRPr="0033566A">
              <w:rPr>
                <w:sz w:val="24"/>
                <w:szCs w:val="24"/>
              </w:rPr>
              <w:t xml:space="preserve"> на 2018 – 2023 годы</w:t>
            </w:r>
          </w:p>
        </w:tc>
      </w:tr>
      <w:tr w:rsidR="004C46A0" w:rsidRPr="00521BBD" w:rsidTr="00D5331C">
        <w:trPr>
          <w:jc w:val="center"/>
        </w:trPr>
        <w:tc>
          <w:tcPr>
            <w:tcW w:w="2660" w:type="dxa"/>
          </w:tcPr>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Участники</w:t>
            </w: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муниципальной</w:t>
            </w:r>
          </w:p>
          <w:p w:rsidR="004C46A0" w:rsidRPr="00521BBD" w:rsidRDefault="00872648" w:rsidP="00D5331C">
            <w:pPr>
              <w:pStyle w:val="4"/>
              <w:shd w:val="clear" w:color="auto" w:fill="auto"/>
              <w:spacing w:before="0" w:after="0" w:line="240" w:lineRule="auto"/>
              <w:rPr>
                <w:rFonts w:ascii="Times New Roman" w:hAnsi="Times New Roman" w:cs="Times New Roman"/>
                <w:sz w:val="24"/>
                <w:szCs w:val="24"/>
              </w:rPr>
            </w:pPr>
            <w:r>
              <w:rPr>
                <w:rStyle w:val="11"/>
                <w:rFonts w:ascii="Times New Roman" w:hAnsi="Times New Roman" w:cs="Times New Roman"/>
                <w:sz w:val="24"/>
                <w:szCs w:val="24"/>
                <w:lang w:eastAsia="ru-RU"/>
              </w:rPr>
              <w:t>под</w:t>
            </w:r>
            <w:r w:rsidR="004C46A0" w:rsidRPr="00521BBD">
              <w:rPr>
                <w:rStyle w:val="11"/>
                <w:rFonts w:ascii="Times New Roman" w:hAnsi="Times New Roman" w:cs="Times New Roman"/>
                <w:sz w:val="24"/>
                <w:szCs w:val="24"/>
                <w:lang w:eastAsia="ru-RU"/>
              </w:rPr>
              <w:t>программы</w:t>
            </w:r>
          </w:p>
        </w:tc>
        <w:tc>
          <w:tcPr>
            <w:tcW w:w="6662" w:type="dxa"/>
          </w:tcPr>
          <w:p w:rsidR="004C46A0" w:rsidRPr="00521BBD" w:rsidRDefault="004C46A0" w:rsidP="00D5331C">
            <w:pPr>
              <w:pStyle w:val="4"/>
              <w:shd w:val="clear" w:color="auto" w:fill="auto"/>
              <w:spacing w:before="0" w:after="0" w:line="240" w:lineRule="auto"/>
              <w:jc w:val="both"/>
              <w:rPr>
                <w:rFonts w:ascii="Times New Roman" w:hAnsi="Times New Roman" w:cs="Times New Roman"/>
                <w:sz w:val="24"/>
                <w:szCs w:val="24"/>
              </w:rPr>
            </w:pPr>
            <w:r w:rsidRPr="00521BBD">
              <w:rPr>
                <w:rFonts w:ascii="Times New Roman" w:hAnsi="Times New Roman" w:cs="Times New Roman"/>
                <w:sz w:val="24"/>
                <w:szCs w:val="24"/>
              </w:rPr>
              <w:t xml:space="preserve">Финансовое управление администрации Черемховского районного муниципального образования </w:t>
            </w:r>
          </w:p>
        </w:tc>
      </w:tr>
      <w:tr w:rsidR="004C46A0" w:rsidRPr="00521BBD" w:rsidTr="00D5331C">
        <w:trPr>
          <w:trHeight w:val="302"/>
          <w:jc w:val="center"/>
        </w:trPr>
        <w:tc>
          <w:tcPr>
            <w:tcW w:w="2660" w:type="dxa"/>
          </w:tcPr>
          <w:p w:rsidR="004C46A0" w:rsidRPr="00025AB6" w:rsidRDefault="004C46A0" w:rsidP="00D5331C">
            <w:pPr>
              <w:pStyle w:val="4"/>
              <w:shd w:val="clear" w:color="auto" w:fill="auto"/>
              <w:spacing w:before="0" w:after="0" w:line="240" w:lineRule="auto"/>
              <w:rPr>
                <w:rFonts w:ascii="Times New Roman" w:hAnsi="Times New Roman" w:cs="Times New Roman"/>
                <w:sz w:val="24"/>
                <w:szCs w:val="24"/>
              </w:rPr>
            </w:pPr>
            <w:r w:rsidRPr="00025AB6">
              <w:rPr>
                <w:rStyle w:val="11"/>
                <w:rFonts w:ascii="Times New Roman" w:hAnsi="Times New Roman" w:cs="Times New Roman"/>
                <w:sz w:val="24"/>
                <w:szCs w:val="24"/>
                <w:lang w:eastAsia="ru-RU"/>
              </w:rPr>
              <w:t>Цель</w:t>
            </w: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025AB6">
              <w:rPr>
                <w:rStyle w:val="11"/>
                <w:rFonts w:ascii="Times New Roman" w:hAnsi="Times New Roman" w:cs="Times New Roman"/>
                <w:sz w:val="24"/>
                <w:szCs w:val="24"/>
                <w:lang w:eastAsia="ru-RU"/>
              </w:rPr>
              <w:t>подпрограммы</w:t>
            </w:r>
          </w:p>
        </w:tc>
        <w:tc>
          <w:tcPr>
            <w:tcW w:w="6662" w:type="dxa"/>
          </w:tcPr>
          <w:p w:rsidR="004C46A0" w:rsidRPr="00521BBD" w:rsidRDefault="004C46A0" w:rsidP="00D5331C">
            <w:pPr>
              <w:pStyle w:val="a7"/>
              <w:spacing w:before="0" w:beforeAutospacing="0"/>
              <w:contextualSpacing/>
              <w:rPr>
                <w:color w:val="000000"/>
              </w:rPr>
            </w:pPr>
            <w:r w:rsidRPr="00C3763C">
              <w:t xml:space="preserve"> Обеспечение равных условий для устойчивого исполнения расходных обязательств поселений Черемховского района</w:t>
            </w:r>
          </w:p>
        </w:tc>
      </w:tr>
      <w:tr w:rsidR="004C46A0" w:rsidRPr="00521BBD" w:rsidTr="004C46A0">
        <w:trPr>
          <w:trHeight w:val="890"/>
          <w:jc w:val="center"/>
        </w:trPr>
        <w:tc>
          <w:tcPr>
            <w:tcW w:w="2660" w:type="dxa"/>
          </w:tcPr>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Задачи</w:t>
            </w: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подпрограммы</w:t>
            </w:r>
          </w:p>
        </w:tc>
        <w:tc>
          <w:tcPr>
            <w:tcW w:w="6662" w:type="dxa"/>
          </w:tcPr>
          <w:p w:rsidR="004C46A0" w:rsidRDefault="004C46A0" w:rsidP="004C46A0">
            <w:pPr>
              <w:pStyle w:val="a7"/>
              <w:numPr>
                <w:ilvl w:val="0"/>
                <w:numId w:val="23"/>
              </w:numPr>
              <w:spacing w:before="0" w:beforeAutospacing="0"/>
              <w:ind w:left="51"/>
              <w:contextualSpacing/>
            </w:pPr>
            <w:r>
              <w:t>1. Выравнивание уровня бюджетной обеспеченности поселений;</w:t>
            </w:r>
          </w:p>
          <w:p w:rsidR="004C46A0" w:rsidRPr="00521BBD" w:rsidRDefault="004C46A0" w:rsidP="004C46A0">
            <w:pPr>
              <w:pStyle w:val="a7"/>
              <w:numPr>
                <w:ilvl w:val="0"/>
                <w:numId w:val="23"/>
              </w:numPr>
              <w:spacing w:before="0" w:beforeAutospacing="0"/>
              <w:ind w:left="51"/>
              <w:contextualSpacing/>
            </w:pPr>
            <w:r>
              <w:t>2. Обеспечение сбалансированности бюджетов поселений.</w:t>
            </w:r>
          </w:p>
        </w:tc>
      </w:tr>
      <w:tr w:rsidR="004C46A0" w:rsidRPr="00521BBD" w:rsidTr="00D5331C">
        <w:trPr>
          <w:jc w:val="center"/>
        </w:trPr>
        <w:tc>
          <w:tcPr>
            <w:tcW w:w="2660" w:type="dxa"/>
          </w:tcPr>
          <w:p w:rsidR="004C46A0" w:rsidRPr="00521BBD" w:rsidRDefault="004C46A0" w:rsidP="00D5331C">
            <w:pPr>
              <w:pStyle w:val="4"/>
              <w:shd w:val="clear" w:color="auto" w:fill="auto"/>
              <w:spacing w:before="0" w:after="0" w:line="240" w:lineRule="auto"/>
              <w:rPr>
                <w:rStyle w:val="11"/>
                <w:rFonts w:ascii="Times New Roman" w:hAnsi="Times New Roman" w:cs="Times New Roman"/>
                <w:sz w:val="24"/>
                <w:szCs w:val="24"/>
                <w:lang w:eastAsia="ru-RU"/>
              </w:rPr>
            </w:pPr>
            <w:r w:rsidRPr="00521BBD">
              <w:rPr>
                <w:rStyle w:val="11"/>
                <w:rFonts w:ascii="Times New Roman" w:hAnsi="Times New Roman" w:cs="Times New Roman"/>
                <w:sz w:val="24"/>
                <w:szCs w:val="24"/>
                <w:lang w:eastAsia="ru-RU"/>
              </w:rPr>
              <w:t>Перечень основных мероприятий подпрограммы</w:t>
            </w:r>
          </w:p>
        </w:tc>
        <w:tc>
          <w:tcPr>
            <w:tcW w:w="6662" w:type="dxa"/>
          </w:tcPr>
          <w:p w:rsidR="004C46A0" w:rsidRPr="00521BBD" w:rsidRDefault="004C46A0" w:rsidP="004C46A0">
            <w:pPr>
              <w:pStyle w:val="a7"/>
              <w:numPr>
                <w:ilvl w:val="0"/>
                <w:numId w:val="22"/>
              </w:numPr>
              <w:spacing w:before="0" w:beforeAutospacing="0"/>
              <w:ind w:left="0"/>
              <w:contextualSpacing/>
            </w:pPr>
            <w:r w:rsidRPr="00795CB8">
              <w:t>1. Повышение финансовой устойчивости бюджетов поселений Черемховского района</w:t>
            </w:r>
            <w:r>
              <w:t>.</w:t>
            </w:r>
          </w:p>
        </w:tc>
      </w:tr>
      <w:tr w:rsidR="004C46A0" w:rsidRPr="00521BBD" w:rsidTr="00D5331C">
        <w:trPr>
          <w:trHeight w:val="553"/>
          <w:jc w:val="center"/>
        </w:trPr>
        <w:tc>
          <w:tcPr>
            <w:tcW w:w="2660" w:type="dxa"/>
          </w:tcPr>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Сроки реализации</w:t>
            </w: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подпрограммы</w:t>
            </w:r>
          </w:p>
        </w:tc>
        <w:tc>
          <w:tcPr>
            <w:tcW w:w="6662" w:type="dxa"/>
          </w:tcPr>
          <w:p w:rsidR="004C46A0" w:rsidRPr="00521BBD" w:rsidRDefault="004C46A0" w:rsidP="00D5331C">
            <w:pPr>
              <w:pStyle w:val="4"/>
              <w:shd w:val="clear" w:color="auto" w:fill="auto"/>
              <w:spacing w:before="0" w:after="0" w:line="240" w:lineRule="auto"/>
              <w:jc w:val="both"/>
              <w:rPr>
                <w:rFonts w:ascii="Times New Roman" w:hAnsi="Times New Roman" w:cs="Times New Roman"/>
                <w:sz w:val="24"/>
                <w:szCs w:val="24"/>
              </w:rPr>
            </w:pPr>
            <w:r w:rsidRPr="00521BBD">
              <w:rPr>
                <w:rStyle w:val="11"/>
                <w:rFonts w:ascii="Times New Roman" w:hAnsi="Times New Roman" w:cs="Times New Roman"/>
                <w:sz w:val="24"/>
                <w:szCs w:val="24"/>
                <w:lang w:eastAsia="ru-RU"/>
              </w:rPr>
              <w:t>2018</w:t>
            </w:r>
            <w:r>
              <w:rPr>
                <w:rStyle w:val="11"/>
                <w:rFonts w:ascii="Times New Roman" w:hAnsi="Times New Roman" w:cs="Times New Roman"/>
                <w:sz w:val="24"/>
                <w:szCs w:val="24"/>
                <w:lang w:eastAsia="ru-RU"/>
              </w:rPr>
              <w:t xml:space="preserve"> </w:t>
            </w:r>
            <w:r w:rsidRPr="00521BBD">
              <w:rPr>
                <w:rStyle w:val="11"/>
                <w:rFonts w:ascii="Times New Roman" w:hAnsi="Times New Roman" w:cs="Times New Roman"/>
                <w:sz w:val="24"/>
                <w:szCs w:val="24"/>
                <w:lang w:eastAsia="ru-RU"/>
              </w:rPr>
              <w:t>-</w:t>
            </w:r>
            <w:r>
              <w:rPr>
                <w:rStyle w:val="11"/>
                <w:rFonts w:ascii="Times New Roman" w:hAnsi="Times New Roman" w:cs="Times New Roman"/>
                <w:sz w:val="24"/>
                <w:szCs w:val="24"/>
                <w:lang w:eastAsia="ru-RU"/>
              </w:rPr>
              <w:t xml:space="preserve"> </w:t>
            </w:r>
            <w:r w:rsidRPr="00521BBD">
              <w:rPr>
                <w:rStyle w:val="11"/>
                <w:rFonts w:ascii="Times New Roman" w:hAnsi="Times New Roman" w:cs="Times New Roman"/>
                <w:sz w:val="24"/>
                <w:szCs w:val="24"/>
                <w:lang w:eastAsia="ru-RU"/>
              </w:rPr>
              <w:t>2023 годы</w:t>
            </w:r>
          </w:p>
        </w:tc>
      </w:tr>
      <w:tr w:rsidR="004C46A0" w:rsidRPr="00521BBD" w:rsidTr="00D5331C">
        <w:trPr>
          <w:jc w:val="center"/>
        </w:trPr>
        <w:tc>
          <w:tcPr>
            <w:tcW w:w="2660" w:type="dxa"/>
          </w:tcPr>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78055D" w:rsidRDefault="0078055D" w:rsidP="00D5331C">
            <w:pPr>
              <w:pStyle w:val="4"/>
              <w:shd w:val="clear" w:color="auto" w:fill="auto"/>
              <w:spacing w:before="0" w:after="0" w:line="240" w:lineRule="auto"/>
              <w:rPr>
                <w:rStyle w:val="11"/>
                <w:rFonts w:ascii="Times New Roman" w:hAnsi="Times New Roman" w:cs="Times New Roman"/>
                <w:sz w:val="24"/>
                <w:szCs w:val="24"/>
                <w:lang w:eastAsia="ru-RU"/>
              </w:rPr>
            </w:pP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Объем и источники финансирования подпрограммы</w:t>
            </w:r>
          </w:p>
        </w:tc>
        <w:tc>
          <w:tcPr>
            <w:tcW w:w="6662" w:type="dxa"/>
          </w:tcPr>
          <w:p w:rsidR="004C46A0" w:rsidRPr="00521BBD" w:rsidRDefault="004C46A0" w:rsidP="00D5331C">
            <w:pPr>
              <w:pStyle w:val="4"/>
              <w:shd w:val="clear" w:color="auto" w:fill="auto"/>
              <w:spacing w:before="0" w:after="0" w:line="240" w:lineRule="auto"/>
              <w:jc w:val="both"/>
              <w:rPr>
                <w:rStyle w:val="11"/>
                <w:rFonts w:ascii="Times New Roman" w:hAnsi="Times New Roman" w:cs="Times New Roman"/>
                <w:sz w:val="24"/>
                <w:szCs w:val="24"/>
              </w:rPr>
            </w:pPr>
            <w:r w:rsidRPr="00521BBD">
              <w:rPr>
                <w:rStyle w:val="11"/>
                <w:rFonts w:ascii="Times New Roman" w:hAnsi="Times New Roman" w:cs="Times New Roman"/>
                <w:sz w:val="24"/>
                <w:szCs w:val="24"/>
                <w:lang w:eastAsia="ru-RU"/>
              </w:rPr>
              <w:t xml:space="preserve">Общий объем финансирования муниципальной подпрограммы </w:t>
            </w:r>
            <w:r w:rsidR="000508DA">
              <w:rPr>
                <w:rStyle w:val="11"/>
                <w:rFonts w:ascii="Times New Roman" w:hAnsi="Times New Roman" w:cs="Times New Roman"/>
                <w:sz w:val="24"/>
                <w:szCs w:val="24"/>
                <w:lang w:eastAsia="ru-RU"/>
              </w:rPr>
              <w:t>622 332,22</w:t>
            </w:r>
            <w:r w:rsidRPr="00521BBD">
              <w:rPr>
                <w:rStyle w:val="11"/>
                <w:rFonts w:ascii="Times New Roman" w:hAnsi="Times New Roman" w:cs="Times New Roman"/>
                <w:sz w:val="24"/>
                <w:szCs w:val="24"/>
                <w:lang w:eastAsia="ru-RU"/>
              </w:rPr>
              <w:t xml:space="preserve"> </w:t>
            </w:r>
            <w:r w:rsidRPr="00025AB6">
              <w:rPr>
                <w:rStyle w:val="11"/>
                <w:rFonts w:ascii="Times New Roman" w:hAnsi="Times New Roman" w:cs="Times New Roman"/>
                <w:sz w:val="24"/>
                <w:szCs w:val="24"/>
                <w:lang w:eastAsia="ru-RU"/>
              </w:rPr>
              <w:t>тыс</w:t>
            </w:r>
            <w:r w:rsidRPr="00521BBD">
              <w:rPr>
                <w:rStyle w:val="11"/>
                <w:rFonts w:ascii="Times New Roman" w:hAnsi="Times New Roman" w:cs="Times New Roman"/>
                <w:sz w:val="24"/>
                <w:szCs w:val="24"/>
                <w:lang w:eastAsia="ru-RU"/>
              </w:rPr>
              <w:t>. рублей, в том числе по годам реализации:</w:t>
            </w:r>
          </w:p>
          <w:p w:rsidR="004C46A0" w:rsidRPr="00521BBD" w:rsidRDefault="00F21939" w:rsidP="00D5331C">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 xml:space="preserve">2018 год </w:t>
            </w:r>
            <w:r w:rsidR="004C46A0">
              <w:rPr>
                <w:rStyle w:val="11"/>
                <w:rFonts w:ascii="Times New Roman" w:hAnsi="Times New Roman" w:cs="Times New Roman"/>
                <w:sz w:val="24"/>
                <w:szCs w:val="24"/>
                <w:lang w:eastAsia="ru-RU"/>
              </w:rPr>
              <w:t xml:space="preserve">– </w:t>
            </w:r>
            <w:r w:rsidR="000508DA">
              <w:rPr>
                <w:rStyle w:val="11"/>
                <w:rFonts w:ascii="Times New Roman" w:hAnsi="Times New Roman" w:cs="Times New Roman"/>
                <w:sz w:val="24"/>
                <w:szCs w:val="24"/>
                <w:lang w:eastAsia="ru-RU"/>
              </w:rPr>
              <w:t xml:space="preserve">  </w:t>
            </w:r>
            <w:r w:rsidR="00536E36">
              <w:rPr>
                <w:rStyle w:val="11"/>
                <w:rFonts w:ascii="Times New Roman" w:hAnsi="Times New Roman" w:cs="Times New Roman"/>
                <w:sz w:val="24"/>
                <w:szCs w:val="24"/>
                <w:lang w:eastAsia="ru-RU"/>
              </w:rPr>
              <w:t>97</w:t>
            </w:r>
            <w:r w:rsidR="006F5E1A">
              <w:rPr>
                <w:rStyle w:val="11"/>
                <w:rFonts w:ascii="Times New Roman" w:hAnsi="Times New Roman" w:cs="Times New Roman"/>
                <w:sz w:val="24"/>
                <w:szCs w:val="24"/>
                <w:lang w:eastAsia="ru-RU"/>
              </w:rPr>
              <w:t xml:space="preserve"> </w:t>
            </w:r>
            <w:r w:rsidR="00536E36">
              <w:rPr>
                <w:rStyle w:val="11"/>
                <w:rFonts w:ascii="Times New Roman" w:hAnsi="Times New Roman" w:cs="Times New Roman"/>
                <w:sz w:val="24"/>
                <w:szCs w:val="24"/>
                <w:lang w:eastAsia="ru-RU"/>
              </w:rPr>
              <w:t>577,22</w:t>
            </w:r>
            <w:r w:rsidR="004C46A0">
              <w:rPr>
                <w:rStyle w:val="11"/>
                <w:rFonts w:ascii="Times New Roman" w:hAnsi="Times New Roman" w:cs="Times New Roman"/>
                <w:sz w:val="24"/>
                <w:szCs w:val="24"/>
                <w:lang w:eastAsia="ru-RU"/>
              </w:rPr>
              <w:t xml:space="preserve"> тыс.</w:t>
            </w:r>
            <w:r w:rsidR="004C46A0" w:rsidRPr="00521BBD">
              <w:rPr>
                <w:rStyle w:val="11"/>
                <w:rFonts w:ascii="Times New Roman" w:hAnsi="Times New Roman" w:cs="Times New Roman"/>
                <w:sz w:val="24"/>
                <w:szCs w:val="24"/>
                <w:lang w:eastAsia="ru-RU"/>
              </w:rPr>
              <w:t xml:space="preserve"> рублей;</w:t>
            </w:r>
          </w:p>
          <w:p w:rsidR="004C46A0" w:rsidRPr="00521BBD" w:rsidRDefault="00F21939" w:rsidP="00D5331C">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2019 год –</w:t>
            </w:r>
            <w:r w:rsidR="004C46A0">
              <w:rPr>
                <w:rStyle w:val="11"/>
                <w:rFonts w:ascii="Times New Roman" w:hAnsi="Times New Roman" w:cs="Times New Roman"/>
                <w:sz w:val="24"/>
                <w:szCs w:val="24"/>
                <w:lang w:eastAsia="ru-RU"/>
              </w:rPr>
              <w:t xml:space="preserve"> </w:t>
            </w:r>
            <w:r w:rsidR="00324759">
              <w:rPr>
                <w:rStyle w:val="11"/>
                <w:rFonts w:ascii="Times New Roman" w:hAnsi="Times New Roman" w:cs="Times New Roman"/>
                <w:sz w:val="24"/>
                <w:szCs w:val="24"/>
                <w:lang w:eastAsia="ru-RU"/>
              </w:rPr>
              <w:t>120 691,70</w:t>
            </w:r>
            <w:r w:rsidR="004C46A0">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тыс. рублей;</w:t>
            </w:r>
          </w:p>
          <w:p w:rsidR="004C46A0" w:rsidRPr="00521BBD" w:rsidRDefault="00F21939" w:rsidP="00D5331C">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2020 год –</w:t>
            </w:r>
            <w:r w:rsidR="004C46A0">
              <w:rPr>
                <w:rStyle w:val="11"/>
                <w:rFonts w:ascii="Times New Roman" w:hAnsi="Times New Roman" w:cs="Times New Roman"/>
                <w:sz w:val="24"/>
                <w:szCs w:val="24"/>
                <w:lang w:eastAsia="ru-RU"/>
              </w:rPr>
              <w:t xml:space="preserve"> </w:t>
            </w:r>
            <w:r w:rsidR="000508DA">
              <w:rPr>
                <w:rStyle w:val="11"/>
                <w:rFonts w:ascii="Times New Roman" w:hAnsi="Times New Roman" w:cs="Times New Roman"/>
                <w:sz w:val="24"/>
                <w:szCs w:val="24"/>
                <w:lang w:eastAsia="ru-RU"/>
              </w:rPr>
              <w:t>110 978,70</w:t>
            </w:r>
            <w:r w:rsidR="004C46A0">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тыс. рублей;</w:t>
            </w:r>
          </w:p>
          <w:p w:rsidR="004C46A0" w:rsidRPr="00521BBD" w:rsidRDefault="00F21939" w:rsidP="00D5331C">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 xml:space="preserve">2021 год – </w:t>
            </w:r>
            <w:r w:rsidR="000508DA">
              <w:rPr>
                <w:rStyle w:val="11"/>
                <w:rFonts w:ascii="Times New Roman" w:hAnsi="Times New Roman" w:cs="Times New Roman"/>
                <w:sz w:val="24"/>
                <w:szCs w:val="24"/>
                <w:lang w:eastAsia="ru-RU"/>
              </w:rPr>
              <w:t>100 010,80</w:t>
            </w:r>
            <w:r w:rsidR="004C46A0">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тыс. рублей;</w:t>
            </w:r>
          </w:p>
          <w:p w:rsidR="004C46A0" w:rsidRPr="00521BBD" w:rsidRDefault="00F21939" w:rsidP="00D5331C">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 xml:space="preserve">2022 год – </w:t>
            </w:r>
            <w:r w:rsidR="000508DA">
              <w:rPr>
                <w:rStyle w:val="11"/>
                <w:rFonts w:ascii="Times New Roman" w:hAnsi="Times New Roman" w:cs="Times New Roman"/>
                <w:sz w:val="24"/>
                <w:szCs w:val="24"/>
                <w:lang w:eastAsia="ru-RU"/>
              </w:rPr>
              <w:t xml:space="preserve">  97 081,50</w:t>
            </w:r>
            <w:r w:rsidR="004C46A0">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тыс. рублей;</w:t>
            </w:r>
          </w:p>
          <w:p w:rsidR="004C46A0" w:rsidRPr="00521BBD" w:rsidRDefault="00F21939" w:rsidP="00D5331C">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Pr>
                <w:rStyle w:val="11"/>
                <w:rFonts w:ascii="Times New Roman" w:hAnsi="Times New Roman" w:cs="Times New Roman"/>
                <w:sz w:val="24"/>
                <w:szCs w:val="24"/>
                <w:lang w:eastAsia="ru-RU"/>
              </w:rPr>
              <w:t xml:space="preserve">- </w:t>
            </w:r>
            <w:r w:rsidR="004C46A0" w:rsidRPr="00521BBD">
              <w:rPr>
                <w:rStyle w:val="11"/>
                <w:rFonts w:ascii="Times New Roman" w:hAnsi="Times New Roman" w:cs="Times New Roman"/>
                <w:sz w:val="24"/>
                <w:szCs w:val="24"/>
                <w:lang w:eastAsia="ru-RU"/>
              </w:rPr>
              <w:t xml:space="preserve">2023 год – </w:t>
            </w:r>
            <w:r w:rsidR="000508DA">
              <w:rPr>
                <w:rStyle w:val="11"/>
                <w:rFonts w:ascii="Times New Roman" w:hAnsi="Times New Roman" w:cs="Times New Roman"/>
                <w:sz w:val="24"/>
                <w:szCs w:val="24"/>
                <w:lang w:eastAsia="ru-RU"/>
              </w:rPr>
              <w:t xml:space="preserve">  95 992,30</w:t>
            </w:r>
            <w:r w:rsidR="004C46A0">
              <w:rPr>
                <w:rStyle w:val="11"/>
                <w:rFonts w:ascii="Times New Roman" w:hAnsi="Times New Roman" w:cs="Times New Roman"/>
                <w:sz w:val="24"/>
                <w:szCs w:val="24"/>
                <w:lang w:eastAsia="ru-RU"/>
              </w:rPr>
              <w:t xml:space="preserve"> тыс. рублей</w:t>
            </w:r>
            <w:r w:rsidR="00872648">
              <w:rPr>
                <w:rStyle w:val="11"/>
                <w:rFonts w:ascii="Times New Roman" w:hAnsi="Times New Roman" w:cs="Times New Roman"/>
                <w:sz w:val="24"/>
                <w:szCs w:val="24"/>
                <w:lang w:eastAsia="ru-RU"/>
              </w:rPr>
              <w:t>.</w:t>
            </w:r>
          </w:p>
          <w:p w:rsidR="00872648" w:rsidRPr="00F92A21" w:rsidRDefault="00872648" w:rsidP="00872648">
            <w:pPr>
              <w:jc w:val="both"/>
              <w:rPr>
                <w:sz w:val="24"/>
                <w:szCs w:val="24"/>
              </w:rPr>
            </w:pPr>
            <w:r w:rsidRPr="00F92A21">
              <w:rPr>
                <w:sz w:val="24"/>
                <w:szCs w:val="24"/>
              </w:rPr>
              <w:t>По источникам финансирования:</w:t>
            </w:r>
          </w:p>
          <w:p w:rsidR="00872648" w:rsidRPr="00110796" w:rsidRDefault="00872648" w:rsidP="00872648">
            <w:pPr>
              <w:pStyle w:val="13"/>
              <w:numPr>
                <w:ilvl w:val="0"/>
                <w:numId w:val="33"/>
              </w:numPr>
              <w:tabs>
                <w:tab w:val="left" w:pos="123"/>
              </w:tabs>
              <w:ind w:left="0" w:firstLine="360"/>
              <w:jc w:val="both"/>
              <w:rPr>
                <w:rFonts w:ascii="Times New Roman" w:hAnsi="Times New Roman"/>
              </w:rPr>
            </w:pPr>
            <w:r w:rsidRPr="00110796">
              <w:rPr>
                <w:rFonts w:ascii="Times New Roman" w:hAnsi="Times New Roman"/>
              </w:rPr>
              <w:t xml:space="preserve">средства </w:t>
            </w:r>
            <w:r w:rsidRPr="00110796">
              <w:rPr>
                <w:rFonts w:ascii="Times New Roman" w:hAnsi="Times New Roman"/>
                <w:iCs/>
              </w:rPr>
              <w:t xml:space="preserve">областного </w:t>
            </w:r>
            <w:r w:rsidRPr="00110796">
              <w:rPr>
                <w:rFonts w:ascii="Times New Roman" w:hAnsi="Times New Roman"/>
              </w:rPr>
              <w:t>бюджета, всего –</w:t>
            </w:r>
            <w:r>
              <w:rPr>
                <w:rFonts w:ascii="Times New Roman" w:hAnsi="Times New Roman"/>
              </w:rPr>
              <w:t xml:space="preserve"> </w:t>
            </w:r>
            <w:r w:rsidR="000508DA">
              <w:rPr>
                <w:rFonts w:ascii="Times New Roman" w:hAnsi="Times New Roman"/>
              </w:rPr>
              <w:t>516 380,80</w:t>
            </w:r>
            <w:r w:rsidRPr="00110796">
              <w:rPr>
                <w:rFonts w:ascii="Times New Roman" w:hAnsi="Times New Roman"/>
              </w:rPr>
              <w:t xml:space="preserve"> </w:t>
            </w:r>
            <w:r w:rsidRPr="00110796">
              <w:rPr>
                <w:rFonts w:ascii="Times New Roman" w:hAnsi="Times New Roman"/>
                <w:color w:val="000000"/>
                <w:shd w:val="clear" w:color="auto" w:fill="FFFFFF"/>
                <w:lang w:eastAsia="en-US"/>
              </w:rPr>
              <w:t>тыс. рублей</w:t>
            </w:r>
            <w:r w:rsidRPr="00110796">
              <w:rPr>
                <w:rFonts w:ascii="Times New Roman" w:hAnsi="Times New Roman"/>
              </w:rPr>
              <w:t>, в том числе по</w:t>
            </w:r>
            <w:r>
              <w:rPr>
                <w:rFonts w:ascii="Times New Roman" w:hAnsi="Times New Roman"/>
              </w:rPr>
              <w:t xml:space="preserve"> </w:t>
            </w:r>
            <w:r w:rsidRPr="00110796">
              <w:rPr>
                <w:rFonts w:ascii="Times New Roman" w:hAnsi="Times New Roman"/>
              </w:rPr>
              <w:t>годам реализации муниципальной программы:</w:t>
            </w:r>
          </w:p>
          <w:p w:rsidR="00872648" w:rsidRPr="00110796" w:rsidRDefault="00872648" w:rsidP="00872648">
            <w:pPr>
              <w:ind w:left="616" w:hanging="616"/>
              <w:jc w:val="both"/>
              <w:rPr>
                <w:sz w:val="24"/>
                <w:szCs w:val="24"/>
              </w:rPr>
            </w:pPr>
            <w:r w:rsidRPr="00110796">
              <w:rPr>
                <w:sz w:val="24"/>
                <w:szCs w:val="24"/>
              </w:rPr>
              <w:t xml:space="preserve">- в 2018 году – </w:t>
            </w:r>
            <w:r w:rsidR="000508DA">
              <w:rPr>
                <w:sz w:val="24"/>
                <w:szCs w:val="24"/>
              </w:rPr>
              <w:t xml:space="preserve">  </w:t>
            </w:r>
            <w:r w:rsidR="00536E36">
              <w:rPr>
                <w:sz w:val="24"/>
                <w:szCs w:val="24"/>
              </w:rPr>
              <w:t>82 374,00</w:t>
            </w:r>
            <w:r w:rsidRPr="00110796">
              <w:rPr>
                <w:sz w:val="24"/>
                <w:szCs w:val="24"/>
              </w:rPr>
              <w:t xml:space="preserve"> </w:t>
            </w:r>
            <w:r w:rsidRPr="00110796">
              <w:rPr>
                <w:color w:val="000000"/>
                <w:sz w:val="24"/>
                <w:szCs w:val="24"/>
                <w:shd w:val="clear" w:color="auto" w:fill="FFFFFF"/>
                <w:lang w:eastAsia="en-US"/>
              </w:rPr>
              <w:t>тыс. рублей</w:t>
            </w:r>
            <w:r w:rsidRPr="00110796">
              <w:rPr>
                <w:sz w:val="24"/>
                <w:szCs w:val="24"/>
              </w:rPr>
              <w:t>;</w:t>
            </w:r>
          </w:p>
          <w:p w:rsidR="00872648" w:rsidRPr="00110796" w:rsidRDefault="00872648" w:rsidP="00872648">
            <w:pPr>
              <w:ind w:left="616" w:hanging="616"/>
              <w:jc w:val="both"/>
              <w:rPr>
                <w:sz w:val="24"/>
                <w:szCs w:val="24"/>
              </w:rPr>
            </w:pPr>
            <w:r w:rsidRPr="00110796">
              <w:rPr>
                <w:sz w:val="24"/>
                <w:szCs w:val="24"/>
              </w:rPr>
              <w:t xml:space="preserve">- в 2019 году – </w:t>
            </w:r>
            <w:r w:rsidR="00324759">
              <w:rPr>
                <w:sz w:val="24"/>
                <w:szCs w:val="24"/>
              </w:rPr>
              <w:t>103 030,60</w:t>
            </w:r>
            <w:r w:rsidRPr="00110796">
              <w:rPr>
                <w:color w:val="000000"/>
                <w:sz w:val="24"/>
                <w:szCs w:val="24"/>
                <w:shd w:val="clear" w:color="auto" w:fill="FFFFFF"/>
                <w:lang w:eastAsia="en-US"/>
              </w:rPr>
              <w:t xml:space="preserve"> тыс. рублей</w:t>
            </w:r>
            <w:r w:rsidRPr="00110796">
              <w:rPr>
                <w:sz w:val="24"/>
                <w:szCs w:val="24"/>
              </w:rPr>
              <w:t>;</w:t>
            </w:r>
          </w:p>
          <w:p w:rsidR="00872648" w:rsidRPr="00110796" w:rsidRDefault="00872648" w:rsidP="00872648">
            <w:pPr>
              <w:ind w:left="616" w:hanging="616"/>
              <w:jc w:val="both"/>
              <w:rPr>
                <w:color w:val="000000"/>
                <w:sz w:val="24"/>
                <w:szCs w:val="24"/>
                <w:shd w:val="clear" w:color="auto" w:fill="FFFFFF"/>
                <w:lang w:eastAsia="en-US"/>
              </w:rPr>
            </w:pPr>
            <w:r w:rsidRPr="00110796">
              <w:rPr>
                <w:sz w:val="24"/>
                <w:szCs w:val="24"/>
              </w:rPr>
              <w:t xml:space="preserve">- в 2020 году – </w:t>
            </w:r>
            <w:r w:rsidR="000508DA">
              <w:rPr>
                <w:sz w:val="24"/>
                <w:szCs w:val="24"/>
              </w:rPr>
              <w:t xml:space="preserve">  92 533,40</w:t>
            </w:r>
            <w:r w:rsidR="00E579CC">
              <w:rPr>
                <w:sz w:val="24"/>
                <w:szCs w:val="24"/>
              </w:rPr>
              <w:t xml:space="preserve"> </w:t>
            </w:r>
            <w:r w:rsidRPr="00110796">
              <w:rPr>
                <w:color w:val="000000"/>
                <w:sz w:val="24"/>
                <w:szCs w:val="24"/>
                <w:shd w:val="clear" w:color="auto" w:fill="FFFFFF"/>
                <w:lang w:eastAsia="en-US"/>
              </w:rPr>
              <w:t>тыс. рублей;</w:t>
            </w:r>
          </w:p>
          <w:p w:rsidR="00872648" w:rsidRPr="00110796" w:rsidRDefault="00872648" w:rsidP="00872648">
            <w:pPr>
              <w:ind w:left="616" w:hanging="616"/>
              <w:jc w:val="both"/>
              <w:rPr>
                <w:sz w:val="24"/>
                <w:szCs w:val="24"/>
              </w:rPr>
            </w:pPr>
            <w:r w:rsidRPr="00110796">
              <w:rPr>
                <w:color w:val="000000"/>
                <w:sz w:val="24"/>
                <w:szCs w:val="24"/>
                <w:shd w:val="clear" w:color="auto" w:fill="FFFFFF"/>
                <w:lang w:eastAsia="en-US"/>
              </w:rPr>
              <w:t xml:space="preserve">- в 2021 году </w:t>
            </w:r>
            <w:r w:rsidRPr="00110796">
              <w:rPr>
                <w:sz w:val="24"/>
                <w:szCs w:val="24"/>
              </w:rPr>
              <w:t xml:space="preserve">– </w:t>
            </w:r>
            <w:r w:rsidR="000508DA">
              <w:rPr>
                <w:sz w:val="24"/>
                <w:szCs w:val="24"/>
              </w:rPr>
              <w:t xml:space="preserve">  82 133,40</w:t>
            </w:r>
            <w:r w:rsidRPr="00110796">
              <w:rPr>
                <w:sz w:val="24"/>
                <w:szCs w:val="24"/>
              </w:rPr>
              <w:t xml:space="preserve"> </w:t>
            </w:r>
            <w:r w:rsidRPr="00110796">
              <w:rPr>
                <w:color w:val="000000"/>
                <w:sz w:val="24"/>
                <w:szCs w:val="24"/>
                <w:shd w:val="clear" w:color="auto" w:fill="FFFFFF"/>
                <w:lang w:eastAsia="en-US"/>
              </w:rPr>
              <w:t>тыс. рублей</w:t>
            </w:r>
            <w:r w:rsidRPr="00110796">
              <w:rPr>
                <w:sz w:val="24"/>
                <w:szCs w:val="24"/>
              </w:rPr>
              <w:t>;</w:t>
            </w:r>
          </w:p>
          <w:p w:rsidR="00872648" w:rsidRPr="00110796" w:rsidRDefault="00872648" w:rsidP="00872648">
            <w:pPr>
              <w:ind w:left="616" w:hanging="616"/>
              <w:jc w:val="both"/>
              <w:rPr>
                <w:sz w:val="24"/>
                <w:szCs w:val="24"/>
              </w:rPr>
            </w:pPr>
            <w:r w:rsidRPr="00110796">
              <w:rPr>
                <w:sz w:val="24"/>
                <w:szCs w:val="24"/>
              </w:rPr>
              <w:t xml:space="preserve">- в 2022 году – </w:t>
            </w:r>
            <w:r w:rsidR="000508DA">
              <w:rPr>
                <w:sz w:val="24"/>
                <w:szCs w:val="24"/>
              </w:rPr>
              <w:t xml:space="preserve">  78 154,70</w:t>
            </w:r>
            <w:r w:rsidRPr="00110796">
              <w:rPr>
                <w:sz w:val="24"/>
                <w:szCs w:val="24"/>
              </w:rPr>
              <w:t xml:space="preserve"> </w:t>
            </w:r>
            <w:r w:rsidRPr="00110796">
              <w:rPr>
                <w:color w:val="000000"/>
                <w:sz w:val="24"/>
                <w:szCs w:val="24"/>
                <w:shd w:val="clear" w:color="auto" w:fill="FFFFFF"/>
                <w:lang w:eastAsia="en-US"/>
              </w:rPr>
              <w:t>тыс. рублей</w:t>
            </w:r>
            <w:r w:rsidRPr="00110796">
              <w:rPr>
                <w:sz w:val="24"/>
                <w:szCs w:val="24"/>
              </w:rPr>
              <w:t>;</w:t>
            </w:r>
          </w:p>
          <w:p w:rsidR="00872648" w:rsidRPr="00110796" w:rsidRDefault="00872648" w:rsidP="00872648">
            <w:pPr>
              <w:ind w:left="616" w:hanging="616"/>
              <w:jc w:val="both"/>
              <w:rPr>
                <w:sz w:val="24"/>
                <w:szCs w:val="24"/>
              </w:rPr>
            </w:pPr>
            <w:r w:rsidRPr="00110796">
              <w:rPr>
                <w:sz w:val="24"/>
                <w:szCs w:val="24"/>
              </w:rPr>
              <w:t xml:space="preserve">- в 2023 году – </w:t>
            </w:r>
            <w:r w:rsidR="000508DA">
              <w:rPr>
                <w:sz w:val="24"/>
                <w:szCs w:val="24"/>
              </w:rPr>
              <w:t xml:space="preserve">  78 154,70</w:t>
            </w:r>
            <w:r w:rsidRPr="00110796">
              <w:rPr>
                <w:sz w:val="24"/>
                <w:szCs w:val="24"/>
              </w:rPr>
              <w:t xml:space="preserve"> </w:t>
            </w:r>
            <w:r w:rsidRPr="00110796">
              <w:rPr>
                <w:color w:val="000000"/>
                <w:sz w:val="24"/>
                <w:szCs w:val="24"/>
                <w:shd w:val="clear" w:color="auto" w:fill="FFFFFF"/>
                <w:lang w:eastAsia="en-US"/>
              </w:rPr>
              <w:t>тыс. рублей</w:t>
            </w:r>
            <w:r w:rsidRPr="00110796">
              <w:rPr>
                <w:sz w:val="24"/>
                <w:szCs w:val="24"/>
              </w:rPr>
              <w:t>.</w:t>
            </w:r>
          </w:p>
          <w:p w:rsidR="00872648" w:rsidRPr="000B2D96" w:rsidRDefault="00872648" w:rsidP="00872648">
            <w:pPr>
              <w:tabs>
                <w:tab w:val="left" w:pos="851"/>
              </w:tabs>
              <w:ind w:firstLine="406"/>
              <w:jc w:val="both"/>
              <w:rPr>
                <w:sz w:val="24"/>
                <w:szCs w:val="24"/>
              </w:rPr>
            </w:pPr>
            <w:r w:rsidRPr="000B2D96">
              <w:rPr>
                <w:sz w:val="24"/>
                <w:szCs w:val="24"/>
              </w:rPr>
              <w:t>2)</w:t>
            </w:r>
            <w:r w:rsidRPr="000B2D96">
              <w:rPr>
                <w:sz w:val="24"/>
                <w:szCs w:val="24"/>
              </w:rPr>
              <w:tab/>
              <w:t xml:space="preserve">средства </w:t>
            </w:r>
            <w:r w:rsidRPr="000B2D96">
              <w:rPr>
                <w:iCs/>
                <w:sz w:val="24"/>
                <w:szCs w:val="24"/>
              </w:rPr>
              <w:t xml:space="preserve">местного </w:t>
            </w:r>
            <w:r w:rsidRPr="000B2D96">
              <w:rPr>
                <w:sz w:val="24"/>
                <w:szCs w:val="24"/>
              </w:rPr>
              <w:t xml:space="preserve">бюджета, всего – </w:t>
            </w:r>
            <w:r w:rsidR="000508DA">
              <w:rPr>
                <w:sz w:val="24"/>
                <w:szCs w:val="24"/>
              </w:rPr>
              <w:t>105 951,42</w:t>
            </w:r>
            <w:r w:rsidRPr="000B2D96">
              <w:rPr>
                <w:color w:val="000000"/>
                <w:sz w:val="24"/>
                <w:szCs w:val="24"/>
                <w:shd w:val="clear" w:color="auto" w:fill="FFFFFF"/>
                <w:lang w:eastAsia="en-US"/>
              </w:rPr>
              <w:t xml:space="preserve"> тыс. рублей</w:t>
            </w:r>
            <w:r w:rsidRPr="000B2D96">
              <w:rPr>
                <w:sz w:val="24"/>
                <w:szCs w:val="24"/>
              </w:rPr>
              <w:t>, в том числе по годам реализации муниципальной программы:</w:t>
            </w:r>
          </w:p>
          <w:p w:rsidR="00872648" w:rsidRPr="000B2D96" w:rsidRDefault="00872648" w:rsidP="00872648">
            <w:pPr>
              <w:ind w:left="616" w:hanging="616"/>
              <w:jc w:val="both"/>
              <w:rPr>
                <w:sz w:val="24"/>
                <w:szCs w:val="24"/>
              </w:rPr>
            </w:pPr>
            <w:r w:rsidRPr="000B2D96">
              <w:rPr>
                <w:sz w:val="24"/>
                <w:szCs w:val="24"/>
              </w:rPr>
              <w:t xml:space="preserve">- в 2018 году – </w:t>
            </w:r>
            <w:r w:rsidR="00830D5E">
              <w:rPr>
                <w:sz w:val="24"/>
                <w:szCs w:val="24"/>
              </w:rPr>
              <w:t>15 203,22</w:t>
            </w:r>
            <w:r w:rsidRPr="000B2D96">
              <w:rPr>
                <w:sz w:val="24"/>
                <w:szCs w:val="24"/>
              </w:rPr>
              <w:t xml:space="preserve"> т</w:t>
            </w:r>
            <w:r w:rsidRPr="000B2D96">
              <w:rPr>
                <w:color w:val="000000"/>
                <w:sz w:val="24"/>
                <w:szCs w:val="24"/>
                <w:shd w:val="clear" w:color="auto" w:fill="FFFFFF"/>
                <w:lang w:eastAsia="en-US"/>
              </w:rPr>
              <w:t>ыс. рублей</w:t>
            </w:r>
            <w:r w:rsidRPr="000B2D96">
              <w:rPr>
                <w:sz w:val="24"/>
                <w:szCs w:val="24"/>
              </w:rPr>
              <w:t>;</w:t>
            </w:r>
          </w:p>
          <w:p w:rsidR="00872648" w:rsidRPr="000B2D96" w:rsidRDefault="00872648" w:rsidP="00872648">
            <w:pPr>
              <w:ind w:left="616" w:hanging="616"/>
              <w:jc w:val="both"/>
              <w:rPr>
                <w:sz w:val="24"/>
                <w:szCs w:val="24"/>
              </w:rPr>
            </w:pPr>
            <w:r w:rsidRPr="000B2D96">
              <w:rPr>
                <w:sz w:val="24"/>
                <w:szCs w:val="24"/>
              </w:rPr>
              <w:t xml:space="preserve">- в 2019 году – </w:t>
            </w:r>
            <w:r w:rsidR="006F5E1A">
              <w:rPr>
                <w:sz w:val="24"/>
                <w:szCs w:val="24"/>
              </w:rPr>
              <w:t>17</w:t>
            </w:r>
            <w:r w:rsidR="00324759">
              <w:rPr>
                <w:sz w:val="24"/>
                <w:szCs w:val="24"/>
              </w:rPr>
              <w:t> 661,10</w:t>
            </w:r>
            <w:r w:rsidRPr="000B2D96">
              <w:rPr>
                <w:sz w:val="24"/>
                <w:szCs w:val="24"/>
              </w:rPr>
              <w:t xml:space="preserve"> </w:t>
            </w:r>
            <w:r w:rsidRPr="000B2D96">
              <w:rPr>
                <w:color w:val="000000"/>
                <w:sz w:val="24"/>
                <w:szCs w:val="24"/>
                <w:shd w:val="clear" w:color="auto" w:fill="FFFFFF"/>
                <w:lang w:eastAsia="en-US"/>
              </w:rPr>
              <w:t>тыс. рублей</w:t>
            </w:r>
            <w:r w:rsidRPr="000B2D96">
              <w:rPr>
                <w:sz w:val="24"/>
                <w:szCs w:val="24"/>
              </w:rPr>
              <w:t>;</w:t>
            </w:r>
          </w:p>
          <w:p w:rsidR="00872648" w:rsidRPr="000B2D96" w:rsidRDefault="00872648" w:rsidP="00872648">
            <w:pPr>
              <w:ind w:left="616" w:hanging="616"/>
              <w:jc w:val="both"/>
              <w:rPr>
                <w:color w:val="000000"/>
                <w:sz w:val="24"/>
                <w:szCs w:val="24"/>
                <w:shd w:val="clear" w:color="auto" w:fill="FFFFFF"/>
                <w:lang w:eastAsia="en-US"/>
              </w:rPr>
            </w:pPr>
            <w:r w:rsidRPr="000B2D96">
              <w:rPr>
                <w:sz w:val="24"/>
                <w:szCs w:val="24"/>
              </w:rPr>
              <w:t xml:space="preserve">- в 2020 году – </w:t>
            </w:r>
            <w:r w:rsidR="000508DA">
              <w:rPr>
                <w:sz w:val="24"/>
                <w:szCs w:val="24"/>
              </w:rPr>
              <w:t>18 445,30</w:t>
            </w:r>
            <w:r w:rsidRPr="000B2D96">
              <w:rPr>
                <w:color w:val="000000"/>
                <w:sz w:val="24"/>
                <w:szCs w:val="24"/>
                <w:shd w:val="clear" w:color="auto" w:fill="FFFFFF"/>
                <w:lang w:eastAsia="en-US"/>
              </w:rPr>
              <w:t xml:space="preserve"> тыс. рублей;</w:t>
            </w:r>
          </w:p>
          <w:p w:rsidR="00872648" w:rsidRPr="000B2D96" w:rsidRDefault="00872648" w:rsidP="00872648">
            <w:pPr>
              <w:ind w:left="616" w:hanging="616"/>
              <w:jc w:val="both"/>
              <w:rPr>
                <w:sz w:val="24"/>
                <w:szCs w:val="24"/>
              </w:rPr>
            </w:pPr>
            <w:r w:rsidRPr="000B2D96">
              <w:rPr>
                <w:color w:val="000000"/>
                <w:sz w:val="24"/>
                <w:szCs w:val="24"/>
                <w:shd w:val="clear" w:color="auto" w:fill="FFFFFF"/>
                <w:lang w:eastAsia="en-US"/>
              </w:rPr>
              <w:t xml:space="preserve">- в 2021 году – </w:t>
            </w:r>
            <w:r w:rsidR="000508DA">
              <w:rPr>
                <w:color w:val="000000"/>
                <w:sz w:val="24"/>
                <w:szCs w:val="24"/>
                <w:shd w:val="clear" w:color="auto" w:fill="FFFFFF"/>
                <w:lang w:eastAsia="en-US"/>
              </w:rPr>
              <w:t>17 877,40</w:t>
            </w:r>
            <w:r w:rsidR="00F21939">
              <w:rPr>
                <w:color w:val="000000"/>
                <w:sz w:val="24"/>
                <w:szCs w:val="24"/>
                <w:shd w:val="clear" w:color="auto" w:fill="FFFFFF"/>
                <w:lang w:eastAsia="en-US"/>
              </w:rPr>
              <w:t xml:space="preserve"> </w:t>
            </w:r>
            <w:r w:rsidRPr="000B2D96">
              <w:rPr>
                <w:color w:val="000000"/>
                <w:sz w:val="24"/>
                <w:szCs w:val="24"/>
                <w:shd w:val="clear" w:color="auto" w:fill="FFFFFF"/>
                <w:lang w:eastAsia="en-US"/>
              </w:rPr>
              <w:t>тыс. рублей</w:t>
            </w:r>
            <w:r w:rsidRPr="000B2D96">
              <w:rPr>
                <w:sz w:val="24"/>
                <w:szCs w:val="24"/>
              </w:rPr>
              <w:t>;</w:t>
            </w:r>
          </w:p>
          <w:p w:rsidR="00872648" w:rsidRPr="000B2D96" w:rsidRDefault="00872648" w:rsidP="00872648">
            <w:pPr>
              <w:ind w:left="616" w:hanging="616"/>
              <w:jc w:val="both"/>
              <w:rPr>
                <w:sz w:val="24"/>
                <w:szCs w:val="24"/>
              </w:rPr>
            </w:pPr>
            <w:r w:rsidRPr="000B2D96">
              <w:rPr>
                <w:sz w:val="24"/>
                <w:szCs w:val="24"/>
              </w:rPr>
              <w:t xml:space="preserve">- в 2022 году – </w:t>
            </w:r>
            <w:r w:rsidR="000508DA">
              <w:rPr>
                <w:sz w:val="24"/>
                <w:szCs w:val="24"/>
              </w:rPr>
              <w:t>18 926,80</w:t>
            </w:r>
            <w:r w:rsidRPr="000B2D96">
              <w:rPr>
                <w:sz w:val="24"/>
                <w:szCs w:val="24"/>
              </w:rPr>
              <w:t xml:space="preserve"> </w:t>
            </w:r>
            <w:r w:rsidRPr="000B2D96">
              <w:rPr>
                <w:color w:val="000000"/>
                <w:sz w:val="24"/>
                <w:szCs w:val="24"/>
                <w:shd w:val="clear" w:color="auto" w:fill="FFFFFF"/>
                <w:lang w:eastAsia="en-US"/>
              </w:rPr>
              <w:t>тыс. рублей</w:t>
            </w:r>
            <w:r w:rsidRPr="000B2D96">
              <w:rPr>
                <w:sz w:val="24"/>
                <w:szCs w:val="24"/>
              </w:rPr>
              <w:t>;</w:t>
            </w:r>
          </w:p>
          <w:p w:rsidR="00872648" w:rsidRPr="00C3763C" w:rsidRDefault="00872648" w:rsidP="00872648">
            <w:pPr>
              <w:pStyle w:val="4"/>
              <w:shd w:val="clear" w:color="auto" w:fill="auto"/>
              <w:tabs>
                <w:tab w:val="left" w:pos="318"/>
              </w:tabs>
              <w:spacing w:before="0" w:after="0" w:line="240" w:lineRule="auto"/>
              <w:jc w:val="both"/>
              <w:rPr>
                <w:rStyle w:val="11"/>
                <w:rFonts w:ascii="Times New Roman" w:hAnsi="Times New Roman" w:cs="Times New Roman"/>
                <w:sz w:val="24"/>
                <w:szCs w:val="24"/>
                <w:lang w:eastAsia="ru-RU"/>
              </w:rPr>
            </w:pPr>
            <w:r w:rsidRPr="000B2D96">
              <w:rPr>
                <w:rFonts w:ascii="Times New Roman" w:hAnsi="Times New Roman"/>
                <w:sz w:val="24"/>
                <w:szCs w:val="24"/>
              </w:rPr>
              <w:t xml:space="preserve">- в 2023 году – </w:t>
            </w:r>
            <w:r w:rsidR="000508DA">
              <w:rPr>
                <w:rFonts w:ascii="Times New Roman" w:hAnsi="Times New Roman"/>
                <w:sz w:val="24"/>
                <w:szCs w:val="24"/>
              </w:rPr>
              <w:t>17 837,60</w:t>
            </w:r>
            <w:r w:rsidRPr="000B2D96">
              <w:rPr>
                <w:rFonts w:ascii="Times New Roman" w:hAnsi="Times New Roman"/>
                <w:sz w:val="24"/>
                <w:szCs w:val="24"/>
              </w:rPr>
              <w:t xml:space="preserve"> </w:t>
            </w:r>
            <w:r w:rsidRPr="000B2D96">
              <w:rPr>
                <w:rFonts w:ascii="Times New Roman" w:hAnsi="Times New Roman"/>
                <w:color w:val="000000"/>
                <w:sz w:val="24"/>
                <w:szCs w:val="24"/>
              </w:rPr>
              <w:t>тыс. рублей</w:t>
            </w:r>
            <w:r w:rsidRPr="000B2D96">
              <w:rPr>
                <w:rFonts w:ascii="Times New Roman" w:hAnsi="Times New Roman"/>
              </w:rPr>
              <w:t>.</w:t>
            </w:r>
          </w:p>
          <w:p w:rsidR="004C46A0" w:rsidRPr="00521BBD" w:rsidRDefault="004C46A0" w:rsidP="00D5331C">
            <w:pPr>
              <w:pStyle w:val="4"/>
              <w:shd w:val="clear" w:color="auto" w:fill="auto"/>
              <w:tabs>
                <w:tab w:val="left" w:pos="318"/>
              </w:tabs>
              <w:spacing w:before="0" w:after="0" w:line="240" w:lineRule="auto"/>
              <w:jc w:val="both"/>
              <w:rPr>
                <w:rFonts w:ascii="Times New Roman" w:hAnsi="Times New Roman" w:cs="Times New Roman"/>
                <w:sz w:val="24"/>
                <w:szCs w:val="24"/>
              </w:rPr>
            </w:pPr>
          </w:p>
        </w:tc>
      </w:tr>
      <w:tr w:rsidR="004C46A0" w:rsidRPr="00521BBD" w:rsidTr="00D5331C">
        <w:trPr>
          <w:jc w:val="center"/>
        </w:trPr>
        <w:tc>
          <w:tcPr>
            <w:tcW w:w="2660" w:type="dxa"/>
          </w:tcPr>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Ожидаемые</w:t>
            </w: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результаты реализации</w:t>
            </w:r>
          </w:p>
          <w:p w:rsidR="004C46A0" w:rsidRPr="00521BBD" w:rsidRDefault="004C46A0" w:rsidP="00D5331C">
            <w:pPr>
              <w:pStyle w:val="4"/>
              <w:shd w:val="clear" w:color="auto" w:fill="auto"/>
              <w:spacing w:before="0" w:after="0" w:line="240" w:lineRule="auto"/>
              <w:rPr>
                <w:rFonts w:ascii="Times New Roman" w:hAnsi="Times New Roman" w:cs="Times New Roman"/>
                <w:sz w:val="24"/>
                <w:szCs w:val="24"/>
              </w:rPr>
            </w:pPr>
            <w:r w:rsidRPr="00521BBD">
              <w:rPr>
                <w:rStyle w:val="11"/>
                <w:rFonts w:ascii="Times New Roman" w:hAnsi="Times New Roman" w:cs="Times New Roman"/>
                <w:sz w:val="24"/>
                <w:szCs w:val="24"/>
                <w:lang w:eastAsia="ru-RU"/>
              </w:rPr>
              <w:t>подпрограммы</w:t>
            </w:r>
          </w:p>
        </w:tc>
        <w:tc>
          <w:tcPr>
            <w:tcW w:w="6662" w:type="dxa"/>
          </w:tcPr>
          <w:p w:rsidR="0078055D" w:rsidRDefault="0078055D" w:rsidP="00D5331C">
            <w:pPr>
              <w:pStyle w:val="4"/>
              <w:shd w:val="clear" w:color="auto" w:fill="auto"/>
              <w:spacing w:before="0" w:after="0" w:line="240" w:lineRule="auto"/>
              <w:jc w:val="both"/>
              <w:rPr>
                <w:rFonts w:ascii="Times New Roman" w:hAnsi="Times New Roman" w:cs="Times New Roman"/>
                <w:sz w:val="24"/>
                <w:szCs w:val="24"/>
              </w:rPr>
            </w:pPr>
          </w:p>
          <w:p w:rsidR="004C46A0" w:rsidRPr="00C3763C" w:rsidRDefault="004C46A0" w:rsidP="00D5331C">
            <w:pPr>
              <w:pStyle w:val="4"/>
              <w:shd w:val="clear" w:color="auto" w:fill="auto"/>
              <w:spacing w:before="0" w:after="0" w:line="240" w:lineRule="auto"/>
              <w:jc w:val="both"/>
              <w:rPr>
                <w:rFonts w:ascii="Times New Roman" w:hAnsi="Times New Roman" w:cs="Times New Roman"/>
                <w:sz w:val="24"/>
                <w:szCs w:val="24"/>
              </w:rPr>
            </w:pPr>
            <w:r w:rsidRPr="00C3763C">
              <w:rPr>
                <w:rFonts w:ascii="Times New Roman" w:hAnsi="Times New Roman" w:cs="Times New Roman"/>
                <w:sz w:val="24"/>
                <w:szCs w:val="24"/>
              </w:rPr>
              <w:t>Обеспечение сбалансированности бюджетов поселений.</w:t>
            </w:r>
          </w:p>
          <w:p w:rsidR="004C46A0" w:rsidRPr="00521BBD" w:rsidRDefault="004C46A0" w:rsidP="00D5331C">
            <w:pPr>
              <w:pStyle w:val="4"/>
              <w:shd w:val="clear" w:color="auto" w:fill="auto"/>
              <w:spacing w:before="0" w:after="0" w:line="240" w:lineRule="auto"/>
              <w:jc w:val="both"/>
              <w:rPr>
                <w:rFonts w:ascii="Times New Roman" w:hAnsi="Times New Roman" w:cs="Times New Roman"/>
                <w:sz w:val="24"/>
                <w:szCs w:val="24"/>
                <w:highlight w:val="yellow"/>
              </w:rPr>
            </w:pPr>
          </w:p>
        </w:tc>
      </w:tr>
    </w:tbl>
    <w:p w:rsidR="0077711B" w:rsidRDefault="0077711B" w:rsidP="0077711B">
      <w:pPr>
        <w:pStyle w:val="a4"/>
        <w:jc w:val="center"/>
        <w:rPr>
          <w:sz w:val="28"/>
          <w:szCs w:val="28"/>
        </w:rPr>
      </w:pPr>
    </w:p>
    <w:p w:rsidR="004C46A0" w:rsidRDefault="004C46A0" w:rsidP="004C46A0">
      <w:pPr>
        <w:pStyle w:val="a4"/>
        <w:numPr>
          <w:ilvl w:val="0"/>
          <w:numId w:val="24"/>
        </w:numPr>
        <w:jc w:val="center"/>
        <w:rPr>
          <w:sz w:val="28"/>
          <w:szCs w:val="28"/>
        </w:rPr>
      </w:pPr>
      <w:r w:rsidRPr="00885EC5">
        <w:rPr>
          <w:sz w:val="28"/>
          <w:szCs w:val="28"/>
        </w:rPr>
        <w:t xml:space="preserve">ХАРАКТЕРИСТИКА ТЕКУЩЕГО СОСТОЯНИЯ СФЕРЫ РЕАЛИЗАЦИИ </w:t>
      </w:r>
      <w:r>
        <w:rPr>
          <w:sz w:val="28"/>
          <w:szCs w:val="28"/>
        </w:rPr>
        <w:t>ПОД</w:t>
      </w:r>
      <w:r w:rsidRPr="00885EC5">
        <w:rPr>
          <w:sz w:val="28"/>
          <w:szCs w:val="28"/>
        </w:rPr>
        <w:t>ПРОГРАММЫ</w:t>
      </w:r>
    </w:p>
    <w:p w:rsidR="004C46A0" w:rsidRPr="006B7F48" w:rsidRDefault="004C46A0" w:rsidP="004C46A0">
      <w:pPr>
        <w:autoSpaceDE w:val="0"/>
        <w:autoSpaceDN w:val="0"/>
        <w:adjustRightInd w:val="0"/>
        <w:ind w:firstLine="567"/>
        <w:jc w:val="both"/>
        <w:rPr>
          <w:sz w:val="28"/>
          <w:szCs w:val="28"/>
          <w:lang w:eastAsia="en-US"/>
        </w:rPr>
      </w:pPr>
      <w:r w:rsidRPr="006B7F48">
        <w:rPr>
          <w:sz w:val="28"/>
          <w:szCs w:val="28"/>
        </w:rPr>
        <w:t xml:space="preserve">Достаточно сложная финансовая ситуация складывается и при исполнении бюджетов 18 поселений, входящих в состав муниципального района. </w:t>
      </w:r>
      <w:r w:rsidRPr="006B7F48">
        <w:rPr>
          <w:sz w:val="28"/>
          <w:szCs w:val="28"/>
          <w:lang w:eastAsia="en-US"/>
        </w:rPr>
        <w:t xml:space="preserve">Для большинства муниципальных образований довольно остро стоит проблема низкой самообеспеченности. Налоговые и неналоговые доходы в бюджетах большей части муниципальных образований района составляют незначительную долю и не являются </w:t>
      </w:r>
      <w:proofErr w:type="spellStart"/>
      <w:r w:rsidRPr="006B7F48">
        <w:rPr>
          <w:sz w:val="28"/>
          <w:szCs w:val="28"/>
          <w:lang w:eastAsia="en-US"/>
        </w:rPr>
        <w:t>бюджетообразующими</w:t>
      </w:r>
      <w:proofErr w:type="spellEnd"/>
      <w:r w:rsidRPr="006B7F48">
        <w:rPr>
          <w:sz w:val="28"/>
          <w:szCs w:val="28"/>
          <w:lang w:eastAsia="en-US"/>
        </w:rPr>
        <w:t>.</w:t>
      </w:r>
    </w:p>
    <w:p w:rsidR="004C46A0" w:rsidRDefault="004C46A0" w:rsidP="004C46A0">
      <w:pPr>
        <w:autoSpaceDE w:val="0"/>
        <w:autoSpaceDN w:val="0"/>
        <w:adjustRightInd w:val="0"/>
        <w:ind w:firstLine="540"/>
        <w:jc w:val="both"/>
        <w:rPr>
          <w:sz w:val="28"/>
          <w:szCs w:val="28"/>
        </w:rPr>
      </w:pPr>
      <w:r w:rsidRPr="006B7F48">
        <w:rPr>
          <w:sz w:val="28"/>
          <w:szCs w:val="28"/>
        </w:rPr>
        <w:t>В целях поддержания финансовой стабильности поселений Черемховского района из бюджета муниципального образования предоставляется дотация на выравнивание уровня бюджетной обеспеченности поселений и иные межбюджетные трансферты на поддержку мер по обеспечению сбалансированности местных бюджетов.</w:t>
      </w:r>
      <w:r w:rsidRPr="00B24EC9">
        <w:rPr>
          <w:sz w:val="28"/>
          <w:szCs w:val="28"/>
        </w:rPr>
        <w:t xml:space="preserve"> </w:t>
      </w:r>
    </w:p>
    <w:p w:rsidR="004C46A0" w:rsidRPr="00025AB6" w:rsidRDefault="004C46A0" w:rsidP="004C46A0">
      <w:pPr>
        <w:autoSpaceDE w:val="0"/>
        <w:autoSpaceDN w:val="0"/>
        <w:adjustRightInd w:val="0"/>
        <w:ind w:firstLine="709"/>
        <w:jc w:val="both"/>
        <w:rPr>
          <w:sz w:val="28"/>
          <w:szCs w:val="28"/>
          <w:lang w:eastAsia="en-US"/>
        </w:rPr>
      </w:pPr>
      <w:r w:rsidRPr="00025AB6">
        <w:rPr>
          <w:sz w:val="28"/>
          <w:szCs w:val="28"/>
          <w:lang w:eastAsia="en-US"/>
        </w:rPr>
        <w:t xml:space="preserve">Распределение дотаций на выравнивание </w:t>
      </w:r>
      <w:r>
        <w:rPr>
          <w:sz w:val="28"/>
          <w:szCs w:val="28"/>
          <w:lang w:eastAsia="en-US"/>
        </w:rPr>
        <w:t xml:space="preserve">уровня </w:t>
      </w:r>
      <w:r w:rsidRPr="00025AB6">
        <w:rPr>
          <w:sz w:val="28"/>
          <w:szCs w:val="28"/>
          <w:lang w:eastAsia="en-US"/>
        </w:rPr>
        <w:t xml:space="preserve">бюджетной обеспеченности поселений осуществляется с учетом требований бюджетного законодательства в соответствии с </w:t>
      </w:r>
      <w:hyperlink r:id="rId10" w:history="1">
        <w:r w:rsidRPr="00025AB6">
          <w:rPr>
            <w:sz w:val="28"/>
            <w:szCs w:val="28"/>
            <w:lang w:eastAsia="en-US"/>
          </w:rPr>
          <w:t>Законом</w:t>
        </w:r>
      </w:hyperlink>
      <w:r w:rsidRPr="00025AB6">
        <w:rPr>
          <w:sz w:val="28"/>
          <w:szCs w:val="28"/>
          <w:lang w:eastAsia="en-US"/>
        </w:rPr>
        <w:t xml:space="preserve"> Иркутской области от 22 октября 2013 года N 74-ОЗ "О межбюджетных трансфертах и нормативах отчислений доходов в местные бюджеты".</w:t>
      </w:r>
    </w:p>
    <w:p w:rsidR="004C46A0" w:rsidRPr="00025AB6" w:rsidRDefault="004C46A0" w:rsidP="004C46A0">
      <w:pPr>
        <w:autoSpaceDE w:val="0"/>
        <w:autoSpaceDN w:val="0"/>
        <w:adjustRightInd w:val="0"/>
        <w:ind w:firstLine="709"/>
        <w:jc w:val="both"/>
        <w:rPr>
          <w:sz w:val="28"/>
          <w:szCs w:val="28"/>
          <w:lang w:eastAsia="en-US"/>
        </w:rPr>
      </w:pPr>
      <w:r w:rsidRPr="00025AB6">
        <w:rPr>
          <w:sz w:val="28"/>
          <w:szCs w:val="28"/>
          <w:lang w:eastAsia="en-US"/>
        </w:rPr>
        <w:t xml:space="preserve">Распределение иных межбюджетных трансфертов бюджетам поселений осуществляется в соответствии </w:t>
      </w:r>
      <w:r w:rsidR="00B12885">
        <w:rPr>
          <w:sz w:val="28"/>
          <w:szCs w:val="28"/>
          <w:lang w:eastAsia="en-US"/>
        </w:rPr>
        <w:t xml:space="preserve">с </w:t>
      </w:r>
      <w:r w:rsidRPr="00025AB6">
        <w:rPr>
          <w:sz w:val="28"/>
          <w:szCs w:val="28"/>
          <w:lang w:eastAsia="en-US"/>
        </w:rPr>
        <w:t>методикой и утверждается решением Районной Думы о бюджете на соответствующий финансовый год и плановый период.</w:t>
      </w:r>
    </w:p>
    <w:p w:rsidR="004C46A0" w:rsidRDefault="004C46A0" w:rsidP="004C46A0">
      <w:pPr>
        <w:autoSpaceDE w:val="0"/>
        <w:autoSpaceDN w:val="0"/>
        <w:adjustRightInd w:val="0"/>
        <w:ind w:firstLine="540"/>
        <w:jc w:val="both"/>
        <w:rPr>
          <w:sz w:val="28"/>
          <w:szCs w:val="28"/>
        </w:rPr>
      </w:pPr>
      <w:r>
        <w:rPr>
          <w:sz w:val="28"/>
          <w:szCs w:val="28"/>
        </w:rPr>
        <w:t>В целях определения муниципальных образований, нуждающихся в финансовой поддержке из районного бюджета, финансовым управлением администрации Черемховского районного муниципального образования систематически проводится мониторинг хода исполнения бюджетов поселений по доходам, выплате заработной платы с начислениями на нее, стабильности осуществления иных социально значимых и приоритетных расходов.</w:t>
      </w:r>
    </w:p>
    <w:p w:rsidR="0077711B" w:rsidRDefault="0077711B" w:rsidP="004C46A0">
      <w:pPr>
        <w:autoSpaceDE w:val="0"/>
        <w:autoSpaceDN w:val="0"/>
        <w:adjustRightInd w:val="0"/>
        <w:ind w:firstLine="540"/>
        <w:jc w:val="both"/>
        <w:rPr>
          <w:sz w:val="28"/>
          <w:szCs w:val="28"/>
        </w:rPr>
      </w:pPr>
    </w:p>
    <w:p w:rsidR="004C46A0" w:rsidRDefault="004C46A0" w:rsidP="004C46A0">
      <w:pPr>
        <w:pStyle w:val="ConsPlusNormal"/>
        <w:numPr>
          <w:ilvl w:val="0"/>
          <w:numId w:val="24"/>
        </w:numPr>
        <w:jc w:val="center"/>
        <w:rPr>
          <w:sz w:val="28"/>
          <w:szCs w:val="28"/>
        </w:rPr>
      </w:pPr>
      <w:r w:rsidRPr="00B24EC9">
        <w:rPr>
          <w:sz w:val="28"/>
          <w:szCs w:val="28"/>
        </w:rPr>
        <w:t xml:space="preserve">ЦЕЛЬ И ЗАДАЧИ </w:t>
      </w:r>
      <w:r>
        <w:rPr>
          <w:sz w:val="28"/>
          <w:szCs w:val="28"/>
        </w:rPr>
        <w:t>ПОД</w:t>
      </w:r>
      <w:r w:rsidRPr="00B24EC9">
        <w:rPr>
          <w:sz w:val="28"/>
          <w:szCs w:val="28"/>
        </w:rPr>
        <w:t>ПРОГРАММЫ</w:t>
      </w:r>
    </w:p>
    <w:p w:rsidR="004C46A0" w:rsidRPr="00B24EC9" w:rsidRDefault="004C46A0" w:rsidP="004C46A0">
      <w:pPr>
        <w:pStyle w:val="ConsPlusNormal"/>
        <w:ind w:left="720"/>
        <w:jc w:val="center"/>
        <w:rPr>
          <w:sz w:val="28"/>
          <w:szCs w:val="28"/>
        </w:rPr>
      </w:pPr>
    </w:p>
    <w:p w:rsidR="004C46A0" w:rsidRPr="008E722A" w:rsidRDefault="004C46A0" w:rsidP="004C46A0">
      <w:pPr>
        <w:pStyle w:val="ConsPlusNormal"/>
        <w:ind w:firstLine="360"/>
        <w:jc w:val="both"/>
        <w:rPr>
          <w:sz w:val="28"/>
          <w:szCs w:val="28"/>
        </w:rPr>
      </w:pPr>
      <w:r>
        <w:rPr>
          <w:sz w:val="28"/>
          <w:szCs w:val="28"/>
        </w:rPr>
        <w:t>Целью</w:t>
      </w:r>
      <w:r w:rsidRPr="00EA4064">
        <w:rPr>
          <w:sz w:val="28"/>
          <w:szCs w:val="28"/>
        </w:rPr>
        <w:t xml:space="preserve"> данной </w:t>
      </w:r>
      <w:r>
        <w:rPr>
          <w:sz w:val="28"/>
          <w:szCs w:val="28"/>
        </w:rPr>
        <w:t>Подп</w:t>
      </w:r>
      <w:r w:rsidRPr="00EA4064">
        <w:rPr>
          <w:sz w:val="28"/>
          <w:szCs w:val="28"/>
        </w:rPr>
        <w:t xml:space="preserve">рограммы </w:t>
      </w:r>
      <w:r>
        <w:rPr>
          <w:sz w:val="28"/>
          <w:szCs w:val="28"/>
        </w:rPr>
        <w:t>является о</w:t>
      </w:r>
      <w:r w:rsidRPr="006B7F48">
        <w:rPr>
          <w:sz w:val="28"/>
          <w:szCs w:val="28"/>
        </w:rPr>
        <w:t>беспечение равных условий для устойчивого исполнения расходных обязательств поселений Черемховского района</w:t>
      </w:r>
      <w:r>
        <w:rPr>
          <w:sz w:val="28"/>
          <w:szCs w:val="28"/>
        </w:rPr>
        <w:t>.</w:t>
      </w:r>
    </w:p>
    <w:p w:rsidR="004C46A0" w:rsidRPr="00EA4064" w:rsidRDefault="004C46A0" w:rsidP="004C46A0">
      <w:pPr>
        <w:pStyle w:val="ConsPlusNormal"/>
        <w:ind w:firstLine="360"/>
        <w:jc w:val="both"/>
        <w:rPr>
          <w:sz w:val="28"/>
          <w:szCs w:val="28"/>
        </w:rPr>
      </w:pPr>
      <w:r w:rsidRPr="00EA4064">
        <w:rPr>
          <w:sz w:val="28"/>
          <w:szCs w:val="28"/>
        </w:rPr>
        <w:t xml:space="preserve">В рамках </w:t>
      </w:r>
      <w:r>
        <w:rPr>
          <w:sz w:val="28"/>
          <w:szCs w:val="28"/>
        </w:rPr>
        <w:t>Подп</w:t>
      </w:r>
      <w:r w:rsidRPr="00EA4064">
        <w:rPr>
          <w:sz w:val="28"/>
          <w:szCs w:val="28"/>
        </w:rPr>
        <w:t>рограммы планируется решить следующие основные задачи:</w:t>
      </w:r>
    </w:p>
    <w:p w:rsidR="004C46A0" w:rsidRDefault="004C46A0" w:rsidP="004C46A0">
      <w:pPr>
        <w:pStyle w:val="a7"/>
        <w:spacing w:before="0" w:beforeAutospacing="0"/>
        <w:ind w:left="51"/>
        <w:contextualSpacing/>
        <w:rPr>
          <w:sz w:val="28"/>
          <w:szCs w:val="28"/>
        </w:rPr>
      </w:pPr>
      <w:r w:rsidRPr="006B7F48">
        <w:rPr>
          <w:sz w:val="28"/>
          <w:szCs w:val="28"/>
        </w:rPr>
        <w:t>1. Выравнивание</w:t>
      </w:r>
      <w:r>
        <w:rPr>
          <w:sz w:val="28"/>
          <w:szCs w:val="28"/>
        </w:rPr>
        <w:t xml:space="preserve"> уровня</w:t>
      </w:r>
      <w:r w:rsidRPr="006B7F48">
        <w:rPr>
          <w:sz w:val="28"/>
          <w:szCs w:val="28"/>
        </w:rPr>
        <w:t xml:space="preserve"> бюджетной обеспеченности поселений;</w:t>
      </w:r>
    </w:p>
    <w:p w:rsidR="004C46A0" w:rsidRDefault="004C46A0" w:rsidP="004C46A0">
      <w:pPr>
        <w:pStyle w:val="a7"/>
        <w:spacing w:before="0" w:beforeAutospacing="0"/>
        <w:ind w:left="51"/>
        <w:contextualSpacing/>
        <w:rPr>
          <w:sz w:val="28"/>
          <w:szCs w:val="28"/>
        </w:rPr>
      </w:pPr>
      <w:r w:rsidRPr="006B7F48">
        <w:rPr>
          <w:sz w:val="28"/>
          <w:szCs w:val="28"/>
        </w:rPr>
        <w:t>2. Обеспечение сбалансированности бюджетов поселений.</w:t>
      </w:r>
    </w:p>
    <w:p w:rsidR="004C46A0" w:rsidRPr="001A4CB5" w:rsidRDefault="004C46A0" w:rsidP="004C46A0">
      <w:pPr>
        <w:pStyle w:val="50"/>
        <w:shd w:val="clear" w:color="auto" w:fill="auto"/>
        <w:spacing w:before="0" w:line="240" w:lineRule="auto"/>
        <w:ind w:left="360"/>
        <w:rPr>
          <w:rFonts w:ascii="Times New Roman" w:hAnsi="Times New Roman" w:cs="Times New Roman"/>
          <w:b w:val="0"/>
          <w:sz w:val="28"/>
          <w:szCs w:val="28"/>
        </w:rPr>
      </w:pPr>
      <w:r w:rsidRPr="00C91D3B">
        <w:rPr>
          <w:rFonts w:ascii="Times New Roman" w:hAnsi="Times New Roman" w:cs="Times New Roman"/>
          <w:b w:val="0"/>
          <w:sz w:val="28"/>
          <w:szCs w:val="28"/>
        </w:rPr>
        <w:t>4.</w:t>
      </w:r>
      <w:r w:rsidRPr="00C91D3B">
        <w:rPr>
          <w:b w:val="0"/>
          <w:sz w:val="28"/>
          <w:szCs w:val="28"/>
        </w:rPr>
        <w:t xml:space="preserve"> </w:t>
      </w:r>
      <w:r w:rsidRPr="001A4CB5">
        <w:rPr>
          <w:rFonts w:ascii="Times New Roman" w:hAnsi="Times New Roman" w:cs="Times New Roman"/>
          <w:b w:val="0"/>
          <w:sz w:val="28"/>
          <w:szCs w:val="28"/>
        </w:rPr>
        <w:t>ОЖИДАЕМЫЕ РЕЗУЛЬТАТЫ РЕАЛИЗАЦИИ МУНИЦИПАЛЬНОЙ ПРОГРАММЫ</w:t>
      </w:r>
    </w:p>
    <w:p w:rsidR="004C46A0" w:rsidRPr="00EA4064" w:rsidRDefault="004C46A0" w:rsidP="004C46A0">
      <w:pPr>
        <w:ind w:firstLine="348"/>
        <w:jc w:val="both"/>
        <w:rPr>
          <w:sz w:val="28"/>
          <w:szCs w:val="28"/>
        </w:rPr>
      </w:pPr>
      <w:r w:rsidRPr="00EA4064">
        <w:rPr>
          <w:sz w:val="28"/>
          <w:szCs w:val="28"/>
        </w:rPr>
        <w:t xml:space="preserve">Реализация </w:t>
      </w:r>
      <w:r>
        <w:rPr>
          <w:sz w:val="28"/>
          <w:szCs w:val="28"/>
        </w:rPr>
        <w:t>Под</w:t>
      </w:r>
      <w:r w:rsidRPr="00EA4064">
        <w:rPr>
          <w:sz w:val="28"/>
          <w:szCs w:val="28"/>
        </w:rPr>
        <w:t>программы позволит обеспечить получение следующих результатов:</w:t>
      </w:r>
    </w:p>
    <w:p w:rsidR="004C46A0" w:rsidRPr="00B07265" w:rsidRDefault="004C46A0" w:rsidP="004C46A0">
      <w:pPr>
        <w:pStyle w:val="4"/>
        <w:shd w:val="clear" w:color="auto" w:fill="auto"/>
        <w:spacing w:before="0" w:after="0" w:line="240" w:lineRule="auto"/>
        <w:jc w:val="both"/>
        <w:rPr>
          <w:rFonts w:ascii="Times New Roman" w:hAnsi="Times New Roman" w:cs="Times New Roman"/>
          <w:sz w:val="28"/>
          <w:szCs w:val="28"/>
        </w:rPr>
      </w:pPr>
      <w:r>
        <w:rPr>
          <w:rFonts w:ascii="Times New Roman" w:hAnsi="Times New Roman" w:cs="Times New Roman"/>
        </w:rPr>
        <w:tab/>
      </w:r>
      <w:r w:rsidRPr="00B07265">
        <w:rPr>
          <w:rFonts w:ascii="Times New Roman" w:hAnsi="Times New Roman" w:cs="Times New Roman"/>
          <w:sz w:val="28"/>
          <w:szCs w:val="28"/>
        </w:rPr>
        <w:t>- обеспечение сбалансированности бюджетов поселений;</w:t>
      </w:r>
    </w:p>
    <w:p w:rsidR="004C46A0" w:rsidRPr="00E5549F" w:rsidRDefault="004C46A0" w:rsidP="004C46A0">
      <w:pPr>
        <w:pStyle w:val="4"/>
        <w:shd w:val="clear" w:color="auto" w:fill="auto"/>
        <w:spacing w:before="0" w:after="0" w:line="240" w:lineRule="auto"/>
        <w:jc w:val="both"/>
        <w:rPr>
          <w:rFonts w:ascii="Times New Roman" w:hAnsi="Times New Roman" w:cs="Times New Roman"/>
        </w:rPr>
      </w:pPr>
      <w:r w:rsidRPr="00E5549F">
        <w:rPr>
          <w:rFonts w:ascii="Times New Roman" w:hAnsi="Times New Roman" w:cs="Times New Roman"/>
          <w:sz w:val="28"/>
          <w:szCs w:val="28"/>
        </w:rPr>
        <w:t xml:space="preserve">Методика расчета показателей результативности </w:t>
      </w:r>
      <w:r>
        <w:rPr>
          <w:rFonts w:ascii="Times New Roman" w:hAnsi="Times New Roman" w:cs="Times New Roman"/>
          <w:sz w:val="28"/>
          <w:szCs w:val="28"/>
        </w:rPr>
        <w:t>Подп</w:t>
      </w:r>
      <w:r w:rsidRPr="00E5549F">
        <w:rPr>
          <w:rFonts w:ascii="Times New Roman" w:hAnsi="Times New Roman" w:cs="Times New Roman"/>
          <w:sz w:val="28"/>
          <w:szCs w:val="28"/>
        </w:rPr>
        <w:t>рограммы определяется следующим образом:</w:t>
      </w:r>
    </w:p>
    <w:tbl>
      <w:tblPr>
        <w:tblW w:w="10034" w:type="dxa"/>
        <w:jc w:val="center"/>
        <w:tblInd w:w="-9595" w:type="dxa"/>
        <w:tblLook w:val="00A0"/>
      </w:tblPr>
      <w:tblGrid>
        <w:gridCol w:w="621"/>
        <w:gridCol w:w="5200"/>
        <w:gridCol w:w="4213"/>
      </w:tblGrid>
      <w:tr w:rsidR="004C46A0" w:rsidRPr="00C73B55" w:rsidTr="00D5331C">
        <w:trPr>
          <w:trHeight w:val="690"/>
          <w:tblHeader/>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6A0" w:rsidRPr="00C73B55" w:rsidRDefault="004C46A0" w:rsidP="00D5331C">
            <w:pPr>
              <w:jc w:val="center"/>
              <w:rPr>
                <w:sz w:val="23"/>
                <w:szCs w:val="23"/>
              </w:rPr>
            </w:pPr>
            <w:r w:rsidRPr="00C73B55">
              <w:rPr>
                <w:sz w:val="23"/>
                <w:szCs w:val="23"/>
              </w:rPr>
              <w:t xml:space="preserve">№ </w:t>
            </w:r>
            <w:proofErr w:type="spellStart"/>
            <w:proofErr w:type="gramStart"/>
            <w:r w:rsidRPr="00C73B55">
              <w:rPr>
                <w:sz w:val="23"/>
                <w:szCs w:val="23"/>
              </w:rPr>
              <w:t>п</w:t>
            </w:r>
            <w:proofErr w:type="spellEnd"/>
            <w:proofErr w:type="gramEnd"/>
            <w:r w:rsidRPr="00C73B55">
              <w:rPr>
                <w:sz w:val="23"/>
                <w:szCs w:val="23"/>
              </w:rPr>
              <w:t>/</w:t>
            </w:r>
            <w:proofErr w:type="spellStart"/>
            <w:r w:rsidRPr="00C73B55">
              <w:rPr>
                <w:sz w:val="23"/>
                <w:szCs w:val="23"/>
              </w:rPr>
              <w:t>п</w:t>
            </w:r>
            <w:proofErr w:type="spellEnd"/>
          </w:p>
        </w:tc>
        <w:tc>
          <w:tcPr>
            <w:tcW w:w="5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6A0" w:rsidRPr="00C73B55" w:rsidRDefault="004C46A0" w:rsidP="00D5331C">
            <w:pPr>
              <w:jc w:val="center"/>
              <w:rPr>
                <w:sz w:val="23"/>
                <w:szCs w:val="23"/>
              </w:rPr>
            </w:pPr>
            <w:r w:rsidRPr="00C73B55">
              <w:rPr>
                <w:sz w:val="23"/>
                <w:szCs w:val="23"/>
              </w:rPr>
              <w:t xml:space="preserve">Наименование показателя результативности </w:t>
            </w:r>
          </w:p>
        </w:tc>
        <w:tc>
          <w:tcPr>
            <w:tcW w:w="42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6A0" w:rsidRPr="00C73B55" w:rsidRDefault="004C46A0" w:rsidP="00D5331C">
            <w:pPr>
              <w:jc w:val="center"/>
              <w:rPr>
                <w:sz w:val="23"/>
                <w:szCs w:val="23"/>
              </w:rPr>
            </w:pPr>
            <w:r>
              <w:rPr>
                <w:sz w:val="23"/>
                <w:szCs w:val="23"/>
              </w:rPr>
              <w:t>Методика расчета значения показателя результативности</w:t>
            </w:r>
          </w:p>
        </w:tc>
      </w:tr>
      <w:tr w:rsidR="004C46A0" w:rsidRPr="00C73B55" w:rsidTr="00D5331C">
        <w:trPr>
          <w:trHeight w:val="381"/>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4C46A0" w:rsidRPr="00C73B55" w:rsidRDefault="004C46A0" w:rsidP="00D5331C">
            <w:pPr>
              <w:rPr>
                <w:sz w:val="23"/>
                <w:szCs w:val="23"/>
              </w:rPr>
            </w:pPr>
          </w:p>
        </w:tc>
        <w:tc>
          <w:tcPr>
            <w:tcW w:w="5200" w:type="dxa"/>
            <w:vMerge/>
            <w:tcBorders>
              <w:top w:val="single" w:sz="4" w:space="0" w:color="auto"/>
              <w:left w:val="single" w:sz="4" w:space="0" w:color="auto"/>
              <w:bottom w:val="single" w:sz="4" w:space="0" w:color="auto"/>
              <w:right w:val="single" w:sz="4" w:space="0" w:color="auto"/>
            </w:tcBorders>
            <w:vAlign w:val="center"/>
          </w:tcPr>
          <w:p w:rsidR="004C46A0" w:rsidRPr="00C73B55" w:rsidRDefault="004C46A0" w:rsidP="00D5331C">
            <w:pPr>
              <w:rPr>
                <w:sz w:val="23"/>
                <w:szCs w:val="23"/>
              </w:rPr>
            </w:pPr>
          </w:p>
        </w:tc>
        <w:tc>
          <w:tcPr>
            <w:tcW w:w="4213" w:type="dxa"/>
            <w:vMerge/>
            <w:tcBorders>
              <w:top w:val="single" w:sz="4" w:space="0" w:color="auto"/>
              <w:left w:val="single" w:sz="4" w:space="0" w:color="auto"/>
              <w:bottom w:val="single" w:sz="4" w:space="0" w:color="auto"/>
              <w:right w:val="single" w:sz="4" w:space="0" w:color="auto"/>
            </w:tcBorders>
            <w:vAlign w:val="center"/>
          </w:tcPr>
          <w:p w:rsidR="004C46A0" w:rsidRPr="00C73B55" w:rsidRDefault="004C46A0" w:rsidP="00D5331C">
            <w:pPr>
              <w:rPr>
                <w:sz w:val="23"/>
                <w:szCs w:val="23"/>
              </w:rPr>
            </w:pPr>
          </w:p>
        </w:tc>
      </w:tr>
      <w:tr w:rsidR="004C46A0" w:rsidRPr="00C73B55" w:rsidTr="00D5331C">
        <w:trPr>
          <w:trHeight w:val="585"/>
          <w:jc w:val="center"/>
        </w:trPr>
        <w:tc>
          <w:tcPr>
            <w:tcW w:w="621" w:type="dxa"/>
            <w:tcBorders>
              <w:top w:val="single" w:sz="4" w:space="0" w:color="auto"/>
              <w:left w:val="single" w:sz="4" w:space="0" w:color="auto"/>
              <w:bottom w:val="single" w:sz="4" w:space="0" w:color="auto"/>
              <w:right w:val="nil"/>
            </w:tcBorders>
            <w:shd w:val="clear" w:color="000000" w:fill="FFFFFF"/>
            <w:vAlign w:val="center"/>
          </w:tcPr>
          <w:p w:rsidR="004C46A0" w:rsidRPr="00C73B55" w:rsidRDefault="004C46A0" w:rsidP="00D5331C">
            <w:pPr>
              <w:rPr>
                <w:sz w:val="23"/>
                <w:szCs w:val="23"/>
              </w:rPr>
            </w:pPr>
            <w:r>
              <w:rPr>
                <w:sz w:val="23"/>
                <w:szCs w:val="23"/>
              </w:rPr>
              <w:t>1</w:t>
            </w:r>
            <w:r w:rsidRPr="00C73B55">
              <w:rPr>
                <w:sz w:val="23"/>
                <w:szCs w:val="23"/>
              </w:rPr>
              <w:t>.</w:t>
            </w:r>
          </w:p>
        </w:tc>
        <w:tc>
          <w:tcPr>
            <w:tcW w:w="5200" w:type="dxa"/>
            <w:tcBorders>
              <w:top w:val="nil"/>
              <w:left w:val="single" w:sz="4" w:space="0" w:color="auto"/>
              <w:bottom w:val="single" w:sz="4" w:space="0" w:color="auto"/>
              <w:right w:val="single" w:sz="4" w:space="0" w:color="auto"/>
            </w:tcBorders>
            <w:shd w:val="clear" w:color="000000" w:fill="FFFFFF"/>
            <w:vAlign w:val="center"/>
          </w:tcPr>
          <w:p w:rsidR="004C46A0" w:rsidRPr="005B7EA3" w:rsidRDefault="008D5FD3" w:rsidP="00D5331C">
            <w:pPr>
              <w:rPr>
                <w:sz w:val="23"/>
                <w:szCs w:val="23"/>
              </w:rPr>
            </w:pPr>
            <w:r>
              <w:rPr>
                <w:sz w:val="23"/>
                <w:szCs w:val="23"/>
              </w:rPr>
              <w:t>Выравнивание уровня бюджетной обеспеченности поселений</w:t>
            </w:r>
          </w:p>
        </w:tc>
        <w:tc>
          <w:tcPr>
            <w:tcW w:w="4213" w:type="dxa"/>
            <w:tcBorders>
              <w:top w:val="nil"/>
              <w:left w:val="nil"/>
              <w:bottom w:val="single" w:sz="4" w:space="0" w:color="auto"/>
              <w:right w:val="single" w:sz="4" w:space="0" w:color="auto"/>
            </w:tcBorders>
            <w:shd w:val="clear" w:color="000000" w:fill="FFFFFF"/>
            <w:vAlign w:val="center"/>
          </w:tcPr>
          <w:p w:rsidR="004C46A0" w:rsidRPr="00C73B55" w:rsidRDefault="004C46A0" w:rsidP="00D5331C">
            <w:pPr>
              <w:rPr>
                <w:sz w:val="23"/>
                <w:szCs w:val="23"/>
              </w:rPr>
            </w:pPr>
            <w:r>
              <w:rPr>
                <w:sz w:val="23"/>
                <w:szCs w:val="23"/>
              </w:rPr>
              <w:t>Показатель рассчитывается на основе данных отчетов об исполнении бюджета Черемховского районного муниципального образования</w:t>
            </w:r>
          </w:p>
        </w:tc>
      </w:tr>
      <w:tr w:rsidR="004C46A0" w:rsidTr="00D5331C">
        <w:trPr>
          <w:trHeight w:val="1186"/>
          <w:jc w:val="center"/>
        </w:trPr>
        <w:tc>
          <w:tcPr>
            <w:tcW w:w="621" w:type="dxa"/>
            <w:tcBorders>
              <w:top w:val="single" w:sz="4" w:space="0" w:color="auto"/>
              <w:left w:val="single" w:sz="4" w:space="0" w:color="auto"/>
              <w:bottom w:val="single" w:sz="4" w:space="0" w:color="auto"/>
              <w:right w:val="nil"/>
            </w:tcBorders>
            <w:shd w:val="clear" w:color="000000" w:fill="FFFFFF"/>
            <w:vAlign w:val="center"/>
          </w:tcPr>
          <w:p w:rsidR="004C46A0" w:rsidRDefault="004C46A0" w:rsidP="00D5331C">
            <w:pPr>
              <w:rPr>
                <w:sz w:val="23"/>
                <w:szCs w:val="23"/>
              </w:rPr>
            </w:pPr>
            <w:r>
              <w:rPr>
                <w:sz w:val="23"/>
                <w:szCs w:val="23"/>
              </w:rPr>
              <w:t>2.</w:t>
            </w:r>
          </w:p>
        </w:tc>
        <w:tc>
          <w:tcPr>
            <w:tcW w:w="5200" w:type="dxa"/>
            <w:tcBorders>
              <w:top w:val="nil"/>
              <w:left w:val="single" w:sz="4" w:space="0" w:color="auto"/>
              <w:bottom w:val="single" w:sz="4" w:space="0" w:color="auto"/>
              <w:right w:val="single" w:sz="4" w:space="0" w:color="auto"/>
            </w:tcBorders>
            <w:shd w:val="clear" w:color="000000" w:fill="FFFFFF"/>
            <w:vAlign w:val="center"/>
          </w:tcPr>
          <w:p w:rsidR="004C46A0" w:rsidRDefault="004C46A0" w:rsidP="00D5331C">
            <w:pPr>
              <w:rPr>
                <w:sz w:val="23"/>
                <w:szCs w:val="23"/>
              </w:rPr>
            </w:pPr>
            <w:r>
              <w:rPr>
                <w:sz w:val="23"/>
                <w:szCs w:val="23"/>
              </w:rPr>
              <w:t>Предоставление иных МБТ бюджетам поселений на поддержку мер по обеспечению сбалансированности местных бюджетов</w:t>
            </w:r>
          </w:p>
        </w:tc>
        <w:tc>
          <w:tcPr>
            <w:tcW w:w="4213" w:type="dxa"/>
            <w:tcBorders>
              <w:top w:val="nil"/>
              <w:left w:val="nil"/>
              <w:bottom w:val="single" w:sz="4" w:space="0" w:color="auto"/>
              <w:right w:val="single" w:sz="4" w:space="0" w:color="auto"/>
            </w:tcBorders>
            <w:shd w:val="clear" w:color="000000" w:fill="FFFFFF"/>
            <w:vAlign w:val="center"/>
          </w:tcPr>
          <w:p w:rsidR="004C46A0" w:rsidRPr="00C73B55" w:rsidRDefault="004C46A0" w:rsidP="00D5331C">
            <w:pPr>
              <w:rPr>
                <w:sz w:val="23"/>
                <w:szCs w:val="23"/>
              </w:rPr>
            </w:pPr>
            <w:r>
              <w:rPr>
                <w:sz w:val="23"/>
                <w:szCs w:val="23"/>
              </w:rPr>
              <w:t>Показатель рассчитывается на основе данных отчетов об исполнении бюджета Черемховского районного муниципального образования</w:t>
            </w:r>
          </w:p>
        </w:tc>
      </w:tr>
    </w:tbl>
    <w:p w:rsidR="00A37B18" w:rsidRDefault="00A37B18" w:rsidP="00A37B18">
      <w:pPr>
        <w:pStyle w:val="50"/>
        <w:shd w:val="clear" w:color="auto" w:fill="auto"/>
        <w:spacing w:before="0" w:line="240" w:lineRule="auto"/>
        <w:ind w:left="360"/>
        <w:rPr>
          <w:rFonts w:ascii="Times New Roman" w:hAnsi="Times New Roman" w:cs="Times New Roman"/>
          <w:b w:val="0"/>
          <w:sz w:val="28"/>
          <w:szCs w:val="28"/>
        </w:rPr>
      </w:pPr>
    </w:p>
    <w:p w:rsidR="00A37B18" w:rsidRDefault="00A37B18" w:rsidP="00A37B18">
      <w:pPr>
        <w:rPr>
          <w:sz w:val="28"/>
          <w:szCs w:val="28"/>
        </w:rPr>
      </w:pPr>
    </w:p>
    <w:p w:rsidR="00D5331C" w:rsidRDefault="00D5331C" w:rsidP="004C46A0">
      <w:pPr>
        <w:tabs>
          <w:tab w:val="left" w:pos="1147"/>
        </w:tabs>
        <w:rPr>
          <w:sz w:val="24"/>
          <w:szCs w:val="24"/>
        </w:rPr>
      </w:pPr>
    </w:p>
    <w:p w:rsidR="00D5331C" w:rsidRDefault="00D5331C" w:rsidP="004C46A0">
      <w:pPr>
        <w:tabs>
          <w:tab w:val="left" w:pos="1147"/>
        </w:tabs>
        <w:rPr>
          <w:sz w:val="24"/>
          <w:szCs w:val="24"/>
        </w:rPr>
      </w:pPr>
    </w:p>
    <w:p w:rsidR="00D5331C" w:rsidRDefault="00D5331C" w:rsidP="004C46A0">
      <w:pPr>
        <w:tabs>
          <w:tab w:val="left" w:pos="1147"/>
        </w:tabs>
        <w:rPr>
          <w:sz w:val="24"/>
          <w:szCs w:val="24"/>
        </w:rPr>
      </w:pPr>
    </w:p>
    <w:p w:rsidR="00D5331C" w:rsidRDefault="00D5331C" w:rsidP="004C46A0">
      <w:pPr>
        <w:tabs>
          <w:tab w:val="left" w:pos="1147"/>
        </w:tabs>
        <w:rPr>
          <w:sz w:val="24"/>
          <w:szCs w:val="24"/>
        </w:rPr>
      </w:pPr>
    </w:p>
    <w:p w:rsidR="00D5331C" w:rsidRDefault="00D5331C" w:rsidP="004C46A0">
      <w:pPr>
        <w:tabs>
          <w:tab w:val="left" w:pos="1147"/>
        </w:tabs>
        <w:rPr>
          <w:sz w:val="24"/>
          <w:szCs w:val="24"/>
        </w:rPr>
      </w:pPr>
    </w:p>
    <w:p w:rsidR="00D5331C" w:rsidRDefault="00D5331C" w:rsidP="004C46A0">
      <w:pPr>
        <w:tabs>
          <w:tab w:val="left" w:pos="1147"/>
        </w:tabs>
        <w:rPr>
          <w:sz w:val="24"/>
          <w:szCs w:val="24"/>
        </w:rPr>
      </w:pPr>
    </w:p>
    <w:p w:rsidR="00D5331C" w:rsidRDefault="00D5331C" w:rsidP="004C46A0">
      <w:pPr>
        <w:tabs>
          <w:tab w:val="left" w:pos="1147"/>
        </w:tabs>
        <w:rPr>
          <w:sz w:val="24"/>
          <w:szCs w:val="24"/>
        </w:rPr>
      </w:pPr>
    </w:p>
    <w:p w:rsidR="0077711B" w:rsidRDefault="0077711B" w:rsidP="004C46A0">
      <w:pPr>
        <w:tabs>
          <w:tab w:val="left" w:pos="1147"/>
        </w:tabs>
        <w:rPr>
          <w:sz w:val="24"/>
          <w:szCs w:val="24"/>
        </w:rPr>
        <w:sectPr w:rsidR="0077711B" w:rsidSect="00C54369">
          <w:headerReference w:type="default" r:id="rId11"/>
          <w:pgSz w:w="11906" w:h="16838"/>
          <w:pgMar w:top="851" w:right="851" w:bottom="1134" w:left="992" w:header="709" w:footer="709" w:gutter="0"/>
          <w:cols w:space="708"/>
          <w:docGrid w:linePitch="360"/>
        </w:sectPr>
      </w:pPr>
    </w:p>
    <w:p w:rsidR="0077711B" w:rsidRDefault="0077711B" w:rsidP="00356CBA">
      <w:pPr>
        <w:spacing w:line="100" w:lineRule="atLeast"/>
        <w:ind w:left="360"/>
        <w:jc w:val="center"/>
        <w:rPr>
          <w:sz w:val="24"/>
          <w:szCs w:val="24"/>
        </w:rPr>
      </w:pPr>
    </w:p>
    <w:p w:rsidR="00F21939" w:rsidRPr="00E61D43" w:rsidRDefault="00F21939" w:rsidP="00F21939">
      <w:pPr>
        <w:pStyle w:val="a7"/>
        <w:spacing w:before="0" w:beforeAutospacing="0" w:after="0" w:afterAutospacing="0"/>
        <w:jc w:val="right"/>
        <w:rPr>
          <w:sz w:val="20"/>
          <w:szCs w:val="20"/>
        </w:rPr>
      </w:pPr>
      <w:r w:rsidRPr="00E61D43">
        <w:rPr>
          <w:sz w:val="20"/>
          <w:szCs w:val="20"/>
        </w:rPr>
        <w:t xml:space="preserve">Приложение № </w:t>
      </w:r>
      <w:r>
        <w:rPr>
          <w:sz w:val="20"/>
          <w:szCs w:val="20"/>
        </w:rPr>
        <w:t>3</w:t>
      </w:r>
    </w:p>
    <w:p w:rsidR="00F21939" w:rsidRPr="00E61D43" w:rsidRDefault="00F21939" w:rsidP="00F21939">
      <w:pPr>
        <w:pStyle w:val="a7"/>
        <w:spacing w:before="0" w:beforeAutospacing="0" w:after="0" w:afterAutospacing="0"/>
        <w:jc w:val="right"/>
        <w:rPr>
          <w:sz w:val="20"/>
          <w:szCs w:val="20"/>
        </w:rPr>
      </w:pPr>
      <w:r w:rsidRPr="00E61D43">
        <w:rPr>
          <w:sz w:val="20"/>
          <w:szCs w:val="20"/>
        </w:rPr>
        <w:t>к муниципальной программе</w:t>
      </w:r>
    </w:p>
    <w:p w:rsidR="00F21939" w:rsidRDefault="00F21939" w:rsidP="00F21939">
      <w:pPr>
        <w:pStyle w:val="a7"/>
        <w:spacing w:before="0" w:beforeAutospacing="0" w:after="0" w:afterAutospacing="0"/>
        <w:ind w:left="3600"/>
        <w:jc w:val="right"/>
        <w:rPr>
          <w:sz w:val="20"/>
          <w:szCs w:val="20"/>
        </w:rPr>
      </w:pPr>
      <w:r w:rsidRPr="00E61D43">
        <w:rPr>
          <w:sz w:val="20"/>
          <w:szCs w:val="20"/>
        </w:rPr>
        <w:t xml:space="preserve">«Управление муниципальными финансами </w:t>
      </w:r>
    </w:p>
    <w:p w:rsidR="00F21939" w:rsidRDefault="00F21939" w:rsidP="00F21939">
      <w:pPr>
        <w:pStyle w:val="a7"/>
        <w:spacing w:before="0" w:beforeAutospacing="0" w:after="0" w:afterAutospacing="0"/>
        <w:ind w:left="3600"/>
        <w:jc w:val="right"/>
        <w:rPr>
          <w:sz w:val="20"/>
          <w:szCs w:val="20"/>
        </w:rPr>
      </w:pPr>
      <w:r w:rsidRPr="00E61D43">
        <w:rPr>
          <w:sz w:val="20"/>
          <w:szCs w:val="20"/>
        </w:rPr>
        <w:t xml:space="preserve">Черемховского районного муниципального </w:t>
      </w:r>
    </w:p>
    <w:p w:rsidR="00F21939" w:rsidRDefault="00F21939" w:rsidP="00F21939">
      <w:pPr>
        <w:pStyle w:val="a7"/>
        <w:spacing w:before="0" w:beforeAutospacing="0" w:after="0" w:afterAutospacing="0"/>
        <w:ind w:left="3600"/>
        <w:jc w:val="right"/>
        <w:rPr>
          <w:sz w:val="20"/>
          <w:szCs w:val="20"/>
        </w:rPr>
      </w:pPr>
      <w:r w:rsidRPr="00E61D43">
        <w:rPr>
          <w:sz w:val="20"/>
          <w:szCs w:val="20"/>
        </w:rPr>
        <w:t xml:space="preserve">образования на 2018 - 2023 годы», </w:t>
      </w:r>
      <w:proofErr w:type="gramStart"/>
      <w:r w:rsidRPr="00E61D43">
        <w:rPr>
          <w:sz w:val="20"/>
          <w:szCs w:val="20"/>
        </w:rPr>
        <w:t>утвержденной</w:t>
      </w:r>
      <w:proofErr w:type="gramEnd"/>
    </w:p>
    <w:p w:rsidR="00F21939" w:rsidRDefault="00F21939" w:rsidP="00F21939">
      <w:pPr>
        <w:pStyle w:val="a7"/>
        <w:spacing w:before="0" w:beforeAutospacing="0" w:after="0" w:afterAutospacing="0"/>
        <w:ind w:left="3600"/>
        <w:jc w:val="right"/>
        <w:rPr>
          <w:sz w:val="20"/>
          <w:szCs w:val="20"/>
        </w:rPr>
      </w:pPr>
      <w:r w:rsidRPr="00E61D43">
        <w:rPr>
          <w:sz w:val="20"/>
          <w:szCs w:val="20"/>
        </w:rPr>
        <w:t xml:space="preserve"> постановлением администрации </w:t>
      </w:r>
      <w:proofErr w:type="gramStart"/>
      <w:r>
        <w:rPr>
          <w:sz w:val="20"/>
          <w:szCs w:val="20"/>
        </w:rPr>
        <w:t>Черемховского</w:t>
      </w:r>
      <w:proofErr w:type="gramEnd"/>
      <w:r>
        <w:rPr>
          <w:sz w:val="20"/>
          <w:szCs w:val="20"/>
        </w:rPr>
        <w:t xml:space="preserve"> </w:t>
      </w:r>
    </w:p>
    <w:p w:rsidR="00F21939" w:rsidRDefault="00F21939" w:rsidP="00F21939">
      <w:pPr>
        <w:pStyle w:val="a7"/>
        <w:spacing w:before="0" w:beforeAutospacing="0" w:after="0" w:afterAutospacing="0"/>
        <w:ind w:left="3600"/>
        <w:jc w:val="right"/>
        <w:rPr>
          <w:sz w:val="20"/>
          <w:szCs w:val="20"/>
        </w:rPr>
      </w:pPr>
      <w:r>
        <w:rPr>
          <w:sz w:val="20"/>
          <w:szCs w:val="20"/>
        </w:rPr>
        <w:t>районного муниципального образования</w:t>
      </w:r>
    </w:p>
    <w:p w:rsidR="00164EBE" w:rsidRDefault="00F21939" w:rsidP="00F21939">
      <w:pPr>
        <w:spacing w:line="100" w:lineRule="atLeast"/>
        <w:ind w:left="360"/>
        <w:jc w:val="right"/>
        <w:rPr>
          <w:sz w:val="24"/>
          <w:szCs w:val="24"/>
        </w:rPr>
      </w:pPr>
      <w:r w:rsidRPr="00B07265">
        <w:t>от «</w:t>
      </w:r>
      <w:r w:rsidR="00BE2ED0">
        <w:t>27</w:t>
      </w:r>
      <w:r w:rsidRPr="00B07265">
        <w:t xml:space="preserve">» </w:t>
      </w:r>
      <w:r w:rsidR="00BE2ED0">
        <w:t xml:space="preserve">октября </w:t>
      </w:r>
      <w:r w:rsidRPr="00B07265">
        <w:t xml:space="preserve">2017 г.  № </w:t>
      </w:r>
      <w:r w:rsidR="00BE2ED0">
        <w:t>637</w:t>
      </w:r>
    </w:p>
    <w:p w:rsidR="00E579CC" w:rsidRPr="00D83D42" w:rsidRDefault="00E579CC" w:rsidP="00E579CC">
      <w:pPr>
        <w:ind w:firstLine="708"/>
      </w:pPr>
    </w:p>
    <w:p w:rsidR="00AC20A1" w:rsidRPr="00D83D42" w:rsidRDefault="00AC20A1" w:rsidP="00AC20A1">
      <w:pPr>
        <w:ind w:firstLine="708"/>
      </w:pPr>
    </w:p>
    <w:p w:rsidR="00901CE7" w:rsidRPr="00356CBA" w:rsidRDefault="00901CE7" w:rsidP="00901CE7">
      <w:pPr>
        <w:spacing w:line="100" w:lineRule="atLeast"/>
        <w:ind w:left="360"/>
        <w:jc w:val="center"/>
        <w:rPr>
          <w:sz w:val="24"/>
          <w:szCs w:val="24"/>
        </w:rPr>
      </w:pPr>
      <w:r w:rsidRPr="00356CBA">
        <w:rPr>
          <w:sz w:val="24"/>
          <w:szCs w:val="24"/>
        </w:rPr>
        <w:t xml:space="preserve">ОБЪЕМ И ИСТОЧНИКИ ФИНАНСИРОВАНИЯ </w:t>
      </w:r>
      <w:r>
        <w:rPr>
          <w:sz w:val="24"/>
          <w:szCs w:val="24"/>
        </w:rPr>
        <w:t>МУНИЦИПАЛЬНОЙ</w:t>
      </w:r>
      <w:r w:rsidRPr="00356CBA">
        <w:rPr>
          <w:sz w:val="24"/>
          <w:szCs w:val="24"/>
        </w:rPr>
        <w:t xml:space="preserve"> ПРОГРАММЫ</w:t>
      </w:r>
    </w:p>
    <w:p w:rsidR="00901CE7" w:rsidRPr="00CF688F" w:rsidRDefault="00901CE7" w:rsidP="00901CE7">
      <w:pPr>
        <w:pStyle w:val="a4"/>
        <w:spacing w:line="100" w:lineRule="atLeast"/>
        <w:rPr>
          <w:sz w:val="24"/>
          <w:szCs w:val="24"/>
        </w:rPr>
      </w:pPr>
    </w:p>
    <w:tbl>
      <w:tblPr>
        <w:tblW w:w="15057" w:type="dxa"/>
        <w:jc w:val="center"/>
        <w:tblLayout w:type="fixed"/>
        <w:tblLook w:val="00A0"/>
      </w:tblPr>
      <w:tblGrid>
        <w:gridCol w:w="666"/>
        <w:gridCol w:w="2581"/>
        <w:gridCol w:w="1625"/>
        <w:gridCol w:w="1654"/>
        <w:gridCol w:w="1421"/>
        <w:gridCol w:w="1157"/>
        <w:gridCol w:w="1129"/>
        <w:gridCol w:w="1200"/>
        <w:gridCol w:w="1148"/>
        <w:gridCol w:w="1262"/>
        <w:gridCol w:w="1214"/>
      </w:tblGrid>
      <w:tr w:rsidR="00901CE7" w:rsidRPr="00332C3A" w:rsidTr="00901CE7">
        <w:trPr>
          <w:trHeight w:val="315"/>
          <w:tblHeader/>
          <w:jc w:val="center"/>
        </w:trPr>
        <w:tc>
          <w:tcPr>
            <w:tcW w:w="666" w:type="dxa"/>
            <w:vMerge w:val="restart"/>
            <w:tcBorders>
              <w:top w:val="single" w:sz="4" w:space="0" w:color="auto"/>
              <w:left w:val="single" w:sz="4" w:space="0" w:color="auto"/>
              <w:bottom w:val="single" w:sz="4" w:space="0" w:color="auto"/>
              <w:right w:val="single" w:sz="4" w:space="0" w:color="auto"/>
            </w:tcBorders>
          </w:tcPr>
          <w:p w:rsidR="00901CE7" w:rsidRPr="00332C3A" w:rsidRDefault="00901CE7" w:rsidP="00901CE7">
            <w:pPr>
              <w:jc w:val="center"/>
            </w:pPr>
            <w:r w:rsidRPr="00332C3A">
              <w:t xml:space="preserve">№ </w:t>
            </w:r>
            <w:proofErr w:type="spellStart"/>
            <w:proofErr w:type="gramStart"/>
            <w:r w:rsidRPr="00332C3A">
              <w:t>п</w:t>
            </w:r>
            <w:proofErr w:type="spellEnd"/>
            <w:proofErr w:type="gramEnd"/>
            <w:r w:rsidRPr="00332C3A">
              <w:t>/</w:t>
            </w:r>
            <w:proofErr w:type="spellStart"/>
            <w:r w:rsidRPr="00332C3A">
              <w:t>п</w:t>
            </w:r>
            <w:proofErr w:type="spellEnd"/>
          </w:p>
        </w:tc>
        <w:tc>
          <w:tcPr>
            <w:tcW w:w="2581" w:type="dxa"/>
            <w:vMerge w:val="restart"/>
            <w:tcBorders>
              <w:top w:val="single" w:sz="4" w:space="0" w:color="auto"/>
              <w:left w:val="single" w:sz="4" w:space="0" w:color="auto"/>
              <w:bottom w:val="single" w:sz="4" w:space="0" w:color="auto"/>
              <w:right w:val="single" w:sz="4" w:space="0" w:color="auto"/>
            </w:tcBorders>
          </w:tcPr>
          <w:p w:rsidR="00901CE7" w:rsidRPr="00332C3A" w:rsidRDefault="00901CE7" w:rsidP="00901CE7">
            <w:pPr>
              <w:jc w:val="center"/>
            </w:pPr>
            <w:r>
              <w:t>Наименование основного мероприятия, мероприятия</w:t>
            </w:r>
          </w:p>
        </w:tc>
        <w:tc>
          <w:tcPr>
            <w:tcW w:w="1625" w:type="dxa"/>
            <w:vMerge w:val="restart"/>
            <w:tcBorders>
              <w:top w:val="single" w:sz="4" w:space="0" w:color="auto"/>
              <w:left w:val="single" w:sz="4" w:space="0" w:color="auto"/>
              <w:bottom w:val="single" w:sz="4" w:space="0" w:color="000000"/>
              <w:right w:val="single" w:sz="4" w:space="0" w:color="auto"/>
            </w:tcBorders>
          </w:tcPr>
          <w:p w:rsidR="00901CE7" w:rsidRPr="00332C3A" w:rsidRDefault="00901CE7" w:rsidP="00901CE7">
            <w:pPr>
              <w:jc w:val="center"/>
            </w:pPr>
            <w:r w:rsidRPr="00332C3A">
              <w:t>Ответственный исполнитель, соисполнитель, участник</w:t>
            </w:r>
          </w:p>
        </w:tc>
        <w:tc>
          <w:tcPr>
            <w:tcW w:w="1654" w:type="dxa"/>
            <w:vMerge w:val="restart"/>
            <w:tcBorders>
              <w:top w:val="single" w:sz="4" w:space="0" w:color="auto"/>
              <w:left w:val="single" w:sz="4" w:space="0" w:color="auto"/>
              <w:bottom w:val="single" w:sz="4" w:space="0" w:color="000000"/>
              <w:right w:val="single" w:sz="4" w:space="0" w:color="auto"/>
            </w:tcBorders>
          </w:tcPr>
          <w:p w:rsidR="00901CE7" w:rsidRPr="00332C3A" w:rsidRDefault="00901CE7" w:rsidP="00901CE7">
            <w:pPr>
              <w:jc w:val="center"/>
            </w:pPr>
            <w:r w:rsidRPr="00332C3A">
              <w:t>Источник финансового обеспечения</w:t>
            </w:r>
          </w:p>
        </w:tc>
        <w:tc>
          <w:tcPr>
            <w:tcW w:w="8531" w:type="dxa"/>
            <w:gridSpan w:val="7"/>
            <w:tcBorders>
              <w:top w:val="single" w:sz="4" w:space="0" w:color="auto"/>
              <w:left w:val="nil"/>
              <w:bottom w:val="single" w:sz="4" w:space="0" w:color="auto"/>
              <w:right w:val="single" w:sz="4" w:space="0" w:color="auto"/>
            </w:tcBorders>
          </w:tcPr>
          <w:p w:rsidR="00901CE7" w:rsidRPr="00332C3A" w:rsidRDefault="00901CE7" w:rsidP="00901CE7">
            <w:pPr>
              <w:jc w:val="center"/>
            </w:pPr>
            <w:r w:rsidRPr="00332C3A">
              <w:t>Объем финансирования муниципальной программы, тыс. руб.</w:t>
            </w:r>
          </w:p>
        </w:tc>
      </w:tr>
      <w:tr w:rsidR="00901CE7" w:rsidRPr="00332C3A" w:rsidTr="00901CE7">
        <w:trPr>
          <w:trHeight w:val="315"/>
          <w:tblHeader/>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top w:val="single" w:sz="4" w:space="0" w:color="auto"/>
              <w:left w:val="single" w:sz="4" w:space="0" w:color="auto"/>
              <w:bottom w:val="single" w:sz="4" w:space="0" w:color="000000"/>
              <w:right w:val="single" w:sz="4" w:space="0" w:color="auto"/>
            </w:tcBorders>
            <w:vAlign w:val="center"/>
          </w:tcPr>
          <w:p w:rsidR="00901CE7" w:rsidRPr="00332C3A" w:rsidRDefault="00901CE7" w:rsidP="00901CE7"/>
        </w:tc>
        <w:tc>
          <w:tcPr>
            <w:tcW w:w="1654" w:type="dxa"/>
            <w:vMerge/>
            <w:tcBorders>
              <w:top w:val="single" w:sz="4" w:space="0" w:color="auto"/>
              <w:left w:val="single" w:sz="4" w:space="0" w:color="auto"/>
              <w:bottom w:val="single" w:sz="4" w:space="0" w:color="000000"/>
              <w:right w:val="single" w:sz="4" w:space="0" w:color="auto"/>
            </w:tcBorders>
            <w:vAlign w:val="center"/>
          </w:tcPr>
          <w:p w:rsidR="00901CE7" w:rsidRPr="00332C3A" w:rsidRDefault="00901CE7" w:rsidP="00901CE7"/>
        </w:tc>
        <w:tc>
          <w:tcPr>
            <w:tcW w:w="1421" w:type="dxa"/>
            <w:vMerge w:val="restart"/>
            <w:tcBorders>
              <w:top w:val="nil"/>
              <w:left w:val="single" w:sz="4" w:space="0" w:color="auto"/>
              <w:bottom w:val="single" w:sz="4" w:space="0" w:color="auto"/>
              <w:right w:val="single" w:sz="4" w:space="0" w:color="auto"/>
            </w:tcBorders>
          </w:tcPr>
          <w:p w:rsidR="00901CE7" w:rsidRPr="00332C3A" w:rsidRDefault="00901CE7" w:rsidP="00901CE7">
            <w:pPr>
              <w:jc w:val="center"/>
            </w:pPr>
            <w:r w:rsidRPr="00332C3A">
              <w:t>За весь период реализации</w:t>
            </w:r>
          </w:p>
        </w:tc>
        <w:tc>
          <w:tcPr>
            <w:tcW w:w="7110" w:type="dxa"/>
            <w:gridSpan w:val="6"/>
            <w:tcBorders>
              <w:top w:val="single" w:sz="4" w:space="0" w:color="auto"/>
              <w:left w:val="nil"/>
              <w:bottom w:val="single" w:sz="4" w:space="0" w:color="auto"/>
              <w:right w:val="single" w:sz="4" w:space="0" w:color="auto"/>
            </w:tcBorders>
          </w:tcPr>
          <w:p w:rsidR="00901CE7" w:rsidRPr="00332C3A" w:rsidRDefault="00901CE7" w:rsidP="00901CE7">
            <w:pPr>
              <w:jc w:val="center"/>
            </w:pPr>
            <w:r w:rsidRPr="00332C3A">
              <w:t>В том числе по годам</w:t>
            </w:r>
          </w:p>
        </w:tc>
      </w:tr>
      <w:tr w:rsidR="00901CE7" w:rsidRPr="00332C3A" w:rsidTr="00901CE7">
        <w:trPr>
          <w:trHeight w:val="311"/>
          <w:tblHeader/>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top w:val="single" w:sz="4" w:space="0" w:color="auto"/>
              <w:left w:val="single" w:sz="4" w:space="0" w:color="auto"/>
              <w:bottom w:val="single" w:sz="4" w:space="0" w:color="000000"/>
              <w:right w:val="single" w:sz="4" w:space="0" w:color="auto"/>
            </w:tcBorders>
            <w:vAlign w:val="center"/>
          </w:tcPr>
          <w:p w:rsidR="00901CE7" w:rsidRPr="00332C3A" w:rsidRDefault="00901CE7" w:rsidP="00901CE7"/>
        </w:tc>
        <w:tc>
          <w:tcPr>
            <w:tcW w:w="1654" w:type="dxa"/>
            <w:vMerge/>
            <w:tcBorders>
              <w:top w:val="single" w:sz="4" w:space="0" w:color="auto"/>
              <w:left w:val="single" w:sz="4" w:space="0" w:color="auto"/>
              <w:bottom w:val="single" w:sz="4" w:space="0" w:color="000000"/>
              <w:right w:val="single" w:sz="4" w:space="0" w:color="auto"/>
            </w:tcBorders>
            <w:vAlign w:val="center"/>
          </w:tcPr>
          <w:p w:rsidR="00901CE7" w:rsidRPr="00332C3A" w:rsidRDefault="00901CE7" w:rsidP="00901CE7"/>
        </w:tc>
        <w:tc>
          <w:tcPr>
            <w:tcW w:w="1421" w:type="dxa"/>
            <w:vMerge/>
            <w:tcBorders>
              <w:top w:val="nil"/>
              <w:left w:val="single" w:sz="4" w:space="0" w:color="auto"/>
              <w:bottom w:val="single" w:sz="4" w:space="0" w:color="auto"/>
              <w:right w:val="single" w:sz="4" w:space="0" w:color="auto"/>
            </w:tcBorders>
            <w:vAlign w:val="center"/>
          </w:tcPr>
          <w:p w:rsidR="00901CE7" w:rsidRPr="00332C3A" w:rsidRDefault="00901CE7" w:rsidP="00901CE7"/>
        </w:tc>
        <w:tc>
          <w:tcPr>
            <w:tcW w:w="1157" w:type="dxa"/>
            <w:tcBorders>
              <w:top w:val="nil"/>
              <w:left w:val="nil"/>
              <w:bottom w:val="single" w:sz="4" w:space="0" w:color="auto"/>
              <w:right w:val="single" w:sz="4" w:space="0" w:color="auto"/>
            </w:tcBorders>
          </w:tcPr>
          <w:p w:rsidR="00901CE7" w:rsidRPr="00332C3A" w:rsidRDefault="00901CE7" w:rsidP="00901CE7">
            <w:pPr>
              <w:jc w:val="center"/>
            </w:pPr>
            <w:r w:rsidRPr="00332C3A">
              <w:t>201</w:t>
            </w:r>
            <w:r>
              <w:t>8</w:t>
            </w:r>
            <w:r w:rsidRPr="00332C3A">
              <w:t xml:space="preserve">  </w:t>
            </w:r>
          </w:p>
        </w:tc>
        <w:tc>
          <w:tcPr>
            <w:tcW w:w="1129" w:type="dxa"/>
            <w:tcBorders>
              <w:top w:val="nil"/>
              <w:left w:val="nil"/>
              <w:bottom w:val="single" w:sz="4" w:space="0" w:color="auto"/>
              <w:right w:val="single" w:sz="4" w:space="0" w:color="auto"/>
            </w:tcBorders>
          </w:tcPr>
          <w:p w:rsidR="00901CE7" w:rsidRPr="00332C3A" w:rsidRDefault="00901CE7" w:rsidP="00901CE7">
            <w:pPr>
              <w:jc w:val="center"/>
            </w:pPr>
            <w:r w:rsidRPr="00332C3A">
              <w:t>201</w:t>
            </w:r>
            <w:r>
              <w:t>9</w:t>
            </w:r>
            <w:r w:rsidRPr="00332C3A">
              <w:t xml:space="preserve"> </w:t>
            </w:r>
          </w:p>
        </w:tc>
        <w:tc>
          <w:tcPr>
            <w:tcW w:w="1200" w:type="dxa"/>
            <w:tcBorders>
              <w:top w:val="nil"/>
              <w:left w:val="nil"/>
              <w:bottom w:val="single" w:sz="4" w:space="0" w:color="auto"/>
              <w:right w:val="single" w:sz="4" w:space="0" w:color="auto"/>
            </w:tcBorders>
          </w:tcPr>
          <w:p w:rsidR="00901CE7" w:rsidRPr="00332C3A" w:rsidRDefault="00901CE7" w:rsidP="00901CE7">
            <w:pPr>
              <w:jc w:val="center"/>
            </w:pPr>
            <w:r w:rsidRPr="00332C3A">
              <w:t>20</w:t>
            </w:r>
            <w:r>
              <w:t>20</w:t>
            </w:r>
            <w:r w:rsidRPr="00332C3A">
              <w:t xml:space="preserve"> </w:t>
            </w:r>
          </w:p>
        </w:tc>
        <w:tc>
          <w:tcPr>
            <w:tcW w:w="1148" w:type="dxa"/>
            <w:tcBorders>
              <w:top w:val="nil"/>
              <w:left w:val="nil"/>
              <w:bottom w:val="single" w:sz="4" w:space="0" w:color="auto"/>
              <w:right w:val="single" w:sz="4" w:space="0" w:color="auto"/>
            </w:tcBorders>
          </w:tcPr>
          <w:p w:rsidR="00901CE7" w:rsidRPr="00332C3A" w:rsidRDefault="00901CE7" w:rsidP="00901CE7">
            <w:pPr>
              <w:jc w:val="center"/>
            </w:pPr>
            <w:r w:rsidRPr="00332C3A">
              <w:t>20</w:t>
            </w:r>
            <w:r>
              <w:t>21</w:t>
            </w:r>
            <w:r w:rsidRPr="00332C3A">
              <w:t xml:space="preserve">  </w:t>
            </w:r>
          </w:p>
        </w:tc>
        <w:tc>
          <w:tcPr>
            <w:tcW w:w="1262" w:type="dxa"/>
            <w:tcBorders>
              <w:top w:val="nil"/>
              <w:left w:val="nil"/>
              <w:bottom w:val="single" w:sz="4" w:space="0" w:color="auto"/>
              <w:right w:val="single" w:sz="4" w:space="0" w:color="auto"/>
            </w:tcBorders>
          </w:tcPr>
          <w:p w:rsidR="00901CE7" w:rsidRPr="00332C3A" w:rsidRDefault="00901CE7" w:rsidP="00901CE7">
            <w:pPr>
              <w:jc w:val="center"/>
            </w:pPr>
            <w:r w:rsidRPr="00332C3A">
              <w:t>20</w:t>
            </w:r>
            <w:r>
              <w:t>22</w:t>
            </w:r>
            <w:r w:rsidRPr="00332C3A">
              <w:t xml:space="preserve"> </w:t>
            </w:r>
          </w:p>
        </w:tc>
        <w:tc>
          <w:tcPr>
            <w:tcW w:w="1214" w:type="dxa"/>
            <w:tcBorders>
              <w:top w:val="nil"/>
              <w:left w:val="nil"/>
              <w:bottom w:val="single" w:sz="4" w:space="0" w:color="auto"/>
              <w:right w:val="single" w:sz="4" w:space="0" w:color="auto"/>
            </w:tcBorders>
          </w:tcPr>
          <w:p w:rsidR="00901CE7" w:rsidRPr="00332C3A" w:rsidRDefault="00901CE7" w:rsidP="00901CE7">
            <w:pPr>
              <w:jc w:val="center"/>
            </w:pPr>
            <w:r w:rsidRPr="00332C3A">
              <w:t>20</w:t>
            </w:r>
            <w:r>
              <w:t>23</w:t>
            </w:r>
            <w:r w:rsidRPr="00332C3A">
              <w:t xml:space="preserve"> </w:t>
            </w:r>
          </w:p>
        </w:tc>
      </w:tr>
      <w:tr w:rsidR="00901CE7" w:rsidRPr="00332C3A" w:rsidTr="00901CE7">
        <w:trPr>
          <w:trHeight w:val="415"/>
          <w:jc w:val="center"/>
        </w:trPr>
        <w:tc>
          <w:tcPr>
            <w:tcW w:w="666" w:type="dxa"/>
            <w:tcBorders>
              <w:top w:val="nil"/>
              <w:left w:val="single" w:sz="4" w:space="0" w:color="auto"/>
              <w:bottom w:val="single" w:sz="4" w:space="0" w:color="auto"/>
              <w:right w:val="single" w:sz="4" w:space="0" w:color="auto"/>
            </w:tcBorders>
          </w:tcPr>
          <w:p w:rsidR="00901CE7" w:rsidRPr="00332C3A" w:rsidRDefault="00901CE7" w:rsidP="00901CE7">
            <w:pPr>
              <w:jc w:val="center"/>
            </w:pPr>
            <w:r w:rsidRPr="00332C3A">
              <w:t> </w:t>
            </w:r>
          </w:p>
        </w:tc>
        <w:tc>
          <w:tcPr>
            <w:tcW w:w="14391" w:type="dxa"/>
            <w:gridSpan w:val="10"/>
            <w:tcBorders>
              <w:top w:val="single" w:sz="4" w:space="0" w:color="auto"/>
              <w:left w:val="nil"/>
              <w:bottom w:val="single" w:sz="4" w:space="0" w:color="auto"/>
              <w:right w:val="single" w:sz="4" w:space="0" w:color="000000"/>
            </w:tcBorders>
            <w:vAlign w:val="center"/>
          </w:tcPr>
          <w:p w:rsidR="00901CE7" w:rsidRPr="00332C3A" w:rsidRDefault="00901CE7" w:rsidP="00901CE7">
            <w:pPr>
              <w:jc w:val="center"/>
              <w:rPr>
                <w:b/>
              </w:rPr>
            </w:pPr>
            <w:r w:rsidRPr="00332C3A">
              <w:rPr>
                <w:b/>
              </w:rPr>
              <w:t>Муниципальная программа «Управление муниципальными финансами Черемховского районного муниципального образования</w:t>
            </w:r>
            <w:r>
              <w:rPr>
                <w:b/>
              </w:rPr>
              <w:t>»</w:t>
            </w:r>
            <w:r w:rsidRPr="00332C3A">
              <w:rPr>
                <w:b/>
              </w:rPr>
              <w:t xml:space="preserve"> на 201</w:t>
            </w:r>
            <w:r>
              <w:rPr>
                <w:b/>
              </w:rPr>
              <w:t>8</w:t>
            </w:r>
            <w:r w:rsidRPr="00332C3A">
              <w:rPr>
                <w:b/>
              </w:rPr>
              <w:t>-20</w:t>
            </w:r>
            <w:r>
              <w:rPr>
                <w:b/>
              </w:rPr>
              <w:t>23</w:t>
            </w:r>
            <w:r w:rsidRPr="00332C3A">
              <w:rPr>
                <w:b/>
              </w:rPr>
              <w:t xml:space="preserve"> годы</w:t>
            </w:r>
          </w:p>
        </w:tc>
      </w:tr>
      <w:tr w:rsidR="00901CE7" w:rsidRPr="00332C3A" w:rsidTr="00901CE7">
        <w:trPr>
          <w:trHeight w:val="265"/>
          <w:jc w:val="center"/>
        </w:trPr>
        <w:tc>
          <w:tcPr>
            <w:tcW w:w="666" w:type="dxa"/>
            <w:vMerge w:val="restart"/>
            <w:tcBorders>
              <w:top w:val="nil"/>
              <w:left w:val="single" w:sz="4" w:space="0" w:color="auto"/>
              <w:right w:val="single" w:sz="4" w:space="0" w:color="auto"/>
            </w:tcBorders>
          </w:tcPr>
          <w:p w:rsidR="00901CE7" w:rsidRPr="00332C3A" w:rsidRDefault="00901CE7" w:rsidP="00901CE7">
            <w:pPr>
              <w:jc w:val="center"/>
            </w:pPr>
            <w:r w:rsidRPr="00332C3A">
              <w:t> </w:t>
            </w:r>
          </w:p>
        </w:tc>
        <w:tc>
          <w:tcPr>
            <w:tcW w:w="2581" w:type="dxa"/>
            <w:vMerge w:val="restart"/>
            <w:tcBorders>
              <w:top w:val="nil"/>
              <w:left w:val="single" w:sz="4" w:space="0" w:color="auto"/>
              <w:right w:val="single" w:sz="4" w:space="0" w:color="auto"/>
            </w:tcBorders>
            <w:vAlign w:val="center"/>
          </w:tcPr>
          <w:p w:rsidR="00901CE7" w:rsidRPr="00332C3A" w:rsidRDefault="00901CE7" w:rsidP="00901CE7">
            <w:pPr>
              <w:jc w:val="center"/>
            </w:pPr>
            <w:r w:rsidRPr="00332C3A">
              <w:t>Всего по муниципальной программе</w:t>
            </w:r>
          </w:p>
        </w:tc>
        <w:tc>
          <w:tcPr>
            <w:tcW w:w="1625" w:type="dxa"/>
            <w:vMerge w:val="restart"/>
            <w:tcBorders>
              <w:top w:val="nil"/>
              <w:left w:val="single" w:sz="4" w:space="0" w:color="auto"/>
              <w:right w:val="single" w:sz="4" w:space="0" w:color="auto"/>
            </w:tcBorders>
            <w:vAlign w:val="center"/>
          </w:tcPr>
          <w:p w:rsidR="00901CE7" w:rsidRPr="00332C3A" w:rsidRDefault="00901CE7" w:rsidP="00901CE7">
            <w:pPr>
              <w:jc w:val="center"/>
            </w:pPr>
            <w:r w:rsidRPr="00332C3A">
              <w:t xml:space="preserve">Финансовое управление </w:t>
            </w:r>
            <w:r>
              <w:t>А</w:t>
            </w:r>
            <w:r w:rsidRPr="00332C3A">
              <w:t>ЧРМО, МКУ «ЦБ ЧРМО»</w:t>
            </w:r>
          </w:p>
        </w:tc>
        <w:tc>
          <w:tcPr>
            <w:tcW w:w="1654" w:type="dxa"/>
            <w:tcBorders>
              <w:top w:val="nil"/>
              <w:left w:val="nil"/>
              <w:bottom w:val="single" w:sz="4" w:space="0" w:color="auto"/>
              <w:right w:val="single" w:sz="4" w:space="0" w:color="auto"/>
            </w:tcBorders>
            <w:vAlign w:val="center"/>
          </w:tcPr>
          <w:p w:rsidR="00901CE7" w:rsidRPr="00332C3A" w:rsidRDefault="00901CE7" w:rsidP="00901CE7">
            <w:pPr>
              <w:jc w:val="center"/>
            </w:pPr>
            <w:r w:rsidRPr="00332C3A">
              <w:t>Всего</w:t>
            </w:r>
          </w:p>
        </w:tc>
        <w:tc>
          <w:tcPr>
            <w:tcW w:w="1421" w:type="dxa"/>
            <w:tcBorders>
              <w:top w:val="nil"/>
              <w:left w:val="nil"/>
              <w:bottom w:val="single" w:sz="4" w:space="0" w:color="auto"/>
              <w:right w:val="single" w:sz="4" w:space="0" w:color="auto"/>
            </w:tcBorders>
            <w:vAlign w:val="center"/>
          </w:tcPr>
          <w:p w:rsidR="00901CE7" w:rsidRPr="00AA1113" w:rsidRDefault="00901CE7" w:rsidP="00901CE7">
            <w:pPr>
              <w:jc w:val="center"/>
            </w:pPr>
            <w:r>
              <w:t>815 362,49</w:t>
            </w:r>
          </w:p>
        </w:tc>
        <w:tc>
          <w:tcPr>
            <w:tcW w:w="1157" w:type="dxa"/>
            <w:tcBorders>
              <w:top w:val="nil"/>
              <w:left w:val="nil"/>
              <w:bottom w:val="single" w:sz="4" w:space="0" w:color="auto"/>
              <w:right w:val="single" w:sz="4" w:space="0" w:color="auto"/>
            </w:tcBorders>
            <w:vAlign w:val="center"/>
          </w:tcPr>
          <w:p w:rsidR="00901CE7" w:rsidRPr="00AA1113" w:rsidRDefault="00901CE7" w:rsidP="00901CE7">
            <w:pPr>
              <w:jc w:val="center"/>
            </w:pPr>
            <w:r>
              <w:t>132 096,29</w:t>
            </w:r>
          </w:p>
        </w:tc>
        <w:tc>
          <w:tcPr>
            <w:tcW w:w="1129" w:type="dxa"/>
            <w:tcBorders>
              <w:top w:val="nil"/>
              <w:left w:val="nil"/>
              <w:bottom w:val="single" w:sz="4" w:space="0" w:color="auto"/>
              <w:right w:val="single" w:sz="4" w:space="0" w:color="auto"/>
            </w:tcBorders>
            <w:vAlign w:val="center"/>
          </w:tcPr>
          <w:p w:rsidR="00901CE7" w:rsidRPr="00AA1113" w:rsidRDefault="00901CE7" w:rsidP="00901CE7">
            <w:pPr>
              <w:jc w:val="center"/>
            </w:pPr>
            <w:r>
              <w:t>159 535,42</w:t>
            </w:r>
          </w:p>
        </w:tc>
        <w:tc>
          <w:tcPr>
            <w:tcW w:w="1200" w:type="dxa"/>
            <w:tcBorders>
              <w:top w:val="nil"/>
              <w:left w:val="nil"/>
              <w:bottom w:val="single" w:sz="4" w:space="0" w:color="auto"/>
              <w:right w:val="single" w:sz="4" w:space="0" w:color="auto"/>
            </w:tcBorders>
            <w:vAlign w:val="center"/>
          </w:tcPr>
          <w:p w:rsidR="00901CE7" w:rsidRPr="00AA1113" w:rsidRDefault="00901CE7" w:rsidP="00901CE7">
            <w:pPr>
              <w:jc w:val="center"/>
            </w:pPr>
            <w:r>
              <w:t>148 749,34</w:t>
            </w:r>
          </w:p>
        </w:tc>
        <w:tc>
          <w:tcPr>
            <w:tcW w:w="1148" w:type="dxa"/>
            <w:tcBorders>
              <w:top w:val="nil"/>
              <w:left w:val="nil"/>
              <w:bottom w:val="single" w:sz="4" w:space="0" w:color="auto"/>
              <w:right w:val="single" w:sz="4" w:space="0" w:color="auto"/>
            </w:tcBorders>
            <w:vAlign w:val="center"/>
          </w:tcPr>
          <w:p w:rsidR="00901CE7" w:rsidRPr="00AA1113" w:rsidRDefault="00901CE7" w:rsidP="00901CE7">
            <w:pPr>
              <w:ind w:left="22"/>
              <w:jc w:val="center"/>
            </w:pPr>
            <w:r>
              <w:t>129 691,38</w:t>
            </w:r>
          </w:p>
        </w:tc>
        <w:tc>
          <w:tcPr>
            <w:tcW w:w="1262" w:type="dxa"/>
            <w:tcBorders>
              <w:top w:val="nil"/>
              <w:left w:val="nil"/>
              <w:bottom w:val="single" w:sz="4" w:space="0" w:color="auto"/>
              <w:right w:val="single" w:sz="4" w:space="0" w:color="auto"/>
            </w:tcBorders>
            <w:vAlign w:val="center"/>
          </w:tcPr>
          <w:p w:rsidR="00901CE7" w:rsidRPr="00AA1113" w:rsidRDefault="00901CE7" w:rsidP="00901CE7">
            <w:pPr>
              <w:jc w:val="center"/>
            </w:pPr>
            <w:r>
              <w:t>127 771,63</w:t>
            </w:r>
          </w:p>
        </w:tc>
        <w:tc>
          <w:tcPr>
            <w:tcW w:w="1214" w:type="dxa"/>
            <w:tcBorders>
              <w:top w:val="nil"/>
              <w:left w:val="nil"/>
              <w:bottom w:val="single" w:sz="4" w:space="0" w:color="auto"/>
              <w:right w:val="single" w:sz="4" w:space="0" w:color="auto"/>
            </w:tcBorders>
            <w:vAlign w:val="center"/>
          </w:tcPr>
          <w:p w:rsidR="00901CE7" w:rsidRPr="00AA1113" w:rsidRDefault="00901CE7" w:rsidP="00901CE7">
            <w:pPr>
              <w:jc w:val="center"/>
            </w:pPr>
            <w:r>
              <w:t>117 518,43</w:t>
            </w:r>
          </w:p>
        </w:tc>
      </w:tr>
      <w:tr w:rsidR="00901CE7" w:rsidRPr="00332C3A" w:rsidTr="00901CE7">
        <w:trPr>
          <w:trHeight w:val="460"/>
          <w:jc w:val="center"/>
        </w:trPr>
        <w:tc>
          <w:tcPr>
            <w:tcW w:w="666" w:type="dxa"/>
            <w:vMerge/>
            <w:tcBorders>
              <w:left w:val="single" w:sz="4" w:space="0" w:color="auto"/>
              <w:right w:val="single" w:sz="4" w:space="0" w:color="auto"/>
            </w:tcBorders>
            <w:vAlign w:val="center"/>
          </w:tcPr>
          <w:p w:rsidR="00901CE7" w:rsidRPr="00332C3A" w:rsidRDefault="00901CE7" w:rsidP="00901CE7"/>
        </w:tc>
        <w:tc>
          <w:tcPr>
            <w:tcW w:w="2581" w:type="dxa"/>
            <w:vMerge/>
            <w:tcBorders>
              <w:left w:val="single" w:sz="4" w:space="0" w:color="auto"/>
              <w:right w:val="single" w:sz="4" w:space="0" w:color="auto"/>
            </w:tcBorders>
            <w:vAlign w:val="center"/>
          </w:tcPr>
          <w:p w:rsidR="00901CE7" w:rsidRPr="00332C3A" w:rsidRDefault="00901CE7" w:rsidP="00901CE7"/>
        </w:tc>
        <w:tc>
          <w:tcPr>
            <w:tcW w:w="1625" w:type="dxa"/>
            <w:vMerge/>
            <w:tcBorders>
              <w:left w:val="single" w:sz="4" w:space="0" w:color="auto"/>
              <w:right w:val="single" w:sz="4" w:space="0" w:color="auto"/>
            </w:tcBorders>
            <w:vAlign w:val="center"/>
          </w:tcPr>
          <w:p w:rsidR="00901CE7" w:rsidRPr="00332C3A" w:rsidRDefault="00901CE7" w:rsidP="00901CE7"/>
        </w:tc>
        <w:tc>
          <w:tcPr>
            <w:tcW w:w="1654" w:type="dxa"/>
            <w:tcBorders>
              <w:top w:val="nil"/>
              <w:left w:val="nil"/>
              <w:bottom w:val="single" w:sz="4" w:space="0" w:color="auto"/>
              <w:right w:val="single" w:sz="4" w:space="0" w:color="auto"/>
            </w:tcBorders>
            <w:vAlign w:val="center"/>
          </w:tcPr>
          <w:p w:rsidR="00901CE7" w:rsidRPr="00332C3A" w:rsidRDefault="00901CE7" w:rsidP="00901CE7">
            <w:pPr>
              <w:jc w:val="center"/>
            </w:pPr>
            <w:r w:rsidRPr="00332C3A">
              <w:t>местный бюджет</w:t>
            </w:r>
          </w:p>
        </w:tc>
        <w:tc>
          <w:tcPr>
            <w:tcW w:w="1421" w:type="dxa"/>
            <w:tcBorders>
              <w:top w:val="nil"/>
              <w:left w:val="nil"/>
              <w:bottom w:val="single" w:sz="4" w:space="0" w:color="auto"/>
              <w:right w:val="single" w:sz="4" w:space="0" w:color="auto"/>
            </w:tcBorders>
            <w:vAlign w:val="center"/>
          </w:tcPr>
          <w:p w:rsidR="00901CE7" w:rsidRPr="00AA1113" w:rsidRDefault="00901CE7" w:rsidP="00901CE7">
            <w:pPr>
              <w:jc w:val="center"/>
            </w:pPr>
            <w:r>
              <w:t>250 741,69</w:t>
            </w:r>
          </w:p>
        </w:tc>
        <w:tc>
          <w:tcPr>
            <w:tcW w:w="1157" w:type="dxa"/>
            <w:tcBorders>
              <w:top w:val="nil"/>
              <w:left w:val="nil"/>
              <w:bottom w:val="single" w:sz="4" w:space="0" w:color="auto"/>
              <w:right w:val="single" w:sz="4" w:space="0" w:color="auto"/>
            </w:tcBorders>
            <w:vAlign w:val="center"/>
          </w:tcPr>
          <w:p w:rsidR="00901CE7" w:rsidRPr="00AA1113" w:rsidRDefault="00901CE7" w:rsidP="00901CE7">
            <w:pPr>
              <w:jc w:val="center"/>
            </w:pPr>
            <w:r>
              <w:t>47 649,29</w:t>
            </w:r>
          </w:p>
        </w:tc>
        <w:tc>
          <w:tcPr>
            <w:tcW w:w="1129" w:type="dxa"/>
            <w:tcBorders>
              <w:top w:val="nil"/>
              <w:left w:val="nil"/>
              <w:bottom w:val="single" w:sz="4" w:space="0" w:color="auto"/>
              <w:right w:val="single" w:sz="4" w:space="0" w:color="auto"/>
            </w:tcBorders>
            <w:vAlign w:val="center"/>
          </w:tcPr>
          <w:p w:rsidR="00901CE7" w:rsidRPr="00AA1113" w:rsidRDefault="00901CE7" w:rsidP="00901CE7">
            <w:pPr>
              <w:jc w:val="center"/>
            </w:pPr>
            <w:r>
              <w:t>43 113,82</w:t>
            </w:r>
          </w:p>
        </w:tc>
        <w:tc>
          <w:tcPr>
            <w:tcW w:w="1200" w:type="dxa"/>
            <w:tcBorders>
              <w:top w:val="nil"/>
              <w:left w:val="nil"/>
              <w:bottom w:val="single" w:sz="4" w:space="0" w:color="auto"/>
              <w:right w:val="single" w:sz="4" w:space="0" w:color="auto"/>
            </w:tcBorders>
            <w:vAlign w:val="center"/>
          </w:tcPr>
          <w:p w:rsidR="00901CE7" w:rsidRPr="00AA1113" w:rsidRDefault="00901CE7" w:rsidP="00901CE7">
            <w:pPr>
              <w:jc w:val="center"/>
            </w:pPr>
            <w:r>
              <w:t>42 371,94</w:t>
            </w:r>
          </w:p>
        </w:tc>
        <w:tc>
          <w:tcPr>
            <w:tcW w:w="1148" w:type="dxa"/>
            <w:tcBorders>
              <w:top w:val="nil"/>
              <w:left w:val="nil"/>
              <w:bottom w:val="single" w:sz="4" w:space="0" w:color="auto"/>
              <w:right w:val="single" w:sz="4" w:space="0" w:color="auto"/>
            </w:tcBorders>
            <w:vAlign w:val="center"/>
          </w:tcPr>
          <w:p w:rsidR="00901CE7" w:rsidRPr="00AA1113" w:rsidRDefault="00901CE7" w:rsidP="00901CE7">
            <w:pPr>
              <w:jc w:val="center"/>
            </w:pPr>
            <w:r>
              <w:t>37 789,98</w:t>
            </w:r>
          </w:p>
        </w:tc>
        <w:tc>
          <w:tcPr>
            <w:tcW w:w="1262" w:type="dxa"/>
            <w:tcBorders>
              <w:top w:val="nil"/>
              <w:left w:val="nil"/>
              <w:bottom w:val="single" w:sz="4" w:space="0" w:color="auto"/>
              <w:right w:val="single" w:sz="4" w:space="0" w:color="auto"/>
            </w:tcBorders>
            <w:vAlign w:val="center"/>
          </w:tcPr>
          <w:p w:rsidR="00901CE7" w:rsidRPr="00AA1113" w:rsidRDefault="00901CE7" w:rsidP="00901CE7">
            <w:pPr>
              <w:jc w:val="center"/>
            </w:pPr>
            <w:r>
              <w:t>40 452,93</w:t>
            </w:r>
          </w:p>
        </w:tc>
        <w:tc>
          <w:tcPr>
            <w:tcW w:w="1214" w:type="dxa"/>
            <w:tcBorders>
              <w:top w:val="nil"/>
              <w:left w:val="nil"/>
              <w:bottom w:val="single" w:sz="4" w:space="0" w:color="auto"/>
              <w:right w:val="single" w:sz="4" w:space="0" w:color="auto"/>
            </w:tcBorders>
            <w:vAlign w:val="center"/>
          </w:tcPr>
          <w:p w:rsidR="00901CE7" w:rsidRPr="00AA1113" w:rsidRDefault="00901CE7" w:rsidP="00901CE7">
            <w:pPr>
              <w:jc w:val="center"/>
            </w:pPr>
            <w:r>
              <w:t>39 363,73</w:t>
            </w:r>
          </w:p>
        </w:tc>
      </w:tr>
      <w:tr w:rsidR="00901CE7" w:rsidRPr="00332C3A" w:rsidTr="00901CE7">
        <w:trPr>
          <w:trHeight w:val="460"/>
          <w:jc w:val="center"/>
        </w:trPr>
        <w:tc>
          <w:tcPr>
            <w:tcW w:w="666"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54" w:type="dxa"/>
            <w:tcBorders>
              <w:top w:val="nil"/>
              <w:left w:val="nil"/>
              <w:bottom w:val="single" w:sz="4" w:space="0" w:color="auto"/>
              <w:right w:val="single" w:sz="4" w:space="0" w:color="auto"/>
            </w:tcBorders>
            <w:vAlign w:val="center"/>
          </w:tcPr>
          <w:p w:rsidR="00901CE7" w:rsidRPr="00332C3A" w:rsidRDefault="00901CE7" w:rsidP="00901CE7">
            <w:pPr>
              <w:jc w:val="center"/>
            </w:pPr>
            <w:r w:rsidRPr="00332C3A">
              <w:t>областной бюджет</w:t>
            </w:r>
          </w:p>
        </w:tc>
        <w:tc>
          <w:tcPr>
            <w:tcW w:w="1421" w:type="dxa"/>
            <w:tcBorders>
              <w:top w:val="nil"/>
              <w:left w:val="nil"/>
              <w:bottom w:val="single" w:sz="4" w:space="0" w:color="auto"/>
              <w:right w:val="single" w:sz="4" w:space="0" w:color="auto"/>
            </w:tcBorders>
            <w:vAlign w:val="center"/>
          </w:tcPr>
          <w:p w:rsidR="00901CE7" w:rsidRPr="00AA1113" w:rsidRDefault="00901CE7" w:rsidP="00901CE7">
            <w:pPr>
              <w:jc w:val="center"/>
            </w:pPr>
            <w:r>
              <w:t>564 620,80</w:t>
            </w:r>
          </w:p>
        </w:tc>
        <w:tc>
          <w:tcPr>
            <w:tcW w:w="1157" w:type="dxa"/>
            <w:tcBorders>
              <w:top w:val="nil"/>
              <w:left w:val="nil"/>
              <w:bottom w:val="single" w:sz="4" w:space="0" w:color="auto"/>
              <w:right w:val="single" w:sz="4" w:space="0" w:color="auto"/>
            </w:tcBorders>
            <w:vAlign w:val="center"/>
          </w:tcPr>
          <w:p w:rsidR="00901CE7" w:rsidRPr="00AA1113" w:rsidRDefault="00901CE7" w:rsidP="00901CE7">
            <w:pPr>
              <w:jc w:val="center"/>
            </w:pPr>
            <w:r>
              <w:t>84 447,00</w:t>
            </w:r>
          </w:p>
        </w:tc>
        <w:tc>
          <w:tcPr>
            <w:tcW w:w="1129" w:type="dxa"/>
            <w:tcBorders>
              <w:top w:val="nil"/>
              <w:left w:val="nil"/>
              <w:bottom w:val="single" w:sz="4" w:space="0" w:color="auto"/>
              <w:right w:val="single" w:sz="4" w:space="0" w:color="auto"/>
            </w:tcBorders>
            <w:vAlign w:val="center"/>
          </w:tcPr>
          <w:p w:rsidR="00901CE7" w:rsidRPr="00AA1113" w:rsidRDefault="00901CE7" w:rsidP="00901CE7">
            <w:pPr>
              <w:jc w:val="center"/>
            </w:pPr>
            <w:r>
              <w:t>116 421,60</w:t>
            </w:r>
          </w:p>
        </w:tc>
        <w:tc>
          <w:tcPr>
            <w:tcW w:w="1200" w:type="dxa"/>
            <w:tcBorders>
              <w:top w:val="nil"/>
              <w:left w:val="nil"/>
              <w:bottom w:val="single" w:sz="4" w:space="0" w:color="auto"/>
              <w:right w:val="single" w:sz="4" w:space="0" w:color="auto"/>
            </w:tcBorders>
            <w:vAlign w:val="center"/>
          </w:tcPr>
          <w:p w:rsidR="00901CE7" w:rsidRPr="00AA1113" w:rsidRDefault="00901CE7" w:rsidP="00901CE7">
            <w:pPr>
              <w:jc w:val="center"/>
            </w:pPr>
            <w:r>
              <w:t>106 377,40</w:t>
            </w:r>
          </w:p>
        </w:tc>
        <w:tc>
          <w:tcPr>
            <w:tcW w:w="1148" w:type="dxa"/>
            <w:tcBorders>
              <w:top w:val="nil"/>
              <w:left w:val="nil"/>
              <w:bottom w:val="single" w:sz="4" w:space="0" w:color="auto"/>
              <w:right w:val="single" w:sz="4" w:space="0" w:color="auto"/>
            </w:tcBorders>
            <w:vAlign w:val="center"/>
          </w:tcPr>
          <w:p w:rsidR="00901CE7" w:rsidRPr="00AA1113" w:rsidRDefault="00901CE7" w:rsidP="00901CE7">
            <w:pPr>
              <w:jc w:val="center"/>
            </w:pPr>
            <w:r>
              <w:t>91 901,40</w:t>
            </w:r>
          </w:p>
        </w:tc>
        <w:tc>
          <w:tcPr>
            <w:tcW w:w="1262" w:type="dxa"/>
            <w:tcBorders>
              <w:top w:val="nil"/>
              <w:left w:val="nil"/>
              <w:bottom w:val="single" w:sz="4" w:space="0" w:color="auto"/>
              <w:right w:val="single" w:sz="4" w:space="0" w:color="auto"/>
            </w:tcBorders>
            <w:vAlign w:val="center"/>
          </w:tcPr>
          <w:p w:rsidR="00901CE7" w:rsidRPr="00AA1113" w:rsidRDefault="00901CE7" w:rsidP="00901CE7">
            <w:pPr>
              <w:jc w:val="center"/>
            </w:pPr>
            <w:r>
              <w:t>87 318,70</w:t>
            </w:r>
          </w:p>
        </w:tc>
        <w:tc>
          <w:tcPr>
            <w:tcW w:w="1214" w:type="dxa"/>
            <w:tcBorders>
              <w:top w:val="nil"/>
              <w:left w:val="nil"/>
              <w:bottom w:val="single" w:sz="4" w:space="0" w:color="auto"/>
              <w:right w:val="single" w:sz="4" w:space="0" w:color="auto"/>
            </w:tcBorders>
            <w:vAlign w:val="center"/>
          </w:tcPr>
          <w:p w:rsidR="00901CE7" w:rsidRPr="00AA1113" w:rsidRDefault="00901CE7" w:rsidP="00901CE7">
            <w:pPr>
              <w:jc w:val="center"/>
            </w:pPr>
            <w:r>
              <w:t>78 154,70</w:t>
            </w:r>
          </w:p>
        </w:tc>
      </w:tr>
      <w:tr w:rsidR="00901CE7" w:rsidRPr="00332C3A" w:rsidTr="00901CE7">
        <w:trPr>
          <w:trHeight w:val="610"/>
          <w:jc w:val="center"/>
        </w:trPr>
        <w:tc>
          <w:tcPr>
            <w:tcW w:w="666" w:type="dxa"/>
            <w:vMerge w:val="restart"/>
            <w:tcBorders>
              <w:top w:val="single" w:sz="4" w:space="0" w:color="auto"/>
              <w:left w:val="single" w:sz="4" w:space="0" w:color="auto"/>
              <w:bottom w:val="single" w:sz="4" w:space="0" w:color="auto"/>
              <w:right w:val="single" w:sz="4" w:space="0" w:color="auto"/>
            </w:tcBorders>
          </w:tcPr>
          <w:p w:rsidR="00901CE7" w:rsidRDefault="00901CE7" w:rsidP="00901CE7">
            <w:pPr>
              <w:jc w:val="center"/>
            </w:pPr>
          </w:p>
          <w:p w:rsidR="00901CE7" w:rsidRDefault="00901CE7" w:rsidP="00901CE7">
            <w:pPr>
              <w:jc w:val="center"/>
            </w:pPr>
            <w:r>
              <w:t>1.</w:t>
            </w:r>
          </w:p>
          <w:p w:rsidR="00901CE7" w:rsidRDefault="00901CE7" w:rsidP="00901CE7">
            <w:pPr>
              <w:jc w:val="center"/>
            </w:pPr>
          </w:p>
          <w:p w:rsidR="00901CE7" w:rsidRDefault="00901CE7" w:rsidP="00901CE7">
            <w:pPr>
              <w:jc w:val="center"/>
            </w:pPr>
          </w:p>
          <w:p w:rsidR="00901CE7" w:rsidRDefault="00901CE7" w:rsidP="00901CE7">
            <w:pPr>
              <w:jc w:val="center"/>
            </w:pPr>
          </w:p>
          <w:p w:rsidR="00901CE7" w:rsidRDefault="00901CE7" w:rsidP="00901CE7">
            <w:pPr>
              <w:jc w:val="center"/>
            </w:pPr>
          </w:p>
          <w:p w:rsidR="00901CE7" w:rsidRDefault="00901CE7" w:rsidP="00901CE7">
            <w:pPr>
              <w:jc w:val="center"/>
            </w:pPr>
          </w:p>
          <w:p w:rsidR="00901CE7" w:rsidRDefault="00901CE7" w:rsidP="00901CE7">
            <w:pPr>
              <w:jc w:val="center"/>
            </w:pPr>
          </w:p>
          <w:p w:rsidR="00901CE7" w:rsidRDefault="00901CE7" w:rsidP="00901CE7">
            <w:pPr>
              <w:jc w:val="center"/>
            </w:pPr>
          </w:p>
          <w:p w:rsidR="00901CE7" w:rsidRDefault="00901CE7" w:rsidP="00901CE7">
            <w:pPr>
              <w:jc w:val="center"/>
            </w:pPr>
          </w:p>
          <w:p w:rsidR="00901CE7" w:rsidRPr="00332C3A" w:rsidRDefault="00901CE7" w:rsidP="00901CE7">
            <w:pPr>
              <w:jc w:val="center"/>
            </w:pPr>
            <w:r>
              <w:t>1.1.</w:t>
            </w:r>
          </w:p>
        </w:tc>
        <w:tc>
          <w:tcPr>
            <w:tcW w:w="14391" w:type="dxa"/>
            <w:gridSpan w:val="10"/>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rPr>
                <w:b/>
              </w:rPr>
            </w:pPr>
            <w:r>
              <w:rPr>
                <w:b/>
              </w:rPr>
              <w:t xml:space="preserve">Подпрограмма «Управление муниципальными финансами Черемховского районного муниципального образования, организация составления,  </w:t>
            </w:r>
            <w:r w:rsidRPr="00212306">
              <w:rPr>
                <w:b/>
              </w:rPr>
              <w:t xml:space="preserve">исполнения и </w:t>
            </w:r>
            <w:proofErr w:type="gramStart"/>
            <w:r w:rsidRPr="00212306">
              <w:rPr>
                <w:b/>
              </w:rPr>
              <w:t>контроля за</w:t>
            </w:r>
            <w:proofErr w:type="gramEnd"/>
            <w:r w:rsidRPr="00212306">
              <w:rPr>
                <w:b/>
              </w:rPr>
              <w:t xml:space="preserve">  исполнением районного бюджета</w:t>
            </w:r>
            <w:r>
              <w:rPr>
                <w:b/>
              </w:rPr>
              <w:t>» на 2018 – 2023 годы</w:t>
            </w:r>
          </w:p>
        </w:tc>
      </w:tr>
      <w:tr w:rsidR="00901CE7" w:rsidRPr="00332C3A" w:rsidTr="00901CE7">
        <w:trPr>
          <w:trHeight w:val="328"/>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2581" w:type="dxa"/>
            <w:vMerge w:val="restart"/>
            <w:tcBorders>
              <w:top w:val="single" w:sz="4" w:space="0" w:color="auto"/>
              <w:left w:val="single" w:sz="4" w:space="0" w:color="auto"/>
              <w:right w:val="single" w:sz="4" w:space="0" w:color="auto"/>
            </w:tcBorders>
          </w:tcPr>
          <w:p w:rsidR="00901CE7" w:rsidRDefault="00901CE7" w:rsidP="00901CE7"/>
          <w:p w:rsidR="00901CE7" w:rsidRPr="00332C3A" w:rsidRDefault="00901CE7" w:rsidP="00901CE7">
            <w:r w:rsidRPr="00332C3A">
              <w:t xml:space="preserve">Всего по   </w:t>
            </w:r>
            <w:r>
              <w:t>Подпрограмме</w:t>
            </w:r>
            <w:r w:rsidRPr="00332C3A">
              <w:t xml:space="preserve"> </w:t>
            </w:r>
          </w:p>
        </w:tc>
        <w:tc>
          <w:tcPr>
            <w:tcW w:w="1625" w:type="dxa"/>
            <w:vMerge w:val="restart"/>
            <w:tcBorders>
              <w:top w:val="nil"/>
              <w:left w:val="single" w:sz="4" w:space="0" w:color="auto"/>
              <w:right w:val="single" w:sz="4" w:space="0" w:color="auto"/>
            </w:tcBorders>
          </w:tcPr>
          <w:p w:rsidR="00901CE7" w:rsidRPr="00332C3A" w:rsidRDefault="00901CE7" w:rsidP="00901CE7">
            <w:pPr>
              <w:jc w:val="center"/>
            </w:pPr>
            <w:r w:rsidRPr="00332C3A">
              <w:t> </w:t>
            </w:r>
          </w:p>
        </w:tc>
        <w:tc>
          <w:tcPr>
            <w:tcW w:w="1654" w:type="dxa"/>
            <w:tcBorders>
              <w:top w:val="nil"/>
              <w:left w:val="nil"/>
              <w:bottom w:val="single" w:sz="4" w:space="0" w:color="auto"/>
              <w:right w:val="single" w:sz="4" w:space="0" w:color="auto"/>
            </w:tcBorders>
            <w:vAlign w:val="center"/>
          </w:tcPr>
          <w:p w:rsidR="00901CE7" w:rsidRPr="00332C3A" w:rsidRDefault="00901CE7" w:rsidP="00901CE7">
            <w:pPr>
              <w:jc w:val="center"/>
            </w:pPr>
            <w:r w:rsidRPr="00332C3A">
              <w:t>Всего</w:t>
            </w:r>
          </w:p>
        </w:tc>
        <w:tc>
          <w:tcPr>
            <w:tcW w:w="1421" w:type="dxa"/>
            <w:tcBorders>
              <w:top w:val="single" w:sz="4" w:space="0" w:color="auto"/>
              <w:left w:val="nil"/>
              <w:bottom w:val="single" w:sz="4" w:space="0" w:color="auto"/>
              <w:right w:val="single" w:sz="4" w:space="0" w:color="auto"/>
            </w:tcBorders>
            <w:vAlign w:val="center"/>
          </w:tcPr>
          <w:p w:rsidR="00901CE7" w:rsidRPr="00C55F8F" w:rsidRDefault="00901CE7" w:rsidP="00901CE7">
            <w:pPr>
              <w:jc w:val="center"/>
            </w:pPr>
            <w:r>
              <w:t>193 030,27</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34 519,07</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38 843,72</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37 770,64</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29 680,58</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30 690,13</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21 526,13</w:t>
            </w:r>
          </w:p>
        </w:tc>
      </w:tr>
      <w:tr w:rsidR="00901CE7" w:rsidRPr="00332C3A" w:rsidTr="00901CE7">
        <w:trPr>
          <w:trHeight w:val="261"/>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left w:val="single" w:sz="4" w:space="0" w:color="auto"/>
              <w:right w:val="single" w:sz="4" w:space="0" w:color="auto"/>
            </w:tcBorders>
            <w:vAlign w:val="center"/>
          </w:tcPr>
          <w:p w:rsidR="00901CE7" w:rsidRPr="00332C3A" w:rsidRDefault="00901CE7" w:rsidP="00901CE7"/>
        </w:tc>
        <w:tc>
          <w:tcPr>
            <w:tcW w:w="1625" w:type="dxa"/>
            <w:vMerge/>
            <w:tcBorders>
              <w:left w:val="single" w:sz="4" w:space="0" w:color="auto"/>
              <w:right w:val="single" w:sz="4" w:space="0" w:color="auto"/>
            </w:tcBorders>
            <w:vAlign w:val="center"/>
          </w:tcPr>
          <w:p w:rsidR="00901CE7" w:rsidRPr="00332C3A" w:rsidRDefault="00901CE7" w:rsidP="00901CE7"/>
        </w:tc>
        <w:tc>
          <w:tcPr>
            <w:tcW w:w="1654" w:type="dxa"/>
            <w:tcBorders>
              <w:top w:val="nil"/>
              <w:left w:val="nil"/>
              <w:bottom w:val="single" w:sz="4" w:space="0" w:color="auto"/>
              <w:right w:val="single" w:sz="4" w:space="0" w:color="auto"/>
            </w:tcBorders>
            <w:vAlign w:val="center"/>
          </w:tcPr>
          <w:p w:rsidR="00901CE7" w:rsidRPr="00332C3A" w:rsidRDefault="00901CE7" w:rsidP="00901CE7">
            <w:pPr>
              <w:jc w:val="center"/>
            </w:pPr>
            <w:r w:rsidRPr="00332C3A">
              <w:t>местный бюджет</w:t>
            </w:r>
          </w:p>
        </w:tc>
        <w:tc>
          <w:tcPr>
            <w:tcW w:w="1421" w:type="dxa"/>
            <w:tcBorders>
              <w:top w:val="single" w:sz="4" w:space="0" w:color="auto"/>
              <w:left w:val="nil"/>
              <w:bottom w:val="single" w:sz="4" w:space="0" w:color="auto"/>
              <w:right w:val="single" w:sz="4" w:space="0" w:color="auto"/>
            </w:tcBorders>
            <w:vAlign w:val="center"/>
          </w:tcPr>
          <w:p w:rsidR="00901CE7" w:rsidRPr="00C55F8F" w:rsidRDefault="00901CE7" w:rsidP="00901CE7">
            <w:pPr>
              <w:jc w:val="center"/>
            </w:pPr>
            <w:r>
              <w:t>144 790,27</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32 446,07</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25 452,72</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23 926,64</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19 912,58</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21 526,13</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21 526,13</w:t>
            </w:r>
          </w:p>
        </w:tc>
      </w:tr>
      <w:tr w:rsidR="00901CE7" w:rsidRPr="00332C3A" w:rsidTr="00901CE7">
        <w:trPr>
          <w:trHeight w:val="261"/>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54" w:type="dxa"/>
            <w:tcBorders>
              <w:top w:val="nil"/>
              <w:left w:val="nil"/>
              <w:bottom w:val="single" w:sz="4" w:space="0" w:color="auto"/>
              <w:right w:val="single" w:sz="4" w:space="0" w:color="auto"/>
            </w:tcBorders>
            <w:vAlign w:val="center"/>
          </w:tcPr>
          <w:p w:rsidR="00901CE7" w:rsidRPr="00332C3A" w:rsidRDefault="00901CE7" w:rsidP="00901CE7">
            <w:pPr>
              <w:jc w:val="center"/>
            </w:pPr>
            <w:r w:rsidRPr="00332C3A">
              <w:t>областной бюджет</w:t>
            </w:r>
          </w:p>
        </w:tc>
        <w:tc>
          <w:tcPr>
            <w:tcW w:w="1421"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48 240,00</w:t>
            </w:r>
          </w:p>
        </w:tc>
        <w:tc>
          <w:tcPr>
            <w:tcW w:w="1157"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2 073,00</w:t>
            </w:r>
          </w:p>
        </w:tc>
        <w:tc>
          <w:tcPr>
            <w:tcW w:w="1129"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13 391,00</w:t>
            </w:r>
          </w:p>
        </w:tc>
        <w:tc>
          <w:tcPr>
            <w:tcW w:w="1200"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13 844,00</w:t>
            </w:r>
          </w:p>
        </w:tc>
        <w:tc>
          <w:tcPr>
            <w:tcW w:w="1148" w:type="dxa"/>
            <w:tcBorders>
              <w:top w:val="single" w:sz="4" w:space="0" w:color="auto"/>
              <w:left w:val="nil"/>
              <w:bottom w:val="single" w:sz="4" w:space="0" w:color="auto"/>
              <w:right w:val="single" w:sz="4" w:space="0" w:color="auto"/>
            </w:tcBorders>
            <w:vAlign w:val="center"/>
          </w:tcPr>
          <w:p w:rsidR="00901CE7" w:rsidRPr="00C83B48" w:rsidRDefault="00901CE7" w:rsidP="00901CE7">
            <w:pPr>
              <w:jc w:val="center"/>
            </w:pPr>
            <w:r>
              <w:t>9 768,00</w:t>
            </w:r>
          </w:p>
        </w:tc>
        <w:tc>
          <w:tcPr>
            <w:tcW w:w="1262" w:type="dxa"/>
            <w:tcBorders>
              <w:top w:val="single" w:sz="4" w:space="0" w:color="auto"/>
              <w:left w:val="nil"/>
              <w:bottom w:val="single" w:sz="4" w:space="0" w:color="auto"/>
              <w:right w:val="single" w:sz="4" w:space="0" w:color="auto"/>
            </w:tcBorders>
            <w:vAlign w:val="center"/>
          </w:tcPr>
          <w:p w:rsidR="00901CE7" w:rsidRPr="00C83B48" w:rsidRDefault="00901CE7" w:rsidP="00901CE7">
            <w:pPr>
              <w:jc w:val="center"/>
            </w:pPr>
            <w:r>
              <w:t>9 164,00</w:t>
            </w:r>
          </w:p>
        </w:tc>
        <w:tc>
          <w:tcPr>
            <w:tcW w:w="1214" w:type="dxa"/>
            <w:tcBorders>
              <w:top w:val="single" w:sz="4" w:space="0" w:color="auto"/>
              <w:left w:val="nil"/>
              <w:bottom w:val="single" w:sz="4" w:space="0" w:color="auto"/>
              <w:right w:val="single" w:sz="4" w:space="0" w:color="auto"/>
            </w:tcBorders>
            <w:vAlign w:val="center"/>
          </w:tcPr>
          <w:p w:rsidR="00901CE7" w:rsidRPr="00C83B48" w:rsidRDefault="00901CE7" w:rsidP="00901CE7">
            <w:pPr>
              <w:jc w:val="center"/>
            </w:pPr>
            <w:r>
              <w:t>0,00</w:t>
            </w:r>
          </w:p>
        </w:tc>
      </w:tr>
      <w:tr w:rsidR="00901CE7" w:rsidRPr="00332C3A" w:rsidTr="00901CE7">
        <w:trPr>
          <w:trHeight w:val="315"/>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2581" w:type="dxa"/>
            <w:vMerge w:val="restart"/>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r>
              <w:t xml:space="preserve">Основное мероприятие «Обеспечение эффективного управления муниципальными финансами, организация составления, исполнения и </w:t>
            </w:r>
            <w:proofErr w:type="gramStart"/>
            <w:r>
              <w:t>контроля за</w:t>
            </w:r>
            <w:proofErr w:type="gramEnd"/>
            <w:r>
              <w:t xml:space="preserve"> исполнением районного бюджета, реализация возложенных на финансовое управление бюджетных полномочий» </w:t>
            </w:r>
          </w:p>
        </w:tc>
        <w:tc>
          <w:tcPr>
            <w:tcW w:w="1625" w:type="dxa"/>
            <w:vMerge w:val="restart"/>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pPr>
              <w:jc w:val="center"/>
            </w:pPr>
            <w:r w:rsidRPr="00332C3A">
              <w:t xml:space="preserve">Финансовое управление </w:t>
            </w:r>
            <w:r>
              <w:t>А</w:t>
            </w:r>
            <w:r w:rsidRPr="00332C3A">
              <w:t>ЧРМО, МКУ «ЦБ ЧРМО»</w:t>
            </w:r>
          </w:p>
        </w:tc>
        <w:tc>
          <w:tcPr>
            <w:tcW w:w="1654" w:type="dxa"/>
            <w:tcBorders>
              <w:top w:val="single" w:sz="4" w:space="0" w:color="auto"/>
              <w:left w:val="nil"/>
              <w:bottom w:val="single" w:sz="4" w:space="0" w:color="auto"/>
              <w:right w:val="single" w:sz="4" w:space="0" w:color="auto"/>
            </w:tcBorders>
            <w:vAlign w:val="center"/>
          </w:tcPr>
          <w:p w:rsidR="00901CE7" w:rsidRDefault="00901CE7" w:rsidP="00901CE7">
            <w:pPr>
              <w:jc w:val="center"/>
            </w:pPr>
          </w:p>
          <w:p w:rsidR="00901CE7" w:rsidRDefault="00901CE7" w:rsidP="00901CE7">
            <w:pPr>
              <w:jc w:val="center"/>
            </w:pPr>
          </w:p>
          <w:p w:rsidR="00901CE7" w:rsidRDefault="00901CE7" w:rsidP="00901CE7">
            <w:pPr>
              <w:jc w:val="center"/>
            </w:pPr>
            <w:r w:rsidRPr="00332C3A">
              <w:t>Всего</w:t>
            </w:r>
          </w:p>
          <w:p w:rsidR="00901CE7" w:rsidRDefault="00901CE7" w:rsidP="00901CE7">
            <w:pPr>
              <w:jc w:val="center"/>
            </w:pPr>
          </w:p>
          <w:p w:rsidR="00901CE7" w:rsidRPr="00332C3A" w:rsidRDefault="00901CE7" w:rsidP="00901CE7">
            <w:pPr>
              <w:jc w:val="center"/>
            </w:pPr>
          </w:p>
        </w:tc>
        <w:tc>
          <w:tcPr>
            <w:tcW w:w="1421" w:type="dxa"/>
            <w:tcBorders>
              <w:top w:val="single" w:sz="4" w:space="0" w:color="auto"/>
              <w:left w:val="nil"/>
              <w:bottom w:val="single" w:sz="4" w:space="0" w:color="auto"/>
              <w:right w:val="single" w:sz="4" w:space="0" w:color="auto"/>
            </w:tcBorders>
            <w:vAlign w:val="center"/>
          </w:tcPr>
          <w:p w:rsidR="00901CE7" w:rsidRPr="001247FF" w:rsidRDefault="00901CE7" w:rsidP="00901CE7">
            <w:pPr>
              <w:jc w:val="center"/>
              <w:rPr>
                <w:highlight w:val="yellow"/>
              </w:rPr>
            </w:pPr>
            <w:r>
              <w:t>192 648,98</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34 506,21</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38 842,40</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37 770,64</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29 599,94</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30 546,89</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21 382,89</w:t>
            </w:r>
          </w:p>
        </w:tc>
      </w:tr>
      <w:tr w:rsidR="00901CE7" w:rsidRPr="00332C3A" w:rsidTr="00901CE7">
        <w:trPr>
          <w:trHeight w:val="315"/>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top w:val="single" w:sz="4" w:space="0" w:color="auto"/>
              <w:left w:val="single" w:sz="4" w:space="0" w:color="auto"/>
              <w:bottom w:val="single" w:sz="4" w:space="0" w:color="auto"/>
              <w:right w:val="single" w:sz="4" w:space="0" w:color="auto"/>
            </w:tcBorders>
            <w:vAlign w:val="center"/>
          </w:tcPr>
          <w:p w:rsidR="00901CE7" w:rsidRDefault="00901CE7" w:rsidP="00901CE7"/>
        </w:tc>
        <w:tc>
          <w:tcPr>
            <w:tcW w:w="1625"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pPr>
              <w:jc w:val="center"/>
            </w:pPr>
          </w:p>
        </w:tc>
        <w:tc>
          <w:tcPr>
            <w:tcW w:w="1654" w:type="dxa"/>
            <w:tcBorders>
              <w:top w:val="single" w:sz="4" w:space="0" w:color="auto"/>
              <w:left w:val="nil"/>
              <w:bottom w:val="single" w:sz="4" w:space="0" w:color="auto"/>
              <w:right w:val="single" w:sz="4" w:space="0" w:color="auto"/>
            </w:tcBorders>
            <w:vAlign w:val="center"/>
          </w:tcPr>
          <w:p w:rsidR="00901CE7" w:rsidRDefault="00901CE7" w:rsidP="00901CE7">
            <w:pPr>
              <w:jc w:val="center"/>
            </w:pPr>
          </w:p>
          <w:p w:rsidR="00901CE7" w:rsidRPr="00332C3A" w:rsidRDefault="00901CE7" w:rsidP="00901CE7">
            <w:pPr>
              <w:jc w:val="center"/>
            </w:pPr>
            <w:r w:rsidRPr="00332C3A">
              <w:t>местный бюджет</w:t>
            </w:r>
          </w:p>
        </w:tc>
        <w:tc>
          <w:tcPr>
            <w:tcW w:w="1421" w:type="dxa"/>
            <w:tcBorders>
              <w:top w:val="single" w:sz="4" w:space="0" w:color="auto"/>
              <w:left w:val="nil"/>
              <w:bottom w:val="single" w:sz="4" w:space="0" w:color="auto"/>
              <w:right w:val="single" w:sz="4" w:space="0" w:color="auto"/>
            </w:tcBorders>
            <w:vAlign w:val="center"/>
          </w:tcPr>
          <w:p w:rsidR="00901CE7" w:rsidRPr="001247FF" w:rsidRDefault="00901CE7" w:rsidP="00901CE7">
            <w:pPr>
              <w:jc w:val="center"/>
              <w:rPr>
                <w:highlight w:val="yellow"/>
              </w:rPr>
            </w:pPr>
            <w:r>
              <w:t>144 408,98</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32 433,21</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25 451,40</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23 926,64</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19 831,94</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21 382,89</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21 382,89</w:t>
            </w:r>
          </w:p>
        </w:tc>
      </w:tr>
      <w:tr w:rsidR="00901CE7" w:rsidRPr="00332C3A" w:rsidTr="00901CE7">
        <w:trPr>
          <w:trHeight w:val="315"/>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pPr>
              <w:jc w:val="center"/>
            </w:pPr>
          </w:p>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областной бюджет</w:t>
            </w:r>
          </w:p>
        </w:tc>
        <w:tc>
          <w:tcPr>
            <w:tcW w:w="1421" w:type="dxa"/>
            <w:tcBorders>
              <w:top w:val="single" w:sz="4" w:space="0" w:color="auto"/>
              <w:left w:val="nil"/>
              <w:bottom w:val="single" w:sz="4" w:space="0" w:color="auto"/>
              <w:right w:val="single" w:sz="4" w:space="0" w:color="auto"/>
            </w:tcBorders>
            <w:vAlign w:val="center"/>
          </w:tcPr>
          <w:p w:rsidR="00901CE7" w:rsidRPr="001247FF" w:rsidRDefault="00901CE7" w:rsidP="00901CE7">
            <w:pPr>
              <w:jc w:val="center"/>
              <w:rPr>
                <w:highlight w:val="yellow"/>
              </w:rPr>
            </w:pPr>
            <w:r>
              <w:t>48 240,00</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2 073,00</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13 391,00</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13 844,00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9 768,00</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9 164,00</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0,00</w:t>
            </w:r>
          </w:p>
        </w:tc>
      </w:tr>
      <w:tr w:rsidR="00901CE7" w:rsidRPr="00332C3A" w:rsidTr="00901CE7">
        <w:trPr>
          <w:trHeight w:val="605"/>
          <w:jc w:val="center"/>
        </w:trPr>
        <w:tc>
          <w:tcPr>
            <w:tcW w:w="666" w:type="dxa"/>
            <w:vMerge w:val="restart"/>
            <w:tcBorders>
              <w:top w:val="single" w:sz="4" w:space="0" w:color="auto"/>
              <w:left w:val="single" w:sz="4" w:space="0" w:color="auto"/>
              <w:right w:val="single" w:sz="4" w:space="0" w:color="auto"/>
            </w:tcBorders>
            <w:vAlign w:val="center"/>
          </w:tcPr>
          <w:p w:rsidR="00901CE7" w:rsidRDefault="00901CE7" w:rsidP="00901CE7">
            <w:pPr>
              <w:jc w:val="center"/>
            </w:pPr>
          </w:p>
          <w:p w:rsidR="00901CE7" w:rsidRDefault="00901CE7" w:rsidP="00901CE7">
            <w:pPr>
              <w:jc w:val="center"/>
            </w:pPr>
            <w:r>
              <w:t>1.1.1.</w:t>
            </w:r>
          </w:p>
          <w:p w:rsidR="00901CE7" w:rsidRPr="00332C3A" w:rsidRDefault="00901CE7" w:rsidP="00901CE7"/>
        </w:tc>
        <w:tc>
          <w:tcPr>
            <w:tcW w:w="2581" w:type="dxa"/>
            <w:vMerge w:val="restart"/>
            <w:tcBorders>
              <w:top w:val="single" w:sz="4" w:space="0" w:color="auto"/>
              <w:left w:val="single" w:sz="4" w:space="0" w:color="auto"/>
              <w:right w:val="single" w:sz="4" w:space="0" w:color="auto"/>
            </w:tcBorders>
            <w:vAlign w:val="center"/>
          </w:tcPr>
          <w:p w:rsidR="00901CE7" w:rsidRPr="00332C3A" w:rsidRDefault="00901CE7" w:rsidP="00901CE7">
            <w:r>
              <w:t>Обеспечение функций органов местного самоуправления</w:t>
            </w:r>
          </w:p>
        </w:tc>
        <w:tc>
          <w:tcPr>
            <w:tcW w:w="1625" w:type="dxa"/>
            <w:vMerge w:val="restart"/>
            <w:tcBorders>
              <w:top w:val="single" w:sz="4" w:space="0" w:color="auto"/>
              <w:left w:val="single" w:sz="4" w:space="0" w:color="auto"/>
              <w:right w:val="single" w:sz="4" w:space="0" w:color="auto"/>
            </w:tcBorders>
            <w:vAlign w:val="center"/>
          </w:tcPr>
          <w:p w:rsidR="00901CE7" w:rsidRPr="00332C3A" w:rsidRDefault="00901CE7" w:rsidP="00901CE7">
            <w:pPr>
              <w:jc w:val="center"/>
            </w:pPr>
            <w:r>
              <w:t>Финансовое управление АЧРМО</w:t>
            </w:r>
          </w:p>
        </w:tc>
        <w:tc>
          <w:tcPr>
            <w:tcW w:w="1654" w:type="dxa"/>
            <w:tcBorders>
              <w:top w:val="single" w:sz="4" w:space="0" w:color="auto"/>
              <w:left w:val="nil"/>
              <w:bottom w:val="single" w:sz="4" w:space="0" w:color="auto"/>
              <w:right w:val="single" w:sz="4" w:space="0" w:color="auto"/>
            </w:tcBorders>
            <w:vAlign w:val="center"/>
          </w:tcPr>
          <w:p w:rsidR="00901CE7" w:rsidRDefault="00901CE7" w:rsidP="00901CE7">
            <w:pPr>
              <w:jc w:val="center"/>
            </w:pPr>
          </w:p>
          <w:p w:rsidR="00901CE7" w:rsidRPr="00332C3A" w:rsidRDefault="00901CE7" w:rsidP="00901CE7">
            <w:pPr>
              <w:jc w:val="center"/>
            </w:pPr>
            <w:r w:rsidRPr="00332C3A">
              <w:t>Всего</w:t>
            </w:r>
          </w:p>
        </w:tc>
        <w:tc>
          <w:tcPr>
            <w:tcW w:w="1421"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61 608,98</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8B34D6">
              <w:t>10 470,87</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12 349,41</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11 775,65</w:t>
            </w:r>
          </w:p>
        </w:tc>
        <w:tc>
          <w:tcPr>
            <w:tcW w:w="1148" w:type="dxa"/>
            <w:tcBorders>
              <w:top w:val="single" w:sz="4" w:space="0" w:color="auto"/>
              <w:left w:val="nil"/>
              <w:bottom w:val="single" w:sz="4" w:space="0" w:color="auto"/>
              <w:right w:val="single" w:sz="4" w:space="0" w:color="auto"/>
            </w:tcBorders>
            <w:vAlign w:val="center"/>
          </w:tcPr>
          <w:p w:rsidR="00901CE7" w:rsidRPr="00AA1113" w:rsidRDefault="00901CE7" w:rsidP="00901CE7">
            <w:pPr>
              <w:jc w:val="center"/>
            </w:pPr>
            <w:r>
              <w:t>9 642,55</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9 892,25</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7 478,25</w:t>
            </w:r>
          </w:p>
        </w:tc>
      </w:tr>
      <w:tr w:rsidR="00901CE7" w:rsidRPr="00332C3A" w:rsidTr="00901CE7">
        <w:trPr>
          <w:trHeight w:val="605"/>
          <w:jc w:val="center"/>
        </w:trPr>
        <w:tc>
          <w:tcPr>
            <w:tcW w:w="666" w:type="dxa"/>
            <w:vMerge/>
            <w:tcBorders>
              <w:top w:val="single" w:sz="4" w:space="0" w:color="auto"/>
              <w:left w:val="single" w:sz="4" w:space="0" w:color="auto"/>
              <w:right w:val="single" w:sz="4" w:space="0" w:color="auto"/>
            </w:tcBorders>
            <w:vAlign w:val="center"/>
          </w:tcPr>
          <w:p w:rsidR="00901CE7" w:rsidRDefault="00901CE7" w:rsidP="00901CE7">
            <w:pPr>
              <w:jc w:val="center"/>
            </w:pPr>
          </w:p>
        </w:tc>
        <w:tc>
          <w:tcPr>
            <w:tcW w:w="2581" w:type="dxa"/>
            <w:vMerge/>
            <w:tcBorders>
              <w:top w:val="single" w:sz="4" w:space="0" w:color="auto"/>
              <w:left w:val="single" w:sz="4" w:space="0" w:color="auto"/>
              <w:right w:val="single" w:sz="4" w:space="0" w:color="auto"/>
            </w:tcBorders>
            <w:vAlign w:val="center"/>
          </w:tcPr>
          <w:p w:rsidR="00901CE7" w:rsidRDefault="00901CE7" w:rsidP="00901CE7"/>
        </w:tc>
        <w:tc>
          <w:tcPr>
            <w:tcW w:w="1625" w:type="dxa"/>
            <w:vMerge/>
            <w:tcBorders>
              <w:top w:val="single" w:sz="4" w:space="0" w:color="auto"/>
              <w:left w:val="single" w:sz="4" w:space="0" w:color="auto"/>
              <w:right w:val="single" w:sz="4" w:space="0" w:color="auto"/>
            </w:tcBorders>
            <w:vAlign w:val="center"/>
          </w:tcPr>
          <w:p w:rsidR="00901CE7" w:rsidRDefault="00901CE7" w:rsidP="00901CE7">
            <w:pPr>
              <w:jc w:val="center"/>
            </w:pPr>
          </w:p>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местный бюджет</w:t>
            </w:r>
          </w:p>
        </w:tc>
        <w:tc>
          <w:tcPr>
            <w:tcW w:w="1421"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47 193,23</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8 900,33</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8 075,20</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8 191,65</w:t>
            </w:r>
          </w:p>
        </w:tc>
        <w:tc>
          <w:tcPr>
            <w:tcW w:w="1148" w:type="dxa"/>
            <w:tcBorders>
              <w:top w:val="single" w:sz="4" w:space="0" w:color="auto"/>
              <w:left w:val="nil"/>
              <w:bottom w:val="single" w:sz="4" w:space="0" w:color="auto"/>
              <w:right w:val="single" w:sz="4" w:space="0" w:color="auto"/>
            </w:tcBorders>
            <w:vAlign w:val="center"/>
          </w:tcPr>
          <w:p w:rsidR="00901CE7" w:rsidRPr="00AA1113" w:rsidRDefault="00901CE7" w:rsidP="00901CE7">
            <w:pPr>
              <w:jc w:val="center"/>
            </w:pPr>
            <w:r>
              <w:t>7 069,55</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7478,25</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7 478,25</w:t>
            </w:r>
          </w:p>
        </w:tc>
      </w:tr>
      <w:tr w:rsidR="00901CE7" w:rsidRPr="00332C3A" w:rsidTr="00901CE7">
        <w:trPr>
          <w:trHeight w:val="567"/>
          <w:jc w:val="center"/>
        </w:trPr>
        <w:tc>
          <w:tcPr>
            <w:tcW w:w="666" w:type="dxa"/>
            <w:vMerge/>
            <w:tcBorders>
              <w:left w:val="single" w:sz="4" w:space="0" w:color="auto"/>
              <w:bottom w:val="single" w:sz="4" w:space="0" w:color="auto"/>
              <w:right w:val="single" w:sz="4" w:space="0" w:color="auto"/>
            </w:tcBorders>
            <w:vAlign w:val="center"/>
          </w:tcPr>
          <w:p w:rsidR="00901CE7" w:rsidRPr="00332C3A" w:rsidRDefault="00901CE7" w:rsidP="00901CE7">
            <w:pPr>
              <w:jc w:val="center"/>
            </w:pPr>
          </w:p>
        </w:tc>
        <w:tc>
          <w:tcPr>
            <w:tcW w:w="2581"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left w:val="single" w:sz="4" w:space="0" w:color="auto"/>
              <w:bottom w:val="single" w:sz="4" w:space="0" w:color="auto"/>
              <w:right w:val="single" w:sz="4" w:space="0" w:color="auto"/>
            </w:tcBorders>
            <w:vAlign w:val="center"/>
          </w:tcPr>
          <w:p w:rsidR="00901CE7" w:rsidRPr="00332C3A" w:rsidRDefault="00901CE7" w:rsidP="00901CE7">
            <w:pPr>
              <w:jc w:val="center"/>
            </w:pPr>
          </w:p>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областной бюджет</w:t>
            </w:r>
          </w:p>
        </w:tc>
        <w:tc>
          <w:tcPr>
            <w:tcW w:w="1421"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14 415,75</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1 570,54</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4 274,21</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3 584,00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2 573,00</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2 414,00</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p>
        </w:tc>
      </w:tr>
      <w:tr w:rsidR="00901CE7" w:rsidRPr="00332C3A" w:rsidTr="00901CE7">
        <w:trPr>
          <w:trHeight w:val="673"/>
          <w:jc w:val="center"/>
        </w:trPr>
        <w:tc>
          <w:tcPr>
            <w:tcW w:w="666" w:type="dxa"/>
            <w:vMerge w:val="restart"/>
            <w:tcBorders>
              <w:left w:val="single" w:sz="4" w:space="0" w:color="auto"/>
              <w:right w:val="single" w:sz="4" w:space="0" w:color="auto"/>
            </w:tcBorders>
            <w:vAlign w:val="center"/>
          </w:tcPr>
          <w:p w:rsidR="00901CE7" w:rsidRPr="00332C3A" w:rsidRDefault="00901CE7" w:rsidP="00901CE7">
            <w:r>
              <w:t>1.1.2.</w:t>
            </w:r>
          </w:p>
        </w:tc>
        <w:tc>
          <w:tcPr>
            <w:tcW w:w="2581" w:type="dxa"/>
            <w:vMerge w:val="restart"/>
            <w:tcBorders>
              <w:left w:val="single" w:sz="4" w:space="0" w:color="auto"/>
              <w:right w:val="single" w:sz="4" w:space="0" w:color="auto"/>
            </w:tcBorders>
            <w:vAlign w:val="center"/>
          </w:tcPr>
          <w:p w:rsidR="00901CE7" w:rsidRPr="00332C3A" w:rsidRDefault="00901CE7" w:rsidP="00901CE7">
            <w:r>
              <w:t>Обеспечение деятельности муниципальных учреждений</w:t>
            </w:r>
          </w:p>
        </w:tc>
        <w:tc>
          <w:tcPr>
            <w:tcW w:w="1625" w:type="dxa"/>
            <w:vMerge w:val="restart"/>
            <w:tcBorders>
              <w:left w:val="single" w:sz="4" w:space="0" w:color="auto"/>
              <w:right w:val="single" w:sz="4" w:space="0" w:color="auto"/>
            </w:tcBorders>
            <w:vAlign w:val="center"/>
          </w:tcPr>
          <w:p w:rsidR="00901CE7" w:rsidRPr="00332C3A" w:rsidRDefault="00901CE7" w:rsidP="00901CE7">
            <w:pPr>
              <w:jc w:val="center"/>
            </w:pPr>
            <w:r w:rsidRPr="00332C3A">
              <w:t xml:space="preserve">Финансовое управление </w:t>
            </w:r>
            <w:r>
              <w:t>А</w:t>
            </w:r>
            <w:r w:rsidRPr="00332C3A">
              <w:t>ЧРМО, МКУ «ЦБ ЧРМО»</w:t>
            </w:r>
          </w:p>
        </w:tc>
        <w:tc>
          <w:tcPr>
            <w:tcW w:w="1654" w:type="dxa"/>
            <w:tcBorders>
              <w:top w:val="single" w:sz="4" w:space="0" w:color="auto"/>
              <w:left w:val="nil"/>
              <w:bottom w:val="single" w:sz="4" w:space="0" w:color="auto"/>
              <w:right w:val="single" w:sz="4" w:space="0" w:color="auto"/>
            </w:tcBorders>
            <w:vAlign w:val="center"/>
          </w:tcPr>
          <w:p w:rsidR="00901CE7" w:rsidRDefault="00901CE7" w:rsidP="00901CE7">
            <w:pPr>
              <w:jc w:val="center"/>
            </w:pPr>
          </w:p>
          <w:p w:rsidR="00901CE7" w:rsidRPr="00332C3A" w:rsidRDefault="00901CE7" w:rsidP="00901CE7">
            <w:pPr>
              <w:jc w:val="center"/>
            </w:pPr>
            <w:r w:rsidRPr="00332C3A">
              <w:t>Всего</w:t>
            </w:r>
          </w:p>
        </w:tc>
        <w:tc>
          <w:tcPr>
            <w:tcW w:w="1421"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130 529,89</w:t>
            </w:r>
          </w:p>
        </w:tc>
        <w:tc>
          <w:tcPr>
            <w:tcW w:w="1157"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23 935,24</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26 402,99</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25 914,99</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19 877,39</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20 574,64</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13 824,64</w:t>
            </w:r>
          </w:p>
        </w:tc>
      </w:tr>
      <w:tr w:rsidR="00901CE7" w:rsidRPr="00332C3A" w:rsidTr="00901CE7">
        <w:trPr>
          <w:trHeight w:val="673"/>
          <w:jc w:val="center"/>
        </w:trPr>
        <w:tc>
          <w:tcPr>
            <w:tcW w:w="666" w:type="dxa"/>
            <w:vMerge/>
            <w:tcBorders>
              <w:left w:val="single" w:sz="4" w:space="0" w:color="auto"/>
              <w:right w:val="single" w:sz="4" w:space="0" w:color="auto"/>
            </w:tcBorders>
            <w:vAlign w:val="center"/>
          </w:tcPr>
          <w:p w:rsidR="00901CE7" w:rsidRDefault="00901CE7" w:rsidP="00901CE7"/>
        </w:tc>
        <w:tc>
          <w:tcPr>
            <w:tcW w:w="2581" w:type="dxa"/>
            <w:vMerge/>
            <w:tcBorders>
              <w:left w:val="single" w:sz="4" w:space="0" w:color="auto"/>
              <w:right w:val="single" w:sz="4" w:space="0" w:color="auto"/>
            </w:tcBorders>
            <w:vAlign w:val="center"/>
          </w:tcPr>
          <w:p w:rsidR="00901CE7" w:rsidRDefault="00901CE7" w:rsidP="00901CE7"/>
        </w:tc>
        <w:tc>
          <w:tcPr>
            <w:tcW w:w="1625" w:type="dxa"/>
            <w:vMerge/>
            <w:tcBorders>
              <w:left w:val="single" w:sz="4" w:space="0" w:color="auto"/>
              <w:right w:val="single" w:sz="4" w:space="0" w:color="auto"/>
            </w:tcBorders>
            <w:vAlign w:val="center"/>
          </w:tcPr>
          <w:p w:rsidR="00901CE7" w:rsidRPr="00332C3A" w:rsidRDefault="00901CE7" w:rsidP="00901CE7">
            <w:pPr>
              <w:jc w:val="center"/>
            </w:pPr>
          </w:p>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местный бюджет</w:t>
            </w:r>
          </w:p>
        </w:tc>
        <w:tc>
          <w:tcPr>
            <w:tcW w:w="1421"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96 705,64</w:t>
            </w:r>
          </w:p>
        </w:tc>
        <w:tc>
          <w:tcPr>
            <w:tcW w:w="1157"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23 432,78</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17 286,20</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15 654,99</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12 682,39</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13 824,64</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13 824,64</w:t>
            </w:r>
          </w:p>
        </w:tc>
      </w:tr>
      <w:tr w:rsidR="00901CE7" w:rsidRPr="00332C3A" w:rsidTr="00901CE7">
        <w:trPr>
          <w:trHeight w:val="787"/>
          <w:jc w:val="center"/>
        </w:trPr>
        <w:tc>
          <w:tcPr>
            <w:tcW w:w="666"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областной бюджет</w:t>
            </w:r>
          </w:p>
        </w:tc>
        <w:tc>
          <w:tcPr>
            <w:tcW w:w="1421"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33 824,25</w:t>
            </w:r>
          </w:p>
        </w:tc>
        <w:tc>
          <w:tcPr>
            <w:tcW w:w="1157"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502,46</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9 116,79</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10 260,00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7 195,00</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6 750,00</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p>
        </w:tc>
      </w:tr>
      <w:tr w:rsidR="00901CE7" w:rsidRPr="00332C3A" w:rsidTr="00901CE7">
        <w:trPr>
          <w:trHeight w:val="532"/>
          <w:jc w:val="center"/>
        </w:trPr>
        <w:tc>
          <w:tcPr>
            <w:tcW w:w="666" w:type="dxa"/>
            <w:vMerge w:val="restart"/>
            <w:tcBorders>
              <w:top w:val="single" w:sz="4" w:space="0" w:color="auto"/>
              <w:left w:val="single" w:sz="4" w:space="0" w:color="auto"/>
              <w:right w:val="single" w:sz="4" w:space="0" w:color="auto"/>
            </w:tcBorders>
            <w:vAlign w:val="center"/>
          </w:tcPr>
          <w:p w:rsidR="00901CE7" w:rsidRDefault="00901CE7" w:rsidP="00901CE7">
            <w:r>
              <w:t>1.1.3.</w:t>
            </w:r>
          </w:p>
        </w:tc>
        <w:tc>
          <w:tcPr>
            <w:tcW w:w="2581" w:type="dxa"/>
            <w:vMerge w:val="restart"/>
            <w:tcBorders>
              <w:top w:val="single" w:sz="4" w:space="0" w:color="auto"/>
              <w:left w:val="single" w:sz="4" w:space="0" w:color="auto"/>
              <w:right w:val="single" w:sz="4" w:space="0" w:color="auto"/>
            </w:tcBorders>
            <w:vAlign w:val="center"/>
          </w:tcPr>
          <w:p w:rsidR="00901CE7" w:rsidRDefault="00901CE7" w:rsidP="00901CE7">
            <w:r>
              <w:t>Профессиональная подготовка и повышение квалификации кадров</w:t>
            </w:r>
          </w:p>
        </w:tc>
        <w:tc>
          <w:tcPr>
            <w:tcW w:w="1625" w:type="dxa"/>
            <w:vMerge w:val="restart"/>
            <w:tcBorders>
              <w:top w:val="single" w:sz="4" w:space="0" w:color="auto"/>
              <w:left w:val="single" w:sz="4" w:space="0" w:color="auto"/>
              <w:right w:val="single" w:sz="4" w:space="0" w:color="auto"/>
            </w:tcBorders>
            <w:vAlign w:val="center"/>
          </w:tcPr>
          <w:p w:rsidR="00901CE7" w:rsidRPr="00332C3A" w:rsidRDefault="00901CE7" w:rsidP="00901CE7">
            <w:pPr>
              <w:jc w:val="center"/>
            </w:pPr>
            <w:r w:rsidRPr="00332C3A">
              <w:t xml:space="preserve">Финансовое управление </w:t>
            </w:r>
            <w:r>
              <w:t>А</w:t>
            </w:r>
            <w:r w:rsidRPr="00332C3A">
              <w:t>ЧРМО, МКУ «ЦБ ЧРМО»</w:t>
            </w:r>
          </w:p>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Всего:</w:t>
            </w:r>
          </w:p>
        </w:tc>
        <w:tc>
          <w:tcPr>
            <w:tcW w:w="1421"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510,10</w:t>
            </w:r>
          </w:p>
        </w:tc>
        <w:tc>
          <w:tcPr>
            <w:tcW w:w="1157"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100,10</w:t>
            </w:r>
          </w:p>
        </w:tc>
        <w:tc>
          <w:tcPr>
            <w:tcW w:w="1129"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90,00</w:t>
            </w:r>
          </w:p>
        </w:tc>
        <w:tc>
          <w:tcPr>
            <w:tcW w:w="1200"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80,00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80,00</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80,00</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80,00</w:t>
            </w:r>
          </w:p>
        </w:tc>
      </w:tr>
      <w:tr w:rsidR="00901CE7" w:rsidRPr="00332C3A" w:rsidTr="00901CE7">
        <w:trPr>
          <w:trHeight w:val="532"/>
          <w:jc w:val="center"/>
        </w:trPr>
        <w:tc>
          <w:tcPr>
            <w:tcW w:w="666" w:type="dxa"/>
            <w:vMerge/>
            <w:tcBorders>
              <w:left w:val="single" w:sz="4" w:space="0" w:color="auto"/>
              <w:bottom w:val="single" w:sz="4" w:space="0" w:color="auto"/>
              <w:right w:val="single" w:sz="4" w:space="0" w:color="auto"/>
            </w:tcBorders>
            <w:vAlign w:val="center"/>
          </w:tcPr>
          <w:p w:rsidR="00901CE7" w:rsidRDefault="00901CE7" w:rsidP="00901CE7"/>
        </w:tc>
        <w:tc>
          <w:tcPr>
            <w:tcW w:w="2581" w:type="dxa"/>
            <w:vMerge/>
            <w:tcBorders>
              <w:left w:val="single" w:sz="4" w:space="0" w:color="auto"/>
              <w:bottom w:val="single" w:sz="4" w:space="0" w:color="auto"/>
              <w:right w:val="single" w:sz="4" w:space="0" w:color="auto"/>
            </w:tcBorders>
            <w:vAlign w:val="center"/>
          </w:tcPr>
          <w:p w:rsidR="00901CE7" w:rsidRDefault="00901CE7" w:rsidP="00901CE7"/>
        </w:tc>
        <w:tc>
          <w:tcPr>
            <w:tcW w:w="1625" w:type="dxa"/>
            <w:vMerge/>
            <w:tcBorders>
              <w:left w:val="single" w:sz="4" w:space="0" w:color="auto"/>
              <w:bottom w:val="single" w:sz="4" w:space="0" w:color="auto"/>
              <w:right w:val="single" w:sz="4" w:space="0" w:color="auto"/>
            </w:tcBorders>
            <w:vAlign w:val="center"/>
          </w:tcPr>
          <w:p w:rsidR="00901CE7" w:rsidRPr="00332C3A" w:rsidRDefault="00901CE7" w:rsidP="00901CE7">
            <w:pPr>
              <w:jc w:val="center"/>
            </w:pPr>
          </w:p>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местный бюджет</w:t>
            </w:r>
          </w:p>
        </w:tc>
        <w:tc>
          <w:tcPr>
            <w:tcW w:w="1421"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510,10</w:t>
            </w:r>
          </w:p>
        </w:tc>
        <w:tc>
          <w:tcPr>
            <w:tcW w:w="1157"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100,10</w:t>
            </w:r>
          </w:p>
        </w:tc>
        <w:tc>
          <w:tcPr>
            <w:tcW w:w="1129"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90,00</w:t>
            </w:r>
          </w:p>
        </w:tc>
        <w:tc>
          <w:tcPr>
            <w:tcW w:w="1200"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80,00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80,00</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80,00</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80,00</w:t>
            </w:r>
          </w:p>
        </w:tc>
      </w:tr>
      <w:tr w:rsidR="00901CE7" w:rsidRPr="00332C3A" w:rsidTr="00901CE7">
        <w:trPr>
          <w:trHeight w:val="532"/>
          <w:jc w:val="center"/>
        </w:trPr>
        <w:tc>
          <w:tcPr>
            <w:tcW w:w="666" w:type="dxa"/>
            <w:vMerge w:val="restart"/>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r>
              <w:t>1.2.</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rsidR="00901CE7" w:rsidRDefault="00901CE7" w:rsidP="00901CE7">
            <w:r>
              <w:t>Основное мероприятие «Управление муниципальным долгом»</w:t>
            </w:r>
          </w:p>
          <w:p w:rsidR="00901CE7" w:rsidRPr="00332C3A" w:rsidRDefault="00901CE7" w:rsidP="00901CE7"/>
        </w:tc>
        <w:tc>
          <w:tcPr>
            <w:tcW w:w="1625" w:type="dxa"/>
            <w:vMerge w:val="restart"/>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pPr>
              <w:jc w:val="center"/>
            </w:pPr>
            <w:r w:rsidRPr="00332C3A">
              <w:t xml:space="preserve">Финансовое управление </w:t>
            </w:r>
            <w:r>
              <w:t>А</w:t>
            </w:r>
            <w:r w:rsidRPr="00332C3A">
              <w:t>ЧРМО</w:t>
            </w:r>
          </w:p>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Всего</w:t>
            </w:r>
          </w:p>
        </w:tc>
        <w:tc>
          <w:tcPr>
            <w:tcW w:w="1421" w:type="dxa"/>
            <w:tcBorders>
              <w:top w:val="single" w:sz="4" w:space="0" w:color="auto"/>
              <w:left w:val="nil"/>
              <w:bottom w:val="single" w:sz="4" w:space="0" w:color="auto"/>
              <w:right w:val="single" w:sz="4" w:space="0" w:color="auto"/>
            </w:tcBorders>
            <w:vAlign w:val="center"/>
          </w:tcPr>
          <w:p w:rsidR="00901CE7" w:rsidRPr="003B78D8" w:rsidRDefault="00901CE7" w:rsidP="00901CE7">
            <w:pPr>
              <w:jc w:val="center"/>
            </w:pPr>
            <w:r>
              <w:t>381,29</w:t>
            </w:r>
          </w:p>
        </w:tc>
        <w:tc>
          <w:tcPr>
            <w:tcW w:w="1157"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12,86</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1,32</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0,00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80,63</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143,24</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143,24</w:t>
            </w:r>
          </w:p>
        </w:tc>
      </w:tr>
      <w:tr w:rsidR="00901CE7" w:rsidRPr="00332C3A" w:rsidTr="00901CE7">
        <w:trPr>
          <w:trHeight w:val="567"/>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pPr>
              <w:jc w:val="center"/>
            </w:pPr>
          </w:p>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местный бюджет</w:t>
            </w:r>
          </w:p>
        </w:tc>
        <w:tc>
          <w:tcPr>
            <w:tcW w:w="1421" w:type="dxa"/>
            <w:tcBorders>
              <w:top w:val="single" w:sz="4" w:space="0" w:color="auto"/>
              <w:left w:val="nil"/>
              <w:bottom w:val="single" w:sz="4" w:space="0" w:color="auto"/>
              <w:right w:val="single" w:sz="4" w:space="0" w:color="auto"/>
            </w:tcBorders>
            <w:vAlign w:val="center"/>
          </w:tcPr>
          <w:p w:rsidR="00901CE7" w:rsidRPr="003B78D8" w:rsidRDefault="00901CE7" w:rsidP="00901CE7">
            <w:pPr>
              <w:jc w:val="center"/>
            </w:pPr>
            <w:r>
              <w:t>381,29</w:t>
            </w:r>
          </w:p>
        </w:tc>
        <w:tc>
          <w:tcPr>
            <w:tcW w:w="1157"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12,86</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1,32</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0,00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80,63</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143,24</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143,24</w:t>
            </w:r>
          </w:p>
        </w:tc>
      </w:tr>
      <w:tr w:rsidR="00901CE7" w:rsidRPr="00332C3A" w:rsidTr="00901CE7">
        <w:trPr>
          <w:trHeight w:val="567"/>
          <w:jc w:val="center"/>
        </w:trPr>
        <w:tc>
          <w:tcPr>
            <w:tcW w:w="666" w:type="dxa"/>
            <w:vMerge w:val="restart"/>
            <w:tcBorders>
              <w:top w:val="single" w:sz="4" w:space="0" w:color="auto"/>
              <w:left w:val="single" w:sz="4" w:space="0" w:color="auto"/>
              <w:right w:val="single" w:sz="4" w:space="0" w:color="auto"/>
            </w:tcBorders>
            <w:vAlign w:val="center"/>
          </w:tcPr>
          <w:p w:rsidR="00901CE7" w:rsidRPr="00332C3A" w:rsidRDefault="00901CE7" w:rsidP="00901CE7">
            <w:r>
              <w:t>1.2.1.</w:t>
            </w:r>
          </w:p>
        </w:tc>
        <w:tc>
          <w:tcPr>
            <w:tcW w:w="2581" w:type="dxa"/>
            <w:vMerge w:val="restart"/>
            <w:tcBorders>
              <w:top w:val="single" w:sz="4" w:space="0" w:color="auto"/>
              <w:left w:val="single" w:sz="4" w:space="0" w:color="auto"/>
              <w:right w:val="single" w:sz="4" w:space="0" w:color="auto"/>
            </w:tcBorders>
            <w:vAlign w:val="center"/>
          </w:tcPr>
          <w:p w:rsidR="00901CE7" w:rsidRPr="00332C3A" w:rsidRDefault="00901CE7" w:rsidP="00901CE7">
            <w:r w:rsidRPr="009F0C48">
              <w:t>Обслуживание муниципального долга</w:t>
            </w:r>
          </w:p>
        </w:tc>
        <w:tc>
          <w:tcPr>
            <w:tcW w:w="1625" w:type="dxa"/>
            <w:vMerge w:val="restart"/>
            <w:tcBorders>
              <w:top w:val="single" w:sz="4" w:space="0" w:color="auto"/>
              <w:left w:val="single" w:sz="4" w:space="0" w:color="auto"/>
              <w:right w:val="single" w:sz="4" w:space="0" w:color="auto"/>
            </w:tcBorders>
            <w:vAlign w:val="center"/>
          </w:tcPr>
          <w:p w:rsidR="00901CE7" w:rsidRPr="00332C3A" w:rsidRDefault="00901CE7" w:rsidP="00901CE7">
            <w:pPr>
              <w:jc w:val="center"/>
            </w:pPr>
            <w:r w:rsidRPr="00332C3A">
              <w:t xml:space="preserve">Финансовое управление </w:t>
            </w:r>
            <w:r>
              <w:t>А</w:t>
            </w:r>
            <w:r w:rsidRPr="00332C3A">
              <w:t>ЧРМО</w:t>
            </w:r>
          </w:p>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Всего</w:t>
            </w:r>
          </w:p>
        </w:tc>
        <w:tc>
          <w:tcPr>
            <w:tcW w:w="1421" w:type="dxa"/>
            <w:tcBorders>
              <w:top w:val="single" w:sz="4" w:space="0" w:color="auto"/>
              <w:left w:val="nil"/>
              <w:bottom w:val="single" w:sz="4" w:space="0" w:color="auto"/>
              <w:right w:val="single" w:sz="4" w:space="0" w:color="auto"/>
            </w:tcBorders>
            <w:vAlign w:val="center"/>
          </w:tcPr>
          <w:p w:rsidR="00901CE7" w:rsidRPr="003B78D8" w:rsidRDefault="00901CE7" w:rsidP="00901CE7">
            <w:pPr>
              <w:jc w:val="center"/>
            </w:pPr>
            <w:r>
              <w:t>381,29</w:t>
            </w:r>
          </w:p>
        </w:tc>
        <w:tc>
          <w:tcPr>
            <w:tcW w:w="1157"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12,86</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1,32</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0,00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80,63</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143,24</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143,24</w:t>
            </w:r>
          </w:p>
        </w:tc>
      </w:tr>
      <w:tr w:rsidR="00901CE7" w:rsidRPr="00332C3A" w:rsidTr="00901CE7">
        <w:trPr>
          <w:trHeight w:val="567"/>
          <w:jc w:val="center"/>
        </w:trPr>
        <w:tc>
          <w:tcPr>
            <w:tcW w:w="666"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местный бюджет</w:t>
            </w:r>
          </w:p>
        </w:tc>
        <w:tc>
          <w:tcPr>
            <w:tcW w:w="1421" w:type="dxa"/>
            <w:tcBorders>
              <w:top w:val="single" w:sz="4" w:space="0" w:color="auto"/>
              <w:left w:val="nil"/>
              <w:bottom w:val="single" w:sz="4" w:space="0" w:color="auto"/>
              <w:right w:val="single" w:sz="4" w:space="0" w:color="auto"/>
            </w:tcBorders>
            <w:vAlign w:val="center"/>
          </w:tcPr>
          <w:p w:rsidR="00901CE7" w:rsidRPr="003B78D8" w:rsidRDefault="00901CE7" w:rsidP="00901CE7">
            <w:pPr>
              <w:jc w:val="center"/>
            </w:pPr>
            <w:r>
              <w:t>381,29</w:t>
            </w:r>
          </w:p>
        </w:tc>
        <w:tc>
          <w:tcPr>
            <w:tcW w:w="1157" w:type="dxa"/>
            <w:tcBorders>
              <w:top w:val="single" w:sz="4" w:space="0" w:color="auto"/>
              <w:left w:val="nil"/>
              <w:bottom w:val="single" w:sz="4" w:space="0" w:color="auto"/>
              <w:right w:val="single" w:sz="4" w:space="0" w:color="auto"/>
            </w:tcBorders>
            <w:vAlign w:val="center"/>
          </w:tcPr>
          <w:p w:rsidR="00901CE7" w:rsidRPr="00C362AD" w:rsidRDefault="00901CE7" w:rsidP="00901CE7">
            <w:pPr>
              <w:jc w:val="center"/>
            </w:pPr>
            <w:r>
              <w:t>12,86</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1,32</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0,00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80,63</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143,24</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143,24</w:t>
            </w:r>
          </w:p>
        </w:tc>
      </w:tr>
      <w:tr w:rsidR="00901CE7" w:rsidRPr="00332C3A" w:rsidTr="00901CE7">
        <w:trPr>
          <w:trHeight w:val="677"/>
          <w:jc w:val="center"/>
        </w:trPr>
        <w:tc>
          <w:tcPr>
            <w:tcW w:w="666" w:type="dxa"/>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r>
              <w:t>2.</w:t>
            </w:r>
          </w:p>
        </w:tc>
        <w:tc>
          <w:tcPr>
            <w:tcW w:w="14391" w:type="dxa"/>
            <w:gridSpan w:val="10"/>
            <w:tcBorders>
              <w:top w:val="single" w:sz="4" w:space="0" w:color="auto"/>
              <w:left w:val="single" w:sz="4" w:space="0" w:color="auto"/>
              <w:bottom w:val="single" w:sz="4" w:space="0" w:color="auto"/>
              <w:right w:val="single" w:sz="4" w:space="0" w:color="auto"/>
            </w:tcBorders>
            <w:vAlign w:val="center"/>
          </w:tcPr>
          <w:p w:rsidR="00901CE7" w:rsidRDefault="00901CE7" w:rsidP="00901CE7">
            <w:pPr>
              <w:jc w:val="center"/>
              <w:rPr>
                <w:b/>
              </w:rPr>
            </w:pPr>
          </w:p>
          <w:p w:rsidR="00901CE7" w:rsidRDefault="00901CE7" w:rsidP="00901CE7">
            <w:pPr>
              <w:jc w:val="center"/>
              <w:rPr>
                <w:b/>
              </w:rPr>
            </w:pPr>
            <w:r>
              <w:rPr>
                <w:b/>
              </w:rPr>
              <w:t xml:space="preserve">Подпрограмма </w:t>
            </w:r>
            <w:r w:rsidRPr="00893BA0">
              <w:rPr>
                <w:b/>
              </w:rPr>
              <w:t>«Создание условий для эффективного и ответственного управления муниципальными финансами, повышение устойчивости бюджетов поселений Черемховского района» на 2018 – 2023 годы.</w:t>
            </w:r>
          </w:p>
          <w:p w:rsidR="00901CE7" w:rsidRDefault="00901CE7" w:rsidP="00901CE7">
            <w:pPr>
              <w:jc w:val="center"/>
            </w:pPr>
          </w:p>
        </w:tc>
      </w:tr>
      <w:tr w:rsidR="00901CE7" w:rsidRPr="00332C3A" w:rsidTr="00901CE7">
        <w:trPr>
          <w:trHeight w:val="567"/>
          <w:jc w:val="center"/>
        </w:trPr>
        <w:tc>
          <w:tcPr>
            <w:tcW w:w="666" w:type="dxa"/>
            <w:vMerge w:val="restart"/>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2581" w:type="dxa"/>
            <w:vMerge w:val="restart"/>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r>
              <w:t>Всего по Подпрограмме</w:t>
            </w:r>
          </w:p>
        </w:tc>
        <w:tc>
          <w:tcPr>
            <w:tcW w:w="1625" w:type="dxa"/>
            <w:vMerge w:val="restart"/>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Всего</w:t>
            </w:r>
          </w:p>
        </w:tc>
        <w:tc>
          <w:tcPr>
            <w:tcW w:w="1421"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622 332,22</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97 577,22</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120 691,70</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110 978,70</w:t>
            </w:r>
          </w:p>
        </w:tc>
        <w:tc>
          <w:tcPr>
            <w:tcW w:w="1148"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100</w:t>
            </w:r>
            <w:r>
              <w:rPr>
                <w:lang w:val="en-US"/>
              </w:rPr>
              <w:t xml:space="preserve"> </w:t>
            </w:r>
            <w:r>
              <w:t>010,80</w:t>
            </w:r>
          </w:p>
        </w:tc>
        <w:tc>
          <w:tcPr>
            <w:tcW w:w="1262"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97 081,50</w:t>
            </w:r>
          </w:p>
        </w:tc>
        <w:tc>
          <w:tcPr>
            <w:tcW w:w="121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95 992,30</w:t>
            </w:r>
          </w:p>
        </w:tc>
      </w:tr>
      <w:tr w:rsidR="00901CE7" w:rsidRPr="00332C3A" w:rsidTr="00901CE7">
        <w:trPr>
          <w:trHeight w:val="567"/>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местный бюджет</w:t>
            </w:r>
          </w:p>
        </w:tc>
        <w:tc>
          <w:tcPr>
            <w:tcW w:w="1421"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105 951,42</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15 203,22</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17 661,10</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18 445,30</w:t>
            </w:r>
          </w:p>
        </w:tc>
        <w:tc>
          <w:tcPr>
            <w:tcW w:w="1148"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17 877,40</w:t>
            </w:r>
          </w:p>
        </w:tc>
        <w:tc>
          <w:tcPr>
            <w:tcW w:w="1262"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18 926,80</w:t>
            </w:r>
          </w:p>
        </w:tc>
        <w:tc>
          <w:tcPr>
            <w:tcW w:w="121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17 837,60</w:t>
            </w:r>
          </w:p>
        </w:tc>
      </w:tr>
      <w:tr w:rsidR="00901CE7" w:rsidRPr="00332C3A" w:rsidTr="00901CE7">
        <w:trPr>
          <w:trHeight w:val="567"/>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top w:val="single" w:sz="4" w:space="0" w:color="auto"/>
              <w:left w:val="single" w:sz="4" w:space="0" w:color="auto"/>
              <w:bottom w:val="single" w:sz="4" w:space="0" w:color="auto"/>
              <w:right w:val="single" w:sz="4" w:space="0" w:color="auto"/>
            </w:tcBorders>
            <w:vAlign w:val="center"/>
          </w:tcPr>
          <w:p w:rsidR="00901CE7" w:rsidRPr="00332C3A" w:rsidRDefault="00901CE7" w:rsidP="00901CE7"/>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областной бюджет</w:t>
            </w:r>
          </w:p>
        </w:tc>
        <w:tc>
          <w:tcPr>
            <w:tcW w:w="1421"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516 380,80</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82 374,00</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103 030,60</w:t>
            </w:r>
          </w:p>
        </w:tc>
        <w:tc>
          <w:tcPr>
            <w:tcW w:w="1200"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92 533,40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82 133,40</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78 154,70</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78 154,70</w:t>
            </w:r>
          </w:p>
        </w:tc>
      </w:tr>
      <w:tr w:rsidR="00901CE7" w:rsidRPr="00332C3A" w:rsidTr="00901CE7">
        <w:trPr>
          <w:trHeight w:val="567"/>
          <w:jc w:val="center"/>
        </w:trPr>
        <w:tc>
          <w:tcPr>
            <w:tcW w:w="666" w:type="dxa"/>
            <w:vMerge w:val="restart"/>
            <w:tcBorders>
              <w:top w:val="single" w:sz="4" w:space="0" w:color="auto"/>
              <w:left w:val="single" w:sz="4" w:space="0" w:color="auto"/>
              <w:right w:val="single" w:sz="4" w:space="0" w:color="auto"/>
            </w:tcBorders>
            <w:vAlign w:val="center"/>
          </w:tcPr>
          <w:p w:rsidR="00901CE7" w:rsidRPr="00332C3A" w:rsidRDefault="00901CE7" w:rsidP="00901CE7">
            <w:pPr>
              <w:jc w:val="center"/>
            </w:pPr>
            <w:r>
              <w:t>2.1.</w:t>
            </w:r>
          </w:p>
          <w:p w:rsidR="00901CE7" w:rsidRPr="00332C3A" w:rsidRDefault="00901CE7" w:rsidP="00901CE7"/>
        </w:tc>
        <w:tc>
          <w:tcPr>
            <w:tcW w:w="2581" w:type="dxa"/>
            <w:vMerge w:val="restart"/>
            <w:tcBorders>
              <w:top w:val="single" w:sz="4" w:space="0" w:color="auto"/>
              <w:left w:val="single" w:sz="4" w:space="0" w:color="auto"/>
              <w:right w:val="single" w:sz="4" w:space="0" w:color="auto"/>
            </w:tcBorders>
            <w:vAlign w:val="center"/>
          </w:tcPr>
          <w:p w:rsidR="00901CE7" w:rsidRDefault="00901CE7" w:rsidP="00901CE7">
            <w:pPr>
              <w:pStyle w:val="ConsPlusNormal"/>
              <w:widowControl/>
              <w:rPr>
                <w:sz w:val="20"/>
                <w:szCs w:val="20"/>
              </w:rPr>
            </w:pPr>
          </w:p>
          <w:p w:rsidR="00901CE7" w:rsidRDefault="00901CE7" w:rsidP="00901CE7">
            <w:pPr>
              <w:pStyle w:val="ConsPlusNormal"/>
              <w:widowControl/>
              <w:rPr>
                <w:sz w:val="20"/>
                <w:szCs w:val="20"/>
              </w:rPr>
            </w:pPr>
            <w:r>
              <w:rPr>
                <w:sz w:val="20"/>
                <w:szCs w:val="20"/>
              </w:rPr>
              <w:t>Основное мероприятие: «Повышение финансовой устойчивости бюджетов поселений Черемховского района»</w:t>
            </w:r>
          </w:p>
          <w:p w:rsidR="00901CE7" w:rsidRDefault="00901CE7" w:rsidP="00901CE7">
            <w:pPr>
              <w:pStyle w:val="ConsPlusNormal"/>
              <w:widowControl/>
              <w:rPr>
                <w:sz w:val="20"/>
                <w:szCs w:val="20"/>
              </w:rPr>
            </w:pPr>
          </w:p>
          <w:p w:rsidR="00901CE7" w:rsidRPr="00332C3A" w:rsidRDefault="00901CE7" w:rsidP="00901CE7">
            <w:pPr>
              <w:pStyle w:val="ConsPlusNormal"/>
              <w:widowControl/>
              <w:rPr>
                <w:sz w:val="20"/>
                <w:szCs w:val="20"/>
              </w:rPr>
            </w:pPr>
          </w:p>
        </w:tc>
        <w:tc>
          <w:tcPr>
            <w:tcW w:w="1625" w:type="dxa"/>
            <w:vMerge w:val="restart"/>
            <w:tcBorders>
              <w:top w:val="single" w:sz="4" w:space="0" w:color="auto"/>
              <w:left w:val="single" w:sz="4" w:space="0" w:color="auto"/>
              <w:right w:val="single" w:sz="4" w:space="0" w:color="auto"/>
            </w:tcBorders>
            <w:vAlign w:val="center"/>
          </w:tcPr>
          <w:p w:rsidR="00901CE7" w:rsidRPr="00332C3A" w:rsidRDefault="00901CE7" w:rsidP="00901CE7">
            <w:pPr>
              <w:pStyle w:val="ConsPlusCell"/>
              <w:jc w:val="center"/>
              <w:rPr>
                <w:rFonts w:ascii="Times New Roman" w:hAnsi="Times New Roman" w:cs="Times New Roman"/>
              </w:rPr>
            </w:pPr>
            <w:r w:rsidRPr="00332C3A">
              <w:rPr>
                <w:rFonts w:ascii="Times New Roman" w:hAnsi="Times New Roman" w:cs="Times New Roman"/>
              </w:rPr>
              <w:t xml:space="preserve">Финансовое управление </w:t>
            </w:r>
            <w:r>
              <w:rPr>
                <w:rFonts w:ascii="Times New Roman" w:hAnsi="Times New Roman" w:cs="Times New Roman"/>
              </w:rPr>
              <w:t>А</w:t>
            </w:r>
            <w:r w:rsidRPr="00332C3A">
              <w:rPr>
                <w:rFonts w:ascii="Times New Roman" w:hAnsi="Times New Roman" w:cs="Times New Roman"/>
              </w:rPr>
              <w:t>ЧРМО</w:t>
            </w:r>
          </w:p>
          <w:p w:rsidR="00901CE7" w:rsidRPr="00332C3A" w:rsidRDefault="00901CE7" w:rsidP="00901CE7">
            <w:pPr>
              <w:jc w:val="center"/>
            </w:pPr>
          </w:p>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Всего</w:t>
            </w:r>
          </w:p>
        </w:tc>
        <w:tc>
          <w:tcPr>
            <w:tcW w:w="1421"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622 332,22</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97 577,22</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120 691,70</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110 978,70</w:t>
            </w:r>
          </w:p>
        </w:tc>
        <w:tc>
          <w:tcPr>
            <w:tcW w:w="1148"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100 010,80</w:t>
            </w:r>
          </w:p>
        </w:tc>
        <w:tc>
          <w:tcPr>
            <w:tcW w:w="1262"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97 081,50</w:t>
            </w:r>
          </w:p>
        </w:tc>
        <w:tc>
          <w:tcPr>
            <w:tcW w:w="121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95 992,30</w:t>
            </w:r>
          </w:p>
        </w:tc>
      </w:tr>
      <w:tr w:rsidR="00901CE7" w:rsidRPr="00332C3A" w:rsidTr="00901CE7">
        <w:trPr>
          <w:trHeight w:val="567"/>
          <w:jc w:val="center"/>
        </w:trPr>
        <w:tc>
          <w:tcPr>
            <w:tcW w:w="666" w:type="dxa"/>
            <w:vMerge/>
            <w:tcBorders>
              <w:left w:val="single" w:sz="4" w:space="0" w:color="auto"/>
              <w:right w:val="single" w:sz="4" w:space="0" w:color="auto"/>
            </w:tcBorders>
            <w:vAlign w:val="center"/>
          </w:tcPr>
          <w:p w:rsidR="00901CE7" w:rsidRPr="00332C3A" w:rsidRDefault="00901CE7" w:rsidP="00901CE7"/>
        </w:tc>
        <w:tc>
          <w:tcPr>
            <w:tcW w:w="2581" w:type="dxa"/>
            <w:vMerge/>
            <w:tcBorders>
              <w:left w:val="single" w:sz="4" w:space="0" w:color="auto"/>
              <w:right w:val="single" w:sz="4" w:space="0" w:color="auto"/>
            </w:tcBorders>
            <w:vAlign w:val="center"/>
          </w:tcPr>
          <w:p w:rsidR="00901CE7" w:rsidRPr="00332C3A" w:rsidRDefault="00901CE7" w:rsidP="00901CE7"/>
        </w:tc>
        <w:tc>
          <w:tcPr>
            <w:tcW w:w="1625" w:type="dxa"/>
            <w:vMerge/>
            <w:tcBorders>
              <w:left w:val="single" w:sz="4" w:space="0" w:color="auto"/>
              <w:right w:val="single" w:sz="4" w:space="0" w:color="auto"/>
            </w:tcBorders>
            <w:vAlign w:val="center"/>
          </w:tcPr>
          <w:p w:rsidR="00901CE7" w:rsidRPr="00332C3A" w:rsidRDefault="00901CE7" w:rsidP="00901CE7">
            <w:pPr>
              <w:jc w:val="center"/>
            </w:pPr>
          </w:p>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местный бюджет</w:t>
            </w:r>
          </w:p>
        </w:tc>
        <w:tc>
          <w:tcPr>
            <w:tcW w:w="1421"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105 951,42</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15 203,22</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17 661,10</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18 445,30</w:t>
            </w:r>
          </w:p>
        </w:tc>
        <w:tc>
          <w:tcPr>
            <w:tcW w:w="1148"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17 877,40</w:t>
            </w:r>
          </w:p>
        </w:tc>
        <w:tc>
          <w:tcPr>
            <w:tcW w:w="1262"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18 926,80</w:t>
            </w:r>
          </w:p>
        </w:tc>
        <w:tc>
          <w:tcPr>
            <w:tcW w:w="121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17 837,60</w:t>
            </w:r>
          </w:p>
        </w:tc>
      </w:tr>
      <w:tr w:rsidR="00901CE7" w:rsidRPr="00332C3A" w:rsidTr="00901CE7">
        <w:trPr>
          <w:trHeight w:val="567"/>
          <w:jc w:val="center"/>
        </w:trPr>
        <w:tc>
          <w:tcPr>
            <w:tcW w:w="666"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left w:val="single" w:sz="4" w:space="0" w:color="auto"/>
              <w:bottom w:val="single" w:sz="4" w:space="0" w:color="auto"/>
              <w:right w:val="single" w:sz="4" w:space="0" w:color="auto"/>
            </w:tcBorders>
            <w:vAlign w:val="center"/>
          </w:tcPr>
          <w:p w:rsidR="00901CE7" w:rsidRPr="00332C3A" w:rsidRDefault="00901CE7" w:rsidP="00901CE7">
            <w:pPr>
              <w:jc w:val="center"/>
            </w:pPr>
          </w:p>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областной бюджет</w:t>
            </w:r>
          </w:p>
        </w:tc>
        <w:tc>
          <w:tcPr>
            <w:tcW w:w="1421"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516 380,80</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82 374,00</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103 030,60</w:t>
            </w:r>
          </w:p>
        </w:tc>
        <w:tc>
          <w:tcPr>
            <w:tcW w:w="1200"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92 533,40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82 133,40</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78 154,70</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78 154,70</w:t>
            </w:r>
          </w:p>
        </w:tc>
      </w:tr>
      <w:tr w:rsidR="00901CE7" w:rsidRPr="00332C3A" w:rsidTr="00901CE7">
        <w:trPr>
          <w:trHeight w:val="567"/>
          <w:jc w:val="center"/>
        </w:trPr>
        <w:tc>
          <w:tcPr>
            <w:tcW w:w="666" w:type="dxa"/>
            <w:tcBorders>
              <w:top w:val="single" w:sz="4" w:space="0" w:color="auto"/>
              <w:left w:val="single" w:sz="4" w:space="0" w:color="auto"/>
              <w:right w:val="single" w:sz="4" w:space="0" w:color="auto"/>
            </w:tcBorders>
            <w:vAlign w:val="center"/>
          </w:tcPr>
          <w:p w:rsidR="00901CE7" w:rsidRPr="00332C3A" w:rsidRDefault="00901CE7" w:rsidP="00901CE7"/>
        </w:tc>
        <w:tc>
          <w:tcPr>
            <w:tcW w:w="2581" w:type="dxa"/>
            <w:vMerge w:val="restart"/>
            <w:tcBorders>
              <w:top w:val="single" w:sz="4" w:space="0" w:color="auto"/>
              <w:left w:val="single" w:sz="4" w:space="0" w:color="auto"/>
              <w:right w:val="single" w:sz="4" w:space="0" w:color="auto"/>
            </w:tcBorders>
            <w:vAlign w:val="center"/>
          </w:tcPr>
          <w:p w:rsidR="00901CE7" w:rsidRDefault="00901CE7" w:rsidP="00901CE7">
            <w:r>
              <w:t>Выравнивание уровня бюджетной обеспеченности поселений</w:t>
            </w:r>
          </w:p>
          <w:p w:rsidR="00901CE7" w:rsidRPr="00332C3A" w:rsidRDefault="00901CE7" w:rsidP="00901CE7"/>
        </w:tc>
        <w:tc>
          <w:tcPr>
            <w:tcW w:w="1625" w:type="dxa"/>
            <w:vMerge w:val="restart"/>
            <w:tcBorders>
              <w:top w:val="single" w:sz="4" w:space="0" w:color="auto"/>
              <w:left w:val="single" w:sz="4" w:space="0" w:color="auto"/>
              <w:right w:val="single" w:sz="4" w:space="0" w:color="auto"/>
            </w:tcBorders>
            <w:vAlign w:val="center"/>
          </w:tcPr>
          <w:p w:rsidR="00901CE7" w:rsidRPr="00332C3A" w:rsidRDefault="00901CE7" w:rsidP="00901CE7">
            <w:pPr>
              <w:jc w:val="center"/>
            </w:pPr>
            <w:r w:rsidRPr="00332C3A">
              <w:t xml:space="preserve">Финансовое управление </w:t>
            </w:r>
            <w:r>
              <w:t>А</w:t>
            </w:r>
            <w:r w:rsidRPr="00332C3A">
              <w:t>ЧРМО</w:t>
            </w:r>
          </w:p>
        </w:tc>
        <w:tc>
          <w:tcPr>
            <w:tcW w:w="1654" w:type="dxa"/>
            <w:tcBorders>
              <w:top w:val="single" w:sz="4" w:space="0" w:color="auto"/>
              <w:left w:val="nil"/>
              <w:bottom w:val="single" w:sz="4" w:space="0" w:color="auto"/>
              <w:right w:val="single" w:sz="4" w:space="0" w:color="auto"/>
            </w:tcBorders>
            <w:vAlign w:val="center"/>
          </w:tcPr>
          <w:p w:rsidR="00901CE7" w:rsidRDefault="00901CE7" w:rsidP="00901CE7">
            <w:pPr>
              <w:jc w:val="center"/>
            </w:pPr>
          </w:p>
          <w:p w:rsidR="00901CE7" w:rsidRPr="00332C3A" w:rsidRDefault="00901CE7" w:rsidP="00901CE7">
            <w:pPr>
              <w:jc w:val="center"/>
            </w:pPr>
            <w:r w:rsidRPr="00332C3A">
              <w:t>Всего</w:t>
            </w:r>
          </w:p>
        </w:tc>
        <w:tc>
          <w:tcPr>
            <w:tcW w:w="1421"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521 763,52</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83 416,32</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104 061,00</w:t>
            </w:r>
          </w:p>
        </w:tc>
        <w:tc>
          <w:tcPr>
            <w:tcW w:w="1200"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93 458,80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82 954,80</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78 936,30</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78 936,30</w:t>
            </w:r>
          </w:p>
        </w:tc>
      </w:tr>
      <w:tr w:rsidR="00901CE7" w:rsidRPr="00332C3A" w:rsidTr="00901CE7">
        <w:trPr>
          <w:trHeight w:val="567"/>
          <w:jc w:val="center"/>
        </w:trPr>
        <w:tc>
          <w:tcPr>
            <w:tcW w:w="666" w:type="dxa"/>
            <w:tcBorders>
              <w:left w:val="single" w:sz="4" w:space="0" w:color="auto"/>
              <w:right w:val="single" w:sz="4" w:space="0" w:color="auto"/>
            </w:tcBorders>
            <w:vAlign w:val="center"/>
          </w:tcPr>
          <w:p w:rsidR="00901CE7" w:rsidRDefault="00901CE7" w:rsidP="00901CE7">
            <w:pPr>
              <w:jc w:val="center"/>
            </w:pPr>
            <w:r>
              <w:t>2.1.1.</w:t>
            </w:r>
          </w:p>
          <w:p w:rsidR="00901CE7" w:rsidRPr="00332C3A" w:rsidRDefault="00901CE7" w:rsidP="00901CE7"/>
        </w:tc>
        <w:tc>
          <w:tcPr>
            <w:tcW w:w="2581" w:type="dxa"/>
            <w:vMerge/>
            <w:tcBorders>
              <w:left w:val="single" w:sz="4" w:space="0" w:color="auto"/>
              <w:right w:val="single" w:sz="4" w:space="0" w:color="auto"/>
            </w:tcBorders>
            <w:vAlign w:val="center"/>
          </w:tcPr>
          <w:p w:rsidR="00901CE7" w:rsidRPr="00332C3A" w:rsidRDefault="00901CE7" w:rsidP="00901CE7"/>
        </w:tc>
        <w:tc>
          <w:tcPr>
            <w:tcW w:w="1625" w:type="dxa"/>
            <w:vMerge/>
            <w:tcBorders>
              <w:left w:val="single" w:sz="4" w:space="0" w:color="auto"/>
              <w:right w:val="single" w:sz="4" w:space="0" w:color="auto"/>
            </w:tcBorders>
            <w:vAlign w:val="center"/>
          </w:tcPr>
          <w:p w:rsidR="00901CE7" w:rsidRPr="00332C3A" w:rsidRDefault="00901CE7" w:rsidP="00901CE7"/>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местный бюджет</w:t>
            </w:r>
          </w:p>
        </w:tc>
        <w:tc>
          <w:tcPr>
            <w:tcW w:w="1421"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5 382,72</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1 042,32</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w:t>
            </w:r>
            <w:r>
              <w:rPr>
                <w:lang w:val="en-US"/>
              </w:rPr>
              <w:t xml:space="preserve"> </w:t>
            </w:r>
            <w:r>
              <w:t>030,40</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925,40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821,40</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781,60</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781,60</w:t>
            </w:r>
          </w:p>
        </w:tc>
      </w:tr>
      <w:tr w:rsidR="00901CE7" w:rsidRPr="00332C3A" w:rsidTr="00901CE7">
        <w:trPr>
          <w:trHeight w:val="879"/>
          <w:jc w:val="center"/>
        </w:trPr>
        <w:tc>
          <w:tcPr>
            <w:tcW w:w="666" w:type="dxa"/>
            <w:tcBorders>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5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rsidRPr="00332C3A">
              <w:t>областной бюджет</w:t>
            </w:r>
          </w:p>
          <w:p w:rsidR="00901CE7" w:rsidRPr="00332C3A" w:rsidRDefault="00901CE7" w:rsidP="00901CE7">
            <w:pPr>
              <w:jc w:val="center"/>
            </w:pPr>
          </w:p>
        </w:tc>
        <w:tc>
          <w:tcPr>
            <w:tcW w:w="1421" w:type="dxa"/>
            <w:tcBorders>
              <w:top w:val="single" w:sz="4" w:space="0" w:color="auto"/>
              <w:left w:val="nil"/>
              <w:bottom w:val="single" w:sz="4" w:space="0" w:color="auto"/>
              <w:right w:val="single" w:sz="4" w:space="0" w:color="auto"/>
            </w:tcBorders>
            <w:vAlign w:val="center"/>
          </w:tcPr>
          <w:p w:rsidR="00901CE7" w:rsidRPr="007E4F10" w:rsidRDefault="00901CE7" w:rsidP="00901CE7">
            <w:pPr>
              <w:jc w:val="center"/>
            </w:pPr>
            <w:r>
              <w:t>516 380,80</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82 374,00</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103 030,60</w:t>
            </w:r>
          </w:p>
        </w:tc>
        <w:tc>
          <w:tcPr>
            <w:tcW w:w="1200"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92 533,40</w:t>
            </w:r>
          </w:p>
        </w:tc>
        <w:tc>
          <w:tcPr>
            <w:tcW w:w="1148"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82 133,40</w:t>
            </w:r>
          </w:p>
        </w:tc>
        <w:tc>
          <w:tcPr>
            <w:tcW w:w="1262"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78 154,70</w:t>
            </w:r>
          </w:p>
        </w:tc>
        <w:tc>
          <w:tcPr>
            <w:tcW w:w="1214" w:type="dxa"/>
            <w:tcBorders>
              <w:top w:val="single" w:sz="4" w:space="0" w:color="auto"/>
              <w:left w:val="nil"/>
              <w:bottom w:val="single" w:sz="4" w:space="0" w:color="auto"/>
              <w:right w:val="single" w:sz="4" w:space="0" w:color="auto"/>
            </w:tcBorders>
            <w:vAlign w:val="center"/>
          </w:tcPr>
          <w:p w:rsidR="00901CE7" w:rsidRDefault="00901CE7" w:rsidP="00901CE7">
            <w:pPr>
              <w:jc w:val="center"/>
            </w:pPr>
            <w:r>
              <w:t>78 154,70</w:t>
            </w:r>
          </w:p>
        </w:tc>
      </w:tr>
      <w:tr w:rsidR="00901CE7" w:rsidRPr="00332C3A" w:rsidTr="00901CE7">
        <w:trPr>
          <w:trHeight w:val="673"/>
          <w:jc w:val="center"/>
        </w:trPr>
        <w:tc>
          <w:tcPr>
            <w:tcW w:w="666" w:type="dxa"/>
            <w:vMerge w:val="restart"/>
            <w:tcBorders>
              <w:left w:val="single" w:sz="4" w:space="0" w:color="auto"/>
              <w:right w:val="single" w:sz="4" w:space="0" w:color="auto"/>
            </w:tcBorders>
            <w:vAlign w:val="center"/>
          </w:tcPr>
          <w:p w:rsidR="00901CE7" w:rsidRPr="00332C3A" w:rsidRDefault="00901CE7" w:rsidP="00901CE7">
            <w:r>
              <w:t>2.1.2.</w:t>
            </w:r>
          </w:p>
        </w:tc>
        <w:tc>
          <w:tcPr>
            <w:tcW w:w="2581" w:type="dxa"/>
            <w:vMerge w:val="restart"/>
            <w:tcBorders>
              <w:left w:val="single" w:sz="4" w:space="0" w:color="auto"/>
              <w:right w:val="single" w:sz="4" w:space="0" w:color="auto"/>
            </w:tcBorders>
            <w:vAlign w:val="center"/>
          </w:tcPr>
          <w:p w:rsidR="00901CE7" w:rsidRPr="00332C3A" w:rsidRDefault="00901CE7" w:rsidP="00901CE7">
            <w:r>
              <w:t>Предоставление иных межбюджетных трансфертов бюджетам поселений на поддержку мер по обеспечению сбалансированности местных бюджетов</w:t>
            </w:r>
          </w:p>
        </w:tc>
        <w:tc>
          <w:tcPr>
            <w:tcW w:w="1625" w:type="dxa"/>
            <w:vMerge w:val="restart"/>
            <w:tcBorders>
              <w:left w:val="single" w:sz="4" w:space="0" w:color="auto"/>
              <w:right w:val="single" w:sz="4" w:space="0" w:color="auto"/>
            </w:tcBorders>
            <w:vAlign w:val="center"/>
          </w:tcPr>
          <w:p w:rsidR="00901CE7" w:rsidRPr="00332C3A" w:rsidRDefault="00901CE7" w:rsidP="00901CE7">
            <w:pPr>
              <w:jc w:val="center"/>
            </w:pPr>
            <w:r w:rsidRPr="00332C3A">
              <w:t xml:space="preserve">Финансовое управление </w:t>
            </w:r>
            <w:r>
              <w:t>А</w:t>
            </w:r>
            <w:r w:rsidRPr="00332C3A">
              <w:t>ЧРМО</w:t>
            </w:r>
          </w:p>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Всего</w:t>
            </w:r>
          </w:p>
        </w:tc>
        <w:tc>
          <w:tcPr>
            <w:tcW w:w="1421"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100 568,7</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14 160,90</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16 630,70</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17 519,90</w:t>
            </w:r>
          </w:p>
        </w:tc>
        <w:tc>
          <w:tcPr>
            <w:tcW w:w="1148"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17 056,00</w:t>
            </w:r>
          </w:p>
        </w:tc>
        <w:tc>
          <w:tcPr>
            <w:tcW w:w="1262"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18 145,20</w:t>
            </w:r>
          </w:p>
        </w:tc>
        <w:tc>
          <w:tcPr>
            <w:tcW w:w="121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17 056,00</w:t>
            </w:r>
          </w:p>
        </w:tc>
      </w:tr>
      <w:tr w:rsidR="00901CE7" w:rsidRPr="00332C3A" w:rsidTr="00901CE7">
        <w:trPr>
          <w:trHeight w:val="569"/>
          <w:jc w:val="center"/>
        </w:trPr>
        <w:tc>
          <w:tcPr>
            <w:tcW w:w="666"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2581"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25" w:type="dxa"/>
            <w:vMerge/>
            <w:tcBorders>
              <w:left w:val="single" w:sz="4" w:space="0" w:color="auto"/>
              <w:bottom w:val="single" w:sz="4" w:space="0" w:color="auto"/>
              <w:right w:val="single" w:sz="4" w:space="0" w:color="auto"/>
            </w:tcBorders>
            <w:vAlign w:val="center"/>
          </w:tcPr>
          <w:p w:rsidR="00901CE7" w:rsidRPr="00332C3A" w:rsidRDefault="00901CE7" w:rsidP="00901CE7"/>
        </w:tc>
        <w:tc>
          <w:tcPr>
            <w:tcW w:w="165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rsidRPr="00332C3A">
              <w:t>местный бюджет</w:t>
            </w:r>
          </w:p>
        </w:tc>
        <w:tc>
          <w:tcPr>
            <w:tcW w:w="1421"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100 568,7</w:t>
            </w:r>
          </w:p>
        </w:tc>
        <w:tc>
          <w:tcPr>
            <w:tcW w:w="1157"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14 160,90</w:t>
            </w:r>
          </w:p>
        </w:tc>
        <w:tc>
          <w:tcPr>
            <w:tcW w:w="1129"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16 630,70</w:t>
            </w:r>
          </w:p>
        </w:tc>
        <w:tc>
          <w:tcPr>
            <w:tcW w:w="1200"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17 519,90</w:t>
            </w:r>
          </w:p>
        </w:tc>
        <w:tc>
          <w:tcPr>
            <w:tcW w:w="1148"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17 056,00</w:t>
            </w:r>
          </w:p>
        </w:tc>
        <w:tc>
          <w:tcPr>
            <w:tcW w:w="1262"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18 145,20</w:t>
            </w:r>
          </w:p>
        </w:tc>
        <w:tc>
          <w:tcPr>
            <w:tcW w:w="1214" w:type="dxa"/>
            <w:tcBorders>
              <w:top w:val="single" w:sz="4" w:space="0" w:color="auto"/>
              <w:left w:val="nil"/>
              <w:bottom w:val="single" w:sz="4" w:space="0" w:color="auto"/>
              <w:right w:val="single" w:sz="4" w:space="0" w:color="auto"/>
            </w:tcBorders>
            <w:vAlign w:val="center"/>
          </w:tcPr>
          <w:p w:rsidR="00901CE7" w:rsidRPr="00332C3A" w:rsidRDefault="00901CE7" w:rsidP="00901CE7">
            <w:pPr>
              <w:jc w:val="center"/>
            </w:pPr>
            <w:r>
              <w:t>17 056,00</w:t>
            </w:r>
          </w:p>
        </w:tc>
      </w:tr>
    </w:tbl>
    <w:p w:rsidR="00901CE7" w:rsidRPr="00D83D42" w:rsidRDefault="00901CE7" w:rsidP="00901CE7">
      <w:pPr>
        <w:ind w:firstLine="708"/>
      </w:pPr>
    </w:p>
    <w:p w:rsidR="00901CE7" w:rsidRPr="00D83D42" w:rsidRDefault="00901CE7" w:rsidP="00901CE7">
      <w:pPr>
        <w:ind w:firstLine="708"/>
      </w:pPr>
    </w:p>
    <w:p w:rsidR="00352E0D" w:rsidRPr="00D83D42" w:rsidRDefault="00352E0D" w:rsidP="00352E0D">
      <w:pPr>
        <w:ind w:firstLine="708"/>
      </w:pPr>
    </w:p>
    <w:p w:rsidR="008449A3" w:rsidRDefault="008449A3" w:rsidP="004C46A0">
      <w:pPr>
        <w:tabs>
          <w:tab w:val="left" w:pos="1147"/>
        </w:tabs>
        <w:rPr>
          <w:sz w:val="24"/>
          <w:szCs w:val="24"/>
        </w:rPr>
      </w:pPr>
    </w:p>
    <w:p w:rsidR="00E52D2B" w:rsidRDefault="00E52D2B" w:rsidP="008449A3">
      <w:pPr>
        <w:pStyle w:val="50"/>
        <w:shd w:val="clear" w:color="auto" w:fill="auto"/>
        <w:spacing w:before="0" w:line="240" w:lineRule="auto"/>
        <w:ind w:left="360"/>
        <w:rPr>
          <w:rFonts w:ascii="Times New Roman" w:hAnsi="Times New Roman" w:cs="Times New Roman"/>
          <w:b w:val="0"/>
          <w:sz w:val="28"/>
          <w:szCs w:val="28"/>
        </w:rPr>
        <w:sectPr w:rsidR="00E52D2B" w:rsidSect="008449A3">
          <w:headerReference w:type="default" r:id="rId12"/>
          <w:pgSz w:w="16838" w:h="11906" w:orient="landscape"/>
          <w:pgMar w:top="992" w:right="851" w:bottom="851" w:left="1134" w:header="709" w:footer="709" w:gutter="0"/>
          <w:cols w:space="708"/>
          <w:docGrid w:linePitch="360"/>
        </w:sectPr>
      </w:pPr>
    </w:p>
    <w:p w:rsidR="0078055D" w:rsidRPr="00E61D43" w:rsidRDefault="0078055D" w:rsidP="0078055D">
      <w:pPr>
        <w:pStyle w:val="a7"/>
        <w:spacing w:before="0" w:beforeAutospacing="0" w:after="0" w:afterAutospacing="0"/>
        <w:jc w:val="right"/>
        <w:rPr>
          <w:sz w:val="20"/>
          <w:szCs w:val="20"/>
        </w:rPr>
      </w:pPr>
      <w:r w:rsidRPr="00E61D43">
        <w:rPr>
          <w:sz w:val="20"/>
          <w:szCs w:val="20"/>
        </w:rPr>
        <w:t xml:space="preserve">Приложение № </w:t>
      </w:r>
      <w:r>
        <w:rPr>
          <w:sz w:val="20"/>
          <w:szCs w:val="20"/>
        </w:rPr>
        <w:t>4</w:t>
      </w:r>
    </w:p>
    <w:p w:rsidR="0078055D" w:rsidRPr="00E61D43" w:rsidRDefault="0078055D" w:rsidP="0078055D">
      <w:pPr>
        <w:pStyle w:val="a7"/>
        <w:spacing w:before="0" w:beforeAutospacing="0" w:after="0" w:afterAutospacing="0"/>
        <w:jc w:val="right"/>
        <w:rPr>
          <w:sz w:val="20"/>
          <w:szCs w:val="20"/>
        </w:rPr>
      </w:pPr>
      <w:r w:rsidRPr="00E61D43">
        <w:rPr>
          <w:sz w:val="20"/>
          <w:szCs w:val="20"/>
        </w:rPr>
        <w:t>к муниципальной программе</w:t>
      </w:r>
    </w:p>
    <w:p w:rsidR="0078055D" w:rsidRDefault="0078055D" w:rsidP="0078055D">
      <w:pPr>
        <w:pStyle w:val="a7"/>
        <w:spacing w:before="0" w:beforeAutospacing="0" w:after="0" w:afterAutospacing="0"/>
        <w:ind w:left="3600"/>
        <w:jc w:val="right"/>
        <w:rPr>
          <w:sz w:val="20"/>
          <w:szCs w:val="20"/>
        </w:rPr>
      </w:pPr>
      <w:r w:rsidRPr="00E61D43">
        <w:rPr>
          <w:sz w:val="20"/>
          <w:szCs w:val="20"/>
        </w:rPr>
        <w:t xml:space="preserve">«Управление муниципальными финансами </w:t>
      </w:r>
    </w:p>
    <w:p w:rsidR="0078055D" w:rsidRDefault="0078055D" w:rsidP="0078055D">
      <w:pPr>
        <w:pStyle w:val="a7"/>
        <w:spacing w:before="0" w:beforeAutospacing="0" w:after="0" w:afterAutospacing="0"/>
        <w:ind w:left="3600"/>
        <w:jc w:val="right"/>
        <w:rPr>
          <w:sz w:val="20"/>
          <w:szCs w:val="20"/>
        </w:rPr>
      </w:pPr>
      <w:r w:rsidRPr="00E61D43">
        <w:rPr>
          <w:sz w:val="20"/>
          <w:szCs w:val="20"/>
        </w:rPr>
        <w:t xml:space="preserve">Черемховского районного муниципального </w:t>
      </w:r>
    </w:p>
    <w:p w:rsidR="0078055D" w:rsidRDefault="0078055D" w:rsidP="0078055D">
      <w:pPr>
        <w:pStyle w:val="a7"/>
        <w:spacing w:before="0" w:beforeAutospacing="0" w:after="0" w:afterAutospacing="0"/>
        <w:ind w:left="3600"/>
        <w:jc w:val="right"/>
        <w:rPr>
          <w:sz w:val="20"/>
          <w:szCs w:val="20"/>
        </w:rPr>
      </w:pPr>
      <w:r w:rsidRPr="00E61D43">
        <w:rPr>
          <w:sz w:val="20"/>
          <w:szCs w:val="20"/>
        </w:rPr>
        <w:t xml:space="preserve">образования на 2018 - 2023 годы», </w:t>
      </w:r>
      <w:proofErr w:type="gramStart"/>
      <w:r w:rsidRPr="00E61D43">
        <w:rPr>
          <w:sz w:val="20"/>
          <w:szCs w:val="20"/>
        </w:rPr>
        <w:t>утвержденной</w:t>
      </w:r>
      <w:proofErr w:type="gramEnd"/>
    </w:p>
    <w:p w:rsidR="0078055D" w:rsidRDefault="0078055D" w:rsidP="0078055D">
      <w:pPr>
        <w:pStyle w:val="a7"/>
        <w:spacing w:before="0" w:beforeAutospacing="0" w:after="0" w:afterAutospacing="0"/>
        <w:ind w:left="3600"/>
        <w:jc w:val="right"/>
        <w:rPr>
          <w:sz w:val="20"/>
          <w:szCs w:val="20"/>
        </w:rPr>
      </w:pPr>
      <w:r w:rsidRPr="00E61D43">
        <w:rPr>
          <w:sz w:val="20"/>
          <w:szCs w:val="20"/>
        </w:rPr>
        <w:t xml:space="preserve"> постановлением администрации </w:t>
      </w:r>
      <w:proofErr w:type="gramStart"/>
      <w:r>
        <w:rPr>
          <w:sz w:val="20"/>
          <w:szCs w:val="20"/>
        </w:rPr>
        <w:t>Черемховского</w:t>
      </w:r>
      <w:proofErr w:type="gramEnd"/>
      <w:r>
        <w:rPr>
          <w:sz w:val="20"/>
          <w:szCs w:val="20"/>
        </w:rPr>
        <w:t xml:space="preserve"> </w:t>
      </w:r>
    </w:p>
    <w:p w:rsidR="0078055D" w:rsidRDefault="0078055D" w:rsidP="0078055D">
      <w:pPr>
        <w:pStyle w:val="a7"/>
        <w:spacing w:before="0" w:beforeAutospacing="0" w:after="0" w:afterAutospacing="0"/>
        <w:ind w:left="3600"/>
        <w:jc w:val="right"/>
        <w:rPr>
          <w:sz w:val="20"/>
          <w:szCs w:val="20"/>
        </w:rPr>
      </w:pPr>
      <w:r>
        <w:rPr>
          <w:sz w:val="20"/>
          <w:szCs w:val="20"/>
        </w:rPr>
        <w:t>районного муниципального образования</w:t>
      </w:r>
    </w:p>
    <w:p w:rsidR="0078055D" w:rsidRDefault="0078055D" w:rsidP="0078055D">
      <w:pPr>
        <w:jc w:val="right"/>
        <w:rPr>
          <w:bCs/>
          <w:sz w:val="28"/>
          <w:szCs w:val="28"/>
        </w:rPr>
      </w:pPr>
      <w:r w:rsidRPr="00B07265">
        <w:t>от «</w:t>
      </w:r>
      <w:r w:rsidR="00BE2ED0">
        <w:t>27</w:t>
      </w:r>
      <w:r w:rsidRPr="00B07265">
        <w:t xml:space="preserve">» </w:t>
      </w:r>
      <w:r w:rsidR="00BE2ED0">
        <w:t>октября</w:t>
      </w:r>
      <w:r w:rsidR="00734931">
        <w:t xml:space="preserve"> </w:t>
      </w:r>
      <w:r w:rsidRPr="00B07265">
        <w:t xml:space="preserve">2017 г.  № </w:t>
      </w:r>
      <w:r w:rsidR="00734931">
        <w:t>6</w:t>
      </w:r>
      <w:r w:rsidR="00BE2ED0">
        <w:t>37</w:t>
      </w:r>
    </w:p>
    <w:p w:rsidR="0078055D" w:rsidRDefault="0078055D" w:rsidP="0078055D">
      <w:pPr>
        <w:pStyle w:val="50"/>
        <w:shd w:val="clear" w:color="auto" w:fill="auto"/>
        <w:spacing w:before="0" w:line="240" w:lineRule="auto"/>
        <w:ind w:left="360"/>
        <w:rPr>
          <w:rFonts w:ascii="Times New Roman" w:hAnsi="Times New Roman" w:cs="Times New Roman"/>
          <w:b w:val="0"/>
          <w:sz w:val="28"/>
          <w:szCs w:val="28"/>
        </w:rPr>
      </w:pPr>
    </w:p>
    <w:p w:rsidR="008449A3" w:rsidRPr="00C54369" w:rsidRDefault="008449A3" w:rsidP="0078055D">
      <w:pPr>
        <w:pStyle w:val="50"/>
        <w:shd w:val="clear" w:color="auto" w:fill="auto"/>
        <w:spacing w:before="0" w:line="240" w:lineRule="auto"/>
        <w:ind w:left="360"/>
        <w:rPr>
          <w:rFonts w:ascii="Times New Roman" w:hAnsi="Times New Roman" w:cs="Times New Roman"/>
          <w:b w:val="0"/>
          <w:sz w:val="28"/>
          <w:szCs w:val="28"/>
        </w:rPr>
      </w:pPr>
      <w:r w:rsidRPr="00C54369">
        <w:rPr>
          <w:rFonts w:ascii="Times New Roman" w:hAnsi="Times New Roman" w:cs="Times New Roman"/>
          <w:b w:val="0"/>
          <w:sz w:val="28"/>
          <w:szCs w:val="28"/>
        </w:rPr>
        <w:t>ПОКАЗАТЕЛИ РЕЗУЛЬТАТИВНОСТИ</w:t>
      </w:r>
    </w:p>
    <w:p w:rsidR="008449A3" w:rsidRPr="00C73B55" w:rsidRDefault="0078055D" w:rsidP="0078055D">
      <w:pPr>
        <w:pStyle w:val="50"/>
        <w:shd w:val="clear" w:color="auto" w:fill="auto"/>
        <w:spacing w:before="0" w:line="240" w:lineRule="auto"/>
        <w:rPr>
          <w:sz w:val="20"/>
          <w:szCs w:val="20"/>
        </w:rPr>
      </w:pPr>
      <w:r>
        <w:rPr>
          <w:rFonts w:ascii="Times New Roman" w:hAnsi="Times New Roman" w:cs="Times New Roman"/>
          <w:b w:val="0"/>
          <w:sz w:val="28"/>
          <w:szCs w:val="28"/>
        </w:rPr>
        <w:t xml:space="preserve">    </w:t>
      </w:r>
      <w:r w:rsidR="008449A3" w:rsidRPr="00C54369">
        <w:rPr>
          <w:rFonts w:ascii="Times New Roman" w:hAnsi="Times New Roman" w:cs="Times New Roman"/>
          <w:b w:val="0"/>
          <w:sz w:val="28"/>
          <w:szCs w:val="28"/>
        </w:rPr>
        <w:t>МУНИЦИПАЛЬНОЙ ПРОГРАММЫ</w:t>
      </w:r>
    </w:p>
    <w:p w:rsidR="008449A3" w:rsidRDefault="008449A3" w:rsidP="008449A3">
      <w:pPr>
        <w:tabs>
          <w:tab w:val="left" w:pos="1147"/>
        </w:tabs>
        <w:rPr>
          <w:sz w:val="24"/>
          <w:szCs w:val="24"/>
        </w:rPr>
      </w:pPr>
    </w:p>
    <w:tbl>
      <w:tblPr>
        <w:tblW w:w="10849" w:type="dxa"/>
        <w:jc w:val="center"/>
        <w:tblInd w:w="733" w:type="dxa"/>
        <w:tblLook w:val="00A0"/>
      </w:tblPr>
      <w:tblGrid>
        <w:gridCol w:w="561"/>
        <w:gridCol w:w="2230"/>
        <w:gridCol w:w="1076"/>
        <w:gridCol w:w="1099"/>
        <w:gridCol w:w="1016"/>
        <w:gridCol w:w="140"/>
        <w:gridCol w:w="976"/>
        <w:gridCol w:w="1016"/>
        <w:gridCol w:w="1016"/>
        <w:gridCol w:w="1016"/>
        <w:gridCol w:w="1016"/>
      </w:tblGrid>
      <w:tr w:rsidR="008449A3" w:rsidRPr="00C73B55" w:rsidTr="00D629A8">
        <w:trPr>
          <w:trHeight w:val="690"/>
          <w:tblHeade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proofErr w:type="spellStart"/>
            <w:proofErr w:type="gramStart"/>
            <w:r w:rsidRPr="00C73B55">
              <w:rPr>
                <w:sz w:val="23"/>
                <w:szCs w:val="23"/>
              </w:rPr>
              <w:t>п</w:t>
            </w:r>
            <w:proofErr w:type="spellEnd"/>
            <w:proofErr w:type="gramEnd"/>
            <w:r w:rsidRPr="00C73B55">
              <w:rPr>
                <w:sz w:val="23"/>
                <w:szCs w:val="23"/>
              </w:rPr>
              <w:t>/</w:t>
            </w:r>
            <w:proofErr w:type="spellStart"/>
            <w:r w:rsidRPr="00C73B55">
              <w:rPr>
                <w:sz w:val="23"/>
                <w:szCs w:val="23"/>
              </w:rPr>
              <w:t>п</w:t>
            </w:r>
            <w:proofErr w:type="spellEnd"/>
          </w:p>
        </w:tc>
        <w:tc>
          <w:tcPr>
            <w:tcW w:w="22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sidRPr="00C73B55">
              <w:rPr>
                <w:sz w:val="23"/>
                <w:szCs w:val="23"/>
              </w:rPr>
              <w:t xml:space="preserve">Наименование показателя результативности </w:t>
            </w:r>
            <w:r w:rsidR="00BE2ED0">
              <w:rPr>
                <w:sz w:val="23"/>
                <w:szCs w:val="23"/>
              </w:rPr>
              <w:t xml:space="preserve">          </w:t>
            </w:r>
          </w:p>
        </w:tc>
        <w:tc>
          <w:tcPr>
            <w:tcW w:w="10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sidRPr="00C73B55">
              <w:rPr>
                <w:sz w:val="23"/>
                <w:szCs w:val="23"/>
              </w:rPr>
              <w:t xml:space="preserve">Ед. </w:t>
            </w:r>
            <w:proofErr w:type="spellStart"/>
            <w:r w:rsidRPr="00C73B55">
              <w:rPr>
                <w:sz w:val="23"/>
                <w:szCs w:val="23"/>
              </w:rPr>
              <w:t>изм</w:t>
            </w:r>
            <w:proofErr w:type="spellEnd"/>
            <w:r w:rsidRPr="00C73B55">
              <w:rPr>
                <w:sz w:val="23"/>
                <w:szCs w:val="23"/>
              </w:rPr>
              <w:t>.</w:t>
            </w:r>
          </w:p>
        </w:tc>
        <w:tc>
          <w:tcPr>
            <w:tcW w:w="8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sidRPr="00C73B55">
              <w:rPr>
                <w:sz w:val="23"/>
                <w:szCs w:val="23"/>
              </w:rPr>
              <w:t xml:space="preserve">Базовое значение за   </w:t>
            </w:r>
            <w:r>
              <w:rPr>
                <w:sz w:val="23"/>
                <w:szCs w:val="23"/>
              </w:rPr>
              <w:t xml:space="preserve">2017 </w:t>
            </w:r>
            <w:r w:rsidRPr="00C73B55">
              <w:rPr>
                <w:sz w:val="23"/>
                <w:szCs w:val="23"/>
              </w:rPr>
              <w:t>год</w:t>
            </w:r>
          </w:p>
        </w:tc>
        <w:tc>
          <w:tcPr>
            <w:tcW w:w="1126" w:type="dxa"/>
            <w:gridSpan w:val="2"/>
            <w:tcBorders>
              <w:top w:val="single" w:sz="4" w:space="0" w:color="auto"/>
              <w:left w:val="nil"/>
              <w:bottom w:val="single" w:sz="4" w:space="0" w:color="auto"/>
              <w:right w:val="nil"/>
            </w:tcBorders>
            <w:shd w:val="clear" w:color="000000" w:fill="FFFFFF"/>
          </w:tcPr>
          <w:p w:rsidR="008449A3" w:rsidRPr="00C73B55" w:rsidRDefault="008449A3" w:rsidP="008449A3">
            <w:pPr>
              <w:jc w:val="center"/>
              <w:rPr>
                <w:sz w:val="23"/>
                <w:szCs w:val="23"/>
              </w:rPr>
            </w:pPr>
          </w:p>
        </w:tc>
        <w:tc>
          <w:tcPr>
            <w:tcW w:w="4970" w:type="dxa"/>
            <w:gridSpan w:val="5"/>
            <w:tcBorders>
              <w:top w:val="single" w:sz="4" w:space="0" w:color="auto"/>
              <w:left w:val="nil"/>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sidRPr="00C73B55">
              <w:rPr>
                <w:sz w:val="23"/>
                <w:szCs w:val="23"/>
              </w:rPr>
              <w:t>Планируемое значение по годам</w:t>
            </w:r>
          </w:p>
        </w:tc>
      </w:tr>
      <w:tr w:rsidR="008449A3" w:rsidRPr="00C73B55" w:rsidTr="00D629A8">
        <w:trPr>
          <w:trHeight w:val="600"/>
          <w:tblHeader/>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8449A3" w:rsidRPr="00C73B55" w:rsidRDefault="008449A3" w:rsidP="008449A3">
            <w:pPr>
              <w:rPr>
                <w:sz w:val="23"/>
                <w:szCs w:val="23"/>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8449A3" w:rsidRPr="00C73B55" w:rsidRDefault="008449A3" w:rsidP="008449A3">
            <w:pPr>
              <w:rPr>
                <w:sz w:val="23"/>
                <w:szCs w:val="23"/>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8449A3" w:rsidRPr="00C73B55" w:rsidRDefault="008449A3" w:rsidP="008449A3">
            <w:pPr>
              <w:rPr>
                <w:sz w:val="23"/>
                <w:szCs w:val="23"/>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8449A3" w:rsidRPr="00C73B55" w:rsidRDefault="008449A3" w:rsidP="008449A3">
            <w:pPr>
              <w:rPr>
                <w:sz w:val="23"/>
                <w:szCs w:val="23"/>
              </w:rPr>
            </w:pP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2018</w:t>
            </w:r>
            <w:r w:rsidRPr="00C73B55">
              <w:rPr>
                <w:sz w:val="23"/>
                <w:szCs w:val="23"/>
              </w:rPr>
              <w:t xml:space="preserve">  </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2019</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2020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2021</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2022</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2023</w:t>
            </w:r>
          </w:p>
        </w:tc>
      </w:tr>
      <w:tr w:rsidR="008449A3" w:rsidRPr="00C73B55" w:rsidTr="00D629A8">
        <w:trPr>
          <w:trHeight w:val="282"/>
          <w:jc w:val="center"/>
        </w:trPr>
        <w:tc>
          <w:tcPr>
            <w:tcW w:w="10849"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4"/>
                <w:szCs w:val="24"/>
              </w:rPr>
              <w:t xml:space="preserve">Муниципальная программа </w:t>
            </w:r>
            <w:r w:rsidRPr="00521BBD">
              <w:rPr>
                <w:sz w:val="24"/>
                <w:szCs w:val="24"/>
              </w:rPr>
              <w:t>«Управление муниципальными финансами Черемховского районного муниципального образования</w:t>
            </w:r>
            <w:r>
              <w:rPr>
                <w:sz w:val="24"/>
                <w:szCs w:val="24"/>
              </w:rPr>
              <w:t>»</w:t>
            </w:r>
            <w:r w:rsidRPr="00521BBD">
              <w:rPr>
                <w:sz w:val="24"/>
                <w:szCs w:val="24"/>
              </w:rPr>
              <w:t xml:space="preserve"> на 2018 - 2023 годы</w:t>
            </w:r>
          </w:p>
        </w:tc>
      </w:tr>
      <w:tr w:rsidR="008449A3" w:rsidRPr="00C73B55"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rPr>
                <w:sz w:val="23"/>
                <w:szCs w:val="23"/>
              </w:rPr>
            </w:pPr>
            <w:r>
              <w:rPr>
                <w:sz w:val="23"/>
                <w:szCs w:val="23"/>
              </w:rPr>
              <w:t>Динамика налоговых и неналоговых доходов</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100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101,9</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601751">
            <w:pPr>
              <w:jc w:val="center"/>
              <w:rPr>
                <w:sz w:val="23"/>
                <w:szCs w:val="23"/>
              </w:rPr>
            </w:pPr>
            <w:r>
              <w:rPr>
                <w:sz w:val="23"/>
                <w:szCs w:val="23"/>
              </w:rPr>
              <w:t>105,4</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D629A8">
            <w:pPr>
              <w:jc w:val="center"/>
              <w:rPr>
                <w:sz w:val="23"/>
                <w:szCs w:val="23"/>
              </w:rPr>
            </w:pPr>
            <w:r>
              <w:rPr>
                <w:sz w:val="23"/>
                <w:szCs w:val="23"/>
              </w:rPr>
              <w:t>109,3</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113,7</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118,3</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123,0</w:t>
            </w:r>
          </w:p>
        </w:tc>
      </w:tr>
      <w:tr w:rsidR="008449A3" w:rsidRPr="00C73B55"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2.</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rPr>
                <w:sz w:val="23"/>
                <w:szCs w:val="23"/>
              </w:rPr>
            </w:pPr>
            <w:r>
              <w:rPr>
                <w:sz w:val="23"/>
                <w:szCs w:val="23"/>
              </w:rPr>
              <w:t>Размер дефицита бюджета района</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7,5</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7,5</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7,5</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7,5</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7,5</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7,5</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7,5</w:t>
            </w:r>
          </w:p>
        </w:tc>
      </w:tr>
      <w:tr w:rsidR="008449A3" w:rsidRPr="00C73B55"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3.</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5B7EA3" w:rsidRDefault="008449A3" w:rsidP="008449A3">
            <w:pPr>
              <w:rPr>
                <w:sz w:val="23"/>
                <w:szCs w:val="23"/>
              </w:rPr>
            </w:pPr>
            <w:r w:rsidRPr="005B7EA3">
              <w:rPr>
                <w:sz w:val="23"/>
                <w:szCs w:val="23"/>
              </w:rPr>
              <w:t>Формирование фонда финансовой поддержки поселений</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 нет</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pPr>
            <w:r w:rsidRPr="00437DDB">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pPr>
            <w:r w:rsidRPr="00437DDB">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pPr>
            <w:r w:rsidRPr="00437DDB">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pPr>
            <w:r w:rsidRPr="00437DDB">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pPr>
            <w:r w:rsidRPr="00437DDB">
              <w:rPr>
                <w:sz w:val="23"/>
                <w:szCs w:val="23"/>
              </w:rPr>
              <w:t>да</w:t>
            </w:r>
          </w:p>
        </w:tc>
      </w:tr>
      <w:tr w:rsidR="008449A3" w:rsidRPr="00C73B55" w:rsidTr="00D629A8">
        <w:trPr>
          <w:trHeight w:val="585"/>
          <w:jc w:val="center"/>
        </w:trPr>
        <w:tc>
          <w:tcPr>
            <w:tcW w:w="10849"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 xml:space="preserve">Подпрограмма </w:t>
            </w:r>
            <w:r w:rsidRPr="0053185F">
              <w:rPr>
                <w:sz w:val="24"/>
                <w:szCs w:val="24"/>
              </w:rPr>
              <w:t xml:space="preserve">«Управление муниципальными финансами Черемховского районного муниципального образования, организация составления, исполнения и </w:t>
            </w:r>
            <w:proofErr w:type="gramStart"/>
            <w:r w:rsidRPr="0053185F">
              <w:rPr>
                <w:sz w:val="24"/>
                <w:szCs w:val="24"/>
              </w:rPr>
              <w:t>контроля за</w:t>
            </w:r>
            <w:proofErr w:type="gramEnd"/>
            <w:r w:rsidRPr="0053185F">
              <w:rPr>
                <w:sz w:val="24"/>
                <w:szCs w:val="24"/>
              </w:rPr>
              <w:t xml:space="preserve">  исполнением районного бюджета» на 2018 – 2023 годы</w:t>
            </w:r>
          </w:p>
        </w:tc>
      </w:tr>
      <w:tr w:rsidR="008449A3"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w:t>
            </w:r>
          </w:p>
        </w:tc>
        <w:tc>
          <w:tcPr>
            <w:tcW w:w="10288"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B63806" w:rsidRDefault="008449A3" w:rsidP="008449A3">
            <w:pPr>
              <w:rPr>
                <w:sz w:val="23"/>
                <w:szCs w:val="23"/>
              </w:rPr>
            </w:pPr>
            <w:r w:rsidRPr="00B63806">
              <w:rPr>
                <w:sz w:val="23"/>
                <w:szCs w:val="23"/>
              </w:rPr>
              <w:t xml:space="preserve">Задача 1.  Обеспечение эффективного управления финансами, организация составления, исполнения и </w:t>
            </w:r>
            <w:proofErr w:type="gramStart"/>
            <w:r w:rsidRPr="00B63806">
              <w:rPr>
                <w:sz w:val="23"/>
                <w:szCs w:val="23"/>
              </w:rPr>
              <w:t>контроля за</w:t>
            </w:r>
            <w:proofErr w:type="gramEnd"/>
            <w:r w:rsidRPr="00B63806">
              <w:rPr>
                <w:sz w:val="23"/>
                <w:szCs w:val="23"/>
              </w:rPr>
              <w:t xml:space="preserve"> исполнением районного бюджета</w:t>
            </w:r>
          </w:p>
        </w:tc>
      </w:tr>
      <w:tr w:rsidR="008449A3"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1.1.</w:t>
            </w:r>
          </w:p>
        </w:tc>
        <w:tc>
          <w:tcPr>
            <w:tcW w:w="2230" w:type="dxa"/>
            <w:tcBorders>
              <w:top w:val="single" w:sz="4" w:space="0" w:color="auto"/>
              <w:left w:val="single" w:sz="4" w:space="0" w:color="auto"/>
              <w:bottom w:val="single" w:sz="4" w:space="0" w:color="auto"/>
              <w:right w:val="single" w:sz="4" w:space="0" w:color="auto"/>
            </w:tcBorders>
            <w:shd w:val="clear" w:color="000000" w:fill="FFFFFF"/>
          </w:tcPr>
          <w:p w:rsidR="008449A3" w:rsidRPr="00C73B55" w:rsidRDefault="008449A3" w:rsidP="008449A3">
            <w:pPr>
              <w:rPr>
                <w:sz w:val="23"/>
                <w:szCs w:val="23"/>
              </w:rPr>
            </w:pPr>
            <w:r>
              <w:rPr>
                <w:sz w:val="23"/>
                <w:szCs w:val="23"/>
              </w:rPr>
              <w:t>Объем просроченной кредиторской задолженности к уровню расходов районного бюджета</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2,1</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2,0</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D629A8">
            <w:pPr>
              <w:jc w:val="center"/>
              <w:rPr>
                <w:sz w:val="23"/>
                <w:szCs w:val="23"/>
              </w:rPr>
            </w:pPr>
            <w:r>
              <w:rPr>
                <w:sz w:val="23"/>
                <w:szCs w:val="23"/>
              </w:rPr>
              <w:t>1,9</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D629A8">
            <w:pPr>
              <w:jc w:val="center"/>
              <w:rPr>
                <w:sz w:val="23"/>
                <w:szCs w:val="23"/>
              </w:rPr>
            </w:pPr>
            <w:r>
              <w:rPr>
                <w:sz w:val="23"/>
                <w:szCs w:val="23"/>
              </w:rPr>
              <w:t>1,8</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1,7</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1,6</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1,5</w:t>
            </w:r>
          </w:p>
        </w:tc>
      </w:tr>
      <w:tr w:rsidR="008449A3"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1.2.</w:t>
            </w:r>
          </w:p>
        </w:tc>
        <w:tc>
          <w:tcPr>
            <w:tcW w:w="2230" w:type="dxa"/>
            <w:tcBorders>
              <w:top w:val="single" w:sz="4" w:space="0" w:color="auto"/>
              <w:left w:val="single" w:sz="4" w:space="0" w:color="auto"/>
              <w:bottom w:val="single" w:sz="4" w:space="0" w:color="auto"/>
              <w:right w:val="single" w:sz="4" w:space="0" w:color="auto"/>
            </w:tcBorders>
            <w:shd w:val="clear" w:color="000000" w:fill="FFFFFF"/>
          </w:tcPr>
          <w:p w:rsidR="008449A3" w:rsidRDefault="008449A3" w:rsidP="008449A3">
            <w:pPr>
              <w:rPr>
                <w:sz w:val="23"/>
                <w:szCs w:val="23"/>
              </w:rPr>
            </w:pPr>
            <w:r>
              <w:rPr>
                <w:sz w:val="23"/>
                <w:szCs w:val="23"/>
              </w:rPr>
              <w:t>Доступность информации о бюджетном процессе</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2"/>
                <w:szCs w:val="22"/>
              </w:rPr>
            </w:pPr>
            <w:r>
              <w:rPr>
                <w:sz w:val="22"/>
                <w:szCs w:val="22"/>
              </w:rPr>
              <w:t>Да, нет</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tcPr>
          <w:p w:rsidR="008449A3" w:rsidRDefault="008449A3" w:rsidP="008449A3">
            <w:pPr>
              <w:jc w:val="center"/>
              <w:rPr>
                <w:sz w:val="23"/>
                <w:szCs w:val="23"/>
              </w:rPr>
            </w:pPr>
          </w:p>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tcPr>
          <w:p w:rsidR="008449A3" w:rsidRDefault="008449A3" w:rsidP="008449A3">
            <w:pPr>
              <w:jc w:val="center"/>
              <w:rPr>
                <w:sz w:val="23"/>
                <w:szCs w:val="23"/>
              </w:rPr>
            </w:pPr>
          </w:p>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r>
      <w:tr w:rsidR="008449A3"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1.3.</w:t>
            </w:r>
          </w:p>
        </w:tc>
        <w:tc>
          <w:tcPr>
            <w:tcW w:w="2230" w:type="dxa"/>
            <w:tcBorders>
              <w:top w:val="single" w:sz="4" w:space="0" w:color="auto"/>
              <w:left w:val="single" w:sz="4" w:space="0" w:color="auto"/>
              <w:bottom w:val="single" w:sz="4" w:space="0" w:color="auto"/>
              <w:right w:val="single" w:sz="4" w:space="0" w:color="auto"/>
            </w:tcBorders>
            <w:shd w:val="clear" w:color="000000" w:fill="FFFFFF"/>
          </w:tcPr>
          <w:p w:rsidR="008449A3" w:rsidRPr="00C73B55" w:rsidRDefault="008449A3" w:rsidP="008449A3">
            <w:pPr>
              <w:rPr>
                <w:sz w:val="23"/>
                <w:szCs w:val="23"/>
              </w:rPr>
            </w:pPr>
            <w:r>
              <w:rPr>
                <w:sz w:val="23"/>
                <w:szCs w:val="23"/>
              </w:rPr>
              <w:t>Анализ осуществления главными администраторами бюджетных средств внутреннего финансового контроля</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880647" w:rsidRDefault="008449A3" w:rsidP="008449A3">
            <w:pPr>
              <w:jc w:val="center"/>
              <w:rPr>
                <w:sz w:val="22"/>
                <w:szCs w:val="22"/>
              </w:rPr>
            </w:pPr>
            <w:r>
              <w:rPr>
                <w:sz w:val="22"/>
                <w:szCs w:val="22"/>
              </w:rPr>
              <w:t>Кол-во в год</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2</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2</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AC20A1" w:rsidP="008449A3">
            <w:pPr>
              <w:jc w:val="center"/>
              <w:rPr>
                <w:sz w:val="23"/>
                <w:szCs w:val="23"/>
              </w:rPr>
            </w:pPr>
            <w:r>
              <w:rPr>
                <w:sz w:val="23"/>
                <w:szCs w:val="23"/>
              </w:rPr>
              <w:t>1</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EF3192" w:rsidP="008449A3">
            <w:pPr>
              <w:jc w:val="center"/>
              <w:rPr>
                <w:sz w:val="23"/>
                <w:szCs w:val="23"/>
              </w:rPr>
            </w:pPr>
            <w:r>
              <w:rPr>
                <w:sz w:val="23"/>
                <w:szCs w:val="23"/>
              </w:rPr>
              <w:t>-</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EF3192" w:rsidP="008449A3">
            <w:pPr>
              <w:jc w:val="center"/>
              <w:rPr>
                <w:sz w:val="23"/>
                <w:szCs w:val="23"/>
              </w:rPr>
            </w:pPr>
            <w:r>
              <w:rPr>
                <w:sz w:val="23"/>
                <w:szCs w:val="23"/>
              </w:rPr>
              <w:t>-</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EF3192" w:rsidP="008449A3">
            <w:pPr>
              <w:jc w:val="center"/>
              <w:rPr>
                <w:sz w:val="23"/>
                <w:szCs w:val="23"/>
              </w:rPr>
            </w:pPr>
            <w:r>
              <w:rPr>
                <w:sz w:val="23"/>
                <w:szCs w:val="23"/>
              </w:rPr>
              <w:t>-</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EF3192" w:rsidP="008449A3">
            <w:pPr>
              <w:jc w:val="center"/>
              <w:rPr>
                <w:sz w:val="23"/>
                <w:szCs w:val="23"/>
              </w:rPr>
            </w:pPr>
            <w:r>
              <w:rPr>
                <w:sz w:val="23"/>
                <w:szCs w:val="23"/>
              </w:rPr>
              <w:t>-</w:t>
            </w:r>
          </w:p>
        </w:tc>
      </w:tr>
      <w:tr w:rsidR="008449A3"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1.4.</w:t>
            </w:r>
          </w:p>
        </w:tc>
        <w:tc>
          <w:tcPr>
            <w:tcW w:w="2230" w:type="dxa"/>
            <w:tcBorders>
              <w:top w:val="single" w:sz="4" w:space="0" w:color="auto"/>
              <w:left w:val="single" w:sz="4" w:space="0" w:color="auto"/>
              <w:bottom w:val="single" w:sz="4" w:space="0" w:color="auto"/>
              <w:right w:val="single" w:sz="4" w:space="0" w:color="auto"/>
            </w:tcBorders>
            <w:shd w:val="clear" w:color="000000" w:fill="FFFFFF"/>
          </w:tcPr>
          <w:p w:rsidR="008449A3" w:rsidRPr="0096000F" w:rsidRDefault="008449A3" w:rsidP="008449A3">
            <w:pPr>
              <w:rPr>
                <w:sz w:val="23"/>
                <w:szCs w:val="23"/>
              </w:rPr>
            </w:pPr>
            <w:r w:rsidRPr="005E3EAC">
              <w:rPr>
                <w:sz w:val="23"/>
                <w:szCs w:val="23"/>
              </w:rPr>
              <w:t>Выполнение плана проведения ревизий и проверок по отдельным вопросам финансово-хозяйственной деятельности и контрактной системы в сфере закупок товаров, работ и услуг для обеспечения муниципальных нужд</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100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100</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100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100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100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100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jc w:val="center"/>
              <w:rPr>
                <w:sz w:val="23"/>
                <w:szCs w:val="23"/>
              </w:rPr>
            </w:pPr>
            <w:r>
              <w:rPr>
                <w:sz w:val="23"/>
                <w:szCs w:val="23"/>
              </w:rPr>
              <w:t>100</w:t>
            </w:r>
          </w:p>
        </w:tc>
      </w:tr>
      <w:tr w:rsidR="008449A3"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1.5</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C73B55" w:rsidRDefault="008449A3" w:rsidP="008449A3">
            <w:pPr>
              <w:rPr>
                <w:sz w:val="23"/>
                <w:szCs w:val="23"/>
              </w:rPr>
            </w:pPr>
            <w:r>
              <w:rPr>
                <w:sz w:val="23"/>
                <w:szCs w:val="23"/>
              </w:rPr>
              <w:t>Своевременность составления и предоставления бухгалтерской, бюджетной и налоговой отчетности</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2"/>
                <w:szCs w:val="22"/>
              </w:rPr>
            </w:pPr>
            <w:r>
              <w:rPr>
                <w:sz w:val="22"/>
                <w:szCs w:val="22"/>
              </w:rPr>
              <w:t>Да, нет</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r>
      <w:tr w:rsidR="008449A3"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1.6</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96000F" w:rsidRDefault="008449A3" w:rsidP="008449A3">
            <w:pPr>
              <w:rPr>
                <w:sz w:val="23"/>
                <w:szCs w:val="23"/>
              </w:rPr>
            </w:pPr>
            <w:r>
              <w:rPr>
                <w:sz w:val="23"/>
                <w:szCs w:val="23"/>
              </w:rPr>
              <w:t xml:space="preserve">Отсутствие в учреждениях, финансируемых из бюджета района и бюджетов поселений задолженности по платежам в бюджет и государственные внебюджетные фонды </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2"/>
                <w:szCs w:val="22"/>
              </w:rPr>
            </w:pPr>
            <w:r>
              <w:rPr>
                <w:sz w:val="22"/>
                <w:szCs w:val="22"/>
              </w:rPr>
              <w:t>Да, нет</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да</w:t>
            </w:r>
          </w:p>
        </w:tc>
      </w:tr>
      <w:tr w:rsidR="008449A3"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2.</w:t>
            </w:r>
          </w:p>
        </w:tc>
        <w:tc>
          <w:tcPr>
            <w:tcW w:w="10288"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B63806" w:rsidRDefault="008449A3" w:rsidP="008449A3">
            <w:pPr>
              <w:rPr>
                <w:sz w:val="23"/>
                <w:szCs w:val="23"/>
              </w:rPr>
            </w:pPr>
            <w:r w:rsidRPr="00B63806">
              <w:rPr>
                <w:sz w:val="23"/>
                <w:szCs w:val="23"/>
              </w:rPr>
              <w:t>Задача 2. Управление муниципальным долгом Черемховского районного муниципального образования.</w:t>
            </w:r>
          </w:p>
        </w:tc>
      </w:tr>
      <w:tr w:rsidR="008449A3" w:rsidRPr="00386866"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2.1.</w:t>
            </w:r>
          </w:p>
        </w:tc>
        <w:tc>
          <w:tcPr>
            <w:tcW w:w="2230" w:type="dxa"/>
            <w:tcBorders>
              <w:top w:val="single" w:sz="4" w:space="0" w:color="auto"/>
              <w:left w:val="single" w:sz="4" w:space="0" w:color="auto"/>
              <w:bottom w:val="single" w:sz="4" w:space="0" w:color="auto"/>
              <w:right w:val="single" w:sz="4" w:space="0" w:color="auto"/>
            </w:tcBorders>
            <w:shd w:val="clear" w:color="000000" w:fill="FFFFFF"/>
          </w:tcPr>
          <w:p w:rsidR="008449A3" w:rsidRPr="00561C2F" w:rsidRDefault="008449A3" w:rsidP="008449A3">
            <w:pPr>
              <w:rPr>
                <w:sz w:val="23"/>
                <w:szCs w:val="23"/>
                <w:lang w:val="en-US"/>
              </w:rPr>
            </w:pPr>
            <w:r w:rsidRPr="00561C2F">
              <w:rPr>
                <w:sz w:val="23"/>
                <w:szCs w:val="23"/>
              </w:rPr>
              <w:t xml:space="preserve">Уровень муниципального долга </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561C2F" w:rsidRDefault="008449A3" w:rsidP="008449A3">
            <w:pPr>
              <w:jc w:val="center"/>
              <w:rPr>
                <w:sz w:val="23"/>
                <w:szCs w:val="23"/>
              </w:rPr>
            </w:pPr>
            <w:r w:rsidRPr="00561C2F">
              <w:rPr>
                <w:sz w:val="23"/>
                <w:szCs w:val="23"/>
              </w:rPr>
              <w:t xml:space="preserve">% </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561C2F" w:rsidRDefault="008449A3" w:rsidP="008449A3">
            <w:pPr>
              <w:jc w:val="center"/>
              <w:rPr>
                <w:sz w:val="23"/>
                <w:szCs w:val="23"/>
                <w:lang w:val="en-US"/>
              </w:rPr>
            </w:pPr>
            <w:r w:rsidRPr="00561C2F">
              <w:rPr>
                <w:sz w:val="23"/>
                <w:szCs w:val="23"/>
                <w:lang w:val="en-US"/>
              </w:rPr>
              <w:t>&lt; 50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561C2F" w:rsidRDefault="008449A3" w:rsidP="008449A3">
            <w:pPr>
              <w:jc w:val="center"/>
              <w:rPr>
                <w:sz w:val="23"/>
                <w:szCs w:val="23"/>
                <w:lang w:val="en-US"/>
              </w:rPr>
            </w:pPr>
            <w:r w:rsidRPr="00561C2F">
              <w:rPr>
                <w:sz w:val="23"/>
                <w:szCs w:val="23"/>
                <w:lang w:val="en-US"/>
              </w:rPr>
              <w:t>&lt;50</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tcPr>
          <w:p w:rsidR="008449A3" w:rsidRPr="00561C2F" w:rsidRDefault="008449A3" w:rsidP="008449A3">
            <w:pPr>
              <w:rPr>
                <w:sz w:val="23"/>
                <w:szCs w:val="23"/>
              </w:rPr>
            </w:pPr>
          </w:p>
          <w:p w:rsidR="008449A3" w:rsidRPr="00561C2F" w:rsidRDefault="00D629A8" w:rsidP="008449A3">
            <w:r>
              <w:rPr>
                <w:sz w:val="23"/>
                <w:szCs w:val="23"/>
              </w:rPr>
              <w:t xml:space="preserve">   </w:t>
            </w:r>
            <w:r w:rsidR="008449A3" w:rsidRPr="00561C2F">
              <w:rPr>
                <w:sz w:val="23"/>
                <w:szCs w:val="23"/>
                <w:lang w:val="en-US"/>
              </w:rPr>
              <w:t>&lt;50</w:t>
            </w:r>
          </w:p>
        </w:tc>
        <w:tc>
          <w:tcPr>
            <w:tcW w:w="1016" w:type="dxa"/>
            <w:tcBorders>
              <w:top w:val="single" w:sz="4" w:space="0" w:color="auto"/>
              <w:left w:val="single" w:sz="4" w:space="0" w:color="auto"/>
              <w:bottom w:val="single" w:sz="4" w:space="0" w:color="auto"/>
              <w:right w:val="single" w:sz="4" w:space="0" w:color="auto"/>
            </w:tcBorders>
            <w:shd w:val="clear" w:color="000000" w:fill="FFFFFF"/>
          </w:tcPr>
          <w:p w:rsidR="008449A3" w:rsidRPr="00561C2F" w:rsidRDefault="008449A3" w:rsidP="008449A3">
            <w:pPr>
              <w:rPr>
                <w:sz w:val="23"/>
                <w:szCs w:val="23"/>
              </w:rPr>
            </w:pPr>
          </w:p>
          <w:p w:rsidR="008449A3" w:rsidRPr="00561C2F" w:rsidRDefault="00D629A8" w:rsidP="008449A3">
            <w:r>
              <w:rPr>
                <w:sz w:val="23"/>
                <w:szCs w:val="23"/>
              </w:rPr>
              <w:t xml:space="preserve">   </w:t>
            </w:r>
            <w:r w:rsidR="008449A3" w:rsidRPr="00561C2F">
              <w:rPr>
                <w:sz w:val="23"/>
                <w:szCs w:val="23"/>
                <w:lang w:val="en-US"/>
              </w:rPr>
              <w:t>&lt;50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561C2F" w:rsidRDefault="008449A3" w:rsidP="008449A3">
            <w:pPr>
              <w:jc w:val="center"/>
              <w:rPr>
                <w:sz w:val="23"/>
                <w:szCs w:val="23"/>
                <w:lang w:val="en-US"/>
              </w:rPr>
            </w:pPr>
            <w:r w:rsidRPr="00561C2F">
              <w:rPr>
                <w:sz w:val="23"/>
                <w:szCs w:val="23"/>
                <w:lang w:val="en-US"/>
              </w:rPr>
              <w:t>&lt;50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561C2F" w:rsidRDefault="008449A3" w:rsidP="008449A3">
            <w:pPr>
              <w:jc w:val="center"/>
              <w:rPr>
                <w:sz w:val="23"/>
                <w:szCs w:val="23"/>
                <w:lang w:val="en-US"/>
              </w:rPr>
            </w:pPr>
            <w:r w:rsidRPr="00561C2F">
              <w:rPr>
                <w:sz w:val="23"/>
                <w:szCs w:val="23"/>
                <w:lang w:val="en-US"/>
              </w:rPr>
              <w:t>&lt;50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561C2F" w:rsidRDefault="008449A3" w:rsidP="008449A3">
            <w:pPr>
              <w:jc w:val="center"/>
              <w:rPr>
                <w:sz w:val="23"/>
                <w:szCs w:val="23"/>
                <w:lang w:val="en-US"/>
              </w:rPr>
            </w:pPr>
            <w:r w:rsidRPr="00561C2F">
              <w:rPr>
                <w:sz w:val="23"/>
                <w:szCs w:val="23"/>
                <w:lang w:val="en-US"/>
              </w:rPr>
              <w:t>&lt;50</w:t>
            </w:r>
          </w:p>
        </w:tc>
      </w:tr>
      <w:tr w:rsidR="008449A3" w:rsidTr="00D629A8">
        <w:trPr>
          <w:trHeight w:val="585"/>
          <w:jc w:val="center"/>
        </w:trPr>
        <w:tc>
          <w:tcPr>
            <w:tcW w:w="10849"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 xml:space="preserve">Подпрограмма </w:t>
            </w:r>
            <w:r w:rsidRPr="0033566A">
              <w:rPr>
                <w:sz w:val="24"/>
                <w:szCs w:val="24"/>
              </w:rPr>
              <w:t>«Создание условий для эффективного и ответственного управления муниципальными финансами, повышение устойчивости бюджетов поселений Черемховского района</w:t>
            </w:r>
            <w:r>
              <w:rPr>
                <w:sz w:val="24"/>
                <w:szCs w:val="24"/>
              </w:rPr>
              <w:t>»</w:t>
            </w:r>
            <w:r w:rsidRPr="0033566A">
              <w:rPr>
                <w:sz w:val="24"/>
                <w:szCs w:val="24"/>
              </w:rPr>
              <w:t xml:space="preserve"> на 2018 – 2023 годы</w:t>
            </w:r>
          </w:p>
        </w:tc>
      </w:tr>
      <w:tr w:rsidR="008449A3" w:rsidRPr="00B63806"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1.</w:t>
            </w:r>
          </w:p>
        </w:tc>
        <w:tc>
          <w:tcPr>
            <w:tcW w:w="10288"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386866" w:rsidRDefault="008449A3" w:rsidP="008449A3">
            <w:pPr>
              <w:rPr>
                <w:sz w:val="23"/>
                <w:szCs w:val="23"/>
              </w:rPr>
            </w:pPr>
            <w:r w:rsidRPr="00386866">
              <w:rPr>
                <w:sz w:val="23"/>
                <w:szCs w:val="23"/>
              </w:rPr>
              <w:t>Задача 1.  Выравнивание уровня бюджетной обеспеченности поселений</w:t>
            </w:r>
          </w:p>
        </w:tc>
      </w:tr>
      <w:tr w:rsidR="00266731" w:rsidRPr="00561C2F"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266731" w:rsidRDefault="00266731" w:rsidP="008449A3">
            <w:pPr>
              <w:jc w:val="center"/>
              <w:rPr>
                <w:sz w:val="23"/>
                <w:szCs w:val="23"/>
              </w:rPr>
            </w:pPr>
            <w:r>
              <w:rPr>
                <w:sz w:val="23"/>
                <w:szCs w:val="23"/>
              </w:rPr>
              <w:t>1.1.</w:t>
            </w:r>
          </w:p>
        </w:tc>
        <w:tc>
          <w:tcPr>
            <w:tcW w:w="2230" w:type="dxa"/>
            <w:tcBorders>
              <w:top w:val="single" w:sz="4" w:space="0" w:color="auto"/>
              <w:left w:val="single" w:sz="4" w:space="0" w:color="auto"/>
              <w:bottom w:val="single" w:sz="4" w:space="0" w:color="auto"/>
              <w:right w:val="single" w:sz="4" w:space="0" w:color="auto"/>
            </w:tcBorders>
            <w:shd w:val="clear" w:color="000000" w:fill="FFFFFF"/>
          </w:tcPr>
          <w:p w:rsidR="00266731" w:rsidRPr="00DC1881" w:rsidRDefault="00266731" w:rsidP="008449A3">
            <w:pPr>
              <w:rPr>
                <w:sz w:val="23"/>
                <w:szCs w:val="23"/>
                <w:highlight w:val="yellow"/>
              </w:rPr>
            </w:pPr>
            <w:r w:rsidRPr="00DC1881">
              <w:rPr>
                <w:sz w:val="23"/>
                <w:szCs w:val="23"/>
              </w:rPr>
              <w:t>Выравнивание уровня бюджетной обеспеченности поселений</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rsidR="00266731" w:rsidRPr="00DC1881" w:rsidRDefault="00266731" w:rsidP="008449A3">
            <w:pPr>
              <w:jc w:val="center"/>
              <w:rPr>
                <w:sz w:val="23"/>
                <w:szCs w:val="23"/>
              </w:rPr>
            </w:pPr>
            <w:r w:rsidRPr="00DC1881">
              <w:rPr>
                <w:sz w:val="23"/>
                <w:szCs w:val="23"/>
              </w:rPr>
              <w:t>Тыс</w:t>
            </w:r>
            <w:proofErr w:type="gramStart"/>
            <w:r w:rsidRPr="00DC1881">
              <w:rPr>
                <w:sz w:val="23"/>
                <w:szCs w:val="23"/>
              </w:rPr>
              <w:t>.р</w:t>
            </w:r>
            <w:proofErr w:type="gramEnd"/>
            <w:r w:rsidRPr="00DC1881">
              <w:rPr>
                <w:sz w:val="23"/>
                <w:szCs w:val="23"/>
              </w:rPr>
              <w:t>уб.</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tcPr>
          <w:p w:rsidR="00266731" w:rsidRPr="00332C3A" w:rsidRDefault="00266731" w:rsidP="00F0037D">
            <w:pPr>
              <w:jc w:val="center"/>
            </w:pPr>
            <w:r>
              <w:t>52 085</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266731" w:rsidRPr="00332C3A" w:rsidRDefault="00830D5E" w:rsidP="00F0037D">
            <w:pPr>
              <w:jc w:val="center"/>
            </w:pPr>
            <w:r>
              <w:t>83 416,3</w:t>
            </w:r>
            <w:r w:rsidR="00D629A8">
              <w:t>2</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66731" w:rsidRPr="00332C3A" w:rsidRDefault="00324759" w:rsidP="008449A3">
            <w:pPr>
              <w:jc w:val="center"/>
            </w:pPr>
            <w:r>
              <w:t>104 061,00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266731" w:rsidRDefault="00EF3192" w:rsidP="008449A3">
            <w:pPr>
              <w:jc w:val="center"/>
            </w:pPr>
            <w:r>
              <w:t>93 458,80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266731" w:rsidRDefault="00EF3192" w:rsidP="008449A3">
            <w:pPr>
              <w:jc w:val="center"/>
            </w:pPr>
            <w:r>
              <w:t>82 954,80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266731" w:rsidRDefault="00EF3192" w:rsidP="008449A3">
            <w:pPr>
              <w:jc w:val="center"/>
            </w:pPr>
            <w:r>
              <w:t>78 936,30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266731" w:rsidRDefault="00EF3192" w:rsidP="008449A3">
            <w:pPr>
              <w:jc w:val="center"/>
            </w:pPr>
            <w:r>
              <w:t>78 936,30</w:t>
            </w:r>
          </w:p>
        </w:tc>
      </w:tr>
      <w:tr w:rsidR="008449A3" w:rsidRPr="00561C2F"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2.</w:t>
            </w:r>
          </w:p>
        </w:tc>
        <w:tc>
          <w:tcPr>
            <w:tcW w:w="10288"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DC1881" w:rsidRDefault="008449A3" w:rsidP="008449A3">
            <w:pPr>
              <w:rPr>
                <w:sz w:val="23"/>
                <w:szCs w:val="23"/>
              </w:rPr>
            </w:pPr>
            <w:r w:rsidRPr="00DC1881">
              <w:rPr>
                <w:sz w:val="23"/>
                <w:szCs w:val="23"/>
              </w:rPr>
              <w:t>Задача 2.  Обеспечение сбалансированности бюджетов поселений</w:t>
            </w:r>
          </w:p>
        </w:tc>
      </w:tr>
      <w:tr w:rsidR="008449A3" w:rsidRPr="00561C2F" w:rsidTr="00D629A8">
        <w:trPr>
          <w:trHeight w:val="585"/>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Default="008449A3" w:rsidP="008449A3">
            <w:pPr>
              <w:jc w:val="center"/>
              <w:rPr>
                <w:sz w:val="23"/>
                <w:szCs w:val="23"/>
              </w:rPr>
            </w:pPr>
            <w:r>
              <w:rPr>
                <w:sz w:val="23"/>
                <w:szCs w:val="23"/>
              </w:rPr>
              <w:t>2.1</w:t>
            </w:r>
          </w:p>
        </w:tc>
        <w:tc>
          <w:tcPr>
            <w:tcW w:w="2230" w:type="dxa"/>
            <w:tcBorders>
              <w:top w:val="single" w:sz="4" w:space="0" w:color="auto"/>
              <w:left w:val="single" w:sz="4" w:space="0" w:color="auto"/>
              <w:bottom w:val="single" w:sz="4" w:space="0" w:color="auto"/>
              <w:right w:val="single" w:sz="4" w:space="0" w:color="auto"/>
            </w:tcBorders>
            <w:shd w:val="clear" w:color="000000" w:fill="FFFFFF"/>
          </w:tcPr>
          <w:p w:rsidR="008449A3" w:rsidRPr="00386866" w:rsidRDefault="008449A3" w:rsidP="008449A3">
            <w:pPr>
              <w:rPr>
                <w:sz w:val="23"/>
                <w:szCs w:val="23"/>
                <w:highlight w:val="yellow"/>
              </w:rPr>
            </w:pPr>
            <w:r>
              <w:rPr>
                <w:sz w:val="23"/>
                <w:szCs w:val="23"/>
              </w:rPr>
              <w:t>Предоставление иных МБТ бюджетам поселений на поддержку мер по обеспечению сбалансированности местных бюджетов</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DC1881" w:rsidRDefault="008449A3" w:rsidP="008449A3">
            <w:pPr>
              <w:jc w:val="center"/>
              <w:rPr>
                <w:sz w:val="23"/>
                <w:szCs w:val="23"/>
              </w:rPr>
            </w:pPr>
            <w:r w:rsidRPr="00DC1881">
              <w:rPr>
                <w:sz w:val="23"/>
                <w:szCs w:val="23"/>
              </w:rPr>
              <w:t>Тыс</w:t>
            </w:r>
            <w:proofErr w:type="gramStart"/>
            <w:r w:rsidRPr="00DC1881">
              <w:rPr>
                <w:sz w:val="23"/>
                <w:szCs w:val="23"/>
              </w:rPr>
              <w:t>.р</w:t>
            </w:r>
            <w:proofErr w:type="gramEnd"/>
            <w:r w:rsidRPr="00DC1881">
              <w:rPr>
                <w:sz w:val="23"/>
                <w:szCs w:val="23"/>
              </w:rPr>
              <w:t>уб.</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332C3A" w:rsidRDefault="008449A3" w:rsidP="008449A3">
            <w:pPr>
              <w:jc w:val="center"/>
            </w:pPr>
            <w:r>
              <w:t>4 000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332C3A" w:rsidRDefault="00830D5E" w:rsidP="008449A3">
            <w:pPr>
              <w:jc w:val="center"/>
            </w:pPr>
            <w:r>
              <w:t>14 160,9</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332C3A" w:rsidRDefault="003663D2" w:rsidP="008449A3">
            <w:pPr>
              <w:jc w:val="center"/>
            </w:pPr>
            <w:r>
              <w:t>16 630,70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332C3A" w:rsidRDefault="00EF3192" w:rsidP="008449A3">
            <w:pPr>
              <w:jc w:val="center"/>
            </w:pPr>
            <w:r>
              <w:t>17 519,90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332C3A" w:rsidRDefault="00EF3192" w:rsidP="008449A3">
            <w:pPr>
              <w:jc w:val="center"/>
            </w:pPr>
            <w:r>
              <w:t>17 056,00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332C3A" w:rsidRDefault="00EF3192" w:rsidP="008449A3">
            <w:pPr>
              <w:jc w:val="center"/>
            </w:pPr>
            <w:r>
              <w:t>18 145,20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449A3" w:rsidRPr="00332C3A" w:rsidRDefault="00EF3192" w:rsidP="008449A3">
            <w:pPr>
              <w:jc w:val="center"/>
            </w:pPr>
            <w:r>
              <w:t>17 056,00</w:t>
            </w:r>
          </w:p>
        </w:tc>
      </w:tr>
    </w:tbl>
    <w:p w:rsidR="008449A3" w:rsidRDefault="008449A3" w:rsidP="004C46A0">
      <w:pPr>
        <w:tabs>
          <w:tab w:val="left" w:pos="1147"/>
        </w:tabs>
        <w:rPr>
          <w:sz w:val="24"/>
          <w:szCs w:val="24"/>
        </w:rPr>
      </w:pPr>
    </w:p>
    <w:sectPr w:rsidR="008449A3" w:rsidSect="00BE2ED0">
      <w:headerReference w:type="default" r:id="rId13"/>
      <w:pgSz w:w="11906" w:h="16838"/>
      <w:pgMar w:top="993" w:right="992"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CE7" w:rsidRDefault="00901CE7" w:rsidP="00BC7E5D">
      <w:r>
        <w:separator/>
      </w:r>
    </w:p>
  </w:endnote>
  <w:endnote w:type="continuationSeparator" w:id="1">
    <w:p w:rsidR="00901CE7" w:rsidRDefault="00901CE7" w:rsidP="00BC7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CE7" w:rsidRDefault="00901CE7" w:rsidP="00BC7E5D">
      <w:r>
        <w:separator/>
      </w:r>
    </w:p>
  </w:footnote>
  <w:footnote w:type="continuationSeparator" w:id="1">
    <w:p w:rsidR="00901CE7" w:rsidRDefault="00901CE7" w:rsidP="00BC7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0430"/>
      <w:docPartObj>
        <w:docPartGallery w:val="Page Numbers (Top of Page)"/>
        <w:docPartUnique/>
      </w:docPartObj>
    </w:sdtPr>
    <w:sdtContent>
      <w:p w:rsidR="00901CE7" w:rsidRDefault="00901CE7">
        <w:pPr>
          <w:pStyle w:val="a8"/>
          <w:jc w:val="center"/>
        </w:pPr>
        <w:fldSimple w:instr=" PAGE   \* MERGEFORMAT ">
          <w:r w:rsidR="00277CB0">
            <w:rPr>
              <w:noProof/>
            </w:rPr>
            <w:t>16</w:t>
          </w:r>
        </w:fldSimple>
      </w:p>
    </w:sdtContent>
  </w:sdt>
  <w:p w:rsidR="00901CE7" w:rsidRDefault="00901CE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6016"/>
      <w:docPartObj>
        <w:docPartGallery w:val="Page Numbers (Top of Page)"/>
        <w:docPartUnique/>
      </w:docPartObj>
    </w:sdtPr>
    <w:sdtContent>
      <w:p w:rsidR="00901CE7" w:rsidRDefault="00901CE7">
        <w:pPr>
          <w:pStyle w:val="a8"/>
          <w:jc w:val="center"/>
        </w:pPr>
        <w:fldSimple w:instr=" PAGE   \* MERGEFORMAT ">
          <w:r>
            <w:rPr>
              <w:noProof/>
            </w:rPr>
            <w:t>19</w:t>
          </w:r>
        </w:fldSimple>
      </w:p>
    </w:sdtContent>
  </w:sdt>
  <w:p w:rsidR="00901CE7" w:rsidRDefault="00901CE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0435"/>
      <w:docPartObj>
        <w:docPartGallery w:val="Page Numbers (Top of Page)"/>
        <w:docPartUnique/>
      </w:docPartObj>
    </w:sdtPr>
    <w:sdtContent>
      <w:p w:rsidR="00901CE7" w:rsidRDefault="00901CE7">
        <w:pPr>
          <w:pStyle w:val="a8"/>
          <w:jc w:val="center"/>
        </w:pPr>
        <w:fldSimple w:instr=" PAGE   \* MERGEFORMAT ">
          <w:r>
            <w:rPr>
              <w:noProof/>
            </w:rPr>
            <w:t>21</w:t>
          </w:r>
        </w:fldSimple>
      </w:p>
    </w:sdtContent>
  </w:sdt>
  <w:p w:rsidR="00901CE7" w:rsidRDefault="00901CE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5FA"/>
    <w:multiLevelType w:val="hybridMultilevel"/>
    <w:tmpl w:val="F0545C86"/>
    <w:lvl w:ilvl="0" w:tplc="5C2EADC6">
      <w:start w:val="2017"/>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021626"/>
    <w:multiLevelType w:val="hybridMultilevel"/>
    <w:tmpl w:val="D25E18CE"/>
    <w:lvl w:ilvl="0" w:tplc="AB28C0E6">
      <w:start w:val="2017"/>
      <w:numFmt w:val="decimal"/>
      <w:lvlText w:val="%1"/>
      <w:lvlJc w:val="left"/>
      <w:pPr>
        <w:ind w:left="540" w:hanging="5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4E6D48"/>
    <w:multiLevelType w:val="hybridMultilevel"/>
    <w:tmpl w:val="2BCCB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C1F1E"/>
    <w:multiLevelType w:val="hybridMultilevel"/>
    <w:tmpl w:val="C5725C16"/>
    <w:lvl w:ilvl="0" w:tplc="0CC8A2E6">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C7DFD"/>
    <w:multiLevelType w:val="hybridMultilevel"/>
    <w:tmpl w:val="3A6EDD70"/>
    <w:lvl w:ilvl="0" w:tplc="B798F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0C2F2D"/>
    <w:multiLevelType w:val="hybridMultilevel"/>
    <w:tmpl w:val="FC90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37B04"/>
    <w:multiLevelType w:val="hybridMultilevel"/>
    <w:tmpl w:val="8CCCEE60"/>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C465D9F"/>
    <w:multiLevelType w:val="hybridMultilevel"/>
    <w:tmpl w:val="2BCCB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E349E"/>
    <w:multiLevelType w:val="hybridMultilevel"/>
    <w:tmpl w:val="C6728B1A"/>
    <w:lvl w:ilvl="0" w:tplc="ECFCFD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94052D"/>
    <w:multiLevelType w:val="hybridMultilevel"/>
    <w:tmpl w:val="E2D47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A97BE0"/>
    <w:multiLevelType w:val="hybridMultilevel"/>
    <w:tmpl w:val="18389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B26A48"/>
    <w:multiLevelType w:val="hybridMultilevel"/>
    <w:tmpl w:val="B4B65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687AA2"/>
    <w:multiLevelType w:val="hybridMultilevel"/>
    <w:tmpl w:val="2BCCB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591E11"/>
    <w:multiLevelType w:val="hybridMultilevel"/>
    <w:tmpl w:val="0268CDC4"/>
    <w:lvl w:ilvl="0" w:tplc="CBFCFD4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A737E0"/>
    <w:multiLevelType w:val="hybridMultilevel"/>
    <w:tmpl w:val="C498B144"/>
    <w:lvl w:ilvl="0" w:tplc="5A6E99B8">
      <w:start w:val="2019"/>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256CEC"/>
    <w:multiLevelType w:val="multilevel"/>
    <w:tmpl w:val="E2988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148375F"/>
    <w:multiLevelType w:val="hybridMultilevel"/>
    <w:tmpl w:val="BFE8C6D0"/>
    <w:lvl w:ilvl="0" w:tplc="BD00200A">
      <w:start w:val="1"/>
      <w:numFmt w:val="decimal"/>
      <w:lvlText w:val="%1."/>
      <w:lvlJc w:val="left"/>
      <w:pPr>
        <w:ind w:left="855" w:hanging="49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364BC2"/>
    <w:multiLevelType w:val="hybridMultilevel"/>
    <w:tmpl w:val="C6728B1A"/>
    <w:lvl w:ilvl="0" w:tplc="ECFCFD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B65277"/>
    <w:multiLevelType w:val="multilevel"/>
    <w:tmpl w:val="BEB49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7D54124"/>
    <w:multiLevelType w:val="hybridMultilevel"/>
    <w:tmpl w:val="96B07A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4200F1"/>
    <w:multiLevelType w:val="hybridMultilevel"/>
    <w:tmpl w:val="96B07A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8C3437"/>
    <w:multiLevelType w:val="hybridMultilevel"/>
    <w:tmpl w:val="D428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010928"/>
    <w:multiLevelType w:val="hybridMultilevel"/>
    <w:tmpl w:val="2BCCB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1E760D"/>
    <w:multiLevelType w:val="hybridMultilevel"/>
    <w:tmpl w:val="5D760366"/>
    <w:lvl w:ilvl="0" w:tplc="20D874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4345940"/>
    <w:multiLevelType w:val="hybridMultilevel"/>
    <w:tmpl w:val="C6728B1A"/>
    <w:lvl w:ilvl="0" w:tplc="ECFCFD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C47F78"/>
    <w:multiLevelType w:val="hybridMultilevel"/>
    <w:tmpl w:val="817ABD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39657B"/>
    <w:multiLevelType w:val="hybridMultilevel"/>
    <w:tmpl w:val="9CDE6334"/>
    <w:lvl w:ilvl="0" w:tplc="D6C25C1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DE7906"/>
    <w:multiLevelType w:val="hybridMultilevel"/>
    <w:tmpl w:val="66DEEB00"/>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6B3A4CF2"/>
    <w:multiLevelType w:val="hybridMultilevel"/>
    <w:tmpl w:val="C6728B1A"/>
    <w:lvl w:ilvl="0" w:tplc="ECFCFD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A11AB"/>
    <w:multiLevelType w:val="hybridMultilevel"/>
    <w:tmpl w:val="DD769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E240E6"/>
    <w:multiLevelType w:val="multilevel"/>
    <w:tmpl w:val="3CC00E0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762C3F37"/>
    <w:multiLevelType w:val="hybridMultilevel"/>
    <w:tmpl w:val="0CF2F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BF278A"/>
    <w:multiLevelType w:val="hybridMultilevel"/>
    <w:tmpl w:val="31BC84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F84683"/>
    <w:multiLevelType w:val="hybridMultilevel"/>
    <w:tmpl w:val="F0A69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14"/>
  </w:num>
  <w:num w:numId="4">
    <w:abstractNumId w:val="0"/>
  </w:num>
  <w:num w:numId="5">
    <w:abstractNumId w:val="1"/>
  </w:num>
  <w:num w:numId="6">
    <w:abstractNumId w:val="9"/>
  </w:num>
  <w:num w:numId="7">
    <w:abstractNumId w:val="33"/>
  </w:num>
  <w:num w:numId="8">
    <w:abstractNumId w:val="21"/>
  </w:num>
  <w:num w:numId="9">
    <w:abstractNumId w:val="16"/>
  </w:num>
  <w:num w:numId="10">
    <w:abstractNumId w:val="30"/>
  </w:num>
  <w:num w:numId="11">
    <w:abstractNumId w:val="3"/>
  </w:num>
  <w:num w:numId="12">
    <w:abstractNumId w:val="15"/>
  </w:num>
  <w:num w:numId="13">
    <w:abstractNumId w:val="25"/>
  </w:num>
  <w:num w:numId="14">
    <w:abstractNumId w:val="27"/>
  </w:num>
  <w:num w:numId="15">
    <w:abstractNumId w:val="17"/>
  </w:num>
  <w:num w:numId="16">
    <w:abstractNumId w:val="23"/>
  </w:num>
  <w:num w:numId="17">
    <w:abstractNumId w:val="28"/>
  </w:num>
  <w:num w:numId="18">
    <w:abstractNumId w:val="32"/>
  </w:num>
  <w:num w:numId="19">
    <w:abstractNumId w:val="29"/>
  </w:num>
  <w:num w:numId="20">
    <w:abstractNumId w:val="13"/>
  </w:num>
  <w:num w:numId="21">
    <w:abstractNumId w:val="11"/>
  </w:num>
  <w:num w:numId="22">
    <w:abstractNumId w:val="26"/>
  </w:num>
  <w:num w:numId="23">
    <w:abstractNumId w:val="31"/>
  </w:num>
  <w:num w:numId="24">
    <w:abstractNumId w:val="5"/>
  </w:num>
  <w:num w:numId="25">
    <w:abstractNumId w:val="10"/>
  </w:num>
  <w:num w:numId="26">
    <w:abstractNumId w:val="24"/>
  </w:num>
  <w:num w:numId="27">
    <w:abstractNumId w:val="8"/>
  </w:num>
  <w:num w:numId="28">
    <w:abstractNumId w:val="20"/>
  </w:num>
  <w:num w:numId="29">
    <w:abstractNumId w:val="19"/>
  </w:num>
  <w:num w:numId="30">
    <w:abstractNumId w:val="6"/>
  </w:num>
  <w:num w:numId="31">
    <w:abstractNumId w:val="7"/>
  </w:num>
  <w:num w:numId="32">
    <w:abstractNumId w:val="22"/>
  </w:num>
  <w:num w:numId="33">
    <w:abstractNumId w:val="2"/>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C3C83"/>
    <w:rsid w:val="000007DF"/>
    <w:rsid w:val="000508DA"/>
    <w:rsid w:val="00052482"/>
    <w:rsid w:val="00054811"/>
    <w:rsid w:val="0006121F"/>
    <w:rsid w:val="000723F3"/>
    <w:rsid w:val="0007616D"/>
    <w:rsid w:val="000764BE"/>
    <w:rsid w:val="0007670F"/>
    <w:rsid w:val="00082647"/>
    <w:rsid w:val="0009373A"/>
    <w:rsid w:val="000943EB"/>
    <w:rsid w:val="000A5DEE"/>
    <w:rsid w:val="000B20A1"/>
    <w:rsid w:val="000B2D96"/>
    <w:rsid w:val="000B7F1A"/>
    <w:rsid w:val="000D24A1"/>
    <w:rsid w:val="000D3528"/>
    <w:rsid w:val="000D478B"/>
    <w:rsid w:val="000F1602"/>
    <w:rsid w:val="000F5CCB"/>
    <w:rsid w:val="000F638C"/>
    <w:rsid w:val="00103545"/>
    <w:rsid w:val="0010571E"/>
    <w:rsid w:val="001075FA"/>
    <w:rsid w:val="00110796"/>
    <w:rsid w:val="001145A4"/>
    <w:rsid w:val="001247FF"/>
    <w:rsid w:val="00136323"/>
    <w:rsid w:val="001364E0"/>
    <w:rsid w:val="00145E4C"/>
    <w:rsid w:val="00150D8D"/>
    <w:rsid w:val="00154015"/>
    <w:rsid w:val="00164EBE"/>
    <w:rsid w:val="00170AE9"/>
    <w:rsid w:val="00175012"/>
    <w:rsid w:val="00176A28"/>
    <w:rsid w:val="00180A60"/>
    <w:rsid w:val="001865E3"/>
    <w:rsid w:val="001A090A"/>
    <w:rsid w:val="001A1499"/>
    <w:rsid w:val="001A4CB5"/>
    <w:rsid w:val="001A554E"/>
    <w:rsid w:val="001D6C25"/>
    <w:rsid w:val="001E6457"/>
    <w:rsid w:val="001F2E07"/>
    <w:rsid w:val="001F664A"/>
    <w:rsid w:val="001F7164"/>
    <w:rsid w:val="00212306"/>
    <w:rsid w:val="002131A2"/>
    <w:rsid w:val="00222366"/>
    <w:rsid w:val="00227598"/>
    <w:rsid w:val="00232251"/>
    <w:rsid w:val="00233D95"/>
    <w:rsid w:val="002429DA"/>
    <w:rsid w:val="00266731"/>
    <w:rsid w:val="002671E9"/>
    <w:rsid w:val="00277CB0"/>
    <w:rsid w:val="00285D51"/>
    <w:rsid w:val="002A062E"/>
    <w:rsid w:val="002B20DC"/>
    <w:rsid w:val="002B265A"/>
    <w:rsid w:val="002C54B3"/>
    <w:rsid w:val="002E211F"/>
    <w:rsid w:val="002E52F9"/>
    <w:rsid w:val="002E7298"/>
    <w:rsid w:val="002F0A80"/>
    <w:rsid w:val="002F5DB0"/>
    <w:rsid w:val="00303580"/>
    <w:rsid w:val="00306964"/>
    <w:rsid w:val="00310A72"/>
    <w:rsid w:val="003155A4"/>
    <w:rsid w:val="00315E35"/>
    <w:rsid w:val="00316EA7"/>
    <w:rsid w:val="0032012F"/>
    <w:rsid w:val="003224A3"/>
    <w:rsid w:val="00324759"/>
    <w:rsid w:val="00331689"/>
    <w:rsid w:val="00332C3A"/>
    <w:rsid w:val="00335D18"/>
    <w:rsid w:val="003420F8"/>
    <w:rsid w:val="0034557A"/>
    <w:rsid w:val="003509E4"/>
    <w:rsid w:val="00352E0D"/>
    <w:rsid w:val="00356CBA"/>
    <w:rsid w:val="003663D2"/>
    <w:rsid w:val="003679CB"/>
    <w:rsid w:val="00367DE5"/>
    <w:rsid w:val="00380E3A"/>
    <w:rsid w:val="00382572"/>
    <w:rsid w:val="00383310"/>
    <w:rsid w:val="00386866"/>
    <w:rsid w:val="003A3B3C"/>
    <w:rsid w:val="003A7375"/>
    <w:rsid w:val="003D2373"/>
    <w:rsid w:val="003D2878"/>
    <w:rsid w:val="003D37A3"/>
    <w:rsid w:val="003D3BCD"/>
    <w:rsid w:val="003E464D"/>
    <w:rsid w:val="003E5839"/>
    <w:rsid w:val="003F0952"/>
    <w:rsid w:val="004006CC"/>
    <w:rsid w:val="004165B9"/>
    <w:rsid w:val="00416C44"/>
    <w:rsid w:val="00423AD2"/>
    <w:rsid w:val="00430EAF"/>
    <w:rsid w:val="00447229"/>
    <w:rsid w:val="00455F5D"/>
    <w:rsid w:val="00457535"/>
    <w:rsid w:val="00461911"/>
    <w:rsid w:val="00473DEE"/>
    <w:rsid w:val="00474736"/>
    <w:rsid w:val="00486D18"/>
    <w:rsid w:val="00487DB4"/>
    <w:rsid w:val="00494B93"/>
    <w:rsid w:val="00497F2D"/>
    <w:rsid w:val="004A03DD"/>
    <w:rsid w:val="004A17C7"/>
    <w:rsid w:val="004B091D"/>
    <w:rsid w:val="004B6EEF"/>
    <w:rsid w:val="004C0C59"/>
    <w:rsid w:val="004C0D03"/>
    <w:rsid w:val="004C46A0"/>
    <w:rsid w:val="004C4AD4"/>
    <w:rsid w:val="004D0123"/>
    <w:rsid w:val="004E7DB9"/>
    <w:rsid w:val="004F2EC8"/>
    <w:rsid w:val="004F3896"/>
    <w:rsid w:val="004F4823"/>
    <w:rsid w:val="00502BCA"/>
    <w:rsid w:val="005136EF"/>
    <w:rsid w:val="0051598B"/>
    <w:rsid w:val="0053185F"/>
    <w:rsid w:val="00536E36"/>
    <w:rsid w:val="00547EA4"/>
    <w:rsid w:val="00556EB9"/>
    <w:rsid w:val="00561C2F"/>
    <w:rsid w:val="0056532A"/>
    <w:rsid w:val="0057595D"/>
    <w:rsid w:val="00581888"/>
    <w:rsid w:val="00586EA2"/>
    <w:rsid w:val="00593609"/>
    <w:rsid w:val="005B7EA3"/>
    <w:rsid w:val="005C3677"/>
    <w:rsid w:val="005D54D2"/>
    <w:rsid w:val="005E3EAC"/>
    <w:rsid w:val="005F1716"/>
    <w:rsid w:val="005F43F5"/>
    <w:rsid w:val="005F453A"/>
    <w:rsid w:val="005F7AC7"/>
    <w:rsid w:val="005F7C75"/>
    <w:rsid w:val="00600592"/>
    <w:rsid w:val="00601751"/>
    <w:rsid w:val="00606BE4"/>
    <w:rsid w:val="00620558"/>
    <w:rsid w:val="00622F4C"/>
    <w:rsid w:val="00630F42"/>
    <w:rsid w:val="00632E2A"/>
    <w:rsid w:val="00633F1B"/>
    <w:rsid w:val="00634859"/>
    <w:rsid w:val="00637A68"/>
    <w:rsid w:val="0065642E"/>
    <w:rsid w:val="0065698A"/>
    <w:rsid w:val="006610BF"/>
    <w:rsid w:val="006619B5"/>
    <w:rsid w:val="0068036A"/>
    <w:rsid w:val="00695830"/>
    <w:rsid w:val="006B3733"/>
    <w:rsid w:val="006B50A5"/>
    <w:rsid w:val="006B790E"/>
    <w:rsid w:val="006C3C83"/>
    <w:rsid w:val="006E389B"/>
    <w:rsid w:val="006E3E47"/>
    <w:rsid w:val="006F4655"/>
    <w:rsid w:val="006F5E1A"/>
    <w:rsid w:val="00704650"/>
    <w:rsid w:val="007206D0"/>
    <w:rsid w:val="00734931"/>
    <w:rsid w:val="007525BE"/>
    <w:rsid w:val="00753C79"/>
    <w:rsid w:val="00773911"/>
    <w:rsid w:val="00773959"/>
    <w:rsid w:val="0077711B"/>
    <w:rsid w:val="0078055D"/>
    <w:rsid w:val="00780D70"/>
    <w:rsid w:val="007A4E55"/>
    <w:rsid w:val="007B6419"/>
    <w:rsid w:val="007B6C6B"/>
    <w:rsid w:val="007D7E15"/>
    <w:rsid w:val="007E4F6D"/>
    <w:rsid w:val="007F25EF"/>
    <w:rsid w:val="00800A6C"/>
    <w:rsid w:val="008161E4"/>
    <w:rsid w:val="008171C0"/>
    <w:rsid w:val="00823867"/>
    <w:rsid w:val="00823E50"/>
    <w:rsid w:val="00825E7A"/>
    <w:rsid w:val="00830D5E"/>
    <w:rsid w:val="0083201F"/>
    <w:rsid w:val="008442F0"/>
    <w:rsid w:val="008449A3"/>
    <w:rsid w:val="008461BF"/>
    <w:rsid w:val="00866698"/>
    <w:rsid w:val="00872648"/>
    <w:rsid w:val="00873AFD"/>
    <w:rsid w:val="00876B47"/>
    <w:rsid w:val="00877F79"/>
    <w:rsid w:val="00880647"/>
    <w:rsid w:val="00881278"/>
    <w:rsid w:val="00884883"/>
    <w:rsid w:val="00885EC5"/>
    <w:rsid w:val="008933B1"/>
    <w:rsid w:val="00893BA0"/>
    <w:rsid w:val="008A0699"/>
    <w:rsid w:val="008A41B6"/>
    <w:rsid w:val="008B4814"/>
    <w:rsid w:val="008C7576"/>
    <w:rsid w:val="008D17C0"/>
    <w:rsid w:val="008D5FD3"/>
    <w:rsid w:val="008D6D5F"/>
    <w:rsid w:val="008E22EB"/>
    <w:rsid w:val="008E780D"/>
    <w:rsid w:val="00901CE7"/>
    <w:rsid w:val="00914738"/>
    <w:rsid w:val="00920D7B"/>
    <w:rsid w:val="00923F41"/>
    <w:rsid w:val="00924C05"/>
    <w:rsid w:val="00931D30"/>
    <w:rsid w:val="0093608C"/>
    <w:rsid w:val="009404EC"/>
    <w:rsid w:val="0094260F"/>
    <w:rsid w:val="009440D1"/>
    <w:rsid w:val="00944273"/>
    <w:rsid w:val="009517EB"/>
    <w:rsid w:val="009529B6"/>
    <w:rsid w:val="00953261"/>
    <w:rsid w:val="009535D0"/>
    <w:rsid w:val="009573E5"/>
    <w:rsid w:val="0096000F"/>
    <w:rsid w:val="00963B0A"/>
    <w:rsid w:val="009679EF"/>
    <w:rsid w:val="00973976"/>
    <w:rsid w:val="009751E7"/>
    <w:rsid w:val="00976B33"/>
    <w:rsid w:val="009872E1"/>
    <w:rsid w:val="009A1D19"/>
    <w:rsid w:val="009A30DC"/>
    <w:rsid w:val="009A4C9A"/>
    <w:rsid w:val="009C3804"/>
    <w:rsid w:val="009C4F6B"/>
    <w:rsid w:val="009C72C4"/>
    <w:rsid w:val="009D1C6F"/>
    <w:rsid w:val="009D6DC5"/>
    <w:rsid w:val="009E119D"/>
    <w:rsid w:val="009F3DF6"/>
    <w:rsid w:val="009F48AF"/>
    <w:rsid w:val="00A01F78"/>
    <w:rsid w:val="00A17016"/>
    <w:rsid w:val="00A17C5D"/>
    <w:rsid w:val="00A17EC8"/>
    <w:rsid w:val="00A21EBC"/>
    <w:rsid w:val="00A22CE6"/>
    <w:rsid w:val="00A22DA8"/>
    <w:rsid w:val="00A2355F"/>
    <w:rsid w:val="00A3656A"/>
    <w:rsid w:val="00A37B18"/>
    <w:rsid w:val="00A67129"/>
    <w:rsid w:val="00A726E8"/>
    <w:rsid w:val="00A7311F"/>
    <w:rsid w:val="00A7395E"/>
    <w:rsid w:val="00A909D1"/>
    <w:rsid w:val="00A93909"/>
    <w:rsid w:val="00AA5506"/>
    <w:rsid w:val="00AB3E40"/>
    <w:rsid w:val="00AB410E"/>
    <w:rsid w:val="00AC20A1"/>
    <w:rsid w:val="00AC56C0"/>
    <w:rsid w:val="00AC5E40"/>
    <w:rsid w:val="00AC7CEF"/>
    <w:rsid w:val="00AD5E3F"/>
    <w:rsid w:val="00AD779D"/>
    <w:rsid w:val="00AE3BDA"/>
    <w:rsid w:val="00AE7DF6"/>
    <w:rsid w:val="00AF18DB"/>
    <w:rsid w:val="00AF48EB"/>
    <w:rsid w:val="00B073E0"/>
    <w:rsid w:val="00B12885"/>
    <w:rsid w:val="00B22048"/>
    <w:rsid w:val="00B2259E"/>
    <w:rsid w:val="00B24EC9"/>
    <w:rsid w:val="00B44CE5"/>
    <w:rsid w:val="00B50D3A"/>
    <w:rsid w:val="00B63806"/>
    <w:rsid w:val="00B7066A"/>
    <w:rsid w:val="00B76227"/>
    <w:rsid w:val="00B8180E"/>
    <w:rsid w:val="00B920AE"/>
    <w:rsid w:val="00BA546B"/>
    <w:rsid w:val="00BA7F0B"/>
    <w:rsid w:val="00BC22A3"/>
    <w:rsid w:val="00BC7E5D"/>
    <w:rsid w:val="00BD5A89"/>
    <w:rsid w:val="00BE1963"/>
    <w:rsid w:val="00BE2ED0"/>
    <w:rsid w:val="00C01094"/>
    <w:rsid w:val="00C2027A"/>
    <w:rsid w:val="00C220AC"/>
    <w:rsid w:val="00C22E97"/>
    <w:rsid w:val="00C23493"/>
    <w:rsid w:val="00C34790"/>
    <w:rsid w:val="00C362AD"/>
    <w:rsid w:val="00C3763C"/>
    <w:rsid w:val="00C4111E"/>
    <w:rsid w:val="00C50CF6"/>
    <w:rsid w:val="00C54369"/>
    <w:rsid w:val="00C55F8F"/>
    <w:rsid w:val="00C57230"/>
    <w:rsid w:val="00C61A22"/>
    <w:rsid w:val="00C71ED0"/>
    <w:rsid w:val="00C82B38"/>
    <w:rsid w:val="00C84D92"/>
    <w:rsid w:val="00C93833"/>
    <w:rsid w:val="00CA2CC7"/>
    <w:rsid w:val="00CA6FC8"/>
    <w:rsid w:val="00CC049B"/>
    <w:rsid w:val="00CC04BB"/>
    <w:rsid w:val="00CC5499"/>
    <w:rsid w:val="00CD3A6B"/>
    <w:rsid w:val="00CD3FAE"/>
    <w:rsid w:val="00CD402A"/>
    <w:rsid w:val="00CD7CB3"/>
    <w:rsid w:val="00CE0C40"/>
    <w:rsid w:val="00CE38FF"/>
    <w:rsid w:val="00CE7268"/>
    <w:rsid w:val="00CF2C95"/>
    <w:rsid w:val="00CF688F"/>
    <w:rsid w:val="00D02D25"/>
    <w:rsid w:val="00D206E3"/>
    <w:rsid w:val="00D20D0D"/>
    <w:rsid w:val="00D25D20"/>
    <w:rsid w:val="00D30A12"/>
    <w:rsid w:val="00D31B72"/>
    <w:rsid w:val="00D322CE"/>
    <w:rsid w:val="00D35A78"/>
    <w:rsid w:val="00D40C56"/>
    <w:rsid w:val="00D43757"/>
    <w:rsid w:val="00D4613C"/>
    <w:rsid w:val="00D516A4"/>
    <w:rsid w:val="00D5331C"/>
    <w:rsid w:val="00D60E28"/>
    <w:rsid w:val="00D629A8"/>
    <w:rsid w:val="00D812D4"/>
    <w:rsid w:val="00D8164F"/>
    <w:rsid w:val="00D83025"/>
    <w:rsid w:val="00D937A6"/>
    <w:rsid w:val="00DA0E5B"/>
    <w:rsid w:val="00DA10CA"/>
    <w:rsid w:val="00DB332C"/>
    <w:rsid w:val="00DB5C58"/>
    <w:rsid w:val="00DC1881"/>
    <w:rsid w:val="00DC2380"/>
    <w:rsid w:val="00DC3370"/>
    <w:rsid w:val="00DC5705"/>
    <w:rsid w:val="00DC7437"/>
    <w:rsid w:val="00DC7636"/>
    <w:rsid w:val="00DD08A5"/>
    <w:rsid w:val="00DD4EB1"/>
    <w:rsid w:val="00DD6224"/>
    <w:rsid w:val="00DE280D"/>
    <w:rsid w:val="00DE5299"/>
    <w:rsid w:val="00DF3008"/>
    <w:rsid w:val="00DF3EEE"/>
    <w:rsid w:val="00DF71A0"/>
    <w:rsid w:val="00DF7CDB"/>
    <w:rsid w:val="00E020D5"/>
    <w:rsid w:val="00E02EF0"/>
    <w:rsid w:val="00E07ADF"/>
    <w:rsid w:val="00E1755A"/>
    <w:rsid w:val="00E21840"/>
    <w:rsid w:val="00E333FE"/>
    <w:rsid w:val="00E40EDC"/>
    <w:rsid w:val="00E45792"/>
    <w:rsid w:val="00E52D2B"/>
    <w:rsid w:val="00E531CA"/>
    <w:rsid w:val="00E53306"/>
    <w:rsid w:val="00E54F5B"/>
    <w:rsid w:val="00E5549F"/>
    <w:rsid w:val="00E579CC"/>
    <w:rsid w:val="00E66A33"/>
    <w:rsid w:val="00E677A7"/>
    <w:rsid w:val="00E706EE"/>
    <w:rsid w:val="00E953EF"/>
    <w:rsid w:val="00EA4064"/>
    <w:rsid w:val="00EA4F11"/>
    <w:rsid w:val="00EA718B"/>
    <w:rsid w:val="00EA73D1"/>
    <w:rsid w:val="00EB0B8D"/>
    <w:rsid w:val="00EB1A83"/>
    <w:rsid w:val="00EB6254"/>
    <w:rsid w:val="00EC0EF8"/>
    <w:rsid w:val="00EC68ED"/>
    <w:rsid w:val="00ED5E8A"/>
    <w:rsid w:val="00ED74F2"/>
    <w:rsid w:val="00ED77CA"/>
    <w:rsid w:val="00EF3181"/>
    <w:rsid w:val="00EF3192"/>
    <w:rsid w:val="00EF6B54"/>
    <w:rsid w:val="00F0037D"/>
    <w:rsid w:val="00F052C2"/>
    <w:rsid w:val="00F16711"/>
    <w:rsid w:val="00F21939"/>
    <w:rsid w:val="00F2201B"/>
    <w:rsid w:val="00F3352F"/>
    <w:rsid w:val="00F345E2"/>
    <w:rsid w:val="00F44467"/>
    <w:rsid w:val="00F45D6B"/>
    <w:rsid w:val="00F527AC"/>
    <w:rsid w:val="00F662E3"/>
    <w:rsid w:val="00F66883"/>
    <w:rsid w:val="00F768F0"/>
    <w:rsid w:val="00F77221"/>
    <w:rsid w:val="00F904FA"/>
    <w:rsid w:val="00F915EA"/>
    <w:rsid w:val="00F93125"/>
    <w:rsid w:val="00F9644C"/>
    <w:rsid w:val="00F96E86"/>
    <w:rsid w:val="00FA0B91"/>
    <w:rsid w:val="00FA1E49"/>
    <w:rsid w:val="00FA7201"/>
    <w:rsid w:val="00FB3908"/>
    <w:rsid w:val="00FB41F3"/>
    <w:rsid w:val="00FC000C"/>
    <w:rsid w:val="00FC1852"/>
    <w:rsid w:val="00FC23A9"/>
    <w:rsid w:val="00FE13DC"/>
    <w:rsid w:val="00FF4950"/>
    <w:rsid w:val="00FF6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C8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00A6C"/>
    <w:pPr>
      <w:widowControl w:val="0"/>
      <w:autoSpaceDE w:val="0"/>
      <w:autoSpaceDN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uiPriority w:val="99"/>
    <w:locked/>
    <w:rsid w:val="006C3C83"/>
    <w:rPr>
      <w:sz w:val="26"/>
      <w:szCs w:val="26"/>
      <w:shd w:val="clear" w:color="auto" w:fill="FFFFFF"/>
    </w:rPr>
  </w:style>
  <w:style w:type="paragraph" w:customStyle="1" w:styleId="4">
    <w:name w:val="Основной текст4"/>
    <w:basedOn w:val="a"/>
    <w:link w:val="a3"/>
    <w:uiPriority w:val="99"/>
    <w:rsid w:val="006C3C83"/>
    <w:pPr>
      <w:widowControl w:val="0"/>
      <w:shd w:val="clear" w:color="auto" w:fill="FFFFFF"/>
      <w:spacing w:before="720" w:after="600" w:line="320" w:lineRule="exact"/>
      <w:jc w:val="center"/>
    </w:pPr>
    <w:rPr>
      <w:rFonts w:asciiTheme="minorHAnsi" w:eastAsiaTheme="minorHAnsi" w:hAnsiTheme="minorHAnsi" w:cstheme="minorBidi"/>
      <w:sz w:val="26"/>
      <w:szCs w:val="26"/>
      <w:shd w:val="clear" w:color="auto" w:fill="FFFFFF"/>
      <w:lang w:eastAsia="en-US"/>
    </w:rPr>
  </w:style>
  <w:style w:type="character" w:customStyle="1" w:styleId="11">
    <w:name w:val="Основной текст + 11"/>
    <w:aliases w:val="5 pt"/>
    <w:basedOn w:val="a3"/>
    <w:rsid w:val="006C3C83"/>
    <w:rPr>
      <w:color w:val="000000"/>
      <w:spacing w:val="0"/>
      <w:w w:val="100"/>
      <w:position w:val="0"/>
      <w:sz w:val="23"/>
      <w:szCs w:val="23"/>
      <w:lang w:val="ru-RU"/>
    </w:rPr>
  </w:style>
  <w:style w:type="paragraph" w:customStyle="1" w:styleId="Default">
    <w:name w:val="Default"/>
    <w:rsid w:val="0030358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823E50"/>
    <w:pPr>
      <w:ind w:left="720"/>
      <w:contextualSpacing/>
    </w:pPr>
  </w:style>
  <w:style w:type="paragraph" w:customStyle="1" w:styleId="ConsPlusNormal">
    <w:name w:val="ConsPlusNormal"/>
    <w:rsid w:val="009C72C4"/>
    <w:pPr>
      <w:widowControl w:val="0"/>
      <w:autoSpaceDE w:val="0"/>
      <w:autoSpaceDN w:val="0"/>
      <w:spacing w:after="0" w:line="240" w:lineRule="auto"/>
    </w:pPr>
    <w:rPr>
      <w:rFonts w:ascii="Times New Roman" w:eastAsia="Calibri" w:hAnsi="Times New Roman" w:cs="Times New Roman"/>
      <w:sz w:val="24"/>
      <w:szCs w:val="24"/>
      <w:lang w:eastAsia="ru-RU"/>
    </w:rPr>
  </w:style>
  <w:style w:type="character" w:styleId="a5">
    <w:name w:val="Hyperlink"/>
    <w:basedOn w:val="a0"/>
    <w:semiHidden/>
    <w:rsid w:val="009C72C4"/>
    <w:rPr>
      <w:rFonts w:cs="Times New Roman"/>
      <w:color w:val="0000FF"/>
      <w:u w:val="single"/>
    </w:rPr>
  </w:style>
  <w:style w:type="table" w:styleId="a6">
    <w:name w:val="Table Grid"/>
    <w:basedOn w:val="a1"/>
    <w:rsid w:val="002671E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2671E9"/>
    <w:pPr>
      <w:spacing w:before="100" w:beforeAutospacing="1" w:after="100" w:afterAutospacing="1"/>
    </w:pPr>
    <w:rPr>
      <w:sz w:val="24"/>
      <w:szCs w:val="24"/>
    </w:rPr>
  </w:style>
  <w:style w:type="character" w:customStyle="1" w:styleId="msonospacing0">
    <w:name w:val="msonospacing"/>
    <w:basedOn w:val="a0"/>
    <w:rsid w:val="009D1C6F"/>
  </w:style>
  <w:style w:type="paragraph" w:customStyle="1" w:styleId="12">
    <w:name w:val="Без интервала1"/>
    <w:rsid w:val="004165B9"/>
    <w:pPr>
      <w:spacing w:after="0" w:line="240" w:lineRule="auto"/>
      <w:jc w:val="both"/>
    </w:pPr>
    <w:rPr>
      <w:rFonts w:ascii="Calibri" w:eastAsia="Times New Roman" w:hAnsi="Calibri" w:cs="Calibri"/>
      <w:sz w:val="28"/>
      <w:szCs w:val="28"/>
    </w:rPr>
  </w:style>
  <w:style w:type="paragraph" w:customStyle="1" w:styleId="ConsPlusCell">
    <w:name w:val="ConsPlusCell"/>
    <w:rsid w:val="00AD77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C7E5D"/>
    <w:pPr>
      <w:tabs>
        <w:tab w:val="center" w:pos="4677"/>
        <w:tab w:val="right" w:pos="9355"/>
      </w:tabs>
    </w:pPr>
  </w:style>
  <w:style w:type="character" w:customStyle="1" w:styleId="a9">
    <w:name w:val="Верхний колонтитул Знак"/>
    <w:basedOn w:val="a0"/>
    <w:link w:val="a8"/>
    <w:uiPriority w:val="99"/>
    <w:rsid w:val="00BC7E5D"/>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BC7E5D"/>
    <w:pPr>
      <w:tabs>
        <w:tab w:val="center" w:pos="4677"/>
        <w:tab w:val="right" w:pos="9355"/>
      </w:tabs>
    </w:pPr>
  </w:style>
  <w:style w:type="character" w:customStyle="1" w:styleId="ab">
    <w:name w:val="Нижний колонтитул Знак"/>
    <w:basedOn w:val="a0"/>
    <w:link w:val="aa"/>
    <w:uiPriority w:val="99"/>
    <w:semiHidden/>
    <w:rsid w:val="00BC7E5D"/>
    <w:rPr>
      <w:rFonts w:ascii="Times New Roman" w:eastAsia="Times New Roman" w:hAnsi="Times New Roman" w:cs="Times New Roman"/>
      <w:sz w:val="20"/>
      <w:szCs w:val="20"/>
      <w:lang w:eastAsia="ru-RU"/>
    </w:rPr>
  </w:style>
  <w:style w:type="character" w:customStyle="1" w:styleId="5">
    <w:name w:val="Основной текст (5)_"/>
    <w:basedOn w:val="a0"/>
    <w:link w:val="50"/>
    <w:locked/>
    <w:rsid w:val="008D17C0"/>
    <w:rPr>
      <w:b/>
      <w:bCs/>
      <w:sz w:val="26"/>
      <w:szCs w:val="26"/>
      <w:shd w:val="clear" w:color="auto" w:fill="FFFFFF"/>
    </w:rPr>
  </w:style>
  <w:style w:type="paragraph" w:customStyle="1" w:styleId="50">
    <w:name w:val="Основной текст (5)"/>
    <w:basedOn w:val="a"/>
    <w:link w:val="5"/>
    <w:rsid w:val="008D17C0"/>
    <w:pPr>
      <w:widowControl w:val="0"/>
      <w:shd w:val="clear" w:color="auto" w:fill="FFFFFF"/>
      <w:spacing w:before="720" w:line="320" w:lineRule="exact"/>
      <w:jc w:val="center"/>
    </w:pPr>
    <w:rPr>
      <w:rFonts w:asciiTheme="minorHAnsi" w:eastAsiaTheme="minorHAnsi" w:hAnsiTheme="minorHAnsi" w:cstheme="minorBidi"/>
      <w:b/>
      <w:bCs/>
      <w:sz w:val="26"/>
      <w:szCs w:val="26"/>
      <w:shd w:val="clear" w:color="auto" w:fill="FFFFFF"/>
      <w:lang w:eastAsia="en-US"/>
    </w:rPr>
  </w:style>
  <w:style w:type="paragraph" w:styleId="ac">
    <w:name w:val="Balloon Text"/>
    <w:basedOn w:val="a"/>
    <w:link w:val="ad"/>
    <w:uiPriority w:val="99"/>
    <w:semiHidden/>
    <w:unhideWhenUsed/>
    <w:rsid w:val="003A7375"/>
    <w:rPr>
      <w:rFonts w:ascii="Tahoma" w:hAnsi="Tahoma" w:cs="Tahoma"/>
      <w:sz w:val="16"/>
      <w:szCs w:val="16"/>
    </w:rPr>
  </w:style>
  <w:style w:type="character" w:customStyle="1" w:styleId="ad">
    <w:name w:val="Текст выноски Знак"/>
    <w:basedOn w:val="a0"/>
    <w:link w:val="ac"/>
    <w:uiPriority w:val="99"/>
    <w:semiHidden/>
    <w:rsid w:val="003A7375"/>
    <w:rPr>
      <w:rFonts w:ascii="Tahoma" w:eastAsia="Times New Roman" w:hAnsi="Tahoma" w:cs="Tahoma"/>
      <w:sz w:val="16"/>
      <w:szCs w:val="16"/>
      <w:lang w:eastAsia="ru-RU"/>
    </w:rPr>
  </w:style>
  <w:style w:type="character" w:styleId="ae">
    <w:name w:val="Placeholder Text"/>
    <w:basedOn w:val="a0"/>
    <w:uiPriority w:val="99"/>
    <w:semiHidden/>
    <w:rsid w:val="00881278"/>
    <w:rPr>
      <w:color w:val="808080"/>
    </w:rPr>
  </w:style>
  <w:style w:type="character" w:customStyle="1" w:styleId="10">
    <w:name w:val="Заголовок 1 Знак"/>
    <w:basedOn w:val="a0"/>
    <w:link w:val="1"/>
    <w:uiPriority w:val="99"/>
    <w:rsid w:val="00800A6C"/>
    <w:rPr>
      <w:rFonts w:ascii="Arial" w:eastAsiaTheme="minorEastAsia" w:hAnsi="Arial" w:cs="Arial"/>
      <w:b/>
      <w:bCs/>
      <w:color w:val="26282F"/>
      <w:sz w:val="24"/>
      <w:szCs w:val="24"/>
      <w:lang w:eastAsia="ru-RU"/>
    </w:rPr>
  </w:style>
  <w:style w:type="character" w:customStyle="1" w:styleId="af">
    <w:name w:val="Гипертекстовая ссылка"/>
    <w:basedOn w:val="a0"/>
    <w:uiPriority w:val="99"/>
    <w:rsid w:val="00800A6C"/>
    <w:rPr>
      <w:color w:val="106BBE"/>
    </w:rPr>
  </w:style>
  <w:style w:type="paragraph" w:customStyle="1" w:styleId="13">
    <w:name w:val="Абзац списка1"/>
    <w:basedOn w:val="a"/>
    <w:uiPriority w:val="99"/>
    <w:qFormat/>
    <w:rsid w:val="00DA0E5B"/>
    <w:pPr>
      <w:ind w:left="720"/>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197207903">
      <w:bodyDiv w:val="1"/>
      <w:marLeft w:val="0"/>
      <w:marRight w:val="0"/>
      <w:marTop w:val="0"/>
      <w:marBottom w:val="0"/>
      <w:divBdr>
        <w:top w:val="none" w:sz="0" w:space="0" w:color="auto"/>
        <w:left w:val="none" w:sz="0" w:space="0" w:color="auto"/>
        <w:bottom w:val="none" w:sz="0" w:space="0" w:color="auto"/>
        <w:right w:val="none" w:sz="0" w:space="0" w:color="auto"/>
      </w:divBdr>
    </w:div>
    <w:div w:id="290137935">
      <w:bodyDiv w:val="1"/>
      <w:marLeft w:val="0"/>
      <w:marRight w:val="0"/>
      <w:marTop w:val="0"/>
      <w:marBottom w:val="0"/>
      <w:divBdr>
        <w:top w:val="none" w:sz="0" w:space="0" w:color="auto"/>
        <w:left w:val="none" w:sz="0" w:space="0" w:color="auto"/>
        <w:bottom w:val="none" w:sz="0" w:space="0" w:color="auto"/>
        <w:right w:val="none" w:sz="0" w:space="0" w:color="auto"/>
      </w:divBdr>
    </w:div>
    <w:div w:id="210129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4661080.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713187E3A3BA0DD598BDC0DC00EADB0CF34D9F70269CD3A0236B800CF861317EAw8F3D" TargetMode="External"/><Relationship Id="rId4" Type="http://schemas.openxmlformats.org/officeDocument/2006/relationships/settings" Target="settings.xml"/><Relationship Id="rId9" Type="http://schemas.openxmlformats.org/officeDocument/2006/relationships/hyperlink" Target="consultantplus://offline/ref=D02BD7689D13EAB3AA90F54AB7634F286B8B53CA24D082E670B76B207120d7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C7900-A1DF-402A-81C7-A6CDADB5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23</Pages>
  <Words>6416</Words>
  <Characters>36575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Волынкина</dc:creator>
  <cp:lastModifiedBy>Гайдук</cp:lastModifiedBy>
  <cp:revision>23</cp:revision>
  <cp:lastPrinted>2020-02-03T07:32:00Z</cp:lastPrinted>
  <dcterms:created xsi:type="dcterms:W3CDTF">2018-03-05T01:54:00Z</dcterms:created>
  <dcterms:modified xsi:type="dcterms:W3CDTF">2020-02-04T04:46:00Z</dcterms:modified>
</cp:coreProperties>
</file>