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bottom w:val="single" w:sz="24" w:space="0" w:color="000000"/>
        </w:tblBorders>
        <w:tblLayout w:type="fixed"/>
        <w:tblLook w:val="04A0"/>
      </w:tblPr>
      <w:tblGrid>
        <w:gridCol w:w="9463"/>
      </w:tblGrid>
      <w:tr w:rsidR="000E0149" w:rsidTr="000E0149">
        <w:trPr>
          <w:trHeight w:val="2420"/>
        </w:trPr>
        <w:tc>
          <w:tcPr>
            <w:tcW w:w="9463" w:type="dxa"/>
            <w:tcBorders>
              <w:top w:val="nil"/>
              <w:left w:val="nil"/>
              <w:bottom w:val="single" w:sz="24" w:space="0" w:color="000000"/>
              <w:right w:val="nil"/>
            </w:tcBorders>
          </w:tcPr>
          <w:p w:rsidR="000E0149" w:rsidRDefault="000E0149">
            <w:pPr>
              <w:keepNext/>
              <w:spacing w:line="360" w:lineRule="auto"/>
              <w:jc w:val="center"/>
              <w:outlineLvl w:val="0"/>
              <w:rPr>
                <w:rFonts w:cs="Arial Unicode MS"/>
                <w:b/>
                <w:lang w:eastAsia="zh-CN"/>
              </w:rPr>
            </w:pPr>
            <w:r>
              <w:rPr>
                <w:rFonts w:cs="Arial Unicode MS"/>
                <w:b/>
                <w:sz w:val="28"/>
                <w:lang w:eastAsia="zh-CN"/>
              </w:rPr>
              <w:t>Р о с с и й с к а я  Ф е д е р а ц и я</w:t>
            </w:r>
          </w:p>
          <w:p w:rsidR="000E0149" w:rsidRDefault="000E0149">
            <w:pPr>
              <w:keepNext/>
              <w:jc w:val="center"/>
              <w:outlineLvl w:val="4"/>
              <w:rPr>
                <w:b/>
                <w:sz w:val="32"/>
                <w:lang w:eastAsia="zh-CN"/>
              </w:rPr>
            </w:pPr>
            <w:r>
              <w:rPr>
                <w:b/>
                <w:sz w:val="32"/>
                <w:lang w:eastAsia="zh-CN"/>
              </w:rPr>
              <w:t>Иркутская область</w:t>
            </w:r>
          </w:p>
          <w:p w:rsidR="000E0149" w:rsidRDefault="000E0149">
            <w:pPr>
              <w:jc w:val="center"/>
              <w:rPr>
                <w:b/>
                <w:sz w:val="32"/>
                <w:lang w:eastAsia="zh-CN"/>
              </w:rPr>
            </w:pPr>
            <w:r>
              <w:rPr>
                <w:b/>
                <w:sz w:val="32"/>
                <w:lang w:eastAsia="zh-CN"/>
              </w:rPr>
              <w:t>Тайшетский муниципальный округ Иркутской области</w:t>
            </w:r>
          </w:p>
          <w:p w:rsidR="000E0149" w:rsidRDefault="000E0149">
            <w:pPr>
              <w:jc w:val="center"/>
              <w:rPr>
                <w:b/>
                <w:sz w:val="32"/>
                <w:lang w:eastAsia="zh-CN"/>
              </w:rPr>
            </w:pPr>
            <w:r>
              <w:rPr>
                <w:b/>
                <w:sz w:val="32"/>
                <w:lang w:eastAsia="zh-CN"/>
              </w:rPr>
              <w:t>ДУМА ТАЙШЕТСКОГО МУНИЦИПАЛЬНОГО ОКРУГА ИРКУТСКОЙ ОБЛАСТИ</w:t>
            </w:r>
          </w:p>
          <w:p w:rsidR="000E0149" w:rsidRDefault="000E0149">
            <w:pPr>
              <w:jc w:val="center"/>
              <w:rPr>
                <w:b/>
                <w:sz w:val="32"/>
                <w:lang w:eastAsia="zh-CN"/>
              </w:rPr>
            </w:pPr>
          </w:p>
          <w:p w:rsidR="000E0149" w:rsidRDefault="000E0149">
            <w:pPr>
              <w:pStyle w:val="2"/>
              <w:suppressLineNumbers/>
              <w:spacing w:after="0" w:line="240" w:lineRule="auto"/>
              <w:jc w:val="center"/>
              <w:rPr>
                <w:b/>
                <w:sz w:val="44"/>
                <w:szCs w:val="44"/>
                <w:lang w:eastAsia="zh-CN"/>
              </w:rPr>
            </w:pPr>
            <w:r>
              <w:rPr>
                <w:b/>
                <w:sz w:val="44"/>
                <w:lang w:eastAsia="zh-CN"/>
              </w:rPr>
              <w:t>РЕШЕНИЕ</w:t>
            </w:r>
          </w:p>
        </w:tc>
      </w:tr>
    </w:tbl>
    <w:p w:rsidR="000E0149" w:rsidRDefault="000E0149" w:rsidP="000E0149"/>
    <w:p w:rsidR="000E0149" w:rsidRDefault="000E0149" w:rsidP="000E0149">
      <w:pPr>
        <w:rPr>
          <w:szCs w:val="24"/>
        </w:rPr>
      </w:pPr>
      <w:r>
        <w:rPr>
          <w:szCs w:val="24"/>
        </w:rPr>
        <w:t>от «</w:t>
      </w:r>
      <w:r w:rsidR="00812CF2">
        <w:rPr>
          <w:szCs w:val="24"/>
        </w:rPr>
        <w:t>_</w:t>
      </w:r>
      <w:r w:rsidR="00C93771">
        <w:rPr>
          <w:szCs w:val="24"/>
        </w:rPr>
        <w:t>___</w:t>
      </w:r>
      <w:r w:rsidR="00812CF2">
        <w:rPr>
          <w:szCs w:val="24"/>
        </w:rPr>
        <w:t>__</w:t>
      </w:r>
      <w:r>
        <w:rPr>
          <w:szCs w:val="24"/>
        </w:rPr>
        <w:t xml:space="preserve">» </w:t>
      </w:r>
      <w:r w:rsidR="00501671">
        <w:rPr>
          <w:szCs w:val="24"/>
        </w:rPr>
        <w:t>апрел</w:t>
      </w:r>
      <w:r w:rsidR="00C93771">
        <w:rPr>
          <w:szCs w:val="24"/>
        </w:rPr>
        <w:t>я</w:t>
      </w:r>
      <w:r w:rsidR="0023687D">
        <w:rPr>
          <w:szCs w:val="24"/>
        </w:rPr>
        <w:t xml:space="preserve"> </w:t>
      </w:r>
      <w:r>
        <w:rPr>
          <w:szCs w:val="24"/>
        </w:rPr>
        <w:t>202</w:t>
      </w:r>
      <w:r w:rsidR="0032121C">
        <w:rPr>
          <w:szCs w:val="24"/>
        </w:rPr>
        <w:t>6</w:t>
      </w:r>
      <w:r>
        <w:rPr>
          <w:szCs w:val="24"/>
        </w:rPr>
        <w:t xml:space="preserve"> года                                                                 </w:t>
      </w:r>
      <w:r w:rsidR="0023687D">
        <w:rPr>
          <w:szCs w:val="24"/>
        </w:rPr>
        <w:t xml:space="preserve">                           </w:t>
      </w:r>
      <w:r w:rsidR="00C93771">
        <w:rPr>
          <w:szCs w:val="24"/>
        </w:rPr>
        <w:t xml:space="preserve">        </w:t>
      </w:r>
      <w:r w:rsidR="0023687D">
        <w:rPr>
          <w:szCs w:val="24"/>
        </w:rPr>
        <w:t xml:space="preserve"> </w:t>
      </w:r>
      <w:r>
        <w:rPr>
          <w:szCs w:val="24"/>
        </w:rPr>
        <w:t xml:space="preserve">№ </w:t>
      </w:r>
      <w:r w:rsidR="0023687D">
        <w:rPr>
          <w:szCs w:val="24"/>
        </w:rPr>
        <w:t>___</w:t>
      </w:r>
      <w:r w:rsidR="00C93771">
        <w:rPr>
          <w:szCs w:val="24"/>
        </w:rPr>
        <w:t>_</w:t>
      </w:r>
      <w:r w:rsidR="0023687D">
        <w:rPr>
          <w:szCs w:val="24"/>
        </w:rPr>
        <w:t>__</w:t>
      </w:r>
      <w:r>
        <w:rPr>
          <w:szCs w:val="24"/>
        </w:rPr>
        <w:t xml:space="preserve"> </w:t>
      </w:r>
    </w:p>
    <w:p w:rsidR="000E0149" w:rsidRDefault="000E0149" w:rsidP="000E0149">
      <w:pPr>
        <w:jc w:val="center"/>
        <w:rPr>
          <w:sz w:val="22"/>
          <w:szCs w:val="22"/>
        </w:rPr>
      </w:pPr>
    </w:p>
    <w:tbl>
      <w:tblPr>
        <w:tblW w:w="0" w:type="auto"/>
        <w:tblLook w:val="04A0"/>
      </w:tblPr>
      <w:tblGrid>
        <w:gridCol w:w="4860"/>
      </w:tblGrid>
      <w:tr w:rsidR="000E0149" w:rsidTr="00C93771">
        <w:trPr>
          <w:trHeight w:val="2829"/>
        </w:trPr>
        <w:tc>
          <w:tcPr>
            <w:tcW w:w="4860" w:type="dxa"/>
            <w:tcBorders>
              <w:top w:val="nil"/>
              <w:left w:val="nil"/>
              <w:bottom w:val="nil"/>
              <w:right w:val="nil"/>
            </w:tcBorders>
            <w:hideMark/>
          </w:tcPr>
          <w:p w:rsidR="00812CF2" w:rsidRPr="00C93771" w:rsidRDefault="00B36D0A" w:rsidP="0032121C">
            <w:pPr>
              <w:jc w:val="both"/>
              <w:rPr>
                <w:bCs/>
              </w:rPr>
            </w:pPr>
            <w:r w:rsidRPr="00DB19CC">
              <w:t xml:space="preserve">Об утверждении </w:t>
            </w:r>
            <w:r>
              <w:rPr>
                <w:bCs/>
              </w:rPr>
              <w:t>П</w:t>
            </w:r>
            <w:r w:rsidRPr="00DB19CC">
              <w:rPr>
                <w:bCs/>
              </w:rPr>
              <w:t>оложения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w:t>
            </w:r>
          </w:p>
        </w:tc>
      </w:tr>
    </w:tbl>
    <w:p w:rsidR="00812CF2" w:rsidRDefault="00812CF2" w:rsidP="00812CF2">
      <w:pPr>
        <w:ind w:right="-568"/>
        <w:jc w:val="both"/>
        <w:rPr>
          <w:szCs w:val="24"/>
        </w:rPr>
      </w:pPr>
    </w:p>
    <w:p w:rsidR="00B36D0A" w:rsidRDefault="00B36D0A" w:rsidP="00C93771">
      <w:pPr>
        <w:autoSpaceDE w:val="0"/>
        <w:autoSpaceDN w:val="0"/>
        <w:adjustRightInd w:val="0"/>
        <w:ind w:right="-1" w:firstLine="709"/>
        <w:jc w:val="both"/>
        <w:rPr>
          <w:bCs/>
        </w:rPr>
      </w:pPr>
      <w:r w:rsidRPr="00DB19CC">
        <w:t>В соответствии с</w:t>
      </w:r>
      <w:r w:rsidR="00293D63">
        <w:t>о</w:t>
      </w:r>
      <w:r w:rsidR="00293D63" w:rsidRPr="00293D63">
        <w:t xml:space="preserve"> </w:t>
      </w:r>
      <w:r w:rsidR="00293D63" w:rsidRPr="00DB19CC">
        <w:t>статьей 575 Гражданского кодекса Российской Федерации</w:t>
      </w:r>
      <w:r w:rsidR="00293D63">
        <w:t>,</w:t>
      </w:r>
      <w:r w:rsidRPr="00DB19CC">
        <w:t xml:space="preserve"> пунктом 7 части 3 статьи 12</w:t>
      </w:r>
      <w:r>
        <w:t>.1</w:t>
      </w:r>
      <w:r w:rsidRPr="00DB19CC">
        <w:t xml:space="preserve"> Федерального закона</w:t>
      </w:r>
      <w:r w:rsidR="00ED1659" w:rsidRPr="00ED1659">
        <w:t xml:space="preserve"> </w:t>
      </w:r>
      <w:r w:rsidR="00ED1659" w:rsidRPr="00DB19CC">
        <w:t>от 25</w:t>
      </w:r>
      <w:r w:rsidR="008E77CF">
        <w:t xml:space="preserve"> декабря </w:t>
      </w:r>
      <w:r w:rsidR="00ED1659" w:rsidRPr="00DB19CC">
        <w:t>2008</w:t>
      </w:r>
      <w:r w:rsidR="00ED1659">
        <w:t xml:space="preserve"> </w:t>
      </w:r>
      <w:r w:rsidR="00ED1659" w:rsidRPr="00DB19CC">
        <w:t>года № 273-ФЗ</w:t>
      </w:r>
      <w:r w:rsidRPr="00DB19CC">
        <w:t xml:space="preserve"> «О противодействии коррупции»,</w:t>
      </w:r>
      <w:r w:rsidRPr="00DB19CC">
        <w:rPr>
          <w:bCs/>
        </w:rPr>
        <w:t xml:space="preserve"> руководствуясь </w:t>
      </w:r>
      <w:r w:rsidR="00991899">
        <w:rPr>
          <w:bCs/>
        </w:rPr>
        <w:t>статьями 6, 10, 12, 34 Устава Тайшетского</w:t>
      </w:r>
      <w:r w:rsidRPr="009D29F4">
        <w:rPr>
          <w:bCs/>
        </w:rPr>
        <w:t xml:space="preserve"> муниципального округа </w:t>
      </w:r>
      <w:r w:rsidR="00991899">
        <w:rPr>
          <w:bCs/>
        </w:rPr>
        <w:t>Иркутской области, Дума Тайшетского</w:t>
      </w:r>
      <w:r w:rsidRPr="009D29F4">
        <w:rPr>
          <w:bCs/>
        </w:rPr>
        <w:t xml:space="preserve"> муниципального округа </w:t>
      </w:r>
    </w:p>
    <w:p w:rsidR="0032121C" w:rsidRDefault="0032121C" w:rsidP="00812CF2">
      <w:pPr>
        <w:spacing w:line="260" w:lineRule="exact"/>
        <w:ind w:firstLine="708"/>
        <w:jc w:val="both"/>
        <w:rPr>
          <w:szCs w:val="24"/>
        </w:rPr>
      </w:pPr>
    </w:p>
    <w:p w:rsidR="00812CF2" w:rsidRDefault="00812CF2" w:rsidP="00B868E6">
      <w:pPr>
        <w:pStyle w:val="a3"/>
        <w:spacing w:line="276" w:lineRule="auto"/>
        <w:jc w:val="both"/>
        <w:rPr>
          <w:rFonts w:ascii="Times New Roman" w:hAnsi="Times New Roman" w:cs="Times New Roman"/>
          <w:b/>
          <w:sz w:val="24"/>
          <w:szCs w:val="24"/>
        </w:rPr>
      </w:pPr>
      <w:r>
        <w:rPr>
          <w:rFonts w:ascii="Times New Roman" w:hAnsi="Times New Roman" w:cs="Times New Roman"/>
          <w:b/>
          <w:sz w:val="24"/>
          <w:szCs w:val="24"/>
        </w:rPr>
        <w:t>РЕШИЛА:</w:t>
      </w:r>
    </w:p>
    <w:p w:rsidR="00812CF2" w:rsidRDefault="00812CF2" w:rsidP="00812CF2">
      <w:pPr>
        <w:pStyle w:val="a3"/>
        <w:spacing w:line="276" w:lineRule="auto"/>
        <w:ind w:firstLine="567"/>
        <w:jc w:val="both"/>
        <w:rPr>
          <w:rFonts w:ascii="Times New Roman" w:hAnsi="Times New Roman" w:cs="Times New Roman"/>
          <w:b/>
          <w:sz w:val="24"/>
          <w:szCs w:val="24"/>
        </w:rPr>
      </w:pPr>
    </w:p>
    <w:p w:rsidR="00B36D0A" w:rsidRPr="00DB19CC" w:rsidRDefault="004A2033" w:rsidP="004A2033">
      <w:pPr>
        <w:autoSpaceDE w:val="0"/>
        <w:autoSpaceDN w:val="0"/>
        <w:adjustRightInd w:val="0"/>
        <w:ind w:firstLine="567"/>
        <w:jc w:val="both"/>
        <w:rPr>
          <w:bCs/>
        </w:rPr>
      </w:pPr>
      <w:r>
        <w:rPr>
          <w:bCs/>
        </w:rPr>
        <w:t>1</w:t>
      </w:r>
      <w:r w:rsidR="00B36D0A" w:rsidRPr="00DB19CC">
        <w:rPr>
          <w:bCs/>
        </w:rPr>
        <w:t>. Утвердить Положение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 (прилагается).</w:t>
      </w:r>
    </w:p>
    <w:p w:rsidR="0032121C"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2</w:t>
      </w:r>
      <w:r w:rsidR="0032121C" w:rsidRPr="009D010B">
        <w:rPr>
          <w:rFonts w:ascii="Times New Roman" w:hAnsi="Times New Roman" w:cs="Times New Roman"/>
          <w:sz w:val="24"/>
          <w:szCs w:val="24"/>
        </w:rPr>
        <w:t xml:space="preserve">. Опубликовать настоящее решение в </w:t>
      </w:r>
      <w:r w:rsidR="009D010B" w:rsidRPr="009D010B">
        <w:rPr>
          <w:rFonts w:ascii="Times New Roman" w:hAnsi="Times New Roman" w:cs="Times New Roman"/>
          <w:sz w:val="24"/>
          <w:szCs w:val="24"/>
        </w:rPr>
        <w:t>Бюллетене нормативных п</w:t>
      </w:r>
      <w:r w:rsidR="00627CAD">
        <w:rPr>
          <w:rFonts w:ascii="Times New Roman" w:hAnsi="Times New Roman" w:cs="Times New Roman"/>
          <w:sz w:val="24"/>
          <w:szCs w:val="24"/>
        </w:rPr>
        <w:t>равовых актов Тайшетского муниципального округа</w:t>
      </w:r>
      <w:r w:rsidR="009D010B" w:rsidRPr="009D010B">
        <w:rPr>
          <w:rFonts w:ascii="Times New Roman" w:hAnsi="Times New Roman" w:cs="Times New Roman"/>
          <w:sz w:val="24"/>
          <w:szCs w:val="24"/>
        </w:rPr>
        <w:t xml:space="preserve"> "Официальная среда", разместить на официальном сайте </w:t>
      </w:r>
      <w:r w:rsidR="00293D63">
        <w:rPr>
          <w:rFonts w:ascii="Times New Roman" w:hAnsi="Times New Roman" w:cs="Times New Roman"/>
          <w:sz w:val="24"/>
          <w:szCs w:val="24"/>
        </w:rPr>
        <w:t>А</w:t>
      </w:r>
      <w:r w:rsidR="00501671">
        <w:rPr>
          <w:rFonts w:ascii="Times New Roman" w:hAnsi="Times New Roman" w:cs="Times New Roman"/>
          <w:sz w:val="24"/>
          <w:szCs w:val="24"/>
        </w:rPr>
        <w:t>дминистрации Тайшетского муниципального округа</w:t>
      </w:r>
      <w:r w:rsidR="00293D63">
        <w:rPr>
          <w:rFonts w:ascii="Times New Roman" w:hAnsi="Times New Roman" w:cs="Times New Roman"/>
          <w:sz w:val="24"/>
          <w:szCs w:val="24"/>
        </w:rPr>
        <w:t xml:space="preserve"> и в сетевом издании</w:t>
      </w:r>
      <w:r w:rsidR="009D010B" w:rsidRPr="009D010B">
        <w:rPr>
          <w:rFonts w:ascii="Times New Roman" w:hAnsi="Times New Roman" w:cs="Times New Roman"/>
          <w:sz w:val="24"/>
          <w:szCs w:val="24"/>
          <w:shd w:val="clear" w:color="auto" w:fill="FFFFFF"/>
        </w:rPr>
        <w:t xml:space="preserve"> </w:t>
      </w:r>
      <w:r w:rsidR="00293D63">
        <w:rPr>
          <w:rFonts w:ascii="Times New Roman" w:hAnsi="Times New Roman" w:cs="Times New Roman"/>
          <w:sz w:val="24"/>
          <w:szCs w:val="24"/>
          <w:shd w:val="clear" w:color="auto" w:fill="FFFFFF"/>
        </w:rPr>
        <w:t>«</w:t>
      </w:r>
      <w:r w:rsidR="00293D63">
        <w:rPr>
          <w:rFonts w:ascii="Times New Roman" w:hAnsi="Times New Roman" w:cs="Times New Roman"/>
          <w:sz w:val="24"/>
          <w:szCs w:val="24"/>
        </w:rPr>
        <w:t>Портал</w:t>
      </w:r>
      <w:r w:rsidR="009D010B" w:rsidRPr="009D010B">
        <w:rPr>
          <w:rFonts w:ascii="Times New Roman" w:hAnsi="Times New Roman" w:cs="Times New Roman"/>
          <w:sz w:val="24"/>
          <w:szCs w:val="24"/>
        </w:rPr>
        <w:t xml:space="preserve"> правовой информации</w:t>
      </w:r>
      <w:r w:rsidR="009D010B" w:rsidRPr="009D010B">
        <w:rPr>
          <w:rFonts w:ascii="Times New Roman" w:hAnsi="Times New Roman" w:cs="Times New Roman"/>
          <w:sz w:val="24"/>
          <w:szCs w:val="24"/>
          <w:shd w:val="clear" w:color="auto" w:fill="FFFFFF"/>
        </w:rPr>
        <w:t xml:space="preserve"> администрации Тайшетского района</w:t>
      </w:r>
      <w:r w:rsidR="00293D63">
        <w:rPr>
          <w:rFonts w:ascii="Times New Roman" w:hAnsi="Times New Roman" w:cs="Times New Roman"/>
          <w:sz w:val="24"/>
          <w:szCs w:val="24"/>
          <w:shd w:val="clear" w:color="auto" w:fill="FFFFFF"/>
        </w:rPr>
        <w:t>»</w:t>
      </w:r>
      <w:r w:rsidR="009D010B" w:rsidRPr="009D010B">
        <w:rPr>
          <w:rFonts w:ascii="Times New Roman" w:hAnsi="Times New Roman" w:cs="Times New Roman"/>
          <w:sz w:val="24"/>
          <w:szCs w:val="24"/>
        </w:rPr>
        <w:t xml:space="preserve"> </w:t>
      </w:r>
      <w:r w:rsidR="00293D63">
        <w:rPr>
          <w:rFonts w:ascii="Times New Roman" w:hAnsi="Times New Roman" w:cs="Times New Roman"/>
          <w:sz w:val="24"/>
          <w:szCs w:val="24"/>
        </w:rPr>
        <w:t>(</w:t>
      </w:r>
      <w:hyperlink r:id="rId7" w:history="1">
        <w:r w:rsidR="009D010B" w:rsidRPr="009D010B">
          <w:rPr>
            <w:rStyle w:val="a5"/>
            <w:rFonts w:ascii="Times New Roman" w:hAnsi="Times New Roman" w:cs="Times New Roman"/>
            <w:color w:val="auto"/>
            <w:sz w:val="24"/>
            <w:szCs w:val="24"/>
            <w:u w:val="none"/>
          </w:rPr>
          <w:t>https://npa-tr.ru</w:t>
        </w:r>
      </w:hyperlink>
      <w:r w:rsidR="009D010B" w:rsidRPr="009D010B">
        <w:rPr>
          <w:rFonts w:ascii="Times New Roman" w:hAnsi="Times New Roman" w:cs="Times New Roman"/>
          <w:sz w:val="24"/>
          <w:szCs w:val="24"/>
        </w:rPr>
        <w:t>.</w:t>
      </w:r>
      <w:r w:rsidR="00293D63">
        <w:rPr>
          <w:rFonts w:ascii="Times New Roman" w:hAnsi="Times New Roman" w:cs="Times New Roman"/>
          <w:sz w:val="24"/>
          <w:szCs w:val="24"/>
        </w:rPr>
        <w:t>)</w:t>
      </w:r>
    </w:p>
    <w:p w:rsidR="009D010B"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3</w:t>
      </w:r>
      <w:r w:rsidR="009D010B" w:rsidRPr="009D010B">
        <w:rPr>
          <w:rFonts w:ascii="Times New Roman" w:hAnsi="Times New Roman" w:cs="Times New Roman"/>
          <w:sz w:val="24"/>
          <w:szCs w:val="24"/>
        </w:rPr>
        <w:t>. Настоящее решение вступает в силу со дня его официального опубликования</w:t>
      </w:r>
      <w:r w:rsidR="00501C27">
        <w:rPr>
          <w:rFonts w:ascii="Times New Roman" w:hAnsi="Times New Roman" w:cs="Times New Roman"/>
          <w:sz w:val="24"/>
          <w:szCs w:val="24"/>
        </w:rPr>
        <w:t>.</w:t>
      </w:r>
    </w:p>
    <w:p w:rsidR="0032121C" w:rsidRPr="009D010B" w:rsidRDefault="006A1579" w:rsidP="009D010B">
      <w:pPr>
        <w:pStyle w:val="a3"/>
        <w:ind w:firstLine="567"/>
        <w:jc w:val="both"/>
        <w:rPr>
          <w:rFonts w:ascii="Times New Roman" w:hAnsi="Times New Roman" w:cs="Times New Roman"/>
          <w:sz w:val="24"/>
          <w:szCs w:val="24"/>
        </w:rPr>
      </w:pPr>
      <w:r>
        <w:rPr>
          <w:rFonts w:ascii="Times New Roman" w:hAnsi="Times New Roman" w:cs="Times New Roman"/>
          <w:sz w:val="24"/>
          <w:szCs w:val="24"/>
        </w:rPr>
        <w:t>4</w:t>
      </w:r>
      <w:r w:rsidR="0032121C" w:rsidRPr="009D010B">
        <w:rPr>
          <w:rFonts w:ascii="Times New Roman" w:hAnsi="Times New Roman" w:cs="Times New Roman"/>
          <w:sz w:val="24"/>
          <w:szCs w:val="24"/>
        </w:rPr>
        <w:t xml:space="preserve">. Контроль за выполнением решения возложить на </w:t>
      </w:r>
      <w:r w:rsidR="001D1BEC">
        <w:rPr>
          <w:rFonts w:ascii="Times New Roman" w:hAnsi="Times New Roman" w:cs="Times New Roman"/>
          <w:sz w:val="24"/>
          <w:szCs w:val="24"/>
        </w:rPr>
        <w:t>К</w:t>
      </w:r>
      <w:r w:rsidR="009D010B" w:rsidRPr="009D010B">
        <w:rPr>
          <w:rFonts w:ascii="Times New Roman" w:hAnsi="Times New Roman" w:cs="Times New Roman"/>
          <w:sz w:val="24"/>
          <w:szCs w:val="24"/>
        </w:rPr>
        <w:t xml:space="preserve">омитет по </w:t>
      </w:r>
      <w:r w:rsidR="00991899">
        <w:rPr>
          <w:rFonts w:ascii="Times New Roman" w:hAnsi="Times New Roman" w:cs="Times New Roman"/>
          <w:sz w:val="24"/>
          <w:szCs w:val="24"/>
        </w:rPr>
        <w:t xml:space="preserve">мандатам, регламенту и депутатской этике </w:t>
      </w:r>
      <w:r w:rsidR="0024244C">
        <w:rPr>
          <w:rFonts w:ascii="Times New Roman" w:hAnsi="Times New Roman" w:cs="Times New Roman"/>
          <w:sz w:val="24"/>
          <w:szCs w:val="24"/>
        </w:rPr>
        <w:t>Думы Тайшетского муницип</w:t>
      </w:r>
      <w:r w:rsidR="00991899">
        <w:rPr>
          <w:rFonts w:ascii="Times New Roman" w:hAnsi="Times New Roman" w:cs="Times New Roman"/>
          <w:sz w:val="24"/>
          <w:szCs w:val="24"/>
        </w:rPr>
        <w:t>ального округа</w:t>
      </w:r>
      <w:r w:rsidR="0032121C" w:rsidRPr="009D010B">
        <w:rPr>
          <w:rFonts w:ascii="Times New Roman" w:hAnsi="Times New Roman" w:cs="Times New Roman"/>
          <w:sz w:val="24"/>
          <w:szCs w:val="24"/>
        </w:rPr>
        <w:t>.</w:t>
      </w:r>
    </w:p>
    <w:p w:rsidR="0032121C" w:rsidRDefault="0032121C" w:rsidP="00812CF2">
      <w:pPr>
        <w:pStyle w:val="a3"/>
        <w:ind w:firstLine="567"/>
        <w:jc w:val="both"/>
        <w:rPr>
          <w:rFonts w:ascii="Times New Roman" w:hAnsi="Times New Roman" w:cs="Times New Roman"/>
          <w:sz w:val="24"/>
          <w:szCs w:val="24"/>
        </w:rPr>
      </w:pPr>
    </w:p>
    <w:p w:rsidR="0032121C" w:rsidRDefault="0032121C" w:rsidP="00812CF2">
      <w:pPr>
        <w:pStyle w:val="a3"/>
        <w:ind w:firstLine="567"/>
        <w:jc w:val="both"/>
        <w:rPr>
          <w:rFonts w:ascii="Times New Roman" w:hAnsi="Times New Roman" w:cs="Times New Roman"/>
          <w:sz w:val="24"/>
          <w:szCs w:val="24"/>
        </w:rPr>
      </w:pPr>
    </w:p>
    <w:p w:rsidR="000E0149" w:rsidRDefault="000E0149" w:rsidP="000E0149">
      <w:pPr>
        <w:spacing w:line="260" w:lineRule="exact"/>
        <w:jc w:val="both"/>
        <w:rPr>
          <w:szCs w:val="24"/>
        </w:rPr>
      </w:pPr>
    </w:p>
    <w:p w:rsidR="000E0149" w:rsidRPr="00BB2A86" w:rsidRDefault="000E0149" w:rsidP="000E0149">
      <w:pPr>
        <w:spacing w:line="260" w:lineRule="exact"/>
      </w:pPr>
      <w:r w:rsidRPr="00A11562">
        <w:t>Председатель</w:t>
      </w:r>
      <w:r w:rsidRPr="00BB2A86">
        <w:t xml:space="preserve"> Думы  </w:t>
      </w:r>
    </w:p>
    <w:p w:rsidR="00BB2A86" w:rsidRDefault="000E0149" w:rsidP="000E0149">
      <w:pPr>
        <w:spacing w:line="260" w:lineRule="exact"/>
      </w:pPr>
      <w:r w:rsidRPr="00BB2A86">
        <w:t xml:space="preserve">Тайшетского муниципального округа                                                    </w:t>
      </w:r>
      <w:r w:rsidR="006C6A9A" w:rsidRPr="00BB2A86">
        <w:t xml:space="preserve">              </w:t>
      </w:r>
      <w:r w:rsidR="00C93771">
        <w:t xml:space="preserve">               </w:t>
      </w:r>
      <w:r w:rsidRPr="00BB2A86">
        <w:t>И.</w:t>
      </w:r>
      <w:r w:rsidRPr="00501C27">
        <w:t>В. Ронжина</w:t>
      </w:r>
      <w:r>
        <w:t xml:space="preserve">   </w:t>
      </w:r>
    </w:p>
    <w:p w:rsidR="00BB2A86" w:rsidRDefault="00BB2A86" w:rsidP="000E0149">
      <w:pPr>
        <w:spacing w:line="260" w:lineRule="exact"/>
      </w:pPr>
    </w:p>
    <w:p w:rsidR="00C93771" w:rsidRDefault="00C93771" w:rsidP="000E0149">
      <w:pPr>
        <w:spacing w:line="260" w:lineRule="exact"/>
      </w:pPr>
    </w:p>
    <w:p w:rsidR="00C93771" w:rsidRDefault="00C93771" w:rsidP="000E0149">
      <w:pPr>
        <w:spacing w:line="260" w:lineRule="exact"/>
      </w:pPr>
    </w:p>
    <w:p w:rsidR="00BB2A86" w:rsidRDefault="00BB2A86" w:rsidP="000E0149">
      <w:pPr>
        <w:spacing w:line="260" w:lineRule="exact"/>
      </w:pPr>
      <w:r>
        <w:t xml:space="preserve">Мэр Тайшетского муниципального округа </w:t>
      </w:r>
      <w:r w:rsidR="008E77CF">
        <w:t xml:space="preserve">                                                           </w:t>
      </w:r>
      <w:r w:rsidR="00C93771">
        <w:t xml:space="preserve">           </w:t>
      </w:r>
      <w:r w:rsidR="008E77CF">
        <w:t xml:space="preserve">   </w:t>
      </w:r>
      <w:r w:rsidR="00C93771">
        <w:t xml:space="preserve">    </w:t>
      </w:r>
      <w:r w:rsidR="008E77CF">
        <w:t>А.С.</w:t>
      </w:r>
      <w:r w:rsidR="00C93771">
        <w:t xml:space="preserve"> </w:t>
      </w:r>
      <w:r w:rsidR="008E77CF">
        <w:t>Кузин</w:t>
      </w:r>
    </w:p>
    <w:p w:rsidR="000E0149" w:rsidRDefault="00BB2A86" w:rsidP="000E0149">
      <w:pPr>
        <w:spacing w:line="260" w:lineRule="exact"/>
      </w:pPr>
      <w:r>
        <w:lastRenderedPageBreak/>
        <w:tab/>
      </w:r>
      <w:r>
        <w:tab/>
      </w:r>
      <w:r>
        <w:tab/>
      </w:r>
      <w:r>
        <w:tab/>
      </w:r>
      <w:r>
        <w:tab/>
      </w:r>
      <w:r>
        <w:tab/>
      </w:r>
      <w:r>
        <w:tab/>
      </w:r>
      <w:r w:rsidR="004A2033">
        <w:t xml:space="preserve">     </w:t>
      </w:r>
      <w:r w:rsidR="000E0149">
        <w:t xml:space="preserve">                                 </w:t>
      </w:r>
    </w:p>
    <w:p w:rsidR="000E0149" w:rsidRDefault="000E0149" w:rsidP="000E0149">
      <w:pPr>
        <w:spacing w:line="260" w:lineRule="exact"/>
      </w:pPr>
    </w:p>
    <w:p w:rsidR="00924113" w:rsidRPr="00B650A9" w:rsidRDefault="00924113" w:rsidP="00924113">
      <w:pPr>
        <w:jc w:val="both"/>
        <w:rPr>
          <w:b/>
          <w:i/>
          <w:sz w:val="28"/>
        </w:rPr>
      </w:pPr>
      <w:r w:rsidRPr="00B650A9">
        <w:rPr>
          <w:b/>
          <w:i/>
          <w:sz w:val="28"/>
        </w:rPr>
        <w:t>Подготовил:</w:t>
      </w:r>
    </w:p>
    <w:p w:rsidR="00B36D0A" w:rsidRDefault="00B36D0A" w:rsidP="00924113">
      <w:pPr>
        <w:jc w:val="both"/>
      </w:pPr>
    </w:p>
    <w:p w:rsidR="00924113" w:rsidRPr="00F704BC" w:rsidRDefault="00924113" w:rsidP="00924113">
      <w:pPr>
        <w:jc w:val="both"/>
      </w:pPr>
      <w:r w:rsidRPr="00F704BC">
        <w:t xml:space="preserve">Управляющий делами </w:t>
      </w:r>
    </w:p>
    <w:p w:rsidR="00924113" w:rsidRPr="00F704BC" w:rsidRDefault="00924113" w:rsidP="00924113">
      <w:pPr>
        <w:jc w:val="both"/>
      </w:pPr>
      <w:r w:rsidRPr="00F704BC">
        <w:t xml:space="preserve">Администрации Тайшетского </w:t>
      </w:r>
    </w:p>
    <w:p w:rsidR="00924113" w:rsidRPr="00F704BC" w:rsidRDefault="00924113" w:rsidP="00924113">
      <w:pPr>
        <w:jc w:val="both"/>
      </w:pPr>
      <w:r w:rsidRPr="00F704BC">
        <w:t xml:space="preserve">муниципального округа </w:t>
      </w:r>
    </w:p>
    <w:p w:rsidR="00924113" w:rsidRDefault="00924113" w:rsidP="00924113">
      <w:pPr>
        <w:spacing w:line="260" w:lineRule="exact"/>
      </w:pPr>
      <w:r w:rsidRPr="00F704BC">
        <w:t>"____"_________________ 202</w:t>
      </w:r>
      <w:r w:rsidR="00247C5F">
        <w:t>6</w:t>
      </w:r>
      <w:r w:rsidRPr="00F704BC">
        <w:t xml:space="preserve"> г.</w:t>
      </w:r>
      <w:r w:rsidRPr="00F704BC">
        <w:tab/>
      </w:r>
      <w:r w:rsidRPr="00F704BC">
        <w:tab/>
      </w:r>
      <w:r w:rsidRPr="00F704BC">
        <w:tab/>
      </w:r>
      <w:r w:rsidRPr="00F704BC">
        <w:tab/>
      </w:r>
      <w:r w:rsidRPr="00F704BC">
        <w:tab/>
        <w:t xml:space="preserve">     </w:t>
      </w:r>
      <w:r w:rsidR="00C93771">
        <w:t xml:space="preserve">                            </w:t>
      </w:r>
      <w:r w:rsidRPr="00F704BC">
        <w:t xml:space="preserve">  Е.Н. Прикладова</w:t>
      </w:r>
    </w:p>
    <w:p w:rsidR="00583022" w:rsidRDefault="00583022" w:rsidP="00924113">
      <w:pPr>
        <w:spacing w:line="260" w:lineRule="exact"/>
      </w:pPr>
    </w:p>
    <w:p w:rsidR="00583022" w:rsidRDefault="004A2033" w:rsidP="00583022">
      <w:pPr>
        <w:jc w:val="both"/>
      </w:pPr>
      <w:r>
        <w:t>СОГЛАСОВАНО:</w:t>
      </w:r>
    </w:p>
    <w:p w:rsidR="004A2033" w:rsidRDefault="004A2033" w:rsidP="00583022">
      <w:pPr>
        <w:jc w:val="both"/>
      </w:pPr>
    </w:p>
    <w:p w:rsidR="00583022" w:rsidRPr="00296E64" w:rsidRDefault="00583022" w:rsidP="00583022">
      <w:pPr>
        <w:jc w:val="both"/>
      </w:pPr>
      <w:r w:rsidRPr="00296E64">
        <w:t xml:space="preserve">Начальник Правового управления </w:t>
      </w:r>
    </w:p>
    <w:p w:rsidR="00583022" w:rsidRPr="00296E64" w:rsidRDefault="00583022" w:rsidP="00583022">
      <w:pPr>
        <w:jc w:val="both"/>
      </w:pPr>
      <w:r w:rsidRPr="00296E64">
        <w:t xml:space="preserve">Администрации Тайшетского </w:t>
      </w:r>
    </w:p>
    <w:p w:rsidR="00583022" w:rsidRPr="00296E64" w:rsidRDefault="00583022" w:rsidP="00583022">
      <w:pPr>
        <w:jc w:val="both"/>
      </w:pPr>
      <w:r w:rsidRPr="00296E64">
        <w:t>муниципального округа</w:t>
      </w:r>
      <w:r w:rsidRPr="00296E64">
        <w:tab/>
      </w:r>
      <w:r w:rsidRPr="00296E64">
        <w:tab/>
      </w:r>
      <w:r w:rsidRPr="00296E64">
        <w:tab/>
      </w:r>
      <w:r w:rsidRPr="00296E64">
        <w:tab/>
      </w:r>
      <w:r w:rsidRPr="00296E64">
        <w:tab/>
        <w:t xml:space="preserve">         </w:t>
      </w:r>
      <w:r w:rsidRPr="00296E64">
        <w:tab/>
      </w:r>
      <w:r w:rsidRPr="00296E64">
        <w:tab/>
      </w:r>
      <w:r w:rsidRPr="00296E64">
        <w:tab/>
        <w:t xml:space="preserve">   </w:t>
      </w:r>
    </w:p>
    <w:p w:rsidR="00583022" w:rsidRDefault="00583022" w:rsidP="00583022">
      <w:pPr>
        <w:jc w:val="both"/>
      </w:pPr>
      <w:r w:rsidRPr="00296E64">
        <w:t>"____"_________________202</w:t>
      </w:r>
      <w:r w:rsidR="00247C5F">
        <w:t>6</w:t>
      </w:r>
      <w:r w:rsidRPr="00296E64">
        <w:t xml:space="preserve"> г.                                                         </w:t>
      </w:r>
      <w:r w:rsidR="00C93771">
        <w:t xml:space="preserve">                                  </w:t>
      </w:r>
      <w:r w:rsidRPr="00296E64">
        <w:t xml:space="preserve"> И.В. Яцино</w:t>
      </w:r>
    </w:p>
    <w:p w:rsidR="00C75602" w:rsidRDefault="00C75602" w:rsidP="00583022">
      <w:pPr>
        <w:jc w:val="both"/>
      </w:pPr>
    </w:p>
    <w:p w:rsidR="00B36D0A" w:rsidRDefault="00B36D0A" w:rsidP="00583022">
      <w:pPr>
        <w:jc w:val="both"/>
      </w:pPr>
    </w:p>
    <w:p w:rsidR="00B36D0A" w:rsidRDefault="00B36D0A" w:rsidP="00583022">
      <w:pPr>
        <w:jc w:val="both"/>
      </w:pPr>
    </w:p>
    <w:p w:rsidR="00C75602" w:rsidRDefault="00C75602" w:rsidP="00583022">
      <w:pPr>
        <w:jc w:val="both"/>
      </w:pPr>
      <w:r>
        <w:t>Начальник Финансового управления</w:t>
      </w:r>
    </w:p>
    <w:p w:rsidR="00C75602" w:rsidRPr="00296E64" w:rsidRDefault="00C75602" w:rsidP="00C75602">
      <w:pPr>
        <w:jc w:val="both"/>
      </w:pPr>
      <w:r>
        <w:t>Администрации</w:t>
      </w:r>
      <w:r w:rsidRPr="00C75602">
        <w:t xml:space="preserve"> </w:t>
      </w:r>
      <w:r w:rsidRPr="00296E64">
        <w:t xml:space="preserve">Тайшетского </w:t>
      </w:r>
    </w:p>
    <w:p w:rsidR="00C75602" w:rsidRPr="00296E64" w:rsidRDefault="00C75602" w:rsidP="00C75602">
      <w:pPr>
        <w:jc w:val="both"/>
      </w:pPr>
      <w:r w:rsidRPr="00296E64">
        <w:t>муниципального округа</w:t>
      </w:r>
      <w:r w:rsidRPr="00296E64">
        <w:tab/>
      </w:r>
      <w:r w:rsidRPr="00296E64">
        <w:tab/>
      </w:r>
      <w:r w:rsidRPr="00296E64">
        <w:tab/>
      </w:r>
      <w:r w:rsidRPr="00296E64">
        <w:tab/>
      </w:r>
      <w:r w:rsidRPr="00296E64">
        <w:tab/>
        <w:t xml:space="preserve">         </w:t>
      </w:r>
      <w:r w:rsidRPr="00296E64">
        <w:tab/>
      </w:r>
      <w:r w:rsidRPr="00296E64">
        <w:tab/>
      </w:r>
      <w:r w:rsidRPr="00296E64">
        <w:tab/>
        <w:t xml:space="preserve">   </w:t>
      </w:r>
    </w:p>
    <w:p w:rsidR="00C75602" w:rsidRDefault="00C75602" w:rsidP="00C75602">
      <w:pPr>
        <w:jc w:val="both"/>
      </w:pPr>
      <w:r w:rsidRPr="00296E64">
        <w:t>"____"_________________202</w:t>
      </w:r>
      <w:r>
        <w:t>6</w:t>
      </w:r>
      <w:r w:rsidRPr="00296E64">
        <w:t xml:space="preserve"> г.                                    </w:t>
      </w:r>
      <w:r>
        <w:t xml:space="preserve">                      </w:t>
      </w:r>
      <w:r w:rsidR="00C93771">
        <w:t xml:space="preserve">                                 </w:t>
      </w:r>
      <w:r>
        <w:t>О.В.</w:t>
      </w:r>
      <w:r w:rsidR="00C93771">
        <w:t xml:space="preserve"> </w:t>
      </w:r>
      <w:r>
        <w:t>Фокина</w:t>
      </w:r>
    </w:p>
    <w:p w:rsidR="00C75602" w:rsidRPr="00296E64" w:rsidRDefault="00C75602" w:rsidP="00583022">
      <w:pPr>
        <w:jc w:val="both"/>
      </w:pPr>
    </w:p>
    <w:p w:rsidR="00583022" w:rsidRDefault="00583022" w:rsidP="00924113">
      <w:pPr>
        <w:spacing w:line="260" w:lineRule="exact"/>
      </w:pPr>
    </w:p>
    <w:p w:rsidR="00924113" w:rsidRDefault="00924113" w:rsidP="00924113">
      <w:pPr>
        <w:spacing w:line="260" w:lineRule="exact"/>
      </w:pPr>
    </w:p>
    <w:p w:rsidR="00B1718A" w:rsidRDefault="00B1718A" w:rsidP="00B1718A">
      <w:pPr>
        <w:jc w:val="both"/>
      </w:pPr>
      <w:r>
        <w:t xml:space="preserve">Начальник Отдела учета и исполнения </w:t>
      </w:r>
    </w:p>
    <w:p w:rsidR="00B1718A" w:rsidRDefault="00B1718A" w:rsidP="00B1718A">
      <w:pPr>
        <w:jc w:val="both"/>
      </w:pPr>
      <w:r>
        <w:t>сметы администрации Тайшетского</w:t>
      </w:r>
    </w:p>
    <w:p w:rsidR="00B1718A" w:rsidRDefault="00B1718A" w:rsidP="00B1718A">
      <w:pPr>
        <w:jc w:val="both"/>
      </w:pPr>
      <w:r>
        <w:t xml:space="preserve">муниципального округа </w:t>
      </w:r>
    </w:p>
    <w:p w:rsidR="00B1718A" w:rsidRPr="00296E64" w:rsidRDefault="00B1718A" w:rsidP="00B1718A">
      <w:pPr>
        <w:jc w:val="both"/>
      </w:pPr>
    </w:p>
    <w:p w:rsidR="00B1718A" w:rsidRDefault="00B1718A" w:rsidP="00B1718A">
      <w:pPr>
        <w:jc w:val="both"/>
      </w:pPr>
      <w:r w:rsidRPr="00296E64">
        <w:t>"____"_________________202</w:t>
      </w:r>
      <w:r>
        <w:t>6</w:t>
      </w:r>
      <w:r w:rsidRPr="00296E64">
        <w:t xml:space="preserve">г.                                </w:t>
      </w:r>
      <w:r>
        <w:t xml:space="preserve">                                        </w:t>
      </w:r>
      <w:r w:rsidR="00C93771">
        <w:t xml:space="preserve">                </w:t>
      </w:r>
      <w:r>
        <w:t xml:space="preserve"> О.Н. Хаткевич</w:t>
      </w:r>
    </w:p>
    <w:p w:rsidR="00B1718A" w:rsidRDefault="00B1718A" w:rsidP="00B1718A">
      <w:pPr>
        <w:spacing w:line="260" w:lineRule="exact"/>
      </w:pPr>
    </w:p>
    <w:p w:rsidR="00B1718A" w:rsidRDefault="00B1718A" w:rsidP="00B1718A">
      <w:pPr>
        <w:jc w:val="both"/>
      </w:pPr>
    </w:p>
    <w:p w:rsidR="00B1718A" w:rsidRDefault="00B1718A" w:rsidP="00B1718A">
      <w:pPr>
        <w:jc w:val="both"/>
      </w:pPr>
      <w:r>
        <w:t>Начальник Управления имущественных</w:t>
      </w:r>
    </w:p>
    <w:p w:rsidR="00B1718A" w:rsidRDefault="00B1718A" w:rsidP="00B1718A">
      <w:pPr>
        <w:jc w:val="both"/>
      </w:pPr>
      <w:r>
        <w:t xml:space="preserve">и земельных отношений  администрации </w:t>
      </w:r>
    </w:p>
    <w:p w:rsidR="00B1718A" w:rsidRDefault="00B1718A" w:rsidP="00B1718A">
      <w:pPr>
        <w:jc w:val="both"/>
      </w:pPr>
      <w:r>
        <w:t xml:space="preserve">Тайшетского муниципального округа </w:t>
      </w:r>
    </w:p>
    <w:p w:rsidR="00B1718A" w:rsidRPr="00296E64" w:rsidRDefault="00B1718A" w:rsidP="00B1718A">
      <w:pPr>
        <w:jc w:val="both"/>
      </w:pPr>
    </w:p>
    <w:p w:rsidR="00B1718A" w:rsidRDefault="00B1718A" w:rsidP="00B1718A">
      <w:pPr>
        <w:jc w:val="both"/>
      </w:pPr>
      <w:r w:rsidRPr="00296E64">
        <w:t>"____"_________________202</w:t>
      </w:r>
      <w:r>
        <w:t>6</w:t>
      </w:r>
      <w:r w:rsidRPr="00296E64">
        <w:t xml:space="preserve">г.                                </w:t>
      </w:r>
      <w:r>
        <w:t xml:space="preserve">                                     </w:t>
      </w:r>
      <w:r w:rsidR="00C93771">
        <w:t xml:space="preserve">           </w:t>
      </w:r>
      <w:r>
        <w:t xml:space="preserve">     Г.В.Максимович</w:t>
      </w:r>
    </w:p>
    <w:p w:rsidR="00B1718A" w:rsidRDefault="00B1718A" w:rsidP="00B1718A">
      <w:pPr>
        <w:spacing w:line="260" w:lineRule="exact"/>
      </w:pPr>
    </w:p>
    <w:p w:rsidR="00924113" w:rsidRDefault="00924113" w:rsidP="00924113">
      <w:pPr>
        <w:spacing w:line="260" w:lineRule="exact"/>
      </w:pPr>
    </w:p>
    <w:p w:rsidR="00924113" w:rsidRDefault="00924113" w:rsidP="00924113">
      <w:pPr>
        <w:spacing w:line="260" w:lineRule="exact"/>
      </w:pPr>
    </w:p>
    <w:p w:rsidR="00924113" w:rsidRDefault="00924113" w:rsidP="00924113">
      <w:pPr>
        <w:spacing w:line="260" w:lineRule="exact"/>
      </w:pPr>
    </w:p>
    <w:p w:rsidR="00924113" w:rsidRDefault="00924113" w:rsidP="00924113">
      <w:pPr>
        <w:spacing w:line="260" w:lineRule="exact"/>
      </w:pPr>
    </w:p>
    <w:p w:rsidR="00924113" w:rsidRDefault="00924113" w:rsidP="00924113">
      <w:pPr>
        <w:spacing w:line="260" w:lineRule="exact"/>
      </w:pPr>
    </w:p>
    <w:p w:rsidR="00924113" w:rsidRDefault="00924113" w:rsidP="00924113">
      <w:pPr>
        <w:spacing w:line="260" w:lineRule="exact"/>
      </w:pPr>
    </w:p>
    <w:p w:rsidR="00BB2A86" w:rsidRDefault="00BB2A86" w:rsidP="00AD5B63">
      <w:pPr>
        <w:jc w:val="right"/>
        <w:rPr>
          <w:szCs w:val="24"/>
        </w:rPr>
      </w:pPr>
    </w:p>
    <w:p w:rsidR="00BB2A86" w:rsidRDefault="00BB2A86" w:rsidP="00AD5B63">
      <w:pPr>
        <w:jc w:val="right"/>
        <w:rPr>
          <w:szCs w:val="24"/>
        </w:rPr>
      </w:pPr>
    </w:p>
    <w:p w:rsidR="00BB2A86" w:rsidRDefault="00BB2A86" w:rsidP="00AD5B63">
      <w:pPr>
        <w:jc w:val="right"/>
        <w:rPr>
          <w:szCs w:val="24"/>
        </w:rPr>
      </w:pPr>
    </w:p>
    <w:p w:rsidR="00BB2A86" w:rsidRDefault="00BB2A86" w:rsidP="00AD5B63">
      <w:pPr>
        <w:jc w:val="right"/>
        <w:rPr>
          <w:szCs w:val="24"/>
        </w:rPr>
      </w:pPr>
    </w:p>
    <w:p w:rsidR="00BB2A86" w:rsidRDefault="00BB2A86" w:rsidP="00AD5B63">
      <w:pPr>
        <w:jc w:val="right"/>
        <w:rPr>
          <w:szCs w:val="24"/>
        </w:rPr>
      </w:pPr>
    </w:p>
    <w:p w:rsidR="00BB2A86" w:rsidRDefault="00BB2A86" w:rsidP="00AD5B63">
      <w:pPr>
        <w:jc w:val="right"/>
        <w:rPr>
          <w:szCs w:val="24"/>
        </w:rPr>
      </w:pPr>
    </w:p>
    <w:p w:rsidR="00BB2A86" w:rsidRDefault="00BB2A86" w:rsidP="00AD5B63">
      <w:pPr>
        <w:jc w:val="right"/>
        <w:rPr>
          <w:szCs w:val="24"/>
        </w:rPr>
      </w:pPr>
    </w:p>
    <w:p w:rsidR="00BB2A86" w:rsidRDefault="00BB2A86" w:rsidP="00AD5B63">
      <w:pPr>
        <w:jc w:val="right"/>
        <w:rPr>
          <w:szCs w:val="24"/>
        </w:rPr>
      </w:pPr>
    </w:p>
    <w:p w:rsidR="00BB2A86" w:rsidRDefault="00BB2A86" w:rsidP="00AD5B63">
      <w:pPr>
        <w:jc w:val="right"/>
        <w:rPr>
          <w:szCs w:val="24"/>
        </w:rPr>
      </w:pPr>
    </w:p>
    <w:p w:rsidR="00AD5B63" w:rsidRDefault="004A2033" w:rsidP="00C93771">
      <w:pPr>
        <w:tabs>
          <w:tab w:val="left" w:pos="5868"/>
        </w:tabs>
        <w:jc w:val="right"/>
        <w:rPr>
          <w:szCs w:val="24"/>
        </w:rPr>
      </w:pPr>
      <w:r>
        <w:rPr>
          <w:szCs w:val="24"/>
        </w:rPr>
        <w:lastRenderedPageBreak/>
        <w:tab/>
      </w:r>
      <w:r w:rsidR="00C93771">
        <w:rPr>
          <w:szCs w:val="24"/>
        </w:rPr>
        <w:t>УТВЕРЖДЕНО</w:t>
      </w:r>
    </w:p>
    <w:p w:rsidR="00AD5B63" w:rsidRPr="008D6728" w:rsidRDefault="00247C5F" w:rsidP="00AD5B63">
      <w:pPr>
        <w:jc w:val="right"/>
        <w:rPr>
          <w:szCs w:val="24"/>
        </w:rPr>
      </w:pPr>
      <w:r>
        <w:rPr>
          <w:szCs w:val="24"/>
        </w:rPr>
        <w:t xml:space="preserve"> </w:t>
      </w:r>
      <w:r w:rsidR="00AD5B63">
        <w:rPr>
          <w:szCs w:val="24"/>
        </w:rPr>
        <w:t>решени</w:t>
      </w:r>
      <w:r w:rsidR="0024244C">
        <w:rPr>
          <w:szCs w:val="24"/>
        </w:rPr>
        <w:t>ем</w:t>
      </w:r>
      <w:r w:rsidR="00AD5B63">
        <w:rPr>
          <w:szCs w:val="24"/>
        </w:rPr>
        <w:t xml:space="preserve"> </w:t>
      </w:r>
      <w:r w:rsidR="00AD5B63" w:rsidRPr="008D6728">
        <w:rPr>
          <w:szCs w:val="24"/>
        </w:rPr>
        <w:t xml:space="preserve">Думы Тайшетского </w:t>
      </w:r>
    </w:p>
    <w:p w:rsidR="00AD5B63" w:rsidRPr="008D6728" w:rsidRDefault="00AD5B63" w:rsidP="00AD5B63">
      <w:pPr>
        <w:jc w:val="right"/>
        <w:rPr>
          <w:szCs w:val="24"/>
        </w:rPr>
      </w:pPr>
      <w:r w:rsidRPr="008D6728">
        <w:rPr>
          <w:szCs w:val="24"/>
        </w:rPr>
        <w:t>муниципального округа</w:t>
      </w:r>
      <w:r>
        <w:rPr>
          <w:szCs w:val="24"/>
        </w:rPr>
        <w:t xml:space="preserve"> Иркутской области</w:t>
      </w:r>
    </w:p>
    <w:p w:rsidR="00AD5B63" w:rsidRDefault="00AD5B63" w:rsidP="00AD5B63">
      <w:pPr>
        <w:pStyle w:val="a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«__</w:t>
      </w:r>
      <w:r w:rsidR="00C93771">
        <w:rPr>
          <w:rFonts w:ascii="Times New Roman" w:eastAsia="Times New Roman" w:hAnsi="Times New Roman" w:cs="Times New Roman"/>
          <w:sz w:val="24"/>
          <w:szCs w:val="24"/>
        </w:rPr>
        <w:t xml:space="preserve">____» апреля </w:t>
      </w:r>
      <w:r w:rsidRPr="008D6728">
        <w:rPr>
          <w:rFonts w:ascii="Times New Roman" w:eastAsia="Times New Roman" w:hAnsi="Times New Roman" w:cs="Times New Roman"/>
          <w:sz w:val="24"/>
          <w:szCs w:val="24"/>
        </w:rPr>
        <w:t>202</w:t>
      </w:r>
      <w:r w:rsidR="00247C5F">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года</w:t>
      </w:r>
      <w:r w:rsidRPr="008D6728">
        <w:rPr>
          <w:rFonts w:ascii="Times New Roman" w:eastAsia="Times New Roman" w:hAnsi="Times New Roman" w:cs="Times New Roman"/>
          <w:sz w:val="24"/>
          <w:szCs w:val="24"/>
        </w:rPr>
        <w:t xml:space="preserve"> № __</w:t>
      </w:r>
      <w:r w:rsidR="00C93771">
        <w:rPr>
          <w:rFonts w:ascii="Times New Roman" w:eastAsia="Times New Roman" w:hAnsi="Times New Roman" w:cs="Times New Roman"/>
          <w:sz w:val="24"/>
          <w:szCs w:val="24"/>
        </w:rPr>
        <w:t>____</w:t>
      </w:r>
      <w:r w:rsidRPr="008D6728">
        <w:rPr>
          <w:rFonts w:ascii="Times New Roman" w:eastAsia="Times New Roman" w:hAnsi="Times New Roman" w:cs="Times New Roman"/>
          <w:sz w:val="24"/>
          <w:szCs w:val="24"/>
        </w:rPr>
        <w:t>_</w:t>
      </w:r>
    </w:p>
    <w:p w:rsidR="00247C5F" w:rsidRDefault="00247C5F" w:rsidP="00AD5B63">
      <w:pPr>
        <w:pStyle w:val="a3"/>
        <w:jc w:val="right"/>
        <w:rPr>
          <w:rFonts w:ascii="Times New Roman" w:eastAsia="Times New Roman" w:hAnsi="Times New Roman" w:cs="Times New Roman"/>
          <w:sz w:val="24"/>
          <w:szCs w:val="24"/>
        </w:rPr>
      </w:pPr>
    </w:p>
    <w:p w:rsidR="00C93771" w:rsidRDefault="00C93771" w:rsidP="00AD5B63">
      <w:pPr>
        <w:pStyle w:val="a3"/>
        <w:jc w:val="right"/>
        <w:rPr>
          <w:rFonts w:ascii="Times New Roman" w:eastAsia="Times New Roman" w:hAnsi="Times New Roman" w:cs="Times New Roman"/>
          <w:sz w:val="24"/>
          <w:szCs w:val="24"/>
        </w:rPr>
      </w:pPr>
    </w:p>
    <w:p w:rsidR="00B36D0A" w:rsidRPr="00C41CE7" w:rsidRDefault="00B36D0A" w:rsidP="00B36D0A">
      <w:pPr>
        <w:jc w:val="center"/>
        <w:rPr>
          <w:bCs/>
        </w:rPr>
      </w:pPr>
      <w:r>
        <w:rPr>
          <w:bCs/>
        </w:rPr>
        <w:t>П</w:t>
      </w:r>
      <w:r w:rsidRPr="00C41CE7">
        <w:rPr>
          <w:bCs/>
        </w:rPr>
        <w:t>оложение</w:t>
      </w:r>
    </w:p>
    <w:p w:rsidR="00B36D0A" w:rsidRPr="00C41CE7" w:rsidRDefault="00B36D0A" w:rsidP="00B36D0A">
      <w:pPr>
        <w:jc w:val="center"/>
        <w:rPr>
          <w:bCs/>
        </w:rPr>
      </w:pPr>
      <w:r w:rsidRPr="00C41CE7">
        <w:rPr>
          <w:bCs/>
        </w:rPr>
        <w:t>о сообщении лицами, замещающими</w:t>
      </w:r>
      <w:r>
        <w:rPr>
          <w:bCs/>
        </w:rPr>
        <w:t xml:space="preserve"> </w:t>
      </w:r>
      <w:r w:rsidRPr="00C41CE7">
        <w:rPr>
          <w:bCs/>
        </w:rPr>
        <w:t>муниципальные должности, о получении</w:t>
      </w:r>
      <w:r>
        <w:rPr>
          <w:bCs/>
        </w:rPr>
        <w:t xml:space="preserve"> </w:t>
      </w:r>
      <w:r w:rsidRPr="00C41CE7">
        <w:rPr>
          <w:bCs/>
        </w:rPr>
        <w:t>подарка в связи с протокольными мероприятиями, служебными командировками и другими официальными мероприятиями, участие</w:t>
      </w:r>
      <w:r>
        <w:rPr>
          <w:bCs/>
        </w:rPr>
        <w:t xml:space="preserve"> </w:t>
      </w:r>
      <w:r w:rsidRPr="00C41CE7">
        <w:rPr>
          <w:bCs/>
        </w:rPr>
        <w:t>в которых связано с исполнением ими</w:t>
      </w:r>
      <w:r>
        <w:rPr>
          <w:bCs/>
        </w:rPr>
        <w:t xml:space="preserve"> </w:t>
      </w:r>
      <w:r w:rsidRPr="00C41CE7">
        <w:rPr>
          <w:bCs/>
        </w:rPr>
        <w:t>должностных обязанностей, сдаче и оценке</w:t>
      </w:r>
      <w:r>
        <w:rPr>
          <w:bCs/>
        </w:rPr>
        <w:t xml:space="preserve"> </w:t>
      </w:r>
      <w:r w:rsidRPr="00C41CE7">
        <w:rPr>
          <w:bCs/>
        </w:rPr>
        <w:t>подарка, реализации (выкупе) и зачислении</w:t>
      </w:r>
      <w:r>
        <w:rPr>
          <w:bCs/>
        </w:rPr>
        <w:t xml:space="preserve"> </w:t>
      </w:r>
      <w:r w:rsidRPr="00C41CE7">
        <w:rPr>
          <w:bCs/>
        </w:rPr>
        <w:t>средств, вырученных от его реализации</w:t>
      </w:r>
    </w:p>
    <w:p w:rsidR="00B36D0A" w:rsidRDefault="00B36D0A" w:rsidP="00B36D0A">
      <w:pPr>
        <w:autoSpaceDE w:val="0"/>
        <w:autoSpaceDN w:val="0"/>
        <w:adjustRightInd w:val="0"/>
        <w:ind w:firstLine="709"/>
        <w:jc w:val="both"/>
      </w:pPr>
    </w:p>
    <w:p w:rsidR="00B36D0A" w:rsidRPr="00DB19CC" w:rsidRDefault="00B36D0A" w:rsidP="00B36D0A">
      <w:pPr>
        <w:autoSpaceDE w:val="0"/>
        <w:autoSpaceDN w:val="0"/>
        <w:adjustRightInd w:val="0"/>
        <w:ind w:firstLine="709"/>
        <w:jc w:val="both"/>
      </w:pPr>
      <w:r w:rsidRPr="00DB19CC">
        <w:t xml:space="preserve">1. Настоящее Положение определяет порядок сообщения </w:t>
      </w:r>
      <w:r w:rsidR="00ED1659">
        <w:t>М</w:t>
      </w:r>
      <w:r w:rsidR="0047334D">
        <w:t>эром Тайшетского</w:t>
      </w:r>
      <w:r>
        <w:t xml:space="preserve"> муницип</w:t>
      </w:r>
      <w:r w:rsidR="00ED1659">
        <w:t>ального округа</w:t>
      </w:r>
      <w:r w:rsidRPr="00DB19CC">
        <w:t xml:space="preserve">, </w:t>
      </w:r>
      <w:r w:rsidRPr="00333291">
        <w:t xml:space="preserve">депутатами </w:t>
      </w:r>
      <w:r w:rsidR="0047334D">
        <w:t>Думы Тайшетского</w:t>
      </w:r>
      <w:r>
        <w:t xml:space="preserve"> муницип</w:t>
      </w:r>
      <w:r w:rsidR="00ED1659">
        <w:t>ального округа</w:t>
      </w:r>
      <w:r>
        <w:t xml:space="preserve">, председателем и аудитором </w:t>
      </w:r>
      <w:r w:rsidRPr="00E517DC">
        <w:t>Контрольно-счетн</w:t>
      </w:r>
      <w:r>
        <w:t>ой</w:t>
      </w:r>
      <w:r w:rsidRPr="00E517DC">
        <w:t xml:space="preserve"> палат</w:t>
      </w:r>
      <w:r>
        <w:t>ы</w:t>
      </w:r>
      <w:r w:rsidR="0047334D">
        <w:t xml:space="preserve"> Тайшетского</w:t>
      </w:r>
      <w:r w:rsidRPr="00E517DC">
        <w:t xml:space="preserve"> муниципального округа</w:t>
      </w:r>
      <w:r>
        <w:t xml:space="preserve"> </w:t>
      </w:r>
      <w:r w:rsidRPr="00DB19CC">
        <w:t>(далее – лица, замещающие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должностных обязанностей, а также порядок сдачи и оценки подарка, реализации (выкупа) и зачисления средств, вырученных от его реализации.</w:t>
      </w:r>
    </w:p>
    <w:p w:rsidR="00B36D0A" w:rsidRPr="00DB19CC" w:rsidRDefault="00B36D0A" w:rsidP="00B36D0A">
      <w:pPr>
        <w:autoSpaceDE w:val="0"/>
        <w:autoSpaceDN w:val="0"/>
        <w:adjustRightInd w:val="0"/>
        <w:ind w:firstLine="709"/>
        <w:jc w:val="both"/>
      </w:pPr>
      <w:r w:rsidRPr="00DB19CC">
        <w:t xml:space="preserve">2. </w:t>
      </w:r>
      <w:r w:rsidR="00C93771">
        <w:t xml:space="preserve">   </w:t>
      </w:r>
      <w:r w:rsidRPr="00DB19CC">
        <w:t>Для целей настоящего Положения используются следующие понятия:</w:t>
      </w:r>
    </w:p>
    <w:p w:rsidR="00B36D0A" w:rsidRPr="00DB19CC" w:rsidRDefault="00B36D0A" w:rsidP="00B36D0A">
      <w:pPr>
        <w:autoSpaceDE w:val="0"/>
        <w:autoSpaceDN w:val="0"/>
        <w:adjustRightInd w:val="0"/>
        <w:ind w:firstLine="709"/>
        <w:jc w:val="both"/>
      </w:pPr>
      <w:r w:rsidRPr="00DB19CC">
        <w:t>1) подарок, полученный в связи с протокольными мероприятиями, служебными командировками и дру</w:t>
      </w:r>
      <w:r w:rsidR="0005608F">
        <w:t>гими официальными мероприятиями</w:t>
      </w:r>
      <w:r w:rsidRPr="00DB19CC">
        <w:t xml:space="preserve"> – подарок, полученный лицом, замещающим муниципальную должность, лично или через посредника от физических (юридических) лиц, которые осуществляют дарение, исходя из должностного положения одаряемого или исполнения им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 цветов и ценных подарков, которые вручены в качестве поощрения (награды) (далее – подарок);</w:t>
      </w:r>
    </w:p>
    <w:p w:rsidR="00B36D0A" w:rsidRPr="00DB19CC" w:rsidRDefault="00B36D0A" w:rsidP="00B36D0A">
      <w:pPr>
        <w:autoSpaceDE w:val="0"/>
        <w:autoSpaceDN w:val="0"/>
        <w:adjustRightInd w:val="0"/>
        <w:ind w:firstLine="709"/>
        <w:jc w:val="both"/>
      </w:pPr>
      <w:r w:rsidRPr="00287725">
        <w:t xml:space="preserve">2) </w:t>
      </w:r>
      <w:r w:rsidR="00C93771">
        <w:t xml:space="preserve"> </w:t>
      </w:r>
      <w:r w:rsidR="00ED1659" w:rsidRPr="00287725">
        <w:t>уполномоченный орган –</w:t>
      </w:r>
      <w:r w:rsidRPr="00287725">
        <w:t xml:space="preserve"> должностное лицо</w:t>
      </w:r>
      <w:r w:rsidR="00ED1659" w:rsidRPr="00287725">
        <w:t xml:space="preserve"> отдела кадровой работы и муниципальной службы </w:t>
      </w:r>
      <w:r w:rsidR="0007539C" w:rsidRPr="00293D63">
        <w:t>У</w:t>
      </w:r>
      <w:r w:rsidR="00ED1659" w:rsidRPr="00287725">
        <w:t>правления делами администрации Тайшетского муницип</w:t>
      </w:r>
      <w:r w:rsidR="00287725" w:rsidRPr="00287725">
        <w:t>ального округа</w:t>
      </w:r>
      <w:r w:rsidRPr="00287725">
        <w:t>,</w:t>
      </w:r>
      <w:r w:rsidR="00ED1659" w:rsidRPr="00287725">
        <w:t xml:space="preserve"> на которого возложена ответственность за </w:t>
      </w:r>
      <w:r w:rsidRPr="00287725">
        <w:t>реализацию настоящего Положения.</w:t>
      </w:r>
    </w:p>
    <w:p w:rsidR="00B36D0A" w:rsidRPr="00DB19CC" w:rsidRDefault="00B36D0A" w:rsidP="00B36D0A">
      <w:pPr>
        <w:autoSpaceDE w:val="0"/>
        <w:autoSpaceDN w:val="0"/>
        <w:adjustRightInd w:val="0"/>
        <w:ind w:firstLine="709"/>
        <w:jc w:val="both"/>
        <w:rPr>
          <w:bCs/>
        </w:rPr>
      </w:pPr>
      <w:r w:rsidRPr="00DB19CC">
        <w:t xml:space="preserve">Иные понятия, используемые в настоящем Положении, применяются в том же значении, что и в Типовом положении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утвержденном постановлением Правительства Российской Федерации от </w:t>
      </w:r>
      <w:r>
        <w:br/>
      </w:r>
      <w:r w:rsidRPr="00DB19CC">
        <w:t>9 января 2014 года № 10</w:t>
      </w:r>
      <w:r w:rsidRPr="00DB19CC">
        <w:rPr>
          <w:bCs/>
        </w:rPr>
        <w:t>.</w:t>
      </w:r>
    </w:p>
    <w:p w:rsidR="00B36D0A" w:rsidRPr="00DB19CC" w:rsidRDefault="00B36D0A" w:rsidP="00B36D0A">
      <w:pPr>
        <w:autoSpaceDE w:val="0"/>
        <w:autoSpaceDN w:val="0"/>
        <w:adjustRightInd w:val="0"/>
        <w:ind w:firstLine="709"/>
        <w:jc w:val="both"/>
      </w:pPr>
      <w:r w:rsidRPr="00DB19CC">
        <w:t>3. Лица, замещающие муниципальные должности, не вправе получать подарки от физических (юридических) лиц в связи с их должностным положением или исполнением ими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w:t>
      </w:r>
    </w:p>
    <w:p w:rsidR="00B36D0A" w:rsidRDefault="00B36D0A" w:rsidP="00B36D0A">
      <w:pPr>
        <w:autoSpaceDE w:val="0"/>
        <w:autoSpaceDN w:val="0"/>
        <w:adjustRightInd w:val="0"/>
        <w:ind w:firstLine="709"/>
        <w:jc w:val="both"/>
      </w:pPr>
      <w:r w:rsidRPr="00DB19CC">
        <w:t xml:space="preserve">4. </w:t>
      </w:r>
      <w:r>
        <w:t>Лица, замещающие муниципальные должности, сообщают обо всех случаях получения подарка в порядке, установленно</w:t>
      </w:r>
      <w:r w:rsidR="006E7F2C">
        <w:t>м настоящим Положением, в уполномоченный орган</w:t>
      </w:r>
      <w:r>
        <w:t>.</w:t>
      </w:r>
    </w:p>
    <w:p w:rsidR="00B36D0A" w:rsidRPr="00DB19CC" w:rsidRDefault="00B36D0A" w:rsidP="00B36D0A">
      <w:pPr>
        <w:autoSpaceDE w:val="0"/>
        <w:autoSpaceDN w:val="0"/>
        <w:adjustRightInd w:val="0"/>
        <w:ind w:firstLine="709"/>
        <w:jc w:val="both"/>
      </w:pPr>
      <w:r w:rsidRPr="00DB19CC">
        <w:t>5. Уведомление составляется по форме согласно приложению 1 к настоящему Положению.</w:t>
      </w:r>
    </w:p>
    <w:p w:rsidR="00B36D0A" w:rsidRPr="00DB19CC" w:rsidRDefault="00B36D0A" w:rsidP="00B36D0A">
      <w:pPr>
        <w:autoSpaceDE w:val="0"/>
        <w:autoSpaceDN w:val="0"/>
        <w:adjustRightInd w:val="0"/>
        <w:ind w:firstLine="709"/>
        <w:jc w:val="both"/>
      </w:pPr>
      <w:r>
        <w:t>6</w:t>
      </w:r>
      <w:r w:rsidRPr="00DB19CC">
        <w:t>. Уведомление регистрируется в журнале учета уведомлений в день его представления в уполномоченный орган. Журнал учета уведомлений ведется уполномоченным органом по форме согласно приложению 2 к настоящему Положению.</w:t>
      </w:r>
    </w:p>
    <w:p w:rsidR="00B36D0A" w:rsidRPr="00DB19CC" w:rsidRDefault="00B36D0A" w:rsidP="00B36D0A">
      <w:pPr>
        <w:autoSpaceDE w:val="0"/>
        <w:autoSpaceDN w:val="0"/>
        <w:adjustRightInd w:val="0"/>
        <w:ind w:firstLine="709"/>
        <w:jc w:val="both"/>
      </w:pPr>
      <w:bookmarkStart w:id="0" w:name="Par0"/>
      <w:bookmarkEnd w:id="0"/>
      <w:r>
        <w:lastRenderedPageBreak/>
        <w:t>7</w:t>
      </w:r>
      <w:r w:rsidRPr="00DB19CC">
        <w:t>. Уведомление представляется лицом, замещающим муниципальную должность, получившим подарок (далее – лиц</w:t>
      </w:r>
      <w:r w:rsidRPr="003A2CE3">
        <w:t>о</w:t>
      </w:r>
      <w:r w:rsidRPr="00DB19CC">
        <w:t xml:space="preserve">, получившее подарок), не позднее </w:t>
      </w:r>
      <w:r>
        <w:t>трех</w:t>
      </w:r>
      <w:r w:rsidRPr="00DB19CC">
        <w:t xml:space="preserve"> рабочих дней со дня получения подарка.</w:t>
      </w:r>
    </w:p>
    <w:p w:rsidR="00B36D0A" w:rsidRPr="00DB19CC" w:rsidRDefault="00B36D0A" w:rsidP="00B36D0A">
      <w:pPr>
        <w:autoSpaceDE w:val="0"/>
        <w:autoSpaceDN w:val="0"/>
        <w:adjustRightInd w:val="0"/>
        <w:ind w:firstLine="709"/>
        <w:jc w:val="both"/>
      </w:pPr>
      <w:bookmarkStart w:id="1" w:name="Par1"/>
      <w:bookmarkEnd w:id="1"/>
      <w:r>
        <w:t xml:space="preserve">8. </w:t>
      </w:r>
      <w:r w:rsidRPr="00DB19CC">
        <w:t xml:space="preserve">В случае, если подарок </w:t>
      </w:r>
      <w:r w:rsidRPr="00574149">
        <w:t>получен во время</w:t>
      </w:r>
      <w:r w:rsidRPr="00DB19CC">
        <w:t xml:space="preserve"> служебной командировки, уведомление представляется </w:t>
      </w:r>
      <w:r w:rsidRPr="00D30D61">
        <w:t>лицом, получившим подарок,</w:t>
      </w:r>
      <w:r w:rsidRPr="00DB19CC">
        <w:t xml:space="preserve"> не позднее </w:t>
      </w:r>
      <w:r>
        <w:t>трех</w:t>
      </w:r>
      <w:r w:rsidRPr="00DB19CC">
        <w:t xml:space="preserve"> рабочих дней со дня возвращения указанного лица из служебной командировки.</w:t>
      </w:r>
    </w:p>
    <w:p w:rsidR="00B36D0A" w:rsidRPr="00DB19CC" w:rsidRDefault="00B36D0A" w:rsidP="00B36D0A">
      <w:pPr>
        <w:autoSpaceDE w:val="0"/>
        <w:autoSpaceDN w:val="0"/>
        <w:adjustRightInd w:val="0"/>
        <w:ind w:firstLine="709"/>
        <w:jc w:val="both"/>
      </w:pPr>
      <w:r w:rsidRPr="00DB19CC">
        <w:t xml:space="preserve">При невозможности подачи уведомления в сроки, указанные </w:t>
      </w:r>
      <w:r>
        <w:t xml:space="preserve">пункте 7 и абзаце первом </w:t>
      </w:r>
      <w:r w:rsidRPr="00DB19CC">
        <w:t>настоящего пункта, по причине, не зависящей от лица, получившего подарок, уведомление представляется им в уполномоченный орган не позднее дня, следующего за днем устранения причины.</w:t>
      </w:r>
    </w:p>
    <w:p w:rsidR="00B36D0A" w:rsidRPr="00DB19CC" w:rsidRDefault="00B36D0A" w:rsidP="00B36D0A">
      <w:pPr>
        <w:autoSpaceDE w:val="0"/>
        <w:autoSpaceDN w:val="0"/>
        <w:adjustRightInd w:val="0"/>
        <w:ind w:firstLine="709"/>
        <w:jc w:val="both"/>
      </w:pPr>
      <w:r w:rsidRPr="00DB19CC">
        <w:t xml:space="preserve">9. Уведомление составляется в </w:t>
      </w:r>
      <w:r>
        <w:t>двух</w:t>
      </w:r>
      <w:r w:rsidRPr="00DB19CC">
        <w:t xml:space="preserve"> экземплярах, один из которых возвращается лицу, получившему подарок, с отметкой о регистрации.</w:t>
      </w:r>
    </w:p>
    <w:p w:rsidR="00B36D0A" w:rsidRPr="00DB19CC" w:rsidRDefault="00B36D0A" w:rsidP="00B36D0A">
      <w:pPr>
        <w:autoSpaceDE w:val="0"/>
        <w:autoSpaceDN w:val="0"/>
        <w:adjustRightInd w:val="0"/>
        <w:ind w:firstLine="709"/>
        <w:jc w:val="both"/>
      </w:pPr>
      <w:r w:rsidRPr="00DB19CC">
        <w:t>10. К уведомлению прилагаются:</w:t>
      </w:r>
    </w:p>
    <w:p w:rsidR="00B36D0A" w:rsidRPr="00DB19CC" w:rsidRDefault="00B36D0A" w:rsidP="00B36D0A">
      <w:pPr>
        <w:autoSpaceDE w:val="0"/>
        <w:autoSpaceDN w:val="0"/>
        <w:adjustRightInd w:val="0"/>
        <w:ind w:firstLine="709"/>
        <w:jc w:val="both"/>
      </w:pPr>
      <w:r w:rsidRPr="00DB19CC">
        <w:t>1) документы (при их наличии), подтверждающие стоимость подарка (договор дарения, кассовый чек, товарный чек, иной документ об оплате (приобретении) подарка);</w:t>
      </w:r>
    </w:p>
    <w:p w:rsidR="00B36D0A" w:rsidRPr="00DB19CC" w:rsidRDefault="00B36D0A" w:rsidP="00B36D0A">
      <w:pPr>
        <w:autoSpaceDE w:val="0"/>
        <w:autoSpaceDN w:val="0"/>
        <w:adjustRightInd w:val="0"/>
        <w:ind w:firstLine="709"/>
        <w:jc w:val="both"/>
      </w:pPr>
      <w:r w:rsidRPr="00DB19CC">
        <w:t>2) описание подарка;</w:t>
      </w:r>
    </w:p>
    <w:p w:rsidR="00B36D0A" w:rsidRPr="00DB19CC" w:rsidRDefault="00B36D0A" w:rsidP="00B36D0A">
      <w:pPr>
        <w:autoSpaceDE w:val="0"/>
        <w:autoSpaceDN w:val="0"/>
        <w:adjustRightInd w:val="0"/>
        <w:ind w:firstLine="709"/>
        <w:jc w:val="both"/>
      </w:pPr>
      <w:r w:rsidRPr="00DB19CC">
        <w:t>3) другие документы, в том числе содержащие характеристики подарка и правила его использования (при наличии).</w:t>
      </w:r>
    </w:p>
    <w:p w:rsidR="00B36D0A" w:rsidRPr="00DB19CC" w:rsidRDefault="00B36D0A" w:rsidP="00B36D0A">
      <w:pPr>
        <w:autoSpaceDE w:val="0"/>
        <w:autoSpaceDN w:val="0"/>
        <w:adjustRightInd w:val="0"/>
        <w:ind w:firstLine="709"/>
        <w:jc w:val="both"/>
      </w:pPr>
      <w:r w:rsidRPr="00DB19CC">
        <w:t xml:space="preserve">11. В течение </w:t>
      </w:r>
      <w:r>
        <w:t>трех</w:t>
      </w:r>
      <w:r w:rsidRPr="00DB19CC">
        <w:t xml:space="preserve"> рабочих дней со дня регистрации уведомления в уполномоченном органе лицо, получившее подарок, представляет в уполномоченный орган фотографии подарка с различных сторон.</w:t>
      </w:r>
    </w:p>
    <w:p w:rsidR="00B36D0A" w:rsidRPr="00DB19CC" w:rsidRDefault="00B36D0A" w:rsidP="00B36D0A">
      <w:pPr>
        <w:autoSpaceDE w:val="0"/>
        <w:autoSpaceDN w:val="0"/>
        <w:adjustRightInd w:val="0"/>
        <w:ind w:firstLine="709"/>
        <w:jc w:val="both"/>
      </w:pPr>
      <w:r w:rsidRPr="00DB19CC">
        <w:t>Фотографии подарка представляются в цветном изображении на электронном носителе.</w:t>
      </w:r>
    </w:p>
    <w:p w:rsidR="00B36D0A" w:rsidRPr="00DB19CC" w:rsidRDefault="00B36D0A" w:rsidP="00B36D0A">
      <w:pPr>
        <w:autoSpaceDE w:val="0"/>
        <w:autoSpaceDN w:val="0"/>
        <w:adjustRightInd w:val="0"/>
        <w:ind w:firstLine="709"/>
        <w:jc w:val="both"/>
      </w:pPr>
      <w:r w:rsidRPr="00DB19CC">
        <w:t>12. В случае если лицо, получившее подарок, не имеет возможности осуществить фотографирование подарка самостоятельно, фотографирование подарка осуществляется уполномоченны</w:t>
      </w:r>
      <w:r>
        <w:t>м</w:t>
      </w:r>
      <w:r w:rsidRPr="00DB19CC">
        <w:t xml:space="preserve"> орган</w:t>
      </w:r>
      <w:r>
        <w:t>ом</w:t>
      </w:r>
      <w:r w:rsidRPr="00DB19CC">
        <w:rPr>
          <w:i/>
        </w:rPr>
        <w:t xml:space="preserve"> </w:t>
      </w:r>
      <w:r w:rsidRPr="00DB19CC">
        <w:t xml:space="preserve">в течение </w:t>
      </w:r>
      <w:r>
        <w:t>двух</w:t>
      </w:r>
      <w:r w:rsidRPr="00DB19CC">
        <w:t xml:space="preserve"> рабочих дней со дня обращения лица, получившего подарок, за фотографированием подарка в уполномоченный орган.</w:t>
      </w:r>
    </w:p>
    <w:p w:rsidR="00B36D0A" w:rsidRPr="00DB19CC" w:rsidRDefault="00B36D0A" w:rsidP="00B36D0A">
      <w:pPr>
        <w:autoSpaceDE w:val="0"/>
        <w:autoSpaceDN w:val="0"/>
        <w:adjustRightInd w:val="0"/>
        <w:ind w:firstLine="709"/>
        <w:jc w:val="both"/>
      </w:pPr>
      <w:r w:rsidRPr="00DB19CC">
        <w:t>13</w:t>
      </w:r>
      <w:r w:rsidRPr="00BB068D">
        <w:t>. Не позднее пяти рабочих дней со дня регистрации уведомления в журнале учета уведомлений подарок независимо от его стоимости с заверенными уполномоченным органом копиями документов, указанных в пунктах 10 и 11 настоящего Положения, сдается на хранение по акту приема-передачи</w:t>
      </w:r>
      <w:bookmarkStart w:id="2" w:name="Par2"/>
      <w:bookmarkStart w:id="3" w:name="Par3"/>
      <w:bookmarkEnd w:id="2"/>
      <w:bookmarkEnd w:id="3"/>
      <w:r w:rsidRPr="00BB068D">
        <w:t xml:space="preserve"> м</w:t>
      </w:r>
      <w:r w:rsidR="0060323E" w:rsidRPr="00BB068D">
        <w:t xml:space="preserve">атериально ответственному лицу </w:t>
      </w:r>
      <w:r w:rsidRPr="00BB068D">
        <w:t>(далее – ответственное должностное лицо).</w:t>
      </w:r>
    </w:p>
    <w:p w:rsidR="00B36D0A" w:rsidRPr="00DB19CC" w:rsidRDefault="00B36D0A" w:rsidP="00B36D0A">
      <w:pPr>
        <w:autoSpaceDE w:val="0"/>
        <w:autoSpaceDN w:val="0"/>
        <w:adjustRightInd w:val="0"/>
        <w:ind w:firstLine="709"/>
        <w:jc w:val="both"/>
      </w:pPr>
      <w:r w:rsidRPr="00DB19CC">
        <w:t xml:space="preserve">Акт приема-передачи составляется в двух экземплярах (один экземпляр для лица, </w:t>
      </w:r>
      <w:r w:rsidRPr="00D42E55">
        <w:t>получившего подарок,</w:t>
      </w:r>
      <w:r w:rsidRPr="00DB19CC">
        <w:t xml:space="preserve"> второй экземпляр для ответственного должностного лица) и регистрируется в журнале учета актов приема-передачи на хранение под</w:t>
      </w:r>
      <w:r w:rsidR="0060323E">
        <w:t>арков, полученных лицами, получившими подарок</w:t>
      </w:r>
      <w:r w:rsidRPr="00DB19CC">
        <w:t xml:space="preserve">,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(далее – журнал учета </w:t>
      </w:r>
      <w:r w:rsidRPr="00795A36">
        <w:t>актов)</w:t>
      </w:r>
      <w:r w:rsidRPr="00DB19CC">
        <w:t>, в день передачи подарка на хранение.</w:t>
      </w:r>
    </w:p>
    <w:p w:rsidR="00B36D0A" w:rsidRDefault="00B36D0A" w:rsidP="00B36D0A">
      <w:pPr>
        <w:autoSpaceDE w:val="0"/>
        <w:autoSpaceDN w:val="0"/>
        <w:adjustRightInd w:val="0"/>
        <w:ind w:firstLine="709"/>
        <w:jc w:val="both"/>
      </w:pPr>
      <w:r w:rsidRPr="00DB19CC">
        <w:t xml:space="preserve">Журнал учета </w:t>
      </w:r>
      <w:r w:rsidRPr="00795A36">
        <w:t>актов</w:t>
      </w:r>
      <w:r w:rsidR="008221C9">
        <w:t xml:space="preserve"> </w:t>
      </w:r>
      <w:r w:rsidRPr="00DB19CC">
        <w:t>должен быть пронумерован,</w:t>
      </w:r>
      <w:r>
        <w:t xml:space="preserve"> прошнурован и скреплен печатью.</w:t>
      </w:r>
    </w:p>
    <w:p w:rsidR="00B36D0A" w:rsidRPr="00DB19CC" w:rsidRDefault="00B36D0A" w:rsidP="00B36D0A">
      <w:pPr>
        <w:autoSpaceDE w:val="0"/>
        <w:autoSpaceDN w:val="0"/>
        <w:adjustRightInd w:val="0"/>
        <w:ind w:firstLine="709"/>
        <w:jc w:val="both"/>
      </w:pPr>
      <w:r w:rsidRPr="00DB19CC">
        <w:t>14.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rsidR="00B36D0A" w:rsidRPr="00DB19CC" w:rsidRDefault="00B36D0A" w:rsidP="00B36D0A">
      <w:pPr>
        <w:autoSpaceDE w:val="0"/>
        <w:autoSpaceDN w:val="0"/>
        <w:adjustRightInd w:val="0"/>
        <w:ind w:firstLine="709"/>
        <w:jc w:val="both"/>
      </w:pPr>
      <w:r w:rsidRPr="00DB19CC">
        <w:t xml:space="preserve">15. Второй экземпляр уведомления и копии документов, указанных в пунктах 10 и 11 настоящего Положения, не позднее </w:t>
      </w:r>
      <w:r>
        <w:t>трех</w:t>
      </w:r>
      <w:r w:rsidRPr="00DB19CC">
        <w:t xml:space="preserve"> рабочих дней со дня регистрации уведомления направляются уполномоченным органом в комиссию по поступлению и выбытию активов </w:t>
      </w:r>
      <w:r w:rsidR="0060323E">
        <w:t>органов</w:t>
      </w:r>
      <w:r>
        <w:t xml:space="preserve"> местного самоуправления</w:t>
      </w:r>
      <w:r w:rsidR="0060323E">
        <w:t xml:space="preserve"> Тайшетского муниципального округа</w:t>
      </w:r>
      <w:r w:rsidRPr="002B0C56">
        <w:t xml:space="preserve"> (далее – комиссия по поступлению и выбытию активов).</w:t>
      </w:r>
      <w:bookmarkStart w:id="4" w:name="_GoBack"/>
      <w:bookmarkEnd w:id="4"/>
    </w:p>
    <w:p w:rsidR="00B36D0A" w:rsidRPr="00DB19CC" w:rsidRDefault="00B36D0A" w:rsidP="00B36D0A">
      <w:pPr>
        <w:autoSpaceDE w:val="0"/>
        <w:autoSpaceDN w:val="0"/>
        <w:adjustRightInd w:val="0"/>
        <w:ind w:firstLine="709"/>
        <w:jc w:val="both"/>
        <w:rPr>
          <w:i/>
        </w:rPr>
      </w:pPr>
      <w:r w:rsidRPr="00DB19CC">
        <w:t xml:space="preserve">16. Комиссия по поступлению и выбытию активов направляет полученные в соответствии с пунктом 15 настоящего Положения уведомление и копии документов в </w:t>
      </w:r>
      <w:r w:rsidR="0009194E">
        <w:t>Управление имущественных и земельных отношений администрации Тайшетского муниципального округа</w:t>
      </w:r>
      <w:r w:rsidRPr="001A75B5">
        <w:t xml:space="preserve"> </w:t>
      </w:r>
      <w:r w:rsidR="00256832">
        <w:t>(далее – структурный орган, уполномоченный</w:t>
      </w:r>
      <w:r w:rsidRPr="00DB19CC">
        <w:t xml:space="preserve"> в сфере распоряжения муниципальным имуществом муниципального образования) для включения подарка, стоимость которого превышает 3</w:t>
      </w:r>
      <w:r>
        <w:t>000 (Три</w:t>
      </w:r>
      <w:r w:rsidRPr="00DB19CC">
        <w:t xml:space="preserve"> </w:t>
      </w:r>
      <w:r w:rsidRPr="00DB19CC">
        <w:lastRenderedPageBreak/>
        <w:t>тысяч</w:t>
      </w:r>
      <w:r>
        <w:t>и)</w:t>
      </w:r>
      <w:r w:rsidRPr="00DB19CC">
        <w:t xml:space="preserve"> рублей и подтверждена документами, указанными в подпункте 1 пункта 10 настоящего Положения, в </w:t>
      </w:r>
      <w:r>
        <w:t>р</w:t>
      </w:r>
      <w:r w:rsidRPr="00DB19CC">
        <w:t>еестр муниципального имущества</w:t>
      </w:r>
      <w:r w:rsidR="0047334D">
        <w:t xml:space="preserve"> Тайшетского</w:t>
      </w:r>
      <w:r>
        <w:t xml:space="preserve"> муниципального округа</w:t>
      </w:r>
      <w:r w:rsidRPr="00DB19CC">
        <w:rPr>
          <w:i/>
        </w:rPr>
        <w:t>.</w:t>
      </w:r>
    </w:p>
    <w:p w:rsidR="00B36D0A" w:rsidRPr="00DB19CC" w:rsidRDefault="00B36D0A" w:rsidP="00B36D0A">
      <w:pPr>
        <w:autoSpaceDE w:val="0"/>
        <w:autoSpaceDN w:val="0"/>
        <w:adjustRightInd w:val="0"/>
        <w:ind w:firstLine="709"/>
        <w:jc w:val="both"/>
      </w:pPr>
      <w:r w:rsidRPr="00DB19CC">
        <w:t xml:space="preserve">17. </w:t>
      </w:r>
      <w:r w:rsidR="00256832">
        <w:t>Структурный орган, уполномоченный</w:t>
      </w:r>
      <w:r w:rsidRPr="001A75B5">
        <w:t xml:space="preserve"> в сфере распоряжения муниципальным имуществом муниципального образования, организует</w:t>
      </w:r>
      <w:r w:rsidRPr="00DB19CC">
        <w:t xml:space="preserve"> проведение оценки стоимости подарка, стоимость которого не подтверждена документами, указанными в подпункте 1 пункта 10 настоящего Положения. Оценка стоимости подарка осуществляется в порядке, предусмотренном законодательством.</w:t>
      </w:r>
    </w:p>
    <w:p w:rsidR="00B36D0A" w:rsidRPr="007F236A" w:rsidRDefault="00256832" w:rsidP="00B36D0A">
      <w:pPr>
        <w:autoSpaceDE w:val="0"/>
        <w:autoSpaceDN w:val="0"/>
        <w:adjustRightInd w:val="0"/>
        <w:ind w:firstLine="709"/>
        <w:jc w:val="both"/>
      </w:pPr>
      <w:r>
        <w:t>18. Структурный орган, уполномоченный</w:t>
      </w:r>
      <w:r w:rsidR="00B36D0A" w:rsidRPr="00DB19CC">
        <w:t xml:space="preserve"> в сфере распоряжения муниципальным имуществом муниципального образования, в течение </w:t>
      </w:r>
      <w:r w:rsidR="00B36D0A" w:rsidRPr="007F236A">
        <w:t>пяти рабочих дней со дня получения результатов оценки подарка направляет их в комиссию по поступлению и выбытию активов.</w:t>
      </w:r>
    </w:p>
    <w:p w:rsidR="00B36D0A" w:rsidRPr="00DB19CC" w:rsidRDefault="00B36D0A" w:rsidP="00B36D0A">
      <w:pPr>
        <w:autoSpaceDE w:val="0"/>
        <w:autoSpaceDN w:val="0"/>
        <w:adjustRightInd w:val="0"/>
        <w:ind w:firstLine="709"/>
        <w:jc w:val="both"/>
      </w:pPr>
      <w:r w:rsidRPr="007F236A">
        <w:t xml:space="preserve">19. </w:t>
      </w:r>
      <w:r w:rsidR="00D51436">
        <w:t xml:space="preserve"> </w:t>
      </w:r>
      <w:r w:rsidRPr="007F236A">
        <w:t>Комиссия по поступлению и выбытию активов в течение пяти рабочих</w:t>
      </w:r>
      <w:r w:rsidRPr="00DB19CC">
        <w:t xml:space="preserve"> дней со дня получения результатов оценки подарка письменно уведомляет лицо, получившее подарок, о результатах оценки подарка.</w:t>
      </w:r>
    </w:p>
    <w:p w:rsidR="00B36D0A" w:rsidRPr="00DB19CC" w:rsidRDefault="00B36D0A" w:rsidP="00B36D0A">
      <w:pPr>
        <w:autoSpaceDE w:val="0"/>
        <w:autoSpaceDN w:val="0"/>
        <w:adjustRightInd w:val="0"/>
        <w:ind w:firstLine="709"/>
        <w:jc w:val="both"/>
      </w:pPr>
      <w:r w:rsidRPr="00DB19CC">
        <w:t xml:space="preserve">20. </w:t>
      </w:r>
      <w:r w:rsidR="00D51436">
        <w:t xml:space="preserve"> </w:t>
      </w:r>
      <w:r w:rsidRPr="00DB19CC">
        <w:t>В случае, если стоимость подарка не превышает 3</w:t>
      </w:r>
      <w:r>
        <w:t>000 (Трех</w:t>
      </w:r>
      <w:r w:rsidRPr="00DB19CC">
        <w:t xml:space="preserve"> тысяч</w:t>
      </w:r>
      <w:r>
        <w:t>)</w:t>
      </w:r>
      <w:r w:rsidRPr="00DB19CC">
        <w:t xml:space="preserve"> рублей, подарок в установленном законодательством порядке возвращается лицу, получившему подарок, по акту приема-передачи, составляемому в двух экземплярах (один экземпляр для лица, замещающего муниципальную должность, второй экземпляр для ответственного должностного лица).</w:t>
      </w:r>
    </w:p>
    <w:p w:rsidR="00B36D0A" w:rsidRPr="00DB19CC" w:rsidRDefault="00B36D0A" w:rsidP="00B36D0A">
      <w:pPr>
        <w:autoSpaceDE w:val="0"/>
        <w:autoSpaceDN w:val="0"/>
        <w:adjustRightInd w:val="0"/>
        <w:ind w:firstLine="709"/>
        <w:jc w:val="both"/>
      </w:pPr>
      <w:r w:rsidRPr="00DB19CC">
        <w:t>21.</w:t>
      </w:r>
      <w:r w:rsidR="00D51436">
        <w:t xml:space="preserve"> </w:t>
      </w:r>
      <w:r w:rsidRPr="00DB19CC">
        <w:t xml:space="preserve"> В течение одного месяца со дня получения уведомления о результатах оценки подарка, стоимость которого превышает 3</w:t>
      </w:r>
      <w:r>
        <w:t>000 (Три</w:t>
      </w:r>
      <w:r w:rsidRPr="00DB19CC">
        <w:t xml:space="preserve"> тысяч</w:t>
      </w:r>
      <w:r>
        <w:t>и)</w:t>
      </w:r>
      <w:r w:rsidRPr="00DB19CC">
        <w:t xml:space="preserve"> рублей, лицо, сдавшее подарок, вправе выкупить подарок по установленной в результате оценки стоимости, направив заявление о выкупе подарка в уполномоченный</w:t>
      </w:r>
      <w:r>
        <w:t xml:space="preserve"> орган.</w:t>
      </w:r>
    </w:p>
    <w:p w:rsidR="00B36D0A" w:rsidRPr="00DB19CC" w:rsidRDefault="00B36D0A" w:rsidP="00B36D0A">
      <w:pPr>
        <w:autoSpaceDE w:val="0"/>
        <w:autoSpaceDN w:val="0"/>
        <w:adjustRightInd w:val="0"/>
        <w:ind w:firstLine="709"/>
        <w:jc w:val="both"/>
      </w:pPr>
      <w:r w:rsidRPr="00DB19CC">
        <w:t xml:space="preserve">22. </w:t>
      </w:r>
      <w:r w:rsidR="00D51436">
        <w:t xml:space="preserve"> </w:t>
      </w:r>
      <w:r w:rsidRPr="00DB19CC">
        <w:t>Подарок, в отношении которого не поступило заявления о выкупе подарка, указанного в пункте 21 настоящего Положения, может использоваться</w:t>
      </w:r>
      <w:r>
        <w:t xml:space="preserve"> соответствующим органом местного самоуправления </w:t>
      </w:r>
      <w:r w:rsidRPr="00DB19CC">
        <w:t>с учетом решения комиссии по поступлению и выбытию активов о целесообразности использования подарка.</w:t>
      </w:r>
    </w:p>
    <w:p w:rsidR="00B36D0A" w:rsidRPr="002B6E37" w:rsidRDefault="00B36D0A" w:rsidP="00B36D0A">
      <w:pPr>
        <w:autoSpaceDE w:val="0"/>
        <w:autoSpaceDN w:val="0"/>
        <w:adjustRightInd w:val="0"/>
        <w:ind w:firstLine="709"/>
        <w:jc w:val="both"/>
      </w:pPr>
      <w:r w:rsidRPr="00DB19CC">
        <w:t>23</w:t>
      </w:r>
      <w:r w:rsidRPr="001C164E">
        <w:t xml:space="preserve">. Решение комиссии по поступлению и выбытию активов о целесообразности использования подарка или нецелесообразности его использования в течение десяти рабочих дней со дня его принятия направляется на утверждение </w:t>
      </w:r>
      <w:r w:rsidR="00256832" w:rsidRPr="001C164E">
        <w:t>председателю Думы Тайшетского муниципального округа (если подарок получен Мэром Тайшетского муниципального округа, председателем Контрольно-счетной палаты Тайшетского муниципального округа и депутатами Думы Тайшетского муниципального округа), председателю Контрольно-счетной палаты Тайшетского муниципального округа (если подарок получен аудитором Контрольно-счетной палаты Тайшетского муниципального округа)</w:t>
      </w:r>
      <w:r w:rsidR="00A775E4" w:rsidRPr="001C164E">
        <w:t>, заместителю председателя Думы Тайшетского муниципального округа (если подарок получен председателем Думы Тайшетского муниципального округа).</w:t>
      </w:r>
    </w:p>
    <w:p w:rsidR="00B36D0A" w:rsidRPr="00DB19CC" w:rsidRDefault="00B36D0A" w:rsidP="00B36D0A">
      <w:pPr>
        <w:autoSpaceDE w:val="0"/>
        <w:autoSpaceDN w:val="0"/>
        <w:adjustRightInd w:val="0"/>
        <w:ind w:firstLine="709"/>
        <w:jc w:val="both"/>
      </w:pPr>
      <w:r w:rsidRPr="002B6E37">
        <w:t xml:space="preserve">24. </w:t>
      </w:r>
      <w:r w:rsidR="00B015B2">
        <w:t xml:space="preserve"> </w:t>
      </w:r>
      <w:r w:rsidRPr="002B6E37">
        <w:t>О принятом решении комиссия по поступлению и выбытию активов в письмен</w:t>
      </w:r>
      <w:r w:rsidR="00A775E4">
        <w:t>ной форме уведомляет структурный орган, уполномоченный</w:t>
      </w:r>
      <w:r w:rsidRPr="002B6E37">
        <w:t xml:space="preserve"> в сфере распоряжения муниципальным имуществом муниципального образования, в течение пяти рабочих дней со дня</w:t>
      </w:r>
      <w:r w:rsidRPr="00DB19CC">
        <w:t xml:space="preserve"> утверждения соответствующего решения в соответствии с пунктом 23 настоящего Положения.</w:t>
      </w:r>
    </w:p>
    <w:p w:rsidR="00B36D0A" w:rsidRDefault="00B36D0A" w:rsidP="00B36D0A">
      <w:pPr>
        <w:autoSpaceDE w:val="0"/>
        <w:autoSpaceDN w:val="0"/>
        <w:adjustRightInd w:val="0"/>
        <w:ind w:firstLine="709"/>
        <w:jc w:val="both"/>
      </w:pPr>
      <w:r w:rsidRPr="00DB19CC">
        <w:t xml:space="preserve">25. </w:t>
      </w:r>
      <w:r w:rsidR="00B015B2">
        <w:t xml:space="preserve"> </w:t>
      </w:r>
      <w:r w:rsidRPr="00DB19CC">
        <w:t xml:space="preserve">В </w:t>
      </w:r>
      <w:r w:rsidRPr="001C164E">
        <w:t>случае нецелесообразности использования подарка, если подарок не выкуплен лицом, получившим подарок, принимается решение о закреплении подарка за муниципальным учреждением, о безвозмездной передаче на баланс благотворительной организации либо о его реализации или о его уничтожении в соответствии с законодательством Российской Федерации. Предусмотренное настоящим пунктом решение при</w:t>
      </w:r>
      <w:r w:rsidR="00A775E4" w:rsidRPr="001C164E">
        <w:t>нимается:</w:t>
      </w:r>
    </w:p>
    <w:p w:rsidR="00A775E4" w:rsidRDefault="00A775E4" w:rsidP="00B36D0A">
      <w:pPr>
        <w:autoSpaceDE w:val="0"/>
        <w:autoSpaceDN w:val="0"/>
        <w:adjustRightInd w:val="0"/>
        <w:ind w:firstLine="709"/>
        <w:jc w:val="both"/>
      </w:pPr>
      <w:r>
        <w:t>1) председателем Думы Тайшетского муниципального округа (если подарок получен Мэром Тайшетского муниципального округа, председателем Контрольно-счетной палаты Тайшетского муниципального округа и депутатами Думы Тайшетского муниципального округа, за исключением должности председателя Думы);</w:t>
      </w:r>
    </w:p>
    <w:p w:rsidR="00ED73B8" w:rsidRDefault="00A775E4" w:rsidP="00B36D0A">
      <w:pPr>
        <w:autoSpaceDE w:val="0"/>
        <w:autoSpaceDN w:val="0"/>
        <w:adjustRightInd w:val="0"/>
        <w:ind w:firstLine="709"/>
        <w:jc w:val="both"/>
      </w:pPr>
      <w:r>
        <w:t>2) заместителем председателя Думы</w:t>
      </w:r>
      <w:r w:rsidR="00ED73B8">
        <w:t xml:space="preserve"> Тайшетского муниципального округа</w:t>
      </w:r>
      <w:r>
        <w:t xml:space="preserve"> (если подарок получен </w:t>
      </w:r>
      <w:r w:rsidR="00ED73B8">
        <w:t>председателем Думы Тайшетского муниципального округа);</w:t>
      </w:r>
    </w:p>
    <w:p w:rsidR="00A775E4" w:rsidRDefault="00ED73B8" w:rsidP="00B36D0A">
      <w:pPr>
        <w:autoSpaceDE w:val="0"/>
        <w:autoSpaceDN w:val="0"/>
        <w:adjustRightInd w:val="0"/>
        <w:ind w:firstLine="709"/>
        <w:jc w:val="both"/>
      </w:pPr>
      <w:r>
        <w:t xml:space="preserve">3) </w:t>
      </w:r>
      <w:r w:rsidR="00A775E4">
        <w:t xml:space="preserve"> </w:t>
      </w:r>
      <w:r>
        <w:t>председателем Контрольно-счетной палаты Тайшетского муниципального округа (если подарок получен аудитором Контрольно-счетной палаты Тайшетского муниципального округа).</w:t>
      </w:r>
    </w:p>
    <w:p w:rsidR="00B36D0A" w:rsidRDefault="00B36D0A" w:rsidP="00B36D0A">
      <w:pPr>
        <w:autoSpaceDE w:val="0"/>
        <w:autoSpaceDN w:val="0"/>
        <w:adjustRightInd w:val="0"/>
        <w:ind w:firstLine="709"/>
        <w:jc w:val="both"/>
      </w:pPr>
      <w:r w:rsidRPr="00DB19CC">
        <w:lastRenderedPageBreak/>
        <w:t>26. Средства, вырученные от реализации (выкупа) подарка, зачисляются в доход местного бюджета в порядке, установленном бюджетным законодательством Российской Федерации.</w:t>
      </w:r>
    </w:p>
    <w:p w:rsidR="00B36D0A" w:rsidRDefault="00B36D0A" w:rsidP="00B36D0A">
      <w:pPr>
        <w:autoSpaceDE w:val="0"/>
        <w:autoSpaceDN w:val="0"/>
        <w:adjustRightInd w:val="0"/>
        <w:jc w:val="both"/>
      </w:pPr>
    </w:p>
    <w:p w:rsidR="00B36D0A" w:rsidRDefault="00B36D0A" w:rsidP="00B36D0A">
      <w:pPr>
        <w:autoSpaceDE w:val="0"/>
        <w:autoSpaceDN w:val="0"/>
        <w:adjustRightInd w:val="0"/>
        <w:jc w:val="both"/>
      </w:pPr>
    </w:p>
    <w:p w:rsidR="00B015B2" w:rsidRDefault="00B015B2" w:rsidP="006226DB">
      <w:pPr>
        <w:spacing w:line="260" w:lineRule="exact"/>
      </w:pPr>
    </w:p>
    <w:p w:rsidR="006226DB" w:rsidRDefault="006226DB" w:rsidP="006226DB">
      <w:pPr>
        <w:spacing w:line="260" w:lineRule="exact"/>
      </w:pPr>
      <w:r>
        <w:t xml:space="preserve">Председатель Думы  </w:t>
      </w:r>
    </w:p>
    <w:p w:rsidR="006226DB" w:rsidRDefault="006226DB" w:rsidP="00B015B2">
      <w:pPr>
        <w:spacing w:line="260" w:lineRule="exact"/>
        <w:ind w:right="-1"/>
      </w:pPr>
      <w:r>
        <w:t xml:space="preserve">Тайшетского муниципального округа                                                                </w:t>
      </w:r>
      <w:r w:rsidR="00B015B2">
        <w:t xml:space="preserve">                </w:t>
      </w:r>
      <w:r>
        <w:t xml:space="preserve">  И.В. Ронжина     </w:t>
      </w:r>
    </w:p>
    <w:p w:rsidR="006226DB" w:rsidRDefault="006226DB" w:rsidP="006226DB">
      <w:pPr>
        <w:spacing w:line="260" w:lineRule="exact"/>
      </w:pPr>
    </w:p>
    <w:p w:rsidR="00B015B2" w:rsidRDefault="00B015B2" w:rsidP="006226DB">
      <w:pPr>
        <w:spacing w:line="260" w:lineRule="exact"/>
      </w:pPr>
    </w:p>
    <w:p w:rsidR="00B015B2" w:rsidRDefault="00B015B2" w:rsidP="006226DB">
      <w:pPr>
        <w:spacing w:line="260" w:lineRule="exact"/>
      </w:pPr>
    </w:p>
    <w:p w:rsidR="006226DB" w:rsidRDefault="006226DB" w:rsidP="006226DB">
      <w:pPr>
        <w:spacing w:line="260" w:lineRule="exact"/>
      </w:pPr>
      <w:r>
        <w:t>Мэр Тайшетского муниципального</w:t>
      </w:r>
      <w:r w:rsidR="00B015B2">
        <w:t xml:space="preserve"> </w:t>
      </w:r>
      <w:r>
        <w:t>округа</w:t>
      </w:r>
      <w:r w:rsidR="00B015B2">
        <w:t xml:space="preserve">                              </w:t>
      </w:r>
      <w:r>
        <w:t xml:space="preserve">   </w:t>
      </w:r>
      <w:r w:rsidR="00B015B2">
        <w:t xml:space="preserve">                                             </w:t>
      </w:r>
      <w:r>
        <w:t>А.С.</w:t>
      </w:r>
      <w:r w:rsidR="00B015B2">
        <w:t xml:space="preserve"> </w:t>
      </w:r>
      <w:r>
        <w:t xml:space="preserve">Кузин                                </w:t>
      </w:r>
    </w:p>
    <w:p w:rsidR="00ED73B8" w:rsidRDefault="006226DB" w:rsidP="006226DB">
      <w:pPr>
        <w:tabs>
          <w:tab w:val="left" w:pos="2808"/>
        </w:tabs>
        <w:spacing w:line="260" w:lineRule="exact"/>
      </w:pPr>
      <w:r>
        <w:tab/>
        <w:t xml:space="preserve">                                 </w:t>
      </w: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293D63" w:rsidRDefault="00293D63"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ED73B8" w:rsidRDefault="00ED73B8" w:rsidP="006226DB">
      <w:pPr>
        <w:tabs>
          <w:tab w:val="left" w:pos="2808"/>
        </w:tabs>
        <w:spacing w:line="260" w:lineRule="exact"/>
      </w:pPr>
    </w:p>
    <w:p w:rsidR="00B36D0A" w:rsidRPr="00DB19CC" w:rsidRDefault="00B36D0A" w:rsidP="00B015B2">
      <w:pPr>
        <w:tabs>
          <w:tab w:val="left" w:pos="2808"/>
        </w:tabs>
        <w:spacing w:line="260" w:lineRule="exact"/>
        <w:jc w:val="right"/>
        <w:rPr>
          <w:szCs w:val="24"/>
        </w:rPr>
      </w:pPr>
      <w:r w:rsidRPr="00DB19CC">
        <w:rPr>
          <w:szCs w:val="24"/>
        </w:rPr>
        <w:lastRenderedPageBreak/>
        <w:t>Приложение 1</w:t>
      </w:r>
    </w:p>
    <w:p w:rsidR="00B36D0A" w:rsidRPr="00DB19CC" w:rsidRDefault="00B36D0A" w:rsidP="00B36D0A">
      <w:pPr>
        <w:pStyle w:val="ConsPlusNormal"/>
        <w:ind w:left="4820"/>
        <w:jc w:val="both"/>
        <w:rPr>
          <w:szCs w:val="24"/>
        </w:rPr>
      </w:pPr>
      <w:r w:rsidRPr="00DB19CC">
        <w:rPr>
          <w:szCs w:val="24"/>
        </w:rPr>
        <w:t>к Положению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w:t>
      </w:r>
    </w:p>
    <w:p w:rsidR="00B36D0A" w:rsidRPr="00DB19CC" w:rsidRDefault="00B36D0A" w:rsidP="00B36D0A">
      <w:pPr>
        <w:pStyle w:val="ConsPlusNonformat"/>
        <w:ind w:left="4820"/>
        <w:rPr>
          <w:rFonts w:ascii="Times New Roman" w:hAnsi="Times New Roman" w:cs="Times New Roman"/>
          <w:sz w:val="24"/>
          <w:szCs w:val="24"/>
        </w:rPr>
      </w:pP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В __________________________________ </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(наименование </w:t>
      </w:r>
      <w:r>
        <w:rPr>
          <w:rFonts w:ascii="Times New Roman" w:hAnsi="Times New Roman" w:cs="Times New Roman"/>
          <w:sz w:val="24"/>
          <w:szCs w:val="24"/>
        </w:rPr>
        <w:t>органа местного самоуправления</w:t>
      </w:r>
      <w:r w:rsidRPr="00DB19CC">
        <w:rPr>
          <w:rFonts w:ascii="Times New Roman" w:hAnsi="Times New Roman" w:cs="Times New Roman"/>
          <w:sz w:val="24"/>
          <w:szCs w:val="24"/>
        </w:rPr>
        <w:t>)</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____________________________________ </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(наименование должности лица,</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на имя которого подается уведомление)</w:t>
      </w:r>
    </w:p>
    <w:p w:rsidR="00B36D0A" w:rsidRPr="00DB19CC" w:rsidRDefault="00B36D0A" w:rsidP="00B36D0A">
      <w:pPr>
        <w:pStyle w:val="ConsPlusNonformat"/>
        <w:ind w:left="4820"/>
        <w:rPr>
          <w:rFonts w:ascii="Times New Roman" w:hAnsi="Times New Roman" w:cs="Times New Roman"/>
          <w:sz w:val="24"/>
          <w:szCs w:val="24"/>
        </w:rPr>
      </w:pP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от __________________________________</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 xml:space="preserve">(Ф.И.О. лица, получившего подарок, </w:t>
      </w:r>
    </w:p>
    <w:p w:rsidR="00B36D0A" w:rsidRPr="00DB19CC" w:rsidRDefault="00B36D0A" w:rsidP="00B36D0A">
      <w:pPr>
        <w:pStyle w:val="ConsPlusNonformat"/>
        <w:ind w:left="4820"/>
        <w:rPr>
          <w:rFonts w:ascii="Times New Roman" w:hAnsi="Times New Roman" w:cs="Times New Roman"/>
          <w:sz w:val="24"/>
          <w:szCs w:val="24"/>
        </w:rPr>
      </w:pPr>
      <w:r w:rsidRPr="00DB19CC">
        <w:rPr>
          <w:rFonts w:ascii="Times New Roman" w:hAnsi="Times New Roman" w:cs="Times New Roman"/>
          <w:sz w:val="24"/>
          <w:szCs w:val="24"/>
        </w:rPr>
        <w:t>занимаемая им муниципальная должность)</w:t>
      </w:r>
    </w:p>
    <w:p w:rsidR="00B36D0A" w:rsidRPr="00DB19CC" w:rsidRDefault="00B36D0A" w:rsidP="00B36D0A">
      <w:pPr>
        <w:pStyle w:val="ConsPlusNonformat"/>
        <w:jc w:val="right"/>
        <w:rPr>
          <w:rFonts w:ascii="Times New Roman" w:hAnsi="Times New Roman" w:cs="Times New Roman"/>
          <w:sz w:val="24"/>
          <w:szCs w:val="24"/>
        </w:rPr>
      </w:pPr>
    </w:p>
    <w:p w:rsidR="00B36D0A" w:rsidRPr="00DB19CC" w:rsidRDefault="00B36D0A" w:rsidP="00B36D0A">
      <w:pPr>
        <w:pStyle w:val="ConsPlusNonformat"/>
        <w:jc w:val="center"/>
        <w:rPr>
          <w:rFonts w:ascii="Times New Roman" w:hAnsi="Times New Roman" w:cs="Times New Roman"/>
          <w:sz w:val="24"/>
          <w:szCs w:val="24"/>
        </w:rPr>
      </w:pPr>
      <w:bookmarkStart w:id="5" w:name="P164"/>
      <w:bookmarkEnd w:id="5"/>
      <w:r w:rsidRPr="00DB19CC">
        <w:rPr>
          <w:rFonts w:ascii="Times New Roman" w:hAnsi="Times New Roman" w:cs="Times New Roman"/>
          <w:sz w:val="24"/>
          <w:szCs w:val="24"/>
        </w:rPr>
        <w:t>УВЕДОМЛЕНИЕ</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О ПОЛУЧЕНИИ ПОДАРКА</w:t>
      </w:r>
    </w:p>
    <w:p w:rsidR="00B36D0A" w:rsidRPr="00DB19CC" w:rsidRDefault="00B36D0A" w:rsidP="00B36D0A">
      <w:pPr>
        <w:pStyle w:val="ConsPlusNonformat"/>
        <w:jc w:val="both"/>
        <w:rPr>
          <w:rFonts w:ascii="Times New Roman" w:hAnsi="Times New Roman" w:cs="Times New Roman"/>
          <w:sz w:val="24"/>
          <w:szCs w:val="24"/>
        </w:rPr>
      </w:pP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Извещаю о получении ________________________________________</w:t>
      </w:r>
      <w:r>
        <w:rPr>
          <w:rFonts w:ascii="Times New Roman" w:hAnsi="Times New Roman" w:cs="Times New Roman"/>
          <w:sz w:val="24"/>
          <w:szCs w:val="24"/>
        </w:rPr>
        <w:t>________</w:t>
      </w:r>
      <w:r w:rsidRPr="00DB19CC">
        <w:rPr>
          <w:rFonts w:ascii="Times New Roman" w:hAnsi="Times New Roman" w:cs="Times New Roman"/>
          <w:sz w:val="24"/>
          <w:szCs w:val="24"/>
        </w:rPr>
        <w:t>___________</w:t>
      </w:r>
      <w:r>
        <w:rPr>
          <w:rFonts w:ascii="Times New Roman" w:hAnsi="Times New Roman" w:cs="Times New Roman"/>
          <w:sz w:val="24"/>
          <w:szCs w:val="24"/>
        </w:rPr>
        <w:t>______</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(дата получения)</w:t>
      </w: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подарка(ов) на _______________________________________________________</w:t>
      </w:r>
      <w:r>
        <w:rPr>
          <w:rFonts w:ascii="Times New Roman" w:hAnsi="Times New Roman" w:cs="Times New Roman"/>
          <w:sz w:val="24"/>
          <w:szCs w:val="24"/>
        </w:rPr>
        <w:t>_________</w:t>
      </w:r>
      <w:r w:rsidRPr="00DB19CC">
        <w:rPr>
          <w:rFonts w:ascii="Times New Roman" w:hAnsi="Times New Roman" w:cs="Times New Roman"/>
          <w:sz w:val="24"/>
          <w:szCs w:val="24"/>
        </w:rPr>
        <w:t>_</w:t>
      </w:r>
      <w:r>
        <w:rPr>
          <w:rFonts w:ascii="Times New Roman" w:hAnsi="Times New Roman" w:cs="Times New Roman"/>
          <w:sz w:val="24"/>
          <w:szCs w:val="24"/>
        </w:rPr>
        <w:t>______</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протокольного мероприятия, служебной</w:t>
      </w: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__________</w:t>
      </w: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 xml:space="preserve"> командировки, другого официального мероприятия, место и дата проведения)</w:t>
      </w:r>
    </w:p>
    <w:p w:rsidR="00B36D0A" w:rsidRPr="00DB19CC" w:rsidRDefault="00B36D0A" w:rsidP="00B36D0A">
      <w:pPr>
        <w:pStyle w:val="ConsPlusNormal"/>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8"/>
        <w:gridCol w:w="3190"/>
        <w:gridCol w:w="3345"/>
      </w:tblGrid>
      <w:tr w:rsidR="00B36D0A" w:rsidRPr="00DB19CC" w:rsidTr="00173FAE">
        <w:tc>
          <w:tcPr>
            <w:tcW w:w="3748" w:type="dxa"/>
          </w:tcPr>
          <w:p w:rsidR="00B36D0A" w:rsidRPr="00DB19CC" w:rsidRDefault="00B36D0A" w:rsidP="00173FAE">
            <w:pPr>
              <w:pStyle w:val="ConsPlusNormal"/>
              <w:jc w:val="center"/>
              <w:rPr>
                <w:szCs w:val="24"/>
              </w:rPr>
            </w:pPr>
            <w:r w:rsidRPr="00DB19CC">
              <w:rPr>
                <w:szCs w:val="24"/>
              </w:rPr>
              <w:t>Наименование подарка</w:t>
            </w:r>
          </w:p>
        </w:tc>
        <w:tc>
          <w:tcPr>
            <w:tcW w:w="3190" w:type="dxa"/>
          </w:tcPr>
          <w:p w:rsidR="00B36D0A" w:rsidRPr="00DB19CC" w:rsidRDefault="00B36D0A" w:rsidP="00173FAE">
            <w:pPr>
              <w:pStyle w:val="ConsPlusNormal"/>
              <w:jc w:val="center"/>
              <w:rPr>
                <w:szCs w:val="24"/>
              </w:rPr>
            </w:pPr>
            <w:r w:rsidRPr="00DB19CC">
              <w:rPr>
                <w:szCs w:val="24"/>
              </w:rPr>
              <w:t>Количество предметов</w:t>
            </w:r>
          </w:p>
        </w:tc>
        <w:tc>
          <w:tcPr>
            <w:tcW w:w="3345" w:type="dxa"/>
          </w:tcPr>
          <w:p w:rsidR="00B36D0A" w:rsidRPr="00DB19CC" w:rsidRDefault="00B36D0A" w:rsidP="00173FAE">
            <w:pPr>
              <w:pStyle w:val="ConsPlusNormal"/>
              <w:jc w:val="center"/>
              <w:rPr>
                <w:szCs w:val="24"/>
              </w:rPr>
            </w:pPr>
            <w:r w:rsidRPr="00DB19CC">
              <w:rPr>
                <w:szCs w:val="24"/>
              </w:rPr>
              <w:t xml:space="preserve">Стоимость в рублях* </w:t>
            </w:r>
          </w:p>
        </w:tc>
      </w:tr>
      <w:tr w:rsidR="00B36D0A" w:rsidRPr="00DB19CC" w:rsidTr="00173FAE">
        <w:tc>
          <w:tcPr>
            <w:tcW w:w="3748" w:type="dxa"/>
          </w:tcPr>
          <w:p w:rsidR="00B36D0A" w:rsidRPr="00DB19CC" w:rsidRDefault="00B36D0A" w:rsidP="00173FAE">
            <w:pPr>
              <w:pStyle w:val="ConsPlusNormal"/>
              <w:rPr>
                <w:szCs w:val="24"/>
              </w:rPr>
            </w:pPr>
            <w:r w:rsidRPr="00DB19CC">
              <w:rPr>
                <w:szCs w:val="24"/>
              </w:rPr>
              <w:t>1.</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r w:rsidR="00B36D0A" w:rsidRPr="00DB19CC" w:rsidTr="00173FAE">
        <w:tc>
          <w:tcPr>
            <w:tcW w:w="3748" w:type="dxa"/>
          </w:tcPr>
          <w:p w:rsidR="00B36D0A" w:rsidRPr="00DB19CC" w:rsidRDefault="00B36D0A" w:rsidP="00173FAE">
            <w:pPr>
              <w:pStyle w:val="ConsPlusNormal"/>
              <w:rPr>
                <w:szCs w:val="24"/>
              </w:rPr>
            </w:pPr>
            <w:r w:rsidRPr="00DB19CC">
              <w:rPr>
                <w:szCs w:val="24"/>
              </w:rPr>
              <w:t>2.</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r w:rsidR="00B36D0A" w:rsidRPr="00DB19CC" w:rsidTr="00173FAE">
        <w:tc>
          <w:tcPr>
            <w:tcW w:w="3748" w:type="dxa"/>
          </w:tcPr>
          <w:p w:rsidR="00B36D0A" w:rsidRPr="00DB19CC" w:rsidRDefault="00B36D0A" w:rsidP="00173FAE">
            <w:pPr>
              <w:pStyle w:val="ConsPlusNormal"/>
              <w:rPr>
                <w:szCs w:val="24"/>
              </w:rPr>
            </w:pPr>
            <w:r w:rsidRPr="00DB19CC">
              <w:rPr>
                <w:szCs w:val="24"/>
              </w:rPr>
              <w:t>3.</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r w:rsidR="00B36D0A" w:rsidRPr="00DB19CC" w:rsidTr="00173FAE">
        <w:tc>
          <w:tcPr>
            <w:tcW w:w="3748" w:type="dxa"/>
          </w:tcPr>
          <w:p w:rsidR="00B36D0A" w:rsidRPr="00DB19CC" w:rsidRDefault="00B36D0A" w:rsidP="00173FAE">
            <w:pPr>
              <w:pStyle w:val="ConsPlusNormal"/>
              <w:rPr>
                <w:szCs w:val="24"/>
              </w:rPr>
            </w:pPr>
            <w:r w:rsidRPr="00DB19CC">
              <w:rPr>
                <w:szCs w:val="24"/>
              </w:rPr>
              <w:t>Итого</w:t>
            </w:r>
          </w:p>
        </w:tc>
        <w:tc>
          <w:tcPr>
            <w:tcW w:w="3190" w:type="dxa"/>
          </w:tcPr>
          <w:p w:rsidR="00B36D0A" w:rsidRPr="00DB19CC" w:rsidRDefault="00B36D0A" w:rsidP="00173FAE">
            <w:pPr>
              <w:pStyle w:val="ConsPlusNormal"/>
              <w:rPr>
                <w:szCs w:val="24"/>
              </w:rPr>
            </w:pPr>
          </w:p>
        </w:tc>
        <w:tc>
          <w:tcPr>
            <w:tcW w:w="3345" w:type="dxa"/>
          </w:tcPr>
          <w:p w:rsidR="00B36D0A" w:rsidRPr="00DB19CC" w:rsidRDefault="00B36D0A" w:rsidP="00173FAE">
            <w:pPr>
              <w:pStyle w:val="ConsPlusNormal"/>
              <w:rPr>
                <w:szCs w:val="24"/>
              </w:rPr>
            </w:pPr>
          </w:p>
        </w:tc>
      </w:tr>
    </w:tbl>
    <w:p w:rsidR="00B36D0A" w:rsidRPr="00DB19CC" w:rsidRDefault="00B36D0A" w:rsidP="00B36D0A">
      <w:pPr>
        <w:pStyle w:val="ConsPlusNormal"/>
        <w:jc w:val="both"/>
        <w:rPr>
          <w:szCs w:val="24"/>
        </w:rPr>
      </w:pPr>
    </w:p>
    <w:p w:rsidR="00B36D0A" w:rsidRPr="00DB19CC" w:rsidRDefault="00B36D0A" w:rsidP="00B36D0A">
      <w:pPr>
        <w:pStyle w:val="ConsPlusNonformat"/>
        <w:jc w:val="both"/>
        <w:rPr>
          <w:rFonts w:ascii="Times New Roman" w:hAnsi="Times New Roman" w:cs="Times New Roman"/>
          <w:sz w:val="24"/>
          <w:szCs w:val="24"/>
        </w:rPr>
      </w:pPr>
      <w:r w:rsidRPr="00DB19CC">
        <w:rPr>
          <w:rFonts w:ascii="Times New Roman" w:hAnsi="Times New Roman" w:cs="Times New Roman"/>
          <w:sz w:val="24"/>
          <w:szCs w:val="24"/>
        </w:rPr>
        <w:t xml:space="preserve">Приложение: 1. Характеристика подарка (его описание) на </w:t>
      </w:r>
      <w:r>
        <w:rPr>
          <w:rFonts w:ascii="Times New Roman" w:hAnsi="Times New Roman" w:cs="Times New Roman"/>
          <w:sz w:val="24"/>
          <w:szCs w:val="24"/>
        </w:rPr>
        <w:t>______________</w:t>
      </w:r>
      <w:r w:rsidRPr="00DB19CC">
        <w:rPr>
          <w:rFonts w:ascii="Times New Roman" w:hAnsi="Times New Roman" w:cs="Times New Roman"/>
          <w:sz w:val="24"/>
          <w:szCs w:val="24"/>
        </w:rPr>
        <w:t>_____________ листах.</w:t>
      </w:r>
    </w:p>
    <w:p w:rsidR="00B36D0A" w:rsidRPr="00DB19CC" w:rsidRDefault="00B36D0A" w:rsidP="00B36D0A">
      <w:pPr>
        <w:pStyle w:val="ConsPlusNonformat"/>
        <w:jc w:val="both"/>
        <w:rPr>
          <w:rFonts w:ascii="Times New Roman" w:hAnsi="Times New Roman" w:cs="Times New Roman"/>
          <w:sz w:val="24"/>
          <w:szCs w:val="24"/>
        </w:rPr>
      </w:pP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1. ___________________________________________________</w:t>
      </w:r>
      <w:r>
        <w:rPr>
          <w:rFonts w:ascii="Times New Roman" w:hAnsi="Times New Roman" w:cs="Times New Roman"/>
          <w:sz w:val="24"/>
          <w:szCs w:val="24"/>
        </w:rPr>
        <w:t>_____________</w:t>
      </w:r>
      <w:r w:rsidRPr="00DB19CC">
        <w:rPr>
          <w:rFonts w:ascii="Times New Roman" w:hAnsi="Times New Roman" w:cs="Times New Roman"/>
          <w:sz w:val="24"/>
          <w:szCs w:val="24"/>
        </w:rPr>
        <w:t>__ на _______ листах.</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документа)</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2. ____________________________________________________</w:t>
      </w:r>
      <w:r>
        <w:rPr>
          <w:rFonts w:ascii="Times New Roman" w:hAnsi="Times New Roman" w:cs="Times New Roman"/>
          <w:sz w:val="24"/>
          <w:szCs w:val="24"/>
        </w:rPr>
        <w:t>_____________</w:t>
      </w:r>
      <w:r w:rsidRPr="00DB19CC">
        <w:rPr>
          <w:rFonts w:ascii="Times New Roman" w:hAnsi="Times New Roman" w:cs="Times New Roman"/>
          <w:sz w:val="24"/>
          <w:szCs w:val="24"/>
        </w:rPr>
        <w:t>_ на _______ листах.</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документа)</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3. _____________________________________________________</w:t>
      </w:r>
      <w:r>
        <w:rPr>
          <w:rFonts w:ascii="Times New Roman" w:hAnsi="Times New Roman" w:cs="Times New Roman"/>
          <w:sz w:val="24"/>
          <w:szCs w:val="24"/>
        </w:rPr>
        <w:t>_____________</w:t>
      </w:r>
      <w:r w:rsidRPr="00DB19CC">
        <w:rPr>
          <w:rFonts w:ascii="Times New Roman" w:hAnsi="Times New Roman" w:cs="Times New Roman"/>
          <w:sz w:val="24"/>
          <w:szCs w:val="24"/>
        </w:rPr>
        <w:t xml:space="preserve"> на _______ листах.</w:t>
      </w:r>
    </w:p>
    <w:p w:rsidR="00B36D0A" w:rsidRPr="00DB19CC" w:rsidRDefault="00B36D0A" w:rsidP="00B36D0A">
      <w:pPr>
        <w:pStyle w:val="ConsPlusNonformat"/>
        <w:jc w:val="center"/>
        <w:rPr>
          <w:rFonts w:ascii="Times New Roman" w:hAnsi="Times New Roman" w:cs="Times New Roman"/>
          <w:sz w:val="24"/>
          <w:szCs w:val="24"/>
        </w:rPr>
      </w:pPr>
      <w:r w:rsidRPr="00DB19CC">
        <w:rPr>
          <w:rFonts w:ascii="Times New Roman" w:hAnsi="Times New Roman" w:cs="Times New Roman"/>
          <w:sz w:val="24"/>
          <w:szCs w:val="24"/>
        </w:rPr>
        <w:t>(наименование документа)</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t>___________________________</w:t>
      </w:r>
      <w:r>
        <w:rPr>
          <w:rFonts w:ascii="Times New Roman" w:hAnsi="Times New Roman" w:cs="Times New Roman"/>
          <w:sz w:val="24"/>
          <w:szCs w:val="24"/>
        </w:rPr>
        <w:t>_____</w:t>
      </w:r>
      <w:r w:rsidRPr="00DB19CC">
        <w:rPr>
          <w:rFonts w:ascii="Times New Roman" w:hAnsi="Times New Roman" w:cs="Times New Roman"/>
          <w:sz w:val="24"/>
          <w:szCs w:val="24"/>
        </w:rPr>
        <w:t xml:space="preserve">_ </w:t>
      </w:r>
      <w:r>
        <w:rPr>
          <w:rFonts w:ascii="Times New Roman" w:hAnsi="Times New Roman" w:cs="Times New Roman"/>
          <w:sz w:val="24"/>
          <w:szCs w:val="24"/>
        </w:rPr>
        <w:t xml:space="preserve">  _______</w:t>
      </w:r>
      <w:r w:rsidRPr="00DB19CC">
        <w:rPr>
          <w:rFonts w:ascii="Times New Roman" w:hAnsi="Times New Roman" w:cs="Times New Roman"/>
          <w:sz w:val="24"/>
          <w:szCs w:val="24"/>
        </w:rPr>
        <w:t>__________________ «___» ________</w:t>
      </w:r>
      <w:r>
        <w:rPr>
          <w:rFonts w:ascii="Times New Roman" w:hAnsi="Times New Roman" w:cs="Times New Roman"/>
          <w:sz w:val="24"/>
          <w:szCs w:val="24"/>
        </w:rPr>
        <w:t>_</w:t>
      </w:r>
      <w:r w:rsidRPr="00DB19CC">
        <w:rPr>
          <w:rFonts w:ascii="Times New Roman" w:hAnsi="Times New Roman" w:cs="Times New Roman"/>
          <w:sz w:val="24"/>
          <w:szCs w:val="24"/>
        </w:rPr>
        <w:t>____ 20__ г.</w:t>
      </w:r>
    </w:p>
    <w:p w:rsidR="00B36D0A" w:rsidRPr="00DB19CC" w:rsidRDefault="00B36D0A" w:rsidP="00B36D0A">
      <w:pPr>
        <w:pStyle w:val="ConsPlusNonformat"/>
        <w:keepNext/>
        <w:rPr>
          <w:rFonts w:ascii="Times New Roman" w:hAnsi="Times New Roman" w:cs="Times New Roman"/>
          <w:sz w:val="24"/>
          <w:szCs w:val="24"/>
        </w:rPr>
      </w:pPr>
      <w:r w:rsidRPr="00DB19CC">
        <w:rPr>
          <w:rFonts w:ascii="Times New Roman" w:hAnsi="Times New Roman" w:cs="Times New Roman"/>
          <w:sz w:val="24"/>
          <w:szCs w:val="24"/>
        </w:rPr>
        <w:t xml:space="preserve">(подпись лица,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(расшифровка</w:t>
      </w:r>
    </w:p>
    <w:p w:rsidR="00B36D0A" w:rsidRPr="00DB19CC" w:rsidRDefault="00B36D0A" w:rsidP="00B36D0A">
      <w:pPr>
        <w:pStyle w:val="ConsPlusNonformat"/>
        <w:rPr>
          <w:rFonts w:ascii="Times New Roman" w:hAnsi="Times New Roman" w:cs="Times New Roman"/>
          <w:sz w:val="24"/>
          <w:szCs w:val="24"/>
        </w:rPr>
      </w:pPr>
      <w:r w:rsidRPr="00DB19CC">
        <w:rPr>
          <w:rFonts w:ascii="Times New Roman" w:hAnsi="Times New Roman" w:cs="Times New Roman"/>
          <w:sz w:val="24"/>
          <w:szCs w:val="24"/>
        </w:rPr>
        <w:t xml:space="preserve">представившего  уведомление)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подписи)</w:t>
      </w:r>
    </w:p>
    <w:p w:rsidR="00B36D0A" w:rsidRPr="00DB19CC" w:rsidRDefault="00B36D0A" w:rsidP="00B36D0A">
      <w:pPr>
        <w:pStyle w:val="ConsPlusNonformat"/>
        <w:keepNext/>
        <w:jc w:val="both"/>
        <w:rPr>
          <w:rFonts w:ascii="Times New Roman" w:hAnsi="Times New Roman" w:cs="Times New Roman"/>
          <w:sz w:val="24"/>
          <w:szCs w:val="24"/>
        </w:rPr>
      </w:pPr>
      <w:r w:rsidRPr="00DB19CC">
        <w:rPr>
          <w:rFonts w:ascii="Times New Roman" w:hAnsi="Times New Roman" w:cs="Times New Roman"/>
          <w:sz w:val="24"/>
          <w:szCs w:val="24"/>
        </w:rPr>
        <w:lastRenderedPageBreak/>
        <w:t>___________________________</w:t>
      </w:r>
      <w:r>
        <w:rPr>
          <w:rFonts w:ascii="Times New Roman" w:hAnsi="Times New Roman" w:cs="Times New Roman"/>
          <w:sz w:val="24"/>
          <w:szCs w:val="24"/>
        </w:rPr>
        <w:t>____</w:t>
      </w:r>
      <w:r w:rsidRPr="00DB19CC">
        <w:rPr>
          <w:rFonts w:ascii="Times New Roman" w:hAnsi="Times New Roman" w:cs="Times New Roman"/>
          <w:sz w:val="24"/>
          <w:szCs w:val="24"/>
        </w:rPr>
        <w:t xml:space="preserve">_ </w:t>
      </w:r>
      <w:r>
        <w:rPr>
          <w:rFonts w:ascii="Times New Roman" w:hAnsi="Times New Roman" w:cs="Times New Roman"/>
          <w:sz w:val="24"/>
          <w:szCs w:val="24"/>
        </w:rPr>
        <w:t xml:space="preserve">  </w:t>
      </w:r>
      <w:r w:rsidRPr="00DB19CC">
        <w:rPr>
          <w:rFonts w:ascii="Times New Roman" w:hAnsi="Times New Roman" w:cs="Times New Roman"/>
          <w:sz w:val="24"/>
          <w:szCs w:val="24"/>
        </w:rPr>
        <w:t>_</w:t>
      </w:r>
      <w:r>
        <w:rPr>
          <w:rFonts w:ascii="Times New Roman" w:hAnsi="Times New Roman" w:cs="Times New Roman"/>
          <w:sz w:val="24"/>
          <w:szCs w:val="24"/>
        </w:rPr>
        <w:t>________</w:t>
      </w:r>
      <w:r w:rsidRPr="00DB19CC">
        <w:rPr>
          <w:rFonts w:ascii="Times New Roman" w:hAnsi="Times New Roman" w:cs="Times New Roman"/>
          <w:sz w:val="24"/>
          <w:szCs w:val="24"/>
        </w:rPr>
        <w:t>_________________ «___» _____</w:t>
      </w:r>
      <w:r>
        <w:rPr>
          <w:rFonts w:ascii="Times New Roman" w:hAnsi="Times New Roman" w:cs="Times New Roman"/>
          <w:sz w:val="24"/>
          <w:szCs w:val="24"/>
        </w:rPr>
        <w:t>_</w:t>
      </w:r>
      <w:r w:rsidRPr="00DB19CC">
        <w:rPr>
          <w:rFonts w:ascii="Times New Roman" w:hAnsi="Times New Roman" w:cs="Times New Roman"/>
          <w:sz w:val="24"/>
          <w:szCs w:val="24"/>
        </w:rPr>
        <w:t>_______ 20__ г.</w:t>
      </w:r>
    </w:p>
    <w:p w:rsidR="00B36D0A" w:rsidRPr="00DB19CC" w:rsidRDefault="00B36D0A" w:rsidP="00B36D0A">
      <w:pPr>
        <w:pStyle w:val="ConsPlusNonformat"/>
        <w:keepNext/>
        <w:rPr>
          <w:rFonts w:ascii="Times New Roman" w:hAnsi="Times New Roman" w:cs="Times New Roman"/>
          <w:sz w:val="24"/>
          <w:szCs w:val="24"/>
        </w:rPr>
      </w:pPr>
      <w:r w:rsidRPr="00DB19CC">
        <w:rPr>
          <w:rFonts w:ascii="Times New Roman" w:hAnsi="Times New Roman" w:cs="Times New Roman"/>
          <w:sz w:val="24"/>
          <w:szCs w:val="24"/>
        </w:rPr>
        <w:t xml:space="preserve">(подпись лица,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(расшифровка</w:t>
      </w:r>
    </w:p>
    <w:p w:rsidR="00B36D0A" w:rsidRPr="00DB19CC" w:rsidRDefault="00B36D0A" w:rsidP="00B36D0A">
      <w:pPr>
        <w:pStyle w:val="ConsPlusNonformat"/>
        <w:rPr>
          <w:rFonts w:ascii="Times New Roman" w:hAnsi="Times New Roman" w:cs="Times New Roman"/>
          <w:sz w:val="24"/>
          <w:szCs w:val="24"/>
        </w:rPr>
      </w:pPr>
      <w:r w:rsidRPr="00DB19CC">
        <w:rPr>
          <w:rFonts w:ascii="Times New Roman" w:hAnsi="Times New Roman" w:cs="Times New Roman"/>
          <w:sz w:val="24"/>
          <w:szCs w:val="24"/>
        </w:rPr>
        <w:t xml:space="preserve">принявшего  уведомление)                  </w:t>
      </w:r>
      <w:r>
        <w:rPr>
          <w:rFonts w:ascii="Times New Roman" w:hAnsi="Times New Roman" w:cs="Times New Roman"/>
          <w:sz w:val="24"/>
          <w:szCs w:val="24"/>
        </w:rPr>
        <w:t xml:space="preserve">          </w:t>
      </w:r>
      <w:r w:rsidRPr="00DB19CC">
        <w:rPr>
          <w:rFonts w:ascii="Times New Roman" w:hAnsi="Times New Roman" w:cs="Times New Roman"/>
          <w:sz w:val="24"/>
          <w:szCs w:val="24"/>
        </w:rPr>
        <w:t xml:space="preserve"> подписи)</w:t>
      </w:r>
    </w:p>
    <w:p w:rsidR="00B36D0A" w:rsidRPr="00DB19CC" w:rsidRDefault="00B36D0A" w:rsidP="00B36D0A">
      <w:pPr>
        <w:pStyle w:val="ConsPlusNonformat"/>
        <w:ind w:firstLine="709"/>
        <w:jc w:val="both"/>
        <w:rPr>
          <w:rFonts w:ascii="Times New Roman" w:hAnsi="Times New Roman" w:cs="Times New Roman"/>
          <w:sz w:val="24"/>
          <w:szCs w:val="24"/>
        </w:rPr>
      </w:pPr>
    </w:p>
    <w:p w:rsidR="00B36D0A" w:rsidRPr="00A31984" w:rsidRDefault="00B36D0A" w:rsidP="00B36D0A">
      <w:pPr>
        <w:pStyle w:val="ConsPlusNonformat"/>
        <w:ind w:firstLine="709"/>
        <w:jc w:val="both"/>
        <w:rPr>
          <w:rFonts w:ascii="Times New Roman" w:hAnsi="Times New Roman" w:cs="Times New Roman"/>
          <w:sz w:val="24"/>
          <w:szCs w:val="24"/>
        </w:rPr>
      </w:pPr>
      <w:r w:rsidRPr="00DB19CC">
        <w:rPr>
          <w:rFonts w:ascii="Times New Roman" w:hAnsi="Times New Roman" w:cs="Times New Roman"/>
          <w:sz w:val="24"/>
          <w:szCs w:val="24"/>
        </w:rPr>
        <w:t xml:space="preserve">Регистрационный номер в журнале </w:t>
      </w:r>
      <w:r w:rsidRPr="00A31984">
        <w:rPr>
          <w:rFonts w:ascii="Times New Roman" w:hAnsi="Times New Roman" w:cs="Times New Roman"/>
          <w:sz w:val="24"/>
          <w:szCs w:val="24"/>
        </w:rPr>
        <w:t>учета уведомлений лиц, замещающих муниципальные должности, о получении подарков в связи с протокольными мероприятиями, служебными командировками и другими официальными мероприятиями</w:t>
      </w:r>
    </w:p>
    <w:p w:rsidR="00B36D0A" w:rsidRPr="00DB19CC" w:rsidRDefault="00B36D0A" w:rsidP="00B36D0A">
      <w:pPr>
        <w:pStyle w:val="ConsPlusNonformat"/>
        <w:jc w:val="both"/>
        <w:rPr>
          <w:rFonts w:ascii="Times New Roman" w:hAnsi="Times New Roman" w:cs="Times New Roman"/>
          <w:sz w:val="24"/>
          <w:szCs w:val="24"/>
        </w:rPr>
      </w:pPr>
      <w:r w:rsidRPr="00B015B2">
        <w:rPr>
          <w:rFonts w:ascii="Times New Roman" w:hAnsi="Times New Roman" w:cs="Times New Roman"/>
          <w:sz w:val="24"/>
          <w:szCs w:val="24"/>
        </w:rPr>
        <w:t>№ ___  от</w:t>
      </w:r>
      <w:r w:rsidR="00B015B2">
        <w:rPr>
          <w:rFonts w:ascii="Times New Roman" w:hAnsi="Times New Roman" w:cs="Times New Roman"/>
          <w:sz w:val="24"/>
          <w:szCs w:val="24"/>
        </w:rPr>
        <w:t xml:space="preserve"> </w:t>
      </w:r>
      <w:r w:rsidRPr="00DB19CC">
        <w:rPr>
          <w:rFonts w:ascii="Times New Roman" w:hAnsi="Times New Roman" w:cs="Times New Roman"/>
          <w:sz w:val="24"/>
          <w:szCs w:val="24"/>
        </w:rPr>
        <w:t xml:space="preserve"> «___» ______________ 20___ г.</w:t>
      </w:r>
    </w:p>
    <w:p w:rsidR="00B36D0A" w:rsidRPr="00DB19CC" w:rsidRDefault="00B36D0A" w:rsidP="00B36D0A">
      <w:pPr>
        <w:pStyle w:val="ConsPlusNormal"/>
        <w:jc w:val="both"/>
        <w:rPr>
          <w:szCs w:val="24"/>
        </w:rPr>
      </w:pPr>
      <w:bookmarkStart w:id="6" w:name="P217"/>
      <w:bookmarkEnd w:id="6"/>
    </w:p>
    <w:p w:rsidR="00B36D0A" w:rsidRPr="00DB19CC" w:rsidRDefault="00B36D0A" w:rsidP="00B36D0A">
      <w:pPr>
        <w:pStyle w:val="ConsPlusNormal"/>
        <w:jc w:val="both"/>
        <w:rPr>
          <w:szCs w:val="24"/>
        </w:rPr>
      </w:pPr>
      <w:r w:rsidRPr="00DB19CC">
        <w:rPr>
          <w:szCs w:val="24"/>
        </w:rPr>
        <w:t>________________________</w:t>
      </w:r>
    </w:p>
    <w:p w:rsidR="00B36D0A" w:rsidRPr="00DB19CC" w:rsidRDefault="00B36D0A" w:rsidP="00B36D0A">
      <w:pPr>
        <w:pStyle w:val="ConsPlusNormal"/>
        <w:jc w:val="both"/>
        <w:rPr>
          <w:i/>
          <w:szCs w:val="24"/>
        </w:rPr>
      </w:pPr>
      <w:r w:rsidRPr="00DB19CC">
        <w:rPr>
          <w:i/>
          <w:szCs w:val="24"/>
        </w:rPr>
        <w:t>*Заполняется при наличии документов, подтверждающих стоимость подарка.</w:t>
      </w:r>
    </w:p>
    <w:p w:rsidR="00B36D0A" w:rsidRPr="00DB19CC" w:rsidRDefault="00B36D0A" w:rsidP="00B36D0A">
      <w:pPr>
        <w:pStyle w:val="ConsPlusNormal"/>
        <w:spacing w:line="192" w:lineRule="auto"/>
        <w:rPr>
          <w:szCs w:val="24"/>
        </w:rPr>
      </w:pPr>
    </w:p>
    <w:p w:rsidR="00B36D0A" w:rsidRPr="00DB19CC" w:rsidRDefault="00B36D0A" w:rsidP="00B36D0A">
      <w:pPr>
        <w:pStyle w:val="ConsPlusNormal"/>
        <w:spacing w:line="192" w:lineRule="auto"/>
        <w:rPr>
          <w:color w:val="0033CC"/>
          <w:szCs w:val="24"/>
        </w:rPr>
        <w:sectPr w:rsidR="00B36D0A" w:rsidRPr="00DB19CC" w:rsidSect="00C41CE7">
          <w:pgSz w:w="11906" w:h="16838"/>
          <w:pgMar w:top="1134" w:right="567" w:bottom="1134" w:left="1134" w:header="708" w:footer="708" w:gutter="0"/>
          <w:pgNumType w:start="1"/>
          <w:cols w:space="708"/>
          <w:titlePg/>
          <w:docGrid w:linePitch="360"/>
        </w:sectPr>
      </w:pPr>
    </w:p>
    <w:p w:rsidR="00B36D0A" w:rsidRPr="00DB19CC" w:rsidRDefault="00B36D0A" w:rsidP="00FC4E93">
      <w:pPr>
        <w:pStyle w:val="ConsPlusNormal"/>
        <w:ind w:left="4820"/>
        <w:jc w:val="right"/>
        <w:rPr>
          <w:szCs w:val="24"/>
        </w:rPr>
      </w:pPr>
      <w:r w:rsidRPr="00DB19CC">
        <w:rPr>
          <w:szCs w:val="24"/>
        </w:rPr>
        <w:lastRenderedPageBreak/>
        <w:t>Приложение 2</w:t>
      </w:r>
    </w:p>
    <w:p w:rsidR="00B36D0A" w:rsidRPr="00DB19CC" w:rsidRDefault="00B36D0A" w:rsidP="00B36D0A">
      <w:pPr>
        <w:pStyle w:val="ConsPlusNormal"/>
        <w:ind w:left="4820"/>
        <w:jc w:val="both"/>
        <w:rPr>
          <w:szCs w:val="24"/>
        </w:rPr>
      </w:pPr>
      <w:r w:rsidRPr="00DB19CC">
        <w:rPr>
          <w:szCs w:val="24"/>
        </w:rPr>
        <w:t>к Положению о сообщении лицами, замещающими муниципальные должности,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w:t>
      </w:r>
    </w:p>
    <w:p w:rsidR="00B36D0A" w:rsidRPr="00DB19CC" w:rsidRDefault="00B36D0A" w:rsidP="00B36D0A">
      <w:pPr>
        <w:pStyle w:val="ConsPlusNonformat"/>
        <w:jc w:val="right"/>
        <w:rPr>
          <w:rFonts w:ascii="Times New Roman" w:hAnsi="Times New Roman" w:cs="Times New Roman"/>
          <w:sz w:val="24"/>
          <w:szCs w:val="24"/>
        </w:rPr>
      </w:pPr>
    </w:p>
    <w:p w:rsidR="00B36D0A" w:rsidRPr="00DB19CC" w:rsidRDefault="00B36D0A" w:rsidP="00B36D0A">
      <w:pPr>
        <w:pStyle w:val="ConsPlusNormal"/>
        <w:jc w:val="center"/>
        <w:rPr>
          <w:szCs w:val="24"/>
        </w:rPr>
      </w:pPr>
    </w:p>
    <w:p w:rsidR="00B36D0A" w:rsidRPr="00DB19CC" w:rsidRDefault="00B36D0A" w:rsidP="00B36D0A">
      <w:pPr>
        <w:pStyle w:val="ConsPlusNormal"/>
        <w:jc w:val="center"/>
        <w:rPr>
          <w:szCs w:val="24"/>
        </w:rPr>
      </w:pPr>
      <w:r w:rsidRPr="00DB19CC">
        <w:rPr>
          <w:szCs w:val="24"/>
        </w:rPr>
        <w:t>ЖУРНАЛ</w:t>
      </w:r>
    </w:p>
    <w:p w:rsidR="00B36D0A" w:rsidRPr="00A31984" w:rsidRDefault="00B36D0A" w:rsidP="00B36D0A">
      <w:pPr>
        <w:pStyle w:val="ConsPlusNormal"/>
        <w:jc w:val="center"/>
        <w:rPr>
          <w:szCs w:val="24"/>
        </w:rPr>
      </w:pPr>
      <w:r w:rsidRPr="00DB19CC">
        <w:rPr>
          <w:szCs w:val="24"/>
        </w:rPr>
        <w:t xml:space="preserve">УЧЕТА УВЕДОМЛЕНИЙ </w:t>
      </w:r>
      <w:r w:rsidRPr="00A31984">
        <w:rPr>
          <w:szCs w:val="24"/>
        </w:rPr>
        <w:t>ЛИЦ, ЗАМЕЩАЮЩИХ</w:t>
      </w:r>
      <w:r>
        <w:rPr>
          <w:szCs w:val="24"/>
        </w:rPr>
        <w:t xml:space="preserve"> </w:t>
      </w:r>
      <w:r w:rsidRPr="00A31984">
        <w:rPr>
          <w:szCs w:val="24"/>
        </w:rPr>
        <w:t>МУНИЦИПАЛЬНЫЕ ДОЛЖНОСТИ, О ПОЛУЧЕНИИ ПОДАРКОВ</w:t>
      </w:r>
      <w:r>
        <w:rPr>
          <w:szCs w:val="24"/>
        </w:rPr>
        <w:t xml:space="preserve"> </w:t>
      </w:r>
      <w:r w:rsidRPr="00A31984">
        <w:rPr>
          <w:szCs w:val="24"/>
        </w:rPr>
        <w:t>В СВЯЗИ С ПРОТОКОЛЬНЫМИ МЕРОПРИЯТИЯМИ,</w:t>
      </w:r>
      <w:r>
        <w:rPr>
          <w:szCs w:val="24"/>
        </w:rPr>
        <w:t xml:space="preserve"> </w:t>
      </w:r>
      <w:r w:rsidRPr="00A31984">
        <w:rPr>
          <w:szCs w:val="24"/>
        </w:rPr>
        <w:t>СЛУЖЕБНЫМИ КОМАНДИРОВКАМИ И ДРУГИМИ</w:t>
      </w:r>
      <w:r>
        <w:rPr>
          <w:szCs w:val="24"/>
        </w:rPr>
        <w:t xml:space="preserve"> </w:t>
      </w:r>
      <w:r w:rsidRPr="00A31984">
        <w:rPr>
          <w:szCs w:val="24"/>
        </w:rPr>
        <w:t>ОФИЦИАЛЬНЫМИ МЕРОПРИЯТИЯМИ</w:t>
      </w:r>
    </w:p>
    <w:p w:rsidR="00B36D0A" w:rsidRPr="00DB19CC" w:rsidRDefault="00B36D0A" w:rsidP="00B36D0A">
      <w:pPr>
        <w:pStyle w:val="ConsPlusNormal"/>
        <w:jc w:val="both"/>
        <w:rPr>
          <w:szCs w:val="24"/>
        </w:rPr>
      </w:pPr>
    </w:p>
    <w:p w:rsidR="00B36D0A" w:rsidRPr="00DB19CC" w:rsidRDefault="00B36D0A" w:rsidP="00B36D0A">
      <w:pPr>
        <w:pStyle w:val="ConsPlusNormal"/>
        <w:jc w:val="both"/>
        <w:rPr>
          <w:szCs w:val="24"/>
        </w:rPr>
      </w:pPr>
    </w:p>
    <w:tbl>
      <w:tblPr>
        <w:tblW w:w="1041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8"/>
        <w:gridCol w:w="1275"/>
        <w:gridCol w:w="1560"/>
        <w:gridCol w:w="2126"/>
        <w:gridCol w:w="1701"/>
        <w:gridCol w:w="1559"/>
        <w:gridCol w:w="1701"/>
      </w:tblGrid>
      <w:tr w:rsidR="00B36D0A" w:rsidRPr="00705EB0" w:rsidTr="00FC4E93">
        <w:tc>
          <w:tcPr>
            <w:tcW w:w="488" w:type="dxa"/>
          </w:tcPr>
          <w:p w:rsidR="00B36D0A" w:rsidRPr="00705EB0" w:rsidRDefault="00B36D0A" w:rsidP="00173FAE">
            <w:pPr>
              <w:pStyle w:val="ConsPlusNormal"/>
              <w:jc w:val="center"/>
              <w:rPr>
                <w:sz w:val="20"/>
              </w:rPr>
            </w:pPr>
            <w:r w:rsidRPr="00705EB0">
              <w:rPr>
                <w:sz w:val="20"/>
              </w:rPr>
              <w:t>№ п/п</w:t>
            </w:r>
          </w:p>
        </w:tc>
        <w:tc>
          <w:tcPr>
            <w:tcW w:w="1275" w:type="dxa"/>
          </w:tcPr>
          <w:p w:rsidR="00B36D0A" w:rsidRPr="00705EB0" w:rsidRDefault="00B36D0A" w:rsidP="00173FAE">
            <w:pPr>
              <w:pStyle w:val="ConsPlusNormal"/>
              <w:jc w:val="center"/>
              <w:rPr>
                <w:sz w:val="20"/>
              </w:rPr>
            </w:pPr>
            <w:r w:rsidRPr="00705EB0">
              <w:rPr>
                <w:sz w:val="20"/>
              </w:rPr>
              <w:t>Дата поступления уведомления</w:t>
            </w:r>
          </w:p>
        </w:tc>
        <w:tc>
          <w:tcPr>
            <w:tcW w:w="1560" w:type="dxa"/>
          </w:tcPr>
          <w:p w:rsidR="00B36D0A" w:rsidRPr="00705EB0" w:rsidRDefault="00B36D0A" w:rsidP="00173FAE">
            <w:pPr>
              <w:pStyle w:val="ConsPlusNormal"/>
              <w:jc w:val="center"/>
              <w:rPr>
                <w:sz w:val="20"/>
              </w:rPr>
            </w:pPr>
            <w:r w:rsidRPr="00705EB0">
              <w:rPr>
                <w:sz w:val="20"/>
              </w:rPr>
              <w:t>Ф.И.О. лица, замещающего муниципальную должность, подавшего уведомление</w:t>
            </w:r>
          </w:p>
        </w:tc>
        <w:tc>
          <w:tcPr>
            <w:tcW w:w="2126" w:type="dxa"/>
          </w:tcPr>
          <w:p w:rsidR="00B36D0A" w:rsidRPr="00705EB0" w:rsidRDefault="00B36D0A" w:rsidP="00173FAE">
            <w:pPr>
              <w:pStyle w:val="ConsPlusNormal"/>
              <w:jc w:val="center"/>
              <w:rPr>
                <w:sz w:val="20"/>
              </w:rPr>
            </w:pPr>
            <w:r w:rsidRPr="00705EB0">
              <w:rPr>
                <w:sz w:val="20"/>
              </w:rPr>
              <w:t>Наименование муниципальной должности,</w:t>
            </w:r>
          </w:p>
          <w:p w:rsidR="00B36D0A" w:rsidRPr="00705EB0" w:rsidRDefault="00B36D0A" w:rsidP="00173FAE">
            <w:pPr>
              <w:pStyle w:val="ConsPlusNormal"/>
              <w:jc w:val="center"/>
              <w:rPr>
                <w:sz w:val="20"/>
              </w:rPr>
            </w:pPr>
            <w:r w:rsidRPr="00705EB0">
              <w:rPr>
                <w:sz w:val="20"/>
              </w:rPr>
              <w:t xml:space="preserve"> </w:t>
            </w:r>
            <w:r>
              <w:rPr>
                <w:sz w:val="20"/>
              </w:rPr>
              <w:t>з</w:t>
            </w:r>
            <w:r w:rsidRPr="00705EB0">
              <w:rPr>
                <w:sz w:val="20"/>
              </w:rPr>
              <w:t>амещаемой</w:t>
            </w:r>
            <w:r>
              <w:rPr>
                <w:sz w:val="20"/>
              </w:rPr>
              <w:t xml:space="preserve"> </w:t>
            </w:r>
            <w:r w:rsidRPr="00705EB0">
              <w:rPr>
                <w:sz w:val="20"/>
              </w:rPr>
              <w:t>лицом, подавшим уведомление</w:t>
            </w:r>
          </w:p>
        </w:tc>
        <w:tc>
          <w:tcPr>
            <w:tcW w:w="1701" w:type="dxa"/>
          </w:tcPr>
          <w:p w:rsidR="00B36D0A" w:rsidRPr="00705EB0" w:rsidRDefault="00B36D0A" w:rsidP="00173FAE">
            <w:pPr>
              <w:pStyle w:val="ConsPlusNormal"/>
              <w:jc w:val="center"/>
              <w:rPr>
                <w:sz w:val="20"/>
              </w:rPr>
            </w:pPr>
            <w:r w:rsidRPr="00705EB0">
              <w:rPr>
                <w:sz w:val="20"/>
              </w:rPr>
              <w:t>Ф.И.О., должность</w:t>
            </w:r>
          </w:p>
          <w:p w:rsidR="00B36D0A" w:rsidRPr="00705EB0" w:rsidRDefault="00B36D0A" w:rsidP="00173FAE">
            <w:pPr>
              <w:pStyle w:val="ConsPlusNormal"/>
              <w:jc w:val="center"/>
              <w:rPr>
                <w:sz w:val="20"/>
              </w:rPr>
            </w:pPr>
            <w:r w:rsidRPr="00705EB0">
              <w:rPr>
                <w:sz w:val="20"/>
              </w:rPr>
              <w:t>лица, принявшего уведомление</w:t>
            </w:r>
          </w:p>
        </w:tc>
        <w:tc>
          <w:tcPr>
            <w:tcW w:w="1559" w:type="dxa"/>
          </w:tcPr>
          <w:p w:rsidR="00B36D0A" w:rsidRPr="00705EB0" w:rsidRDefault="00B36D0A" w:rsidP="00173FAE">
            <w:pPr>
              <w:pStyle w:val="ConsPlusNormal"/>
              <w:jc w:val="center"/>
              <w:rPr>
                <w:sz w:val="20"/>
              </w:rPr>
            </w:pPr>
            <w:r w:rsidRPr="00705EB0">
              <w:rPr>
                <w:sz w:val="20"/>
              </w:rPr>
              <w:t>Наименование подарка, краткая характеристика подарка</w:t>
            </w:r>
          </w:p>
        </w:tc>
        <w:tc>
          <w:tcPr>
            <w:tcW w:w="1701" w:type="dxa"/>
          </w:tcPr>
          <w:p w:rsidR="00B36D0A" w:rsidRPr="00705EB0" w:rsidRDefault="00B36D0A" w:rsidP="00173FAE">
            <w:pPr>
              <w:pStyle w:val="ConsPlusNormal"/>
              <w:jc w:val="center"/>
              <w:rPr>
                <w:sz w:val="20"/>
              </w:rPr>
            </w:pPr>
            <w:r w:rsidRPr="00705EB0">
              <w:rPr>
                <w:sz w:val="20"/>
              </w:rPr>
              <w:t>Отметка о направлении уведомления (дата, Ф.И.О., подпись) в комиссию по поступлению и выбытию активов</w:t>
            </w:r>
          </w:p>
        </w:tc>
      </w:tr>
      <w:tr w:rsidR="00B36D0A" w:rsidRPr="00705EB0" w:rsidTr="00FC4E93">
        <w:tc>
          <w:tcPr>
            <w:tcW w:w="488" w:type="dxa"/>
          </w:tcPr>
          <w:p w:rsidR="00B36D0A" w:rsidRPr="00705EB0" w:rsidRDefault="00B36D0A" w:rsidP="00173FAE">
            <w:pPr>
              <w:pStyle w:val="ConsPlusNormal"/>
              <w:jc w:val="center"/>
              <w:rPr>
                <w:sz w:val="20"/>
              </w:rPr>
            </w:pPr>
            <w:r w:rsidRPr="00705EB0">
              <w:rPr>
                <w:sz w:val="20"/>
              </w:rPr>
              <w:t>1</w:t>
            </w:r>
          </w:p>
        </w:tc>
        <w:tc>
          <w:tcPr>
            <w:tcW w:w="1275" w:type="dxa"/>
          </w:tcPr>
          <w:p w:rsidR="00B36D0A" w:rsidRPr="00705EB0" w:rsidRDefault="00B36D0A" w:rsidP="00173FAE">
            <w:pPr>
              <w:pStyle w:val="ConsPlusNormal"/>
              <w:jc w:val="center"/>
              <w:rPr>
                <w:sz w:val="20"/>
              </w:rPr>
            </w:pPr>
            <w:r w:rsidRPr="00705EB0">
              <w:rPr>
                <w:sz w:val="20"/>
              </w:rPr>
              <w:t>2</w:t>
            </w:r>
          </w:p>
        </w:tc>
        <w:tc>
          <w:tcPr>
            <w:tcW w:w="1560" w:type="dxa"/>
          </w:tcPr>
          <w:p w:rsidR="00B36D0A" w:rsidRPr="00705EB0" w:rsidRDefault="00B36D0A" w:rsidP="00173FAE">
            <w:pPr>
              <w:pStyle w:val="ConsPlusNormal"/>
              <w:jc w:val="center"/>
              <w:rPr>
                <w:sz w:val="20"/>
              </w:rPr>
            </w:pPr>
            <w:r w:rsidRPr="00705EB0">
              <w:rPr>
                <w:sz w:val="20"/>
              </w:rPr>
              <w:t>3</w:t>
            </w:r>
          </w:p>
        </w:tc>
        <w:tc>
          <w:tcPr>
            <w:tcW w:w="2126" w:type="dxa"/>
          </w:tcPr>
          <w:p w:rsidR="00B36D0A" w:rsidRPr="00705EB0" w:rsidRDefault="00B36D0A" w:rsidP="00173FAE">
            <w:pPr>
              <w:pStyle w:val="ConsPlusNormal"/>
              <w:jc w:val="center"/>
              <w:rPr>
                <w:sz w:val="20"/>
              </w:rPr>
            </w:pPr>
            <w:r w:rsidRPr="00705EB0">
              <w:rPr>
                <w:sz w:val="20"/>
              </w:rPr>
              <w:t>4</w:t>
            </w:r>
          </w:p>
        </w:tc>
        <w:tc>
          <w:tcPr>
            <w:tcW w:w="1701" w:type="dxa"/>
          </w:tcPr>
          <w:p w:rsidR="00B36D0A" w:rsidRPr="00705EB0" w:rsidRDefault="00B36D0A" w:rsidP="00173FAE">
            <w:pPr>
              <w:pStyle w:val="ConsPlusNormal"/>
              <w:jc w:val="center"/>
              <w:rPr>
                <w:sz w:val="20"/>
              </w:rPr>
            </w:pPr>
            <w:r w:rsidRPr="00705EB0">
              <w:rPr>
                <w:sz w:val="20"/>
              </w:rPr>
              <w:t>5</w:t>
            </w:r>
          </w:p>
        </w:tc>
        <w:tc>
          <w:tcPr>
            <w:tcW w:w="1559" w:type="dxa"/>
          </w:tcPr>
          <w:p w:rsidR="00B36D0A" w:rsidRPr="00705EB0" w:rsidRDefault="00B36D0A" w:rsidP="00173FAE">
            <w:pPr>
              <w:pStyle w:val="ConsPlusNormal"/>
              <w:jc w:val="center"/>
              <w:rPr>
                <w:sz w:val="20"/>
              </w:rPr>
            </w:pPr>
            <w:r w:rsidRPr="00705EB0">
              <w:rPr>
                <w:sz w:val="20"/>
              </w:rPr>
              <w:t>6</w:t>
            </w:r>
          </w:p>
        </w:tc>
        <w:tc>
          <w:tcPr>
            <w:tcW w:w="1701" w:type="dxa"/>
          </w:tcPr>
          <w:p w:rsidR="00B36D0A" w:rsidRPr="00705EB0" w:rsidRDefault="00B36D0A" w:rsidP="00173FAE">
            <w:pPr>
              <w:pStyle w:val="ConsPlusNormal"/>
              <w:jc w:val="center"/>
              <w:rPr>
                <w:sz w:val="20"/>
              </w:rPr>
            </w:pPr>
            <w:r w:rsidRPr="00705EB0">
              <w:rPr>
                <w:sz w:val="20"/>
              </w:rPr>
              <w:t>7</w:t>
            </w:r>
          </w:p>
        </w:tc>
      </w:tr>
      <w:tr w:rsidR="00B36D0A" w:rsidRPr="00705EB0" w:rsidTr="00FC4E93">
        <w:tc>
          <w:tcPr>
            <w:tcW w:w="488" w:type="dxa"/>
          </w:tcPr>
          <w:p w:rsidR="00B36D0A" w:rsidRPr="00705EB0" w:rsidRDefault="00B36D0A" w:rsidP="00173FAE">
            <w:pPr>
              <w:pStyle w:val="ConsPlusNormal"/>
              <w:rPr>
                <w:sz w:val="20"/>
              </w:rPr>
            </w:pPr>
          </w:p>
        </w:tc>
        <w:tc>
          <w:tcPr>
            <w:tcW w:w="1275" w:type="dxa"/>
          </w:tcPr>
          <w:p w:rsidR="00B36D0A" w:rsidRPr="00705EB0" w:rsidRDefault="00B36D0A" w:rsidP="00173FAE">
            <w:pPr>
              <w:pStyle w:val="ConsPlusNormal"/>
              <w:rPr>
                <w:sz w:val="20"/>
              </w:rPr>
            </w:pPr>
          </w:p>
        </w:tc>
        <w:tc>
          <w:tcPr>
            <w:tcW w:w="1560" w:type="dxa"/>
          </w:tcPr>
          <w:p w:rsidR="00B36D0A" w:rsidRPr="00705EB0" w:rsidRDefault="00B36D0A" w:rsidP="00173FAE">
            <w:pPr>
              <w:pStyle w:val="ConsPlusNormal"/>
              <w:rPr>
                <w:sz w:val="20"/>
              </w:rPr>
            </w:pPr>
          </w:p>
        </w:tc>
        <w:tc>
          <w:tcPr>
            <w:tcW w:w="2126"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c>
          <w:tcPr>
            <w:tcW w:w="1559"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r>
      <w:tr w:rsidR="00B36D0A" w:rsidRPr="00705EB0" w:rsidTr="00FC4E93">
        <w:tc>
          <w:tcPr>
            <w:tcW w:w="488" w:type="dxa"/>
          </w:tcPr>
          <w:p w:rsidR="00B36D0A" w:rsidRPr="00705EB0" w:rsidRDefault="00B36D0A" w:rsidP="00173FAE">
            <w:pPr>
              <w:pStyle w:val="ConsPlusNormal"/>
              <w:rPr>
                <w:sz w:val="20"/>
              </w:rPr>
            </w:pPr>
          </w:p>
        </w:tc>
        <w:tc>
          <w:tcPr>
            <w:tcW w:w="1275" w:type="dxa"/>
          </w:tcPr>
          <w:p w:rsidR="00B36D0A" w:rsidRPr="00705EB0" w:rsidRDefault="00B36D0A" w:rsidP="00173FAE">
            <w:pPr>
              <w:pStyle w:val="ConsPlusNormal"/>
              <w:rPr>
                <w:sz w:val="20"/>
              </w:rPr>
            </w:pPr>
          </w:p>
        </w:tc>
        <w:tc>
          <w:tcPr>
            <w:tcW w:w="1560" w:type="dxa"/>
          </w:tcPr>
          <w:p w:rsidR="00B36D0A" w:rsidRPr="00705EB0" w:rsidRDefault="00B36D0A" w:rsidP="00173FAE">
            <w:pPr>
              <w:pStyle w:val="ConsPlusNormal"/>
              <w:rPr>
                <w:sz w:val="20"/>
              </w:rPr>
            </w:pPr>
          </w:p>
        </w:tc>
        <w:tc>
          <w:tcPr>
            <w:tcW w:w="2126"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c>
          <w:tcPr>
            <w:tcW w:w="1559"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r>
      <w:tr w:rsidR="00B36D0A" w:rsidRPr="00705EB0" w:rsidTr="00FC4E93">
        <w:tc>
          <w:tcPr>
            <w:tcW w:w="488" w:type="dxa"/>
          </w:tcPr>
          <w:p w:rsidR="00B36D0A" w:rsidRPr="00705EB0" w:rsidRDefault="00B36D0A" w:rsidP="00173FAE">
            <w:pPr>
              <w:pStyle w:val="ConsPlusNormal"/>
              <w:rPr>
                <w:sz w:val="20"/>
              </w:rPr>
            </w:pPr>
          </w:p>
        </w:tc>
        <w:tc>
          <w:tcPr>
            <w:tcW w:w="1275" w:type="dxa"/>
          </w:tcPr>
          <w:p w:rsidR="00B36D0A" w:rsidRPr="00705EB0" w:rsidRDefault="00B36D0A" w:rsidP="00173FAE">
            <w:pPr>
              <w:pStyle w:val="ConsPlusNormal"/>
              <w:rPr>
                <w:sz w:val="20"/>
              </w:rPr>
            </w:pPr>
          </w:p>
        </w:tc>
        <w:tc>
          <w:tcPr>
            <w:tcW w:w="1560" w:type="dxa"/>
          </w:tcPr>
          <w:p w:rsidR="00B36D0A" w:rsidRPr="00705EB0" w:rsidRDefault="00B36D0A" w:rsidP="00173FAE">
            <w:pPr>
              <w:pStyle w:val="ConsPlusNormal"/>
              <w:rPr>
                <w:sz w:val="20"/>
              </w:rPr>
            </w:pPr>
          </w:p>
        </w:tc>
        <w:tc>
          <w:tcPr>
            <w:tcW w:w="2126"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c>
          <w:tcPr>
            <w:tcW w:w="1559" w:type="dxa"/>
          </w:tcPr>
          <w:p w:rsidR="00B36D0A" w:rsidRPr="00705EB0" w:rsidRDefault="00B36D0A" w:rsidP="00173FAE">
            <w:pPr>
              <w:pStyle w:val="ConsPlusNormal"/>
              <w:rPr>
                <w:sz w:val="20"/>
              </w:rPr>
            </w:pPr>
          </w:p>
        </w:tc>
        <w:tc>
          <w:tcPr>
            <w:tcW w:w="1701" w:type="dxa"/>
          </w:tcPr>
          <w:p w:rsidR="00B36D0A" w:rsidRPr="00705EB0" w:rsidRDefault="00B36D0A" w:rsidP="00173FAE">
            <w:pPr>
              <w:pStyle w:val="ConsPlusNormal"/>
              <w:rPr>
                <w:sz w:val="20"/>
              </w:rPr>
            </w:pPr>
          </w:p>
        </w:tc>
      </w:tr>
    </w:tbl>
    <w:p w:rsidR="00B36D0A" w:rsidRPr="00DB19CC" w:rsidRDefault="00B36D0A" w:rsidP="00B36D0A">
      <w:pPr>
        <w:autoSpaceDE w:val="0"/>
        <w:autoSpaceDN w:val="0"/>
        <w:adjustRightInd w:val="0"/>
        <w:ind w:firstLine="540"/>
        <w:jc w:val="both"/>
        <w:rPr>
          <w:b/>
        </w:rPr>
      </w:pPr>
    </w:p>
    <w:p w:rsidR="00FD2590" w:rsidRDefault="00FD2590" w:rsidP="000E0149">
      <w:pPr>
        <w:spacing w:line="260" w:lineRule="exact"/>
      </w:pPr>
    </w:p>
    <w:sectPr w:rsidR="00FD2590" w:rsidSect="00B526D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1F20" w:rsidRDefault="00921F20">
      <w:r>
        <w:separator/>
      </w:r>
    </w:p>
  </w:endnote>
  <w:endnote w:type="continuationSeparator" w:id="0">
    <w:p w:rsidR="00921F20" w:rsidRDefault="00921F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1F20" w:rsidRDefault="00921F20">
      <w:r>
        <w:separator/>
      </w:r>
    </w:p>
  </w:footnote>
  <w:footnote w:type="continuationSeparator" w:id="0">
    <w:p w:rsidR="00921F20" w:rsidRDefault="00921F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1"/>
    <w:footnote w:id="0"/>
  </w:footnotePr>
  <w:endnotePr>
    <w:endnote w:id="-1"/>
    <w:endnote w:id="0"/>
  </w:endnotePr>
  <w:compat/>
  <w:rsids>
    <w:rsidRoot w:val="00953B07"/>
    <w:rsid w:val="00016304"/>
    <w:rsid w:val="00024AA1"/>
    <w:rsid w:val="00041B3C"/>
    <w:rsid w:val="000508CB"/>
    <w:rsid w:val="0005608F"/>
    <w:rsid w:val="00066B7D"/>
    <w:rsid w:val="0007539C"/>
    <w:rsid w:val="0009194E"/>
    <w:rsid w:val="000A02D7"/>
    <w:rsid w:val="000D1D5A"/>
    <w:rsid w:val="000E0149"/>
    <w:rsid w:val="00116469"/>
    <w:rsid w:val="00140B48"/>
    <w:rsid w:val="00190923"/>
    <w:rsid w:val="001B3AF5"/>
    <w:rsid w:val="001C164E"/>
    <w:rsid w:val="001D1BEC"/>
    <w:rsid w:val="00213CA8"/>
    <w:rsid w:val="0023687D"/>
    <w:rsid w:val="0024244C"/>
    <w:rsid w:val="00247C5F"/>
    <w:rsid w:val="00256832"/>
    <w:rsid w:val="00276221"/>
    <w:rsid w:val="00287725"/>
    <w:rsid w:val="00293D63"/>
    <w:rsid w:val="00294DB6"/>
    <w:rsid w:val="00312752"/>
    <w:rsid w:val="0032121C"/>
    <w:rsid w:val="00327E9D"/>
    <w:rsid w:val="00355F74"/>
    <w:rsid w:val="00362D7B"/>
    <w:rsid w:val="00376C35"/>
    <w:rsid w:val="003C7052"/>
    <w:rsid w:val="003F49D3"/>
    <w:rsid w:val="00412773"/>
    <w:rsid w:val="004545C8"/>
    <w:rsid w:val="00472175"/>
    <w:rsid w:val="0047334D"/>
    <w:rsid w:val="004A2033"/>
    <w:rsid w:val="004C2549"/>
    <w:rsid w:val="004E1F65"/>
    <w:rsid w:val="00501671"/>
    <w:rsid w:val="00501C27"/>
    <w:rsid w:val="00542C2B"/>
    <w:rsid w:val="00583022"/>
    <w:rsid w:val="00593838"/>
    <w:rsid w:val="005A3904"/>
    <w:rsid w:val="005C7FB5"/>
    <w:rsid w:val="005D5CE6"/>
    <w:rsid w:val="005E5CB3"/>
    <w:rsid w:val="005F47CB"/>
    <w:rsid w:val="005F6B89"/>
    <w:rsid w:val="0060323E"/>
    <w:rsid w:val="006226DB"/>
    <w:rsid w:val="00622F3F"/>
    <w:rsid w:val="00627CAD"/>
    <w:rsid w:val="0065087A"/>
    <w:rsid w:val="00662696"/>
    <w:rsid w:val="00664262"/>
    <w:rsid w:val="00680451"/>
    <w:rsid w:val="006A1579"/>
    <w:rsid w:val="006B2FA3"/>
    <w:rsid w:val="006B36C9"/>
    <w:rsid w:val="006B4EA3"/>
    <w:rsid w:val="006C1C2A"/>
    <w:rsid w:val="006C6A9A"/>
    <w:rsid w:val="006E7F2C"/>
    <w:rsid w:val="006F36B4"/>
    <w:rsid w:val="00712D1E"/>
    <w:rsid w:val="00714E00"/>
    <w:rsid w:val="007206CD"/>
    <w:rsid w:val="00777CE7"/>
    <w:rsid w:val="007B2831"/>
    <w:rsid w:val="007D58D2"/>
    <w:rsid w:val="007E77C2"/>
    <w:rsid w:val="00812CF2"/>
    <w:rsid w:val="008221C9"/>
    <w:rsid w:val="008536C0"/>
    <w:rsid w:val="00862DE6"/>
    <w:rsid w:val="008721CD"/>
    <w:rsid w:val="008A2F04"/>
    <w:rsid w:val="008C0BDA"/>
    <w:rsid w:val="008E0571"/>
    <w:rsid w:val="008E2BC0"/>
    <w:rsid w:val="008E3E14"/>
    <w:rsid w:val="008E471C"/>
    <w:rsid w:val="008E77CF"/>
    <w:rsid w:val="0090068F"/>
    <w:rsid w:val="00921F20"/>
    <w:rsid w:val="00924113"/>
    <w:rsid w:val="00953B07"/>
    <w:rsid w:val="009701B4"/>
    <w:rsid w:val="00991899"/>
    <w:rsid w:val="00997272"/>
    <w:rsid w:val="009C7440"/>
    <w:rsid w:val="009D010B"/>
    <w:rsid w:val="00A02997"/>
    <w:rsid w:val="00A07953"/>
    <w:rsid w:val="00A11562"/>
    <w:rsid w:val="00A734C9"/>
    <w:rsid w:val="00A775E4"/>
    <w:rsid w:val="00AD5B63"/>
    <w:rsid w:val="00AD67EE"/>
    <w:rsid w:val="00AE6624"/>
    <w:rsid w:val="00B015B2"/>
    <w:rsid w:val="00B170A3"/>
    <w:rsid w:val="00B1718A"/>
    <w:rsid w:val="00B36D0A"/>
    <w:rsid w:val="00B526DC"/>
    <w:rsid w:val="00B625C9"/>
    <w:rsid w:val="00B650A9"/>
    <w:rsid w:val="00B868E6"/>
    <w:rsid w:val="00B9318E"/>
    <w:rsid w:val="00B96BCB"/>
    <w:rsid w:val="00BB068D"/>
    <w:rsid w:val="00BB2A86"/>
    <w:rsid w:val="00BD7A9C"/>
    <w:rsid w:val="00BF231B"/>
    <w:rsid w:val="00C103C0"/>
    <w:rsid w:val="00C22B76"/>
    <w:rsid w:val="00C33602"/>
    <w:rsid w:val="00C33AFD"/>
    <w:rsid w:val="00C75602"/>
    <w:rsid w:val="00C93771"/>
    <w:rsid w:val="00C95605"/>
    <w:rsid w:val="00D156A2"/>
    <w:rsid w:val="00D167E1"/>
    <w:rsid w:val="00D16D29"/>
    <w:rsid w:val="00D246F7"/>
    <w:rsid w:val="00D277E7"/>
    <w:rsid w:val="00D33F9C"/>
    <w:rsid w:val="00D51436"/>
    <w:rsid w:val="00D97446"/>
    <w:rsid w:val="00DB6EA3"/>
    <w:rsid w:val="00E51052"/>
    <w:rsid w:val="00E6109C"/>
    <w:rsid w:val="00E80A38"/>
    <w:rsid w:val="00E83F05"/>
    <w:rsid w:val="00EC10D8"/>
    <w:rsid w:val="00ED1659"/>
    <w:rsid w:val="00ED73B8"/>
    <w:rsid w:val="00F20632"/>
    <w:rsid w:val="00F44B0B"/>
    <w:rsid w:val="00F46548"/>
    <w:rsid w:val="00F46A82"/>
    <w:rsid w:val="00F74F86"/>
    <w:rsid w:val="00FA6414"/>
    <w:rsid w:val="00FB065C"/>
    <w:rsid w:val="00FC4E93"/>
    <w:rsid w:val="00FD2590"/>
    <w:rsid w:val="00FD58FC"/>
    <w:rsid w:val="00FE7293"/>
    <w:rsid w:val="00FF1BD0"/>
    <w:rsid w:val="00FF20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mallCaps/>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149"/>
    <w:pPr>
      <w:spacing w:after="0" w:line="240" w:lineRule="auto"/>
    </w:pPr>
    <w:rPr>
      <w:rFonts w:eastAsia="Times New Roman"/>
      <w:smallCaps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semiHidden/>
    <w:unhideWhenUsed/>
    <w:rsid w:val="000E0149"/>
    <w:pPr>
      <w:spacing w:after="120" w:line="480" w:lineRule="auto"/>
    </w:pPr>
  </w:style>
  <w:style w:type="character" w:customStyle="1" w:styleId="20">
    <w:name w:val="Основной текст 2 Знак"/>
    <w:basedOn w:val="a0"/>
    <w:link w:val="2"/>
    <w:semiHidden/>
    <w:rsid w:val="000E0149"/>
    <w:rPr>
      <w:rFonts w:eastAsia="Times New Roman"/>
      <w:smallCaps w:val="0"/>
      <w:sz w:val="24"/>
      <w:szCs w:val="20"/>
      <w:lang w:eastAsia="ru-RU"/>
    </w:rPr>
  </w:style>
  <w:style w:type="paragraph" w:styleId="a3">
    <w:name w:val="No Spacing"/>
    <w:link w:val="a4"/>
    <w:uiPriority w:val="1"/>
    <w:qFormat/>
    <w:rsid w:val="00812CF2"/>
    <w:pPr>
      <w:spacing w:after="0" w:line="240" w:lineRule="auto"/>
    </w:pPr>
    <w:rPr>
      <w:rFonts w:asciiTheme="minorHAnsi" w:eastAsiaTheme="minorEastAsia" w:hAnsiTheme="minorHAnsi" w:cstheme="minorBidi"/>
      <w:smallCaps w:val="0"/>
      <w:sz w:val="22"/>
      <w:szCs w:val="22"/>
      <w:lang w:eastAsia="ru-RU"/>
    </w:rPr>
  </w:style>
  <w:style w:type="character" w:styleId="a5">
    <w:name w:val="Hyperlink"/>
    <w:uiPriority w:val="99"/>
    <w:unhideWhenUsed/>
    <w:rsid w:val="00812CF2"/>
    <w:rPr>
      <w:color w:val="0000FF"/>
      <w:u w:val="single"/>
    </w:rPr>
  </w:style>
  <w:style w:type="paragraph" w:styleId="a6">
    <w:name w:val="Balloon Text"/>
    <w:basedOn w:val="a"/>
    <w:link w:val="a7"/>
    <w:uiPriority w:val="99"/>
    <w:semiHidden/>
    <w:unhideWhenUsed/>
    <w:rsid w:val="00041B3C"/>
    <w:rPr>
      <w:rFonts w:ascii="Segoe UI" w:hAnsi="Segoe UI" w:cs="Segoe UI"/>
      <w:sz w:val="18"/>
      <w:szCs w:val="18"/>
    </w:rPr>
  </w:style>
  <w:style w:type="character" w:customStyle="1" w:styleId="a7">
    <w:name w:val="Текст выноски Знак"/>
    <w:basedOn w:val="a0"/>
    <w:link w:val="a6"/>
    <w:uiPriority w:val="99"/>
    <w:semiHidden/>
    <w:rsid w:val="00041B3C"/>
    <w:rPr>
      <w:rFonts w:ascii="Segoe UI" w:eastAsia="Times New Roman" w:hAnsi="Segoe UI" w:cs="Segoe UI"/>
      <w:smallCaps w:val="0"/>
      <w:sz w:val="18"/>
      <w:szCs w:val="18"/>
      <w:lang w:eastAsia="ru-RU"/>
    </w:rPr>
  </w:style>
  <w:style w:type="character" w:customStyle="1" w:styleId="a4">
    <w:name w:val="Без интервала Знак"/>
    <w:link w:val="a3"/>
    <w:uiPriority w:val="1"/>
    <w:locked/>
    <w:rsid w:val="00AD5B63"/>
    <w:rPr>
      <w:rFonts w:asciiTheme="minorHAnsi" w:eastAsiaTheme="minorEastAsia" w:hAnsiTheme="minorHAnsi" w:cstheme="minorBidi"/>
      <w:smallCaps w:val="0"/>
      <w:sz w:val="22"/>
      <w:szCs w:val="22"/>
      <w:lang w:eastAsia="ru-RU"/>
    </w:rPr>
  </w:style>
  <w:style w:type="character" w:styleId="a8">
    <w:name w:val="Subtle Emphasis"/>
    <w:basedOn w:val="a0"/>
    <w:uiPriority w:val="19"/>
    <w:qFormat/>
    <w:rsid w:val="00AD5B63"/>
    <w:rPr>
      <w:i/>
      <w:iCs/>
      <w:color w:val="404040" w:themeColor="text1" w:themeTint="BF"/>
    </w:rPr>
  </w:style>
  <w:style w:type="table" w:styleId="a9">
    <w:name w:val="Table Grid"/>
    <w:basedOn w:val="a1"/>
    <w:uiPriority w:val="39"/>
    <w:rsid w:val="00AD5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link w:val="ab"/>
    <w:uiPriority w:val="34"/>
    <w:qFormat/>
    <w:rsid w:val="00AD5B63"/>
    <w:pPr>
      <w:spacing w:after="200" w:line="276" w:lineRule="auto"/>
      <w:ind w:left="720"/>
      <w:contextualSpacing/>
    </w:pPr>
    <w:rPr>
      <w:rFonts w:asciiTheme="minorHAnsi" w:eastAsiaTheme="minorEastAsia" w:hAnsiTheme="minorHAnsi" w:cstheme="minorBidi"/>
      <w:sz w:val="22"/>
      <w:szCs w:val="22"/>
    </w:rPr>
  </w:style>
  <w:style w:type="character" w:customStyle="1" w:styleId="ab">
    <w:name w:val="Абзац списка Знак"/>
    <w:link w:val="aa"/>
    <w:uiPriority w:val="34"/>
    <w:locked/>
    <w:rsid w:val="00AD5B63"/>
    <w:rPr>
      <w:rFonts w:asciiTheme="minorHAnsi" w:eastAsiaTheme="minorEastAsia" w:hAnsiTheme="minorHAnsi" w:cstheme="minorBidi"/>
      <w:smallCaps w:val="0"/>
      <w:sz w:val="22"/>
      <w:szCs w:val="22"/>
      <w:lang w:eastAsia="ru-RU"/>
    </w:rPr>
  </w:style>
  <w:style w:type="paragraph" w:customStyle="1" w:styleId="ConsPlusNormal">
    <w:name w:val="ConsPlusNormal"/>
    <w:rsid w:val="0032121C"/>
    <w:pPr>
      <w:widowControl w:val="0"/>
      <w:autoSpaceDE w:val="0"/>
      <w:autoSpaceDN w:val="0"/>
      <w:spacing w:after="0" w:line="240" w:lineRule="auto"/>
    </w:pPr>
    <w:rPr>
      <w:rFonts w:eastAsia="Times New Roman"/>
      <w:smallCaps w:val="0"/>
      <w:sz w:val="24"/>
      <w:szCs w:val="20"/>
      <w:lang w:eastAsia="ru-RU"/>
    </w:rPr>
  </w:style>
  <w:style w:type="paragraph" w:styleId="ac">
    <w:name w:val="footer"/>
    <w:basedOn w:val="a"/>
    <w:link w:val="ad"/>
    <w:rsid w:val="00B36D0A"/>
    <w:pPr>
      <w:tabs>
        <w:tab w:val="center" w:pos="4677"/>
        <w:tab w:val="right" w:pos="9355"/>
      </w:tabs>
    </w:pPr>
    <w:rPr>
      <w:szCs w:val="24"/>
    </w:rPr>
  </w:style>
  <w:style w:type="character" w:customStyle="1" w:styleId="ad">
    <w:name w:val="Нижний колонтитул Знак"/>
    <w:basedOn w:val="a0"/>
    <w:link w:val="ac"/>
    <w:rsid w:val="00B36D0A"/>
    <w:rPr>
      <w:rFonts w:eastAsia="Times New Roman"/>
      <w:smallCaps w:val="0"/>
      <w:sz w:val="24"/>
      <w:szCs w:val="24"/>
      <w:lang w:eastAsia="ru-RU"/>
    </w:rPr>
  </w:style>
  <w:style w:type="character" w:styleId="ae">
    <w:name w:val="page number"/>
    <w:basedOn w:val="a0"/>
    <w:rsid w:val="00B36D0A"/>
  </w:style>
  <w:style w:type="paragraph" w:styleId="af">
    <w:name w:val="header"/>
    <w:basedOn w:val="a"/>
    <w:link w:val="af0"/>
    <w:rsid w:val="00B36D0A"/>
    <w:pPr>
      <w:tabs>
        <w:tab w:val="center" w:pos="4677"/>
        <w:tab w:val="right" w:pos="9355"/>
      </w:tabs>
    </w:pPr>
    <w:rPr>
      <w:szCs w:val="24"/>
    </w:rPr>
  </w:style>
  <w:style w:type="character" w:customStyle="1" w:styleId="af0">
    <w:name w:val="Верхний колонтитул Знак"/>
    <w:basedOn w:val="a0"/>
    <w:link w:val="af"/>
    <w:rsid w:val="00B36D0A"/>
    <w:rPr>
      <w:rFonts w:eastAsia="Times New Roman"/>
      <w:smallCaps w:val="0"/>
      <w:sz w:val="24"/>
      <w:szCs w:val="24"/>
    </w:rPr>
  </w:style>
  <w:style w:type="paragraph" w:customStyle="1" w:styleId="ConsPlusNonformat">
    <w:name w:val="ConsPlusNonformat"/>
    <w:rsid w:val="00B36D0A"/>
    <w:pPr>
      <w:widowControl w:val="0"/>
      <w:autoSpaceDE w:val="0"/>
      <w:autoSpaceDN w:val="0"/>
      <w:spacing w:after="0" w:line="240" w:lineRule="auto"/>
    </w:pPr>
    <w:rPr>
      <w:rFonts w:ascii="Courier New" w:eastAsia="Times New Roman" w:hAnsi="Courier New" w:cs="Courier New"/>
      <w:smallCaps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55681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pa-t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871F8-3D0E-4483-B255-8C47B422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2764</Words>
  <Characters>15760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Urist2</cp:lastModifiedBy>
  <cp:revision>3</cp:revision>
  <cp:lastPrinted>2026-04-15T09:11:00Z</cp:lastPrinted>
  <dcterms:created xsi:type="dcterms:W3CDTF">2026-04-16T03:32:00Z</dcterms:created>
  <dcterms:modified xsi:type="dcterms:W3CDTF">2026-04-20T06:53:00Z</dcterms:modified>
</cp:coreProperties>
</file>