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6" w:rsidRDefault="005047E6" w:rsidP="005047E6">
      <w:pPr>
        <w:shd w:val="clear" w:color="auto" w:fill="FFFFFF"/>
        <w:spacing w:after="0" w:line="240" w:lineRule="auto"/>
        <w:contextualSpacing/>
        <w:jc w:val="center"/>
        <w:rPr>
          <w:sz w:val="28"/>
        </w:rPr>
      </w:pPr>
      <w:r>
        <w:rPr>
          <w:b/>
          <w:noProof/>
          <w:lang w:eastAsia="ru-RU"/>
        </w:rPr>
        <w:drawing>
          <wp:inline distT="0" distB="0" distL="0" distR="0" wp14:anchorId="16205FBF" wp14:editId="7305F302">
            <wp:extent cx="647700" cy="80962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7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047E6" w:rsidRPr="005047E6" w:rsidRDefault="005047E6" w:rsidP="005047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7E6">
        <w:rPr>
          <w:rFonts w:ascii="Times New Roman" w:hAnsi="Times New Roman" w:cs="Times New Roman"/>
          <w:b/>
          <w:color w:val="000000"/>
          <w:sz w:val="28"/>
          <w:szCs w:val="28"/>
        </w:rPr>
        <w:t>Д У М А</w:t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:rsidR="005047E6" w:rsidRPr="005047E6" w:rsidRDefault="005047E6" w:rsidP="0050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7E6" w:rsidRPr="005047E6" w:rsidRDefault="005047E6" w:rsidP="0050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47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047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047E6" w:rsidRPr="005047E6" w:rsidRDefault="005047E6" w:rsidP="0050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7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E15">
        <w:rPr>
          <w:rFonts w:ascii="Times New Roman" w:hAnsi="Times New Roman" w:cs="Times New Roman"/>
          <w:sz w:val="28"/>
          <w:szCs w:val="28"/>
        </w:rPr>
        <w:t>31.03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5047E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E44E15">
        <w:rPr>
          <w:rFonts w:ascii="Times New Roman" w:hAnsi="Times New Roman" w:cs="Times New Roman"/>
          <w:sz w:val="28"/>
          <w:szCs w:val="28"/>
        </w:rPr>
        <w:t>193</w:t>
      </w:r>
    </w:p>
    <w:p w:rsidR="005047E6" w:rsidRPr="005047E6" w:rsidRDefault="005047E6" w:rsidP="005047E6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proofErr w:type="spellStart"/>
      <w:r w:rsidRPr="005047E6">
        <w:rPr>
          <w:rFonts w:cs="Times New Roman"/>
          <w:sz w:val="28"/>
          <w:szCs w:val="28"/>
          <w:lang w:val="ru-RU"/>
        </w:rPr>
        <w:t>р.п</w:t>
      </w:r>
      <w:proofErr w:type="spellEnd"/>
      <w:r w:rsidRPr="005047E6">
        <w:rPr>
          <w:rFonts w:cs="Times New Roman"/>
          <w:sz w:val="28"/>
          <w:szCs w:val="28"/>
          <w:lang w:val="ru-RU"/>
        </w:rPr>
        <w:t>. Тайтурка</w:t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5047E6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и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5047E6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047E6">
        <w:rPr>
          <w:rFonts w:ascii="Times New Roman" w:hAnsi="Times New Roman" w:cs="Times New Roman"/>
          <w:b/>
          <w:sz w:val="28"/>
          <w:szCs w:val="28"/>
        </w:rPr>
        <w:t>, утвержденные Решением Думы городского поселения Тайтурского муниципального образования № 103 от  23.03.2009г. с изменениями на основании решений № 9 от 27.10.2017г., №74 от 27</w:t>
      </w:r>
      <w:r>
        <w:rPr>
          <w:rFonts w:ascii="Times New Roman" w:hAnsi="Times New Roman" w:cs="Times New Roman"/>
          <w:b/>
          <w:sz w:val="28"/>
          <w:szCs w:val="28"/>
        </w:rPr>
        <w:t>.02.2019, №106 от  25.12.2019г., №174 от  29.12.2021г.</w:t>
      </w:r>
    </w:p>
    <w:p w:rsidR="005047E6" w:rsidRPr="005047E6" w:rsidRDefault="005047E6" w:rsidP="005047E6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047E6" w:rsidRPr="00F0117D" w:rsidRDefault="005047E6" w:rsidP="00F0117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0117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9.1 Федерального закона от 06.10.2003г. № 131-ФЗ «Об общих принципах организации местного самоуправления в Российской Федерации», руководствуясь статьями  </w:t>
      </w:r>
      <w:r w:rsidRPr="00F0117D">
        <w:rPr>
          <w:rFonts w:ascii="Times New Roman" w:hAnsi="Times New Roman" w:cs="Times New Roman"/>
          <w:bCs/>
          <w:kern w:val="2"/>
          <w:sz w:val="28"/>
          <w:szCs w:val="28"/>
        </w:rPr>
        <w:t xml:space="preserve">31, 47 Устава </w:t>
      </w:r>
      <w:r w:rsidRPr="00F0117D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117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Дума </w:t>
      </w:r>
      <w:r w:rsidRPr="00F0117D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117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5047E6" w:rsidRPr="00F0117D" w:rsidRDefault="005047E6" w:rsidP="00E44E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0117D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РЕШИЛА: </w:t>
      </w:r>
    </w:p>
    <w:p w:rsidR="005047E6" w:rsidRPr="00F0117D" w:rsidRDefault="005047E6" w:rsidP="00F0117D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F0117D">
        <w:rPr>
          <w:color w:val="000000"/>
          <w:sz w:val="28"/>
          <w:szCs w:val="28"/>
        </w:rPr>
        <w:t xml:space="preserve">Утвердить следующие изменения в </w:t>
      </w:r>
      <w:r w:rsidRPr="00F0117D">
        <w:rPr>
          <w:sz w:val="28"/>
          <w:szCs w:val="28"/>
        </w:rPr>
        <w:t xml:space="preserve">Правила благоустройства и содержания территории </w:t>
      </w:r>
      <w:r w:rsidRPr="00F0117D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117D">
        <w:rPr>
          <w:sz w:val="28"/>
          <w:szCs w:val="28"/>
        </w:rPr>
        <w:t>, утвержденные Решением Думы городского поселения Тайтурского муниципального образования № 103 от  23.03.2009г. с изменениями на основании Решений № 9 от 27.10.2017г., №74 от 27.02.2019, №106 от  25.12.2019г., №174 от  29.12.2021г. (далее – Правила):</w:t>
      </w:r>
      <w:proofErr w:type="gramEnd"/>
    </w:p>
    <w:p w:rsidR="00F01DCA" w:rsidRPr="00851665" w:rsidRDefault="005047E6" w:rsidP="00F01DCA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0117D">
        <w:rPr>
          <w:color w:val="000000"/>
          <w:sz w:val="28"/>
          <w:szCs w:val="28"/>
        </w:rPr>
        <w:t>1.1</w:t>
      </w:r>
      <w:r w:rsidR="00F01DCA" w:rsidRPr="00F01DCA">
        <w:rPr>
          <w:sz w:val="28"/>
          <w:szCs w:val="28"/>
        </w:rPr>
        <w:t xml:space="preserve"> </w:t>
      </w:r>
      <w:r w:rsidR="00F01DCA" w:rsidRPr="00851665">
        <w:rPr>
          <w:sz w:val="28"/>
          <w:szCs w:val="28"/>
        </w:rPr>
        <w:t>пункт  33 части 6 статьи 1 Правил изложить в новой редакции:</w:t>
      </w:r>
    </w:p>
    <w:p w:rsidR="00F01DCA" w:rsidRDefault="00F01DCA" w:rsidP="00F01D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«</w:t>
      </w:r>
      <w:r w:rsidRPr="00F0117D">
        <w:rPr>
          <w:rStyle w:val="a9"/>
          <w:b w:val="0"/>
          <w:bCs/>
          <w:sz w:val="28"/>
          <w:szCs w:val="28"/>
        </w:rPr>
        <w:t>плановые работы</w:t>
      </w:r>
      <w:r w:rsidRPr="00F0117D">
        <w:rPr>
          <w:sz w:val="28"/>
          <w:szCs w:val="28"/>
        </w:rPr>
        <w:t xml:space="preserve"> - работы, предполагаемые заранее и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</w:t>
      </w:r>
      <w:proofErr w:type="gramStart"/>
      <w:r w:rsidRPr="00F0117D">
        <w:rPr>
          <w:sz w:val="28"/>
          <w:szCs w:val="28"/>
        </w:rPr>
        <w:t>о-</w:t>
      </w:r>
      <w:proofErr w:type="gramEnd"/>
      <w:r w:rsidRPr="00F0117D">
        <w:rPr>
          <w:sz w:val="28"/>
          <w:szCs w:val="28"/>
        </w:rPr>
        <w:t>, газо-, водоснабжения и водоотведения, канализации, связи и др.), расположенных на территории поселения, работы по благоустройству и озеленению территорий, в том числе установка либо демонтаж отдельно стоящих рекламных конструкций, знаково-информационных систем, других конструкций на территории поселения;</w:t>
      </w:r>
    </w:p>
    <w:p w:rsidR="00F01DCA" w:rsidRDefault="00F01DCA" w:rsidP="00F0117D">
      <w:pPr>
        <w:pStyle w:val="s1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47E6" w:rsidRPr="00F0117D" w:rsidRDefault="00F01DCA" w:rsidP="00F0117D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047E6" w:rsidRPr="00F0117D">
        <w:rPr>
          <w:color w:val="000000"/>
          <w:sz w:val="28"/>
          <w:szCs w:val="28"/>
        </w:rPr>
        <w:t xml:space="preserve"> </w:t>
      </w:r>
      <w:r w:rsidR="005047E6" w:rsidRPr="00F0117D">
        <w:rPr>
          <w:sz w:val="28"/>
          <w:szCs w:val="28"/>
        </w:rPr>
        <w:t xml:space="preserve">Статью 11 дополнить </w:t>
      </w:r>
      <w:r w:rsidR="00621B5C" w:rsidRPr="00F0117D">
        <w:rPr>
          <w:sz w:val="28"/>
          <w:szCs w:val="28"/>
        </w:rPr>
        <w:t>частью</w:t>
      </w:r>
      <w:r w:rsidR="005047E6" w:rsidRPr="00F0117D">
        <w:rPr>
          <w:sz w:val="28"/>
          <w:szCs w:val="28"/>
        </w:rPr>
        <w:t xml:space="preserve"> 9.1. следующего содержания:</w:t>
      </w:r>
    </w:p>
    <w:p w:rsidR="005047E6" w:rsidRPr="00F0117D" w:rsidRDefault="005047E6" w:rsidP="00F0117D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«9.1 </w:t>
      </w:r>
      <w:r w:rsidR="00F01DCA">
        <w:rPr>
          <w:sz w:val="28"/>
          <w:szCs w:val="28"/>
        </w:rPr>
        <w:t>Площадки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sz w:val="28"/>
          <w:szCs w:val="28"/>
        </w:rPr>
        <w:t>для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i/>
          <w:sz w:val="28"/>
          <w:szCs w:val="28"/>
        </w:rPr>
        <w:t>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rStyle w:val="a4"/>
          <w:i w:val="0"/>
          <w:sz w:val="28"/>
          <w:szCs w:val="28"/>
        </w:rPr>
        <w:t>Площадки</w:t>
      </w:r>
      <w:r w:rsidRPr="00F0117D">
        <w:rPr>
          <w:sz w:val="28"/>
          <w:szCs w:val="28"/>
        </w:rPr>
        <w:t xml:space="preserve"> 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 xml:space="preserve"> размещаются на территориях общего пользования,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Размеры </w:t>
      </w:r>
      <w:r w:rsidRPr="00F0117D">
        <w:rPr>
          <w:rStyle w:val="a4"/>
          <w:i w:val="0"/>
          <w:sz w:val="28"/>
          <w:szCs w:val="28"/>
        </w:rPr>
        <w:t>площадок</w:t>
      </w:r>
      <w:r w:rsidRPr="00F0117D">
        <w:rPr>
          <w:sz w:val="28"/>
          <w:szCs w:val="28"/>
        </w:rPr>
        <w:t xml:space="preserve"> 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>, размещаемые на территориях жилого назначения, должны составлять 400 - 600 кв. м., на прочих территориях - 400 - 800 кв. м., в условиях сложившейся застройки быть установлен уменьшенный размер площадок, исходя из имеющихся территориальных возможностей.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Расстояние от границы площадки до окон жилых и общественных зданий, участков детских учреждений, школ, детских, спортивных площадок, площадок отдыха должно составлять не менее 40 м.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Перечень элементов благоустройства на территории </w:t>
      </w:r>
      <w:r w:rsidRPr="00F0117D">
        <w:rPr>
          <w:rStyle w:val="a4"/>
          <w:i w:val="0"/>
          <w:sz w:val="28"/>
          <w:szCs w:val="28"/>
        </w:rPr>
        <w:t>площадки</w:t>
      </w:r>
      <w:r w:rsidRPr="00F0117D">
        <w:rPr>
          <w:sz w:val="28"/>
          <w:szCs w:val="28"/>
        </w:rPr>
        <w:t xml:space="preserve"> 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 xml:space="preserve"> включает: различные виды покрытия, ограждение, не менее одной скамьи, не менее одной урны, осветительное оборудование.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 Для покрытия поверхности части </w:t>
      </w:r>
      <w:r w:rsidRPr="00F0117D">
        <w:rPr>
          <w:rStyle w:val="a4"/>
          <w:i w:val="0"/>
          <w:sz w:val="28"/>
          <w:szCs w:val="28"/>
        </w:rPr>
        <w:t>площадки</w:t>
      </w:r>
      <w:r w:rsidRPr="00F0117D">
        <w:rPr>
          <w:sz w:val="28"/>
          <w:szCs w:val="28"/>
        </w:rPr>
        <w:t xml:space="preserve">, предназначенной 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>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 Поверхность части площадки, предназначенной для владельцев собак, требуется проектировать с твердым или комбинированным видом покрытия. Подход к площадке оборудуется твердым видом покрытия.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Ограждение площадки следует выполнять из металлической (или иной) сетки (решетки)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На территории площадки необходимо предусматривать информационный стенд с правилами пользования площадкой.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Озеленение проектируется из </w:t>
      </w:r>
      <w:proofErr w:type="spellStart"/>
      <w:r w:rsidRPr="00F0117D">
        <w:rPr>
          <w:sz w:val="28"/>
          <w:szCs w:val="28"/>
        </w:rPr>
        <w:t>периметральных</w:t>
      </w:r>
      <w:proofErr w:type="spellEnd"/>
      <w:r w:rsidRPr="00F0117D"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5047E6" w:rsidRPr="00F0117D" w:rsidRDefault="005047E6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Обслуживание и эксплуатация </w:t>
      </w:r>
      <w:r w:rsidRPr="00F0117D">
        <w:rPr>
          <w:rStyle w:val="a4"/>
          <w:i w:val="0"/>
          <w:sz w:val="28"/>
          <w:szCs w:val="28"/>
        </w:rPr>
        <w:t>площадок</w:t>
      </w:r>
      <w:r w:rsidRPr="00F0117D">
        <w:rPr>
          <w:sz w:val="28"/>
          <w:szCs w:val="28"/>
        </w:rPr>
        <w:t xml:space="preserve"> 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 xml:space="preserve"> производится организациями, обслуживающими жилищный фонд населенного пункта, в случае размещения площадки на придомовой территории, входящей в состав общего имущества многоквартирных домов.</w:t>
      </w:r>
    </w:p>
    <w:p w:rsidR="00F01DCA" w:rsidRPr="00F0117D" w:rsidRDefault="005047E6" w:rsidP="00F01D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В иных случаях обслуживание и эксплуатация </w:t>
      </w:r>
      <w:r w:rsidRPr="00F0117D">
        <w:rPr>
          <w:rStyle w:val="a4"/>
          <w:i w:val="0"/>
          <w:sz w:val="28"/>
          <w:szCs w:val="28"/>
        </w:rPr>
        <w:t>площадок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sz w:val="28"/>
          <w:szCs w:val="28"/>
        </w:rPr>
        <w:t xml:space="preserve">для </w:t>
      </w:r>
      <w:r w:rsidRPr="00F0117D">
        <w:rPr>
          <w:rStyle w:val="a4"/>
          <w:i w:val="0"/>
          <w:sz w:val="28"/>
          <w:szCs w:val="28"/>
        </w:rPr>
        <w:t>выгула</w:t>
      </w:r>
      <w:r w:rsidRPr="00F0117D">
        <w:rPr>
          <w:i/>
          <w:sz w:val="28"/>
          <w:szCs w:val="28"/>
        </w:rPr>
        <w:t xml:space="preserve"> </w:t>
      </w:r>
      <w:r w:rsidRPr="00F0117D">
        <w:rPr>
          <w:rStyle w:val="a4"/>
          <w:i w:val="0"/>
          <w:sz w:val="28"/>
          <w:szCs w:val="28"/>
        </w:rPr>
        <w:t>собак</w:t>
      </w:r>
      <w:r w:rsidRPr="00F0117D">
        <w:rPr>
          <w:sz w:val="28"/>
          <w:szCs w:val="28"/>
        </w:rPr>
        <w:t xml:space="preserve"> производится собственником, арендатором земельного участка, на котором расположена площадка</w:t>
      </w:r>
      <w:proofErr w:type="gramStart"/>
      <w:r w:rsidRPr="00F0117D">
        <w:rPr>
          <w:sz w:val="28"/>
          <w:szCs w:val="28"/>
        </w:rPr>
        <w:t>.</w:t>
      </w:r>
      <w:r w:rsidR="004F654C" w:rsidRPr="00F0117D">
        <w:rPr>
          <w:sz w:val="28"/>
          <w:szCs w:val="28"/>
        </w:rPr>
        <w:t>»</w:t>
      </w:r>
      <w:proofErr w:type="gramEnd"/>
    </w:p>
    <w:p w:rsidR="00F01DCA" w:rsidRPr="00F0117D" w:rsidRDefault="00F01DCA" w:rsidP="00F01DCA">
      <w:pPr>
        <w:pStyle w:val="s1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Pr="00F0117D">
        <w:rPr>
          <w:sz w:val="28"/>
          <w:szCs w:val="28"/>
        </w:rPr>
        <w:t xml:space="preserve"> 3 части 4 статьи 15 Правил изложить в новой редакции:</w:t>
      </w:r>
    </w:p>
    <w:p w:rsidR="00F01DCA" w:rsidRPr="00F0117D" w:rsidRDefault="00F01DCA" w:rsidP="00F01D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117D">
        <w:rPr>
          <w:sz w:val="28"/>
          <w:szCs w:val="28"/>
        </w:rPr>
        <w:t xml:space="preserve">«возможность размещения дополнительных входных групп (входов) определяется на основе общей концепции фасада с учетом архитектурного решения планировки помещений, расположения существующих входных </w:t>
      </w:r>
      <w:r w:rsidRPr="00F0117D">
        <w:rPr>
          <w:sz w:val="28"/>
          <w:szCs w:val="28"/>
        </w:rPr>
        <w:lastRenderedPageBreak/>
        <w:t>групп (входов), а также предельной плотности размещения входных групп (входов) на данном фасаде без ущерба для его архитектурного решения, разработанного (согласованного) автором проекта здания или рекомендованного к утверждению администрацией Тайтурского городского поселения Усольского муниципального района Иркутской области»;</w:t>
      </w:r>
      <w:proofErr w:type="gramEnd"/>
    </w:p>
    <w:p w:rsidR="00F01DCA" w:rsidRPr="00F01DCA" w:rsidRDefault="00F01DCA" w:rsidP="00F01DCA">
      <w:pPr>
        <w:pStyle w:val="s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часть 1 статьи 33 Правил изложить в новой редакции:</w:t>
      </w:r>
      <w:r>
        <w:rPr>
          <w:sz w:val="28"/>
          <w:szCs w:val="28"/>
        </w:rPr>
        <w:t xml:space="preserve"> </w:t>
      </w:r>
      <w:r w:rsidRPr="00F01DCA">
        <w:rPr>
          <w:sz w:val="28"/>
          <w:szCs w:val="28"/>
        </w:rPr>
        <w:t>«Размещение нестационарных торговых объектов осуществляется согласно схеме размещения таких объектов в порядке, установленном Администрацией Усольского муниципального района Иркутской области»</w:t>
      </w:r>
    </w:p>
    <w:p w:rsidR="0003539B" w:rsidRPr="00F01DCA" w:rsidRDefault="0003539B" w:rsidP="00F01DCA">
      <w:pPr>
        <w:pStyle w:val="s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1DCA">
        <w:rPr>
          <w:sz w:val="28"/>
          <w:szCs w:val="28"/>
        </w:rPr>
        <w:t xml:space="preserve">Наименование статьи 38 Правил читать в </w:t>
      </w:r>
      <w:r w:rsidR="00F0117D" w:rsidRPr="00F01DCA">
        <w:rPr>
          <w:sz w:val="28"/>
          <w:szCs w:val="28"/>
        </w:rPr>
        <w:t>новой</w:t>
      </w:r>
      <w:r w:rsidRPr="00F01DCA">
        <w:rPr>
          <w:sz w:val="28"/>
          <w:szCs w:val="28"/>
        </w:rPr>
        <w:t xml:space="preserve"> редакции:</w:t>
      </w:r>
    </w:p>
    <w:p w:rsidR="0003539B" w:rsidRPr="00F0117D" w:rsidRDefault="0003539B" w:rsidP="00F011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«Содержание и выгул собак и кошек».</w:t>
      </w:r>
    </w:p>
    <w:p w:rsidR="00851665" w:rsidRPr="00851665" w:rsidRDefault="00621B5C" w:rsidP="00F01DCA">
      <w:pPr>
        <w:pStyle w:val="s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1665">
        <w:rPr>
          <w:sz w:val="28"/>
          <w:szCs w:val="28"/>
        </w:rPr>
        <w:t>Часть</w:t>
      </w:r>
      <w:r w:rsidR="0003539B" w:rsidRPr="00851665">
        <w:rPr>
          <w:sz w:val="28"/>
          <w:szCs w:val="28"/>
        </w:rPr>
        <w:t xml:space="preserve"> 1 статьи 38 Правил читать в </w:t>
      </w:r>
      <w:r w:rsidR="00F0117D" w:rsidRPr="00851665">
        <w:rPr>
          <w:sz w:val="28"/>
          <w:szCs w:val="28"/>
        </w:rPr>
        <w:t>новой</w:t>
      </w:r>
      <w:r w:rsidR="0003539B" w:rsidRPr="00851665">
        <w:rPr>
          <w:sz w:val="28"/>
          <w:szCs w:val="28"/>
        </w:rPr>
        <w:t xml:space="preserve"> редакции: «</w:t>
      </w:r>
      <w:r w:rsidR="00851665" w:rsidRPr="00851665">
        <w:rPr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  <w:r w:rsidR="00851665">
        <w:rPr>
          <w:sz w:val="28"/>
          <w:szCs w:val="28"/>
        </w:rPr>
        <w:t>»</w:t>
      </w:r>
    </w:p>
    <w:p w:rsidR="00F0117D" w:rsidRPr="00F0117D" w:rsidRDefault="00F0117D" w:rsidP="00F01DC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 xml:space="preserve">В Приложении 1 Правил  пункт </w:t>
      </w:r>
      <w:r w:rsidR="005C1538" w:rsidRPr="00F0117D">
        <w:rPr>
          <w:sz w:val="28"/>
          <w:szCs w:val="28"/>
        </w:rPr>
        <w:t xml:space="preserve">5.2.1.13.11. </w:t>
      </w:r>
      <w:r w:rsidRPr="00F0117D">
        <w:rPr>
          <w:sz w:val="28"/>
          <w:szCs w:val="28"/>
        </w:rPr>
        <w:t>изложить в новой редакции:</w:t>
      </w:r>
    </w:p>
    <w:p w:rsidR="005C1538" w:rsidRPr="00F0117D" w:rsidRDefault="00F0117D" w:rsidP="00F0117D">
      <w:pPr>
        <w:pStyle w:val="a6"/>
        <w:ind w:left="0"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«</w:t>
      </w:r>
      <w:r w:rsidR="005C1538" w:rsidRPr="00F0117D">
        <w:rPr>
          <w:sz w:val="28"/>
          <w:szCs w:val="28"/>
        </w:rPr>
        <w:t>Внешние характеристики настенных вывесок определяются администрацией Тайтурского городского поселения Усольского муниципального района Иркутской области</w:t>
      </w:r>
      <w:r w:rsidR="005C1538" w:rsidRPr="00F0117D">
        <w:rPr>
          <w:i/>
          <w:sz w:val="28"/>
          <w:szCs w:val="28"/>
        </w:rPr>
        <w:t xml:space="preserve"> </w:t>
      </w:r>
      <w:r w:rsidR="005C1538" w:rsidRPr="00F0117D">
        <w:rPr>
          <w:sz w:val="28"/>
          <w:szCs w:val="28"/>
        </w:rPr>
        <w:t xml:space="preserve"> с учетом необходимости сохранения стилевого единства, габаритов, уровня размещения на единой горизонтальной оси в пределах всего фасада здания, строения, сооружения. </w:t>
      </w:r>
    </w:p>
    <w:p w:rsidR="00621B5C" w:rsidRPr="00F0117D" w:rsidRDefault="00F0117D" w:rsidP="00F0117D">
      <w:pPr>
        <w:pStyle w:val="a6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0117D">
        <w:rPr>
          <w:sz w:val="28"/>
          <w:szCs w:val="28"/>
        </w:rPr>
        <w:t>1.8</w:t>
      </w:r>
      <w:proofErr w:type="gramStart"/>
      <w:r w:rsidRPr="00F0117D">
        <w:rPr>
          <w:sz w:val="28"/>
          <w:szCs w:val="28"/>
        </w:rPr>
        <w:t xml:space="preserve"> В</w:t>
      </w:r>
      <w:proofErr w:type="gramEnd"/>
      <w:r w:rsidRPr="00F0117D">
        <w:rPr>
          <w:sz w:val="28"/>
          <w:szCs w:val="28"/>
        </w:rPr>
        <w:t xml:space="preserve"> приложении 5 Правил слова «городского округа» заменить словами «городского поселения».</w:t>
      </w:r>
    </w:p>
    <w:p w:rsidR="005047E6" w:rsidRPr="00F0117D" w:rsidRDefault="005047E6" w:rsidP="00F0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7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0117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Pr="00F0117D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Pr="00F0117D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90AC2" w:rsidRPr="00F0117D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F0117D">
        <w:rPr>
          <w:rFonts w:ascii="Times New Roman" w:hAnsi="Times New Roman" w:cs="Times New Roman"/>
          <w:sz w:val="28"/>
          <w:szCs w:val="28"/>
        </w:rPr>
        <w:t>-телекоммуникационной сети «Интернет» (</w:t>
      </w:r>
      <w:hyperlink r:id="rId9" w:history="1">
        <w:r w:rsidRPr="00F011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11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1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Pr="00F011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1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Pr="00F011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1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117D">
        <w:rPr>
          <w:rFonts w:ascii="Times New Roman" w:hAnsi="Times New Roman" w:cs="Times New Roman"/>
          <w:sz w:val="28"/>
          <w:szCs w:val="28"/>
        </w:rPr>
        <w:t>).</w:t>
      </w:r>
    </w:p>
    <w:p w:rsidR="005047E6" w:rsidRPr="005047E6" w:rsidRDefault="005047E6" w:rsidP="005047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E6" w:rsidRPr="005047E6" w:rsidRDefault="005047E6" w:rsidP="005047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9"/>
        <w:gridCol w:w="4102"/>
      </w:tblGrid>
      <w:tr w:rsidR="005047E6" w:rsidRPr="005047E6" w:rsidTr="00470382">
        <w:tc>
          <w:tcPr>
            <w:tcW w:w="5637" w:type="dxa"/>
            <w:shd w:val="clear" w:color="auto" w:fill="auto"/>
          </w:tcPr>
          <w:p w:rsidR="005047E6" w:rsidRPr="005047E6" w:rsidRDefault="005047E6" w:rsidP="005047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5047E6" w:rsidRPr="005047E6" w:rsidRDefault="005047E6" w:rsidP="005047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5047E6" w:rsidRPr="005047E6" w:rsidRDefault="005047E6" w:rsidP="005047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5047E6" w:rsidRPr="005047E6" w:rsidRDefault="005047E6" w:rsidP="005047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Чиркова</w:t>
            </w:r>
            <w:proofErr w:type="spellEnd"/>
            <w:r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Л.А.</w:t>
            </w:r>
          </w:p>
          <w:p w:rsidR="005047E6" w:rsidRPr="005047E6" w:rsidRDefault="005047E6" w:rsidP="005047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5047E6" w:rsidRPr="005047E6" w:rsidTr="00470382">
        <w:tc>
          <w:tcPr>
            <w:tcW w:w="5637" w:type="dxa"/>
            <w:shd w:val="clear" w:color="auto" w:fill="auto"/>
          </w:tcPr>
          <w:p w:rsidR="005047E6" w:rsidRPr="005047E6" w:rsidRDefault="00E44E15" w:rsidP="00E44E1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главы</w:t>
            </w:r>
            <w:r w:rsidR="005047E6" w:rsidRPr="005047E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5047E6" w:rsidRPr="005047E6" w:rsidRDefault="005047E6" w:rsidP="00504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047E6" w:rsidRPr="005047E6" w:rsidRDefault="005047E6" w:rsidP="00504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5047E6" w:rsidRPr="005047E6" w:rsidRDefault="00E44E15" w:rsidP="005047E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035D99" w:rsidRDefault="00035D99" w:rsidP="005047E6">
      <w:pPr>
        <w:pStyle w:val="s15"/>
      </w:pPr>
    </w:p>
    <w:p w:rsidR="00E44E15" w:rsidRDefault="00E44E15" w:rsidP="005047E6">
      <w:pPr>
        <w:pStyle w:val="s15"/>
      </w:pPr>
    </w:p>
    <w:p w:rsidR="00E44E15" w:rsidRDefault="00E44E15" w:rsidP="00E44E1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77363245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277363245"/>
      <w:r>
        <w:rPr>
          <w:color w:val="000000"/>
          <w:sz w:val="28"/>
          <w:szCs w:val="28"/>
        </w:rPr>
        <w:t xml:space="preserve">_______ </w:t>
      </w:r>
      <w:permStart w:id="1465280467" w:edGrp="everyone"/>
      <w:r>
        <w:rPr>
          <w:color w:val="000000"/>
          <w:sz w:val="28"/>
          <w:szCs w:val="28"/>
        </w:rPr>
        <w:t>Е.Н. Соболева</w:t>
      </w:r>
      <w:permEnd w:id="1465280467"/>
    </w:p>
    <w:p w:rsidR="00E44E15" w:rsidRDefault="00E44E15" w:rsidP="00E44E1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>
        <w:rPr>
          <w:color w:val="000000"/>
          <w:sz w:val="28"/>
          <w:szCs w:val="28"/>
        </w:rPr>
        <w:t xml:space="preserve"> г.</w:t>
      </w:r>
    </w:p>
    <w:p w:rsidR="00E44E15" w:rsidRPr="006310B0" w:rsidRDefault="00E44E15" w:rsidP="00E44E1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E15" w:rsidRDefault="00E44E15" w:rsidP="00E44E1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E44E15" w:rsidRPr="006310B0" w:rsidRDefault="00E44E15" w:rsidP="00E44E1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</w:t>
      </w:r>
    </w:p>
    <w:p w:rsidR="00E44E15" w:rsidRDefault="00E44E15" w:rsidP="005047E6">
      <w:pPr>
        <w:pStyle w:val="s15"/>
      </w:pPr>
    </w:p>
    <w:sectPr w:rsidR="00E44E15" w:rsidSect="002713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C8" w:rsidRDefault="002713C8" w:rsidP="002713C8">
      <w:pPr>
        <w:spacing w:after="0" w:line="240" w:lineRule="auto"/>
      </w:pPr>
      <w:r>
        <w:separator/>
      </w:r>
    </w:p>
  </w:endnote>
  <w:endnote w:type="continuationSeparator" w:id="0">
    <w:p w:rsidR="002713C8" w:rsidRDefault="002713C8" w:rsidP="0027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C8" w:rsidRDefault="002713C8" w:rsidP="002713C8">
      <w:pPr>
        <w:spacing w:after="0" w:line="240" w:lineRule="auto"/>
      </w:pPr>
      <w:r>
        <w:separator/>
      </w:r>
    </w:p>
  </w:footnote>
  <w:footnote w:type="continuationSeparator" w:id="0">
    <w:p w:rsidR="002713C8" w:rsidRDefault="002713C8" w:rsidP="0027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11883"/>
      <w:docPartObj>
        <w:docPartGallery w:val="Page Numbers (Top of Page)"/>
        <w:docPartUnique/>
      </w:docPartObj>
    </w:sdtPr>
    <w:sdtEndPr/>
    <w:sdtContent>
      <w:p w:rsidR="002713C8" w:rsidRDefault="002713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15">
          <w:rPr>
            <w:noProof/>
          </w:rPr>
          <w:t>4</w:t>
        </w:r>
        <w:r>
          <w:fldChar w:fldCharType="end"/>
        </w:r>
      </w:p>
    </w:sdtContent>
  </w:sdt>
  <w:p w:rsidR="002713C8" w:rsidRDefault="002713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B8E"/>
    <w:multiLevelType w:val="multilevel"/>
    <w:tmpl w:val="0F823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B01C76"/>
    <w:multiLevelType w:val="multilevel"/>
    <w:tmpl w:val="CE10E20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0265B0"/>
    <w:rsid w:val="0003539B"/>
    <w:rsid w:val="00035D99"/>
    <w:rsid w:val="00226643"/>
    <w:rsid w:val="002713C8"/>
    <w:rsid w:val="00490AC2"/>
    <w:rsid w:val="00493F30"/>
    <w:rsid w:val="004F654C"/>
    <w:rsid w:val="005047E6"/>
    <w:rsid w:val="005C1538"/>
    <w:rsid w:val="00621B5C"/>
    <w:rsid w:val="00722C06"/>
    <w:rsid w:val="00851665"/>
    <w:rsid w:val="008E0C8C"/>
    <w:rsid w:val="0098603C"/>
    <w:rsid w:val="009A7DA9"/>
    <w:rsid w:val="00B7369F"/>
    <w:rsid w:val="00E32E56"/>
    <w:rsid w:val="00E44E15"/>
    <w:rsid w:val="00EA445C"/>
    <w:rsid w:val="00F0117D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E44E15"/>
    <w:pPr>
      <w:numPr>
        <w:numId w:val="4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5">
    <w:name w:val="s_15"/>
    <w:basedOn w:val="a0"/>
    <w:rsid w:val="009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9A7DA9"/>
    <w:rPr>
      <w:i/>
      <w:iCs/>
    </w:rPr>
  </w:style>
  <w:style w:type="paragraph" w:customStyle="1" w:styleId="s1">
    <w:name w:val="s_1"/>
    <w:basedOn w:val="a0"/>
    <w:rsid w:val="009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047E6"/>
    <w:rPr>
      <w:color w:val="0000FF"/>
      <w:u w:val="single"/>
    </w:rPr>
  </w:style>
  <w:style w:type="paragraph" w:customStyle="1" w:styleId="Standard">
    <w:name w:val="Standard"/>
    <w:rsid w:val="005047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0"/>
    <w:uiPriority w:val="34"/>
    <w:qFormat/>
    <w:rsid w:val="0050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0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47E6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21B5C"/>
    <w:rPr>
      <w:b/>
      <w:color w:val="26282F"/>
    </w:rPr>
  </w:style>
  <w:style w:type="paragraph" w:styleId="aa">
    <w:name w:val="header"/>
    <w:basedOn w:val="a0"/>
    <w:link w:val="ab"/>
    <w:uiPriority w:val="99"/>
    <w:unhideWhenUsed/>
    <w:rsid w:val="0027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713C8"/>
  </w:style>
  <w:style w:type="paragraph" w:styleId="ac">
    <w:name w:val="footer"/>
    <w:basedOn w:val="a0"/>
    <w:link w:val="ad"/>
    <w:uiPriority w:val="99"/>
    <w:unhideWhenUsed/>
    <w:rsid w:val="0027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713C8"/>
  </w:style>
  <w:style w:type="paragraph" w:styleId="a">
    <w:name w:val="Normal (Web)"/>
    <w:basedOn w:val="a0"/>
    <w:uiPriority w:val="99"/>
    <w:rsid w:val="00E44E15"/>
    <w:pPr>
      <w:numPr>
        <w:numId w:val="4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2022-04-01T05:05:00Z</cp:lastPrinted>
  <dcterms:created xsi:type="dcterms:W3CDTF">2022-02-16T01:41:00Z</dcterms:created>
  <dcterms:modified xsi:type="dcterms:W3CDTF">2022-04-01T05:05:00Z</dcterms:modified>
</cp:coreProperties>
</file>