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E6" w:rsidRDefault="00496A2A" w:rsidP="00814AE6">
      <w:pPr>
        <w:pStyle w:val="a3"/>
        <w:spacing w:before="72"/>
        <w:ind w:left="903"/>
        <w:rPr>
          <w:spacing w:val="-2"/>
        </w:rPr>
      </w:pPr>
      <w:r>
        <w:t xml:space="preserve"> </w:t>
      </w:r>
      <w:r w:rsidR="00814AE6">
        <w:t>ИНФОРМАЦИЯ</w:t>
      </w:r>
      <w:r w:rsidR="00814AE6">
        <w:rPr>
          <w:spacing w:val="-5"/>
        </w:rPr>
        <w:t xml:space="preserve"> </w:t>
      </w:r>
      <w:r w:rsidR="00814AE6">
        <w:t>О</w:t>
      </w:r>
      <w:r w:rsidR="00814AE6">
        <w:rPr>
          <w:spacing w:val="-3"/>
        </w:rPr>
        <w:t xml:space="preserve"> </w:t>
      </w:r>
      <w:r w:rsidR="00814AE6">
        <w:t>ПРОВЕДЕННОМ</w:t>
      </w:r>
      <w:r w:rsidR="00814AE6">
        <w:rPr>
          <w:spacing w:val="-4"/>
        </w:rPr>
        <w:t xml:space="preserve"> </w:t>
      </w:r>
      <w:r w:rsidR="00814AE6">
        <w:t>КОНТРОЛЬНОМ</w:t>
      </w:r>
      <w:r w:rsidR="00814AE6">
        <w:rPr>
          <w:spacing w:val="-3"/>
        </w:rPr>
        <w:t xml:space="preserve"> </w:t>
      </w:r>
      <w:r w:rsidR="00814AE6">
        <w:rPr>
          <w:spacing w:val="-2"/>
        </w:rPr>
        <w:t>МЕРОПРИЯТИИ</w:t>
      </w:r>
    </w:p>
    <w:tbl>
      <w:tblPr>
        <w:tblStyle w:val="a5"/>
        <w:tblW w:w="0" w:type="auto"/>
        <w:tblLook w:val="04A0"/>
      </w:tblPr>
      <w:tblGrid>
        <w:gridCol w:w="3369"/>
        <w:gridCol w:w="6095"/>
      </w:tblGrid>
      <w:tr w:rsidR="00F605DC" w:rsidRPr="00AF7E29" w:rsidTr="00814AE6">
        <w:tc>
          <w:tcPr>
            <w:tcW w:w="3369" w:type="dxa"/>
          </w:tcPr>
          <w:p w:rsidR="00F605DC" w:rsidRPr="00AF7E29" w:rsidRDefault="00F605DC" w:rsidP="0060216B">
            <w:pPr>
              <w:pStyle w:val="TableParagraph"/>
              <w:spacing w:before="180"/>
              <w:jc w:val="both"/>
              <w:rPr>
                <w:b/>
                <w:sz w:val="20"/>
              </w:rPr>
            </w:pPr>
            <w:r w:rsidRPr="00AF7E29">
              <w:rPr>
                <w:b/>
                <w:sz w:val="20"/>
              </w:rPr>
              <w:t>Объект</w:t>
            </w:r>
            <w:r w:rsidRPr="00AF7E29">
              <w:rPr>
                <w:b/>
                <w:spacing w:val="-5"/>
                <w:sz w:val="20"/>
              </w:rPr>
              <w:t xml:space="preserve"> </w:t>
            </w:r>
            <w:r w:rsidRPr="00AF7E29">
              <w:rPr>
                <w:b/>
                <w:spacing w:val="-2"/>
                <w:sz w:val="20"/>
              </w:rPr>
              <w:t>контроля</w:t>
            </w:r>
          </w:p>
        </w:tc>
        <w:tc>
          <w:tcPr>
            <w:tcW w:w="6095" w:type="dxa"/>
          </w:tcPr>
          <w:p w:rsidR="00BB566A" w:rsidRDefault="00BB566A" w:rsidP="00BB566A">
            <w:pPr>
              <w:autoSpaceDE w:val="0"/>
              <w:autoSpaceDN w:val="0"/>
              <w:adjustRightInd w:val="0"/>
              <w:ind w:firstLine="33"/>
              <w:jc w:val="both"/>
              <w:rPr>
                <w:rFonts w:ascii="Times New Roman" w:eastAsia="Times New Roman" w:hAnsi="Times New Roman" w:cs="Times New Roman"/>
                <w:sz w:val="20"/>
                <w:szCs w:val="20"/>
              </w:rPr>
            </w:pPr>
            <w:r w:rsidRPr="00BB566A">
              <w:rPr>
                <w:rFonts w:ascii="Times New Roman" w:hAnsi="Times New Roman" w:cs="Times New Roman"/>
                <w:sz w:val="20"/>
                <w:szCs w:val="20"/>
              </w:rPr>
              <w:t>Муниципально</w:t>
            </w:r>
            <w:r>
              <w:rPr>
                <w:rFonts w:ascii="Times New Roman" w:hAnsi="Times New Roman" w:cs="Times New Roman"/>
                <w:sz w:val="20"/>
                <w:szCs w:val="20"/>
              </w:rPr>
              <w:t>е</w:t>
            </w:r>
            <w:r w:rsidRPr="00BB566A">
              <w:rPr>
                <w:rFonts w:ascii="Times New Roman" w:hAnsi="Times New Roman" w:cs="Times New Roman"/>
                <w:sz w:val="20"/>
                <w:szCs w:val="20"/>
              </w:rPr>
              <w:t xml:space="preserve"> казенно</w:t>
            </w:r>
            <w:r>
              <w:rPr>
                <w:rFonts w:ascii="Times New Roman" w:hAnsi="Times New Roman" w:cs="Times New Roman"/>
                <w:sz w:val="20"/>
                <w:szCs w:val="20"/>
              </w:rPr>
              <w:t>е</w:t>
            </w:r>
            <w:r w:rsidRPr="00BB566A">
              <w:rPr>
                <w:rFonts w:ascii="Times New Roman" w:hAnsi="Times New Roman" w:cs="Times New Roman"/>
                <w:sz w:val="20"/>
                <w:szCs w:val="20"/>
              </w:rPr>
              <w:t xml:space="preserve"> общеобразовательное учреждение средняя общеобразовательная школа села </w:t>
            </w:r>
            <w:proofErr w:type="spellStart"/>
            <w:r w:rsidRPr="00BB566A">
              <w:rPr>
                <w:rFonts w:ascii="Times New Roman" w:hAnsi="Times New Roman" w:cs="Times New Roman"/>
                <w:sz w:val="20"/>
                <w:szCs w:val="20"/>
              </w:rPr>
              <w:t>Новогромово</w:t>
            </w:r>
            <w:proofErr w:type="spellEnd"/>
            <w:r w:rsidRPr="00BB566A">
              <w:rPr>
                <w:rFonts w:ascii="Times New Roman" w:hAnsi="Times New Roman" w:cs="Times New Roman"/>
                <w:sz w:val="20"/>
                <w:szCs w:val="20"/>
              </w:rPr>
              <w:t xml:space="preserve"> (МКОУ СОШ с. </w:t>
            </w:r>
            <w:proofErr w:type="spellStart"/>
            <w:r w:rsidRPr="00BB566A">
              <w:rPr>
                <w:rFonts w:ascii="Times New Roman" w:hAnsi="Times New Roman" w:cs="Times New Roman"/>
                <w:sz w:val="20"/>
                <w:szCs w:val="20"/>
              </w:rPr>
              <w:t>Новогромово</w:t>
            </w:r>
            <w:proofErr w:type="spellEnd"/>
            <w:r w:rsidRPr="00BB566A">
              <w:rPr>
                <w:rFonts w:ascii="Times New Roman" w:hAnsi="Times New Roman" w:cs="Times New Roman"/>
                <w:sz w:val="20"/>
                <w:szCs w:val="20"/>
              </w:rPr>
              <w:t xml:space="preserve">) </w:t>
            </w:r>
          </w:p>
          <w:p w:rsidR="00BB566A" w:rsidRPr="00AF7E29" w:rsidRDefault="00BB566A" w:rsidP="00BC0F8E">
            <w:pPr>
              <w:autoSpaceDE w:val="0"/>
              <w:autoSpaceDN w:val="0"/>
              <w:adjustRightInd w:val="0"/>
              <w:ind w:firstLine="33"/>
              <w:jc w:val="both"/>
              <w:rPr>
                <w:rFonts w:ascii="Times New Roman" w:eastAsia="Times New Roman" w:hAnsi="Times New Roman" w:cs="Times New Roman"/>
                <w:sz w:val="20"/>
                <w:szCs w:val="20"/>
              </w:rPr>
            </w:pPr>
          </w:p>
        </w:tc>
      </w:tr>
      <w:tr w:rsidR="00F605DC" w:rsidRPr="00AF7E29" w:rsidTr="00814AE6">
        <w:tc>
          <w:tcPr>
            <w:tcW w:w="3369" w:type="dxa"/>
          </w:tcPr>
          <w:p w:rsidR="00F605DC" w:rsidRPr="00AF7E29" w:rsidRDefault="00F605DC" w:rsidP="0060216B">
            <w:pPr>
              <w:pStyle w:val="TableParagraph"/>
              <w:spacing w:before="1"/>
              <w:ind w:right="189"/>
              <w:jc w:val="both"/>
              <w:rPr>
                <w:b/>
                <w:sz w:val="20"/>
              </w:rPr>
            </w:pPr>
            <w:r w:rsidRPr="00AF7E29">
              <w:rPr>
                <w:b/>
                <w:sz w:val="20"/>
              </w:rPr>
              <w:t>Основание для проведения контрольного</w:t>
            </w:r>
            <w:r w:rsidRPr="00AF7E29">
              <w:rPr>
                <w:b/>
                <w:spacing w:val="-13"/>
                <w:sz w:val="20"/>
              </w:rPr>
              <w:t xml:space="preserve"> </w:t>
            </w:r>
            <w:r w:rsidRPr="00AF7E29">
              <w:rPr>
                <w:b/>
                <w:sz w:val="20"/>
              </w:rPr>
              <w:t>мероприятия</w:t>
            </w:r>
          </w:p>
        </w:tc>
        <w:tc>
          <w:tcPr>
            <w:tcW w:w="6095" w:type="dxa"/>
          </w:tcPr>
          <w:p w:rsidR="00BB566A" w:rsidRDefault="00F605DC" w:rsidP="00BB45FA">
            <w:pPr>
              <w:pStyle w:val="TableParagraph"/>
              <w:spacing w:line="216" w:lineRule="exact"/>
              <w:ind w:left="33"/>
              <w:jc w:val="both"/>
              <w:rPr>
                <w:sz w:val="20"/>
                <w:szCs w:val="20"/>
              </w:rPr>
            </w:pPr>
            <w:r w:rsidRPr="00AF7E29">
              <w:rPr>
                <w:sz w:val="20"/>
                <w:szCs w:val="20"/>
              </w:rPr>
              <w:t>На основании приказа финансового управления администрации Черемховского районного муниципального образования</w:t>
            </w:r>
            <w:r w:rsidR="00BC0F8E" w:rsidRPr="00AF7E29">
              <w:rPr>
                <w:sz w:val="20"/>
                <w:szCs w:val="20"/>
              </w:rPr>
              <w:t xml:space="preserve"> от </w:t>
            </w:r>
            <w:r w:rsidR="00BB566A">
              <w:rPr>
                <w:sz w:val="20"/>
                <w:szCs w:val="20"/>
              </w:rPr>
              <w:t>14</w:t>
            </w:r>
            <w:r w:rsidR="00086D28">
              <w:rPr>
                <w:sz w:val="20"/>
                <w:szCs w:val="20"/>
              </w:rPr>
              <w:t>.1</w:t>
            </w:r>
            <w:r w:rsidR="00BB566A">
              <w:rPr>
                <w:sz w:val="20"/>
                <w:szCs w:val="20"/>
              </w:rPr>
              <w:t>1</w:t>
            </w:r>
            <w:r w:rsidR="00BC0F8E" w:rsidRPr="00AF7E29">
              <w:rPr>
                <w:sz w:val="20"/>
                <w:szCs w:val="20"/>
              </w:rPr>
              <w:t>.2025</w:t>
            </w:r>
            <w:r w:rsidR="00D44DB8" w:rsidRPr="00AF7E29">
              <w:rPr>
                <w:sz w:val="20"/>
                <w:szCs w:val="20"/>
              </w:rPr>
              <w:t xml:space="preserve"> № </w:t>
            </w:r>
            <w:r w:rsidR="00BB45FA">
              <w:rPr>
                <w:sz w:val="20"/>
                <w:szCs w:val="20"/>
              </w:rPr>
              <w:t>5</w:t>
            </w:r>
            <w:r w:rsidR="00BB566A">
              <w:rPr>
                <w:sz w:val="20"/>
                <w:szCs w:val="20"/>
              </w:rPr>
              <w:t>9</w:t>
            </w:r>
            <w:r w:rsidR="0009037A" w:rsidRPr="00AF7E29">
              <w:rPr>
                <w:sz w:val="20"/>
                <w:szCs w:val="20"/>
              </w:rPr>
              <w:t xml:space="preserve"> </w:t>
            </w:r>
            <w:r w:rsidR="00BB566A" w:rsidRPr="00754182">
              <w:rPr>
                <w:sz w:val="20"/>
                <w:szCs w:val="20"/>
              </w:rPr>
              <w:t xml:space="preserve">«О проведении контрольного мероприятия в МКОУ СОШ с. </w:t>
            </w:r>
            <w:proofErr w:type="spellStart"/>
            <w:r w:rsidR="00BB566A" w:rsidRPr="00754182">
              <w:rPr>
                <w:sz w:val="20"/>
                <w:szCs w:val="20"/>
              </w:rPr>
              <w:t>Новогромово</w:t>
            </w:r>
            <w:proofErr w:type="spellEnd"/>
            <w:r w:rsidR="00BB566A" w:rsidRPr="00754182">
              <w:rPr>
                <w:sz w:val="20"/>
                <w:szCs w:val="20"/>
              </w:rPr>
              <w:t>»</w:t>
            </w:r>
          </w:p>
          <w:p w:rsidR="00BB566A" w:rsidRPr="00AF7E29" w:rsidRDefault="00BB566A" w:rsidP="00BB45FA">
            <w:pPr>
              <w:pStyle w:val="TableParagraph"/>
              <w:spacing w:line="216" w:lineRule="exact"/>
              <w:ind w:left="33"/>
              <w:jc w:val="both"/>
              <w:rPr>
                <w:sz w:val="20"/>
                <w:szCs w:val="20"/>
              </w:rPr>
            </w:pPr>
          </w:p>
        </w:tc>
      </w:tr>
      <w:tr w:rsidR="00F605DC" w:rsidRPr="00AF7E29" w:rsidTr="00814AE6">
        <w:tc>
          <w:tcPr>
            <w:tcW w:w="3369" w:type="dxa"/>
          </w:tcPr>
          <w:p w:rsidR="00F605DC" w:rsidRPr="00AF7E29" w:rsidRDefault="00F605DC" w:rsidP="0060216B">
            <w:pPr>
              <w:pStyle w:val="TableParagraph"/>
              <w:spacing w:line="230" w:lineRule="exact"/>
              <w:ind w:right="1047"/>
              <w:jc w:val="both"/>
              <w:rPr>
                <w:b/>
                <w:sz w:val="20"/>
              </w:rPr>
            </w:pPr>
            <w:r w:rsidRPr="00AF7E29">
              <w:rPr>
                <w:b/>
                <w:sz w:val="20"/>
              </w:rPr>
              <w:t>Вид</w:t>
            </w:r>
            <w:r w:rsidRPr="00AF7E29">
              <w:rPr>
                <w:b/>
                <w:spacing w:val="-13"/>
                <w:sz w:val="20"/>
              </w:rPr>
              <w:t xml:space="preserve"> </w:t>
            </w:r>
            <w:r w:rsidRPr="00AF7E29">
              <w:rPr>
                <w:b/>
                <w:sz w:val="20"/>
              </w:rPr>
              <w:t xml:space="preserve">контрольного </w:t>
            </w:r>
            <w:r w:rsidRPr="00AF7E29">
              <w:rPr>
                <w:b/>
                <w:spacing w:val="-2"/>
                <w:sz w:val="20"/>
              </w:rPr>
              <w:t>мероприятия</w:t>
            </w:r>
          </w:p>
        </w:tc>
        <w:tc>
          <w:tcPr>
            <w:tcW w:w="6095" w:type="dxa"/>
          </w:tcPr>
          <w:p w:rsidR="00F605DC" w:rsidRPr="00AF7E29" w:rsidRDefault="00F605DC" w:rsidP="00F17CA1">
            <w:pPr>
              <w:pStyle w:val="TableParagraph"/>
              <w:spacing w:before="108"/>
              <w:ind w:hanging="74"/>
              <w:jc w:val="both"/>
              <w:rPr>
                <w:sz w:val="20"/>
                <w:szCs w:val="20"/>
              </w:rPr>
            </w:pPr>
            <w:r w:rsidRPr="00AF7E29">
              <w:rPr>
                <w:sz w:val="20"/>
                <w:szCs w:val="20"/>
              </w:rPr>
              <w:t>Плановая</w:t>
            </w:r>
            <w:r w:rsidRPr="00AF7E29">
              <w:rPr>
                <w:spacing w:val="-11"/>
                <w:sz w:val="20"/>
                <w:szCs w:val="20"/>
              </w:rPr>
              <w:t xml:space="preserve"> </w:t>
            </w:r>
            <w:r w:rsidR="00F17CA1" w:rsidRPr="00AF7E29">
              <w:rPr>
                <w:spacing w:val="-11"/>
                <w:sz w:val="20"/>
                <w:szCs w:val="20"/>
              </w:rPr>
              <w:t xml:space="preserve">выездная </w:t>
            </w:r>
            <w:r w:rsidRPr="00AF7E29">
              <w:rPr>
                <w:spacing w:val="-2"/>
                <w:sz w:val="20"/>
                <w:szCs w:val="20"/>
              </w:rPr>
              <w:t>проверка</w:t>
            </w:r>
          </w:p>
        </w:tc>
      </w:tr>
      <w:tr w:rsidR="00F605DC" w:rsidRPr="00AF7E29" w:rsidTr="00814AE6">
        <w:tc>
          <w:tcPr>
            <w:tcW w:w="3369" w:type="dxa"/>
          </w:tcPr>
          <w:p w:rsidR="00F605DC" w:rsidRPr="00AF7E29" w:rsidRDefault="00F605DC" w:rsidP="0060216B">
            <w:pPr>
              <w:pStyle w:val="TableParagraph"/>
              <w:spacing w:before="1"/>
              <w:ind w:right="938"/>
              <w:jc w:val="both"/>
              <w:rPr>
                <w:b/>
                <w:sz w:val="20"/>
              </w:rPr>
            </w:pPr>
            <w:r w:rsidRPr="00AF7E29">
              <w:rPr>
                <w:b/>
                <w:sz w:val="20"/>
              </w:rPr>
              <w:t>Тема</w:t>
            </w:r>
            <w:r w:rsidRPr="00AF7E29">
              <w:rPr>
                <w:b/>
                <w:spacing w:val="-13"/>
                <w:sz w:val="20"/>
              </w:rPr>
              <w:t xml:space="preserve"> </w:t>
            </w:r>
            <w:r w:rsidRPr="00AF7E29">
              <w:rPr>
                <w:b/>
                <w:sz w:val="20"/>
              </w:rPr>
              <w:t xml:space="preserve">контрольного </w:t>
            </w:r>
            <w:r w:rsidRPr="00AF7E29">
              <w:rPr>
                <w:b/>
                <w:spacing w:val="-2"/>
                <w:sz w:val="20"/>
              </w:rPr>
              <w:t>мероприятия</w:t>
            </w:r>
          </w:p>
        </w:tc>
        <w:tc>
          <w:tcPr>
            <w:tcW w:w="6095" w:type="dxa"/>
          </w:tcPr>
          <w:p w:rsidR="00F605DC" w:rsidRPr="00AF7E29" w:rsidRDefault="00F17CA1" w:rsidP="00F74BAA">
            <w:pPr>
              <w:jc w:val="both"/>
              <w:rPr>
                <w:rFonts w:ascii="Times New Roman" w:eastAsia="Times New Roman" w:hAnsi="Times New Roman" w:cs="Times New Roman"/>
                <w:sz w:val="20"/>
                <w:szCs w:val="20"/>
              </w:rPr>
            </w:pPr>
            <w:r w:rsidRPr="00AF7E29">
              <w:rPr>
                <w:rFonts w:ascii="Times New Roman" w:eastAsia="Times New Roman" w:hAnsi="Times New Roman" w:cs="Times New Roman"/>
                <w:sz w:val="20"/>
                <w:szCs w:val="20"/>
              </w:rPr>
              <w:t>Ревизия финансово-хозяйственной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w:t>
            </w:r>
          </w:p>
        </w:tc>
      </w:tr>
      <w:tr w:rsidR="00F605DC" w:rsidRPr="00AF7E29" w:rsidTr="00814AE6">
        <w:tc>
          <w:tcPr>
            <w:tcW w:w="3369" w:type="dxa"/>
          </w:tcPr>
          <w:p w:rsidR="00F605DC" w:rsidRPr="00AF7E29" w:rsidRDefault="00F605DC" w:rsidP="0060216B">
            <w:pPr>
              <w:pStyle w:val="TableParagraph"/>
              <w:spacing w:before="50"/>
              <w:jc w:val="both"/>
              <w:rPr>
                <w:b/>
                <w:sz w:val="20"/>
              </w:rPr>
            </w:pPr>
            <w:r w:rsidRPr="00AF7E29">
              <w:rPr>
                <w:b/>
                <w:spacing w:val="-2"/>
                <w:sz w:val="20"/>
              </w:rPr>
              <w:t>Проверяемый</w:t>
            </w:r>
            <w:r w:rsidRPr="00AF7E29">
              <w:rPr>
                <w:b/>
                <w:spacing w:val="6"/>
                <w:sz w:val="20"/>
              </w:rPr>
              <w:t xml:space="preserve"> </w:t>
            </w:r>
            <w:r w:rsidRPr="00AF7E29">
              <w:rPr>
                <w:b/>
                <w:spacing w:val="-2"/>
                <w:sz w:val="20"/>
              </w:rPr>
              <w:t>период</w:t>
            </w:r>
          </w:p>
        </w:tc>
        <w:tc>
          <w:tcPr>
            <w:tcW w:w="6095" w:type="dxa"/>
          </w:tcPr>
          <w:p w:rsidR="00F605DC" w:rsidRPr="00AF7E29" w:rsidRDefault="0009037A" w:rsidP="00357933">
            <w:pPr>
              <w:pStyle w:val="TableParagraph"/>
              <w:spacing w:before="46"/>
              <w:ind w:left="33"/>
              <w:jc w:val="both"/>
              <w:rPr>
                <w:sz w:val="20"/>
                <w:szCs w:val="20"/>
              </w:rPr>
            </w:pPr>
            <w:r w:rsidRPr="00AF7E29">
              <w:rPr>
                <w:sz w:val="20"/>
                <w:szCs w:val="20"/>
              </w:rPr>
              <w:t>2024</w:t>
            </w:r>
            <w:r w:rsidR="00F605DC" w:rsidRPr="00AF7E29">
              <w:rPr>
                <w:sz w:val="20"/>
                <w:szCs w:val="20"/>
              </w:rPr>
              <w:t xml:space="preserve"> год</w:t>
            </w:r>
          </w:p>
        </w:tc>
      </w:tr>
      <w:tr w:rsidR="00F605DC" w:rsidRPr="00AF7E29" w:rsidTr="00814AE6">
        <w:tc>
          <w:tcPr>
            <w:tcW w:w="3369" w:type="dxa"/>
          </w:tcPr>
          <w:p w:rsidR="00F605DC" w:rsidRPr="00AF7E29" w:rsidRDefault="00F605DC" w:rsidP="0060216B">
            <w:pPr>
              <w:pStyle w:val="TableParagraph"/>
              <w:spacing w:before="36"/>
              <w:jc w:val="both"/>
              <w:rPr>
                <w:b/>
                <w:sz w:val="20"/>
              </w:rPr>
            </w:pPr>
            <w:r w:rsidRPr="00AF7E29">
              <w:rPr>
                <w:b/>
                <w:sz w:val="20"/>
              </w:rPr>
              <w:t>Сумма</w:t>
            </w:r>
            <w:r w:rsidRPr="00AF7E29">
              <w:rPr>
                <w:b/>
                <w:spacing w:val="-9"/>
                <w:sz w:val="20"/>
              </w:rPr>
              <w:t xml:space="preserve"> </w:t>
            </w:r>
            <w:r w:rsidRPr="00AF7E29">
              <w:rPr>
                <w:b/>
                <w:sz w:val="20"/>
              </w:rPr>
              <w:t>проверенных</w:t>
            </w:r>
            <w:r w:rsidRPr="00AF7E29">
              <w:rPr>
                <w:b/>
                <w:spacing w:val="-11"/>
                <w:sz w:val="20"/>
              </w:rPr>
              <w:t xml:space="preserve"> </w:t>
            </w:r>
            <w:r w:rsidRPr="00AF7E29">
              <w:rPr>
                <w:b/>
                <w:spacing w:val="-2"/>
                <w:sz w:val="20"/>
              </w:rPr>
              <w:t>средств</w:t>
            </w:r>
          </w:p>
        </w:tc>
        <w:tc>
          <w:tcPr>
            <w:tcW w:w="6095" w:type="dxa"/>
          </w:tcPr>
          <w:p w:rsidR="00F605DC" w:rsidRPr="00086D28" w:rsidRDefault="00754182" w:rsidP="00754182">
            <w:pPr>
              <w:pStyle w:val="TableParagraph"/>
              <w:spacing w:before="31"/>
              <w:ind w:left="0"/>
              <w:jc w:val="both"/>
              <w:rPr>
                <w:sz w:val="20"/>
                <w:szCs w:val="20"/>
                <w:highlight w:val="yellow"/>
              </w:rPr>
            </w:pPr>
            <w:r>
              <w:rPr>
                <w:sz w:val="20"/>
                <w:szCs w:val="20"/>
              </w:rPr>
              <w:t>38 123 303</w:t>
            </w:r>
            <w:r w:rsidR="00E84296" w:rsidRPr="00E84296">
              <w:rPr>
                <w:sz w:val="20"/>
                <w:szCs w:val="20"/>
              </w:rPr>
              <w:t>,</w:t>
            </w:r>
            <w:r>
              <w:rPr>
                <w:sz w:val="20"/>
                <w:szCs w:val="20"/>
              </w:rPr>
              <w:t>3</w:t>
            </w:r>
            <w:r w:rsidR="00E84296" w:rsidRPr="00E84296">
              <w:rPr>
                <w:sz w:val="20"/>
                <w:szCs w:val="20"/>
              </w:rPr>
              <w:t>4</w:t>
            </w:r>
            <w:r w:rsidR="00E84296" w:rsidRPr="00E9796C">
              <w:rPr>
                <w:sz w:val="28"/>
                <w:szCs w:val="28"/>
              </w:rPr>
              <w:t xml:space="preserve"> </w:t>
            </w:r>
            <w:r w:rsidR="004764F4" w:rsidRPr="00E84296">
              <w:rPr>
                <w:sz w:val="20"/>
                <w:szCs w:val="20"/>
              </w:rPr>
              <w:t>рубл</w:t>
            </w:r>
            <w:r>
              <w:rPr>
                <w:sz w:val="20"/>
                <w:szCs w:val="20"/>
              </w:rPr>
              <w:t>я</w:t>
            </w:r>
            <w:r w:rsidR="004764F4" w:rsidRPr="00E84296">
              <w:rPr>
                <w:sz w:val="20"/>
                <w:szCs w:val="20"/>
              </w:rPr>
              <w:t xml:space="preserve"> </w:t>
            </w:r>
          </w:p>
        </w:tc>
      </w:tr>
      <w:tr w:rsidR="00F605DC" w:rsidRPr="00AF7E29" w:rsidTr="00814AE6">
        <w:tc>
          <w:tcPr>
            <w:tcW w:w="3369" w:type="dxa"/>
          </w:tcPr>
          <w:p w:rsidR="00F605DC" w:rsidRPr="00AF7E29" w:rsidRDefault="00F605DC" w:rsidP="0060216B">
            <w:pPr>
              <w:pStyle w:val="TableParagraph"/>
              <w:spacing w:line="230" w:lineRule="exact"/>
              <w:ind w:right="189"/>
              <w:jc w:val="both"/>
              <w:rPr>
                <w:b/>
                <w:sz w:val="20"/>
              </w:rPr>
            </w:pPr>
            <w:r w:rsidRPr="00AF7E29">
              <w:rPr>
                <w:b/>
                <w:sz w:val="20"/>
              </w:rPr>
              <w:t>Срок проведения контрольного</w:t>
            </w:r>
            <w:r w:rsidRPr="00AF7E29">
              <w:rPr>
                <w:b/>
                <w:spacing w:val="-13"/>
                <w:sz w:val="20"/>
              </w:rPr>
              <w:t xml:space="preserve"> </w:t>
            </w:r>
            <w:r w:rsidRPr="00AF7E29">
              <w:rPr>
                <w:b/>
                <w:sz w:val="20"/>
              </w:rPr>
              <w:t>мероприятия</w:t>
            </w:r>
          </w:p>
        </w:tc>
        <w:tc>
          <w:tcPr>
            <w:tcW w:w="6095" w:type="dxa"/>
          </w:tcPr>
          <w:p w:rsidR="00754182" w:rsidRPr="00754182" w:rsidRDefault="00754182" w:rsidP="00754182">
            <w:pPr>
              <w:ind w:firstLine="33"/>
              <w:rPr>
                <w:rFonts w:ascii="Times New Roman" w:eastAsia="Times New Roman" w:hAnsi="Times New Roman" w:cs="Times New Roman"/>
                <w:sz w:val="20"/>
                <w:szCs w:val="20"/>
              </w:rPr>
            </w:pPr>
            <w:r w:rsidRPr="00754182">
              <w:rPr>
                <w:rFonts w:ascii="Times New Roman" w:eastAsia="Times New Roman" w:hAnsi="Times New Roman" w:cs="Times New Roman"/>
                <w:sz w:val="20"/>
                <w:szCs w:val="20"/>
              </w:rPr>
              <w:t>27.11.2025 года по 26.12.2025 года.</w:t>
            </w:r>
          </w:p>
          <w:p w:rsidR="00F605DC" w:rsidRPr="00AF7E29" w:rsidRDefault="00F605DC" w:rsidP="00F605DC">
            <w:pPr>
              <w:pStyle w:val="TableParagraph"/>
              <w:spacing w:before="108"/>
              <w:jc w:val="both"/>
              <w:rPr>
                <w:sz w:val="20"/>
                <w:szCs w:val="20"/>
              </w:rPr>
            </w:pPr>
          </w:p>
        </w:tc>
      </w:tr>
      <w:tr w:rsidR="00F605DC" w:rsidRPr="00AF7E29" w:rsidTr="00814AE6">
        <w:tc>
          <w:tcPr>
            <w:tcW w:w="3369" w:type="dxa"/>
          </w:tcPr>
          <w:p w:rsidR="00F605DC" w:rsidRPr="00AF7E29" w:rsidRDefault="00F605DC" w:rsidP="0060216B">
            <w:pPr>
              <w:pStyle w:val="TableParagraph"/>
              <w:ind w:right="189"/>
              <w:jc w:val="both"/>
              <w:rPr>
                <w:b/>
                <w:spacing w:val="-2"/>
                <w:sz w:val="20"/>
              </w:rPr>
            </w:pPr>
            <w:r w:rsidRPr="00AF7E29">
              <w:rPr>
                <w:b/>
                <w:sz w:val="20"/>
              </w:rPr>
              <w:t>В результате проведения контрольного</w:t>
            </w:r>
            <w:r w:rsidRPr="00AF7E29">
              <w:rPr>
                <w:b/>
                <w:spacing w:val="-13"/>
                <w:sz w:val="20"/>
              </w:rPr>
              <w:t xml:space="preserve"> </w:t>
            </w:r>
            <w:r w:rsidRPr="00AF7E29">
              <w:rPr>
                <w:b/>
                <w:sz w:val="20"/>
              </w:rPr>
              <w:t xml:space="preserve">мероприятия </w:t>
            </w:r>
            <w:r w:rsidRPr="00AF7E29">
              <w:rPr>
                <w:b/>
                <w:spacing w:val="-2"/>
                <w:sz w:val="20"/>
              </w:rPr>
              <w:t>установлено</w:t>
            </w:r>
          </w:p>
          <w:p w:rsidR="00F605DC" w:rsidRPr="00AF7E29" w:rsidRDefault="00F605DC" w:rsidP="0060216B">
            <w:pPr>
              <w:pStyle w:val="TableParagraph"/>
              <w:ind w:right="189"/>
              <w:jc w:val="both"/>
              <w:rPr>
                <w:b/>
                <w:spacing w:val="-2"/>
                <w:sz w:val="20"/>
                <w:highlight w:val="yellow"/>
              </w:rPr>
            </w:pPr>
          </w:p>
          <w:p w:rsidR="00F605DC" w:rsidRPr="00AF7E29" w:rsidRDefault="00F605DC" w:rsidP="0060216B">
            <w:pPr>
              <w:pStyle w:val="TableParagraph"/>
              <w:ind w:right="189"/>
              <w:jc w:val="both"/>
              <w:rPr>
                <w:b/>
                <w:sz w:val="20"/>
                <w:highlight w:val="yellow"/>
              </w:rPr>
            </w:pPr>
          </w:p>
        </w:tc>
        <w:tc>
          <w:tcPr>
            <w:tcW w:w="6095" w:type="dxa"/>
          </w:tcPr>
          <w:p w:rsidR="00BB566A" w:rsidRPr="00BB566A" w:rsidRDefault="00BB566A" w:rsidP="00BB566A">
            <w:pPr>
              <w:pStyle w:val="a6"/>
              <w:tabs>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1. При проверке начисления и выплаты заработной  платы за 2024 год,  установлена переплата заработной платы работникам учреждения в сумме   23 912,80 руб., в том числе:</w:t>
            </w:r>
          </w:p>
          <w:p w:rsidR="00BB566A" w:rsidRPr="00BB566A" w:rsidRDefault="00BB566A" w:rsidP="00BB566A">
            <w:pPr>
              <w:pStyle w:val="a6"/>
              <w:tabs>
                <w:tab w:val="left" w:pos="567"/>
              </w:tabs>
              <w:jc w:val="both"/>
              <w:rPr>
                <w:rFonts w:ascii="Times New Roman" w:eastAsia="Times New Roman" w:hAnsi="Times New Roman"/>
                <w:sz w:val="20"/>
                <w:szCs w:val="20"/>
              </w:rPr>
            </w:pPr>
            <w:r w:rsidRPr="00BB566A">
              <w:rPr>
                <w:rFonts w:ascii="Times New Roman" w:eastAsia="Times New Roman" w:hAnsi="Times New Roman"/>
                <w:sz w:val="20"/>
                <w:szCs w:val="20"/>
              </w:rPr>
              <w:t>- в нарушение статьи 135, 216 Трудового кодекса РФ Учреждением в отсутствие обосновывающих документов начислена выплата к заработной плате за вредные условия труда на рабочем месте по должностям лаборант, уборщик служебных помещений. Сумма переплаты  компенсационной выплаты за вредные условия труда на рабочем месте за 2024 год составила 23 912,80 руб., в том числе:</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proofErr w:type="gramStart"/>
            <w:r w:rsidRPr="00BB566A">
              <w:rPr>
                <w:rFonts w:ascii="Times New Roman" w:eastAsia="Times New Roman" w:hAnsi="Times New Roman"/>
                <w:sz w:val="20"/>
                <w:szCs w:val="20"/>
              </w:rPr>
              <w:t xml:space="preserve">- лаборант </w:t>
            </w:r>
            <w:r w:rsidR="00754182" w:rsidRPr="00754182">
              <w:rPr>
                <w:rFonts w:ascii="Times New Roman" w:eastAsia="Times New Roman" w:hAnsi="Times New Roman"/>
                <w:sz w:val="20"/>
                <w:szCs w:val="20"/>
              </w:rPr>
              <w:t xml:space="preserve">ФИО </w:t>
            </w:r>
            <w:r w:rsidRPr="00754182">
              <w:rPr>
                <w:rFonts w:ascii="Times New Roman" w:eastAsia="Times New Roman" w:hAnsi="Times New Roman"/>
                <w:sz w:val="20"/>
                <w:szCs w:val="20"/>
              </w:rPr>
              <w:t>–</w:t>
            </w:r>
            <w:r w:rsidRPr="00BB566A">
              <w:rPr>
                <w:rFonts w:ascii="Times New Roman" w:eastAsia="Times New Roman" w:hAnsi="Times New Roman"/>
                <w:sz w:val="20"/>
                <w:szCs w:val="20"/>
              </w:rPr>
              <w:t xml:space="preserve">  2 077,08 руб. (январь – 692,36 руб., февраль – 692,36 руб., март – 692,36 руб.); </w:t>
            </w:r>
            <w:proofErr w:type="gramEnd"/>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лаборант </w:t>
            </w:r>
            <w:r w:rsidR="00754182">
              <w:rPr>
                <w:rFonts w:ascii="Times New Roman" w:eastAsia="Times New Roman" w:hAnsi="Times New Roman"/>
                <w:sz w:val="20"/>
                <w:szCs w:val="20"/>
              </w:rPr>
              <w:t xml:space="preserve">ФИО </w:t>
            </w:r>
            <w:r w:rsidRPr="00BB566A">
              <w:rPr>
                <w:rFonts w:ascii="Times New Roman" w:eastAsia="Times New Roman" w:hAnsi="Times New Roman"/>
                <w:sz w:val="20"/>
                <w:szCs w:val="20"/>
              </w:rPr>
              <w:t xml:space="preserve">–  3 115,56 руб. (январь – 1 038,52 руб., февраль – 1 038,52 руб., март – 1 038,52 руб.); </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уборщик служебных помещений </w:t>
            </w:r>
            <w:r w:rsidR="00754182">
              <w:rPr>
                <w:rFonts w:ascii="Times New Roman" w:eastAsia="Times New Roman" w:hAnsi="Times New Roman"/>
                <w:sz w:val="20"/>
                <w:szCs w:val="20"/>
              </w:rPr>
              <w:t xml:space="preserve">ФИО </w:t>
            </w:r>
            <w:r w:rsidRPr="00BB566A">
              <w:rPr>
                <w:rFonts w:ascii="Times New Roman" w:eastAsia="Times New Roman" w:hAnsi="Times New Roman"/>
                <w:sz w:val="20"/>
                <w:szCs w:val="20"/>
              </w:rPr>
              <w:t xml:space="preserve">–  7 650,85 руб. (январь – 1 627,84 руб., февраль – 1 627,84 руб., март – 2 767,33 руб., апрель – 1 627,84); </w:t>
            </w:r>
          </w:p>
          <w:p w:rsidR="00BB566A" w:rsidRPr="00BB566A" w:rsidRDefault="00BB566A" w:rsidP="00BB566A">
            <w:pPr>
              <w:pStyle w:val="a6"/>
              <w:tabs>
                <w:tab w:val="left" w:pos="567"/>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уборщик служебных помещений </w:t>
            </w:r>
            <w:r w:rsidR="00754182">
              <w:rPr>
                <w:rFonts w:ascii="Times New Roman" w:eastAsia="Times New Roman" w:hAnsi="Times New Roman"/>
                <w:sz w:val="20"/>
                <w:szCs w:val="20"/>
              </w:rPr>
              <w:t>ФИО</w:t>
            </w:r>
            <w:r w:rsidRPr="00BB566A">
              <w:rPr>
                <w:rFonts w:ascii="Times New Roman" w:eastAsia="Times New Roman" w:hAnsi="Times New Roman"/>
                <w:sz w:val="20"/>
                <w:szCs w:val="20"/>
              </w:rPr>
              <w:t xml:space="preserve"> –  2 441,76 руб. (январь – 813,92 руб., февраль – 813,92 руб., март – 813,92 руб.);</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уборщик служебных помещений Ф</w:t>
            </w:r>
            <w:r w:rsidR="00754182">
              <w:rPr>
                <w:rFonts w:ascii="Times New Roman" w:eastAsia="Times New Roman" w:hAnsi="Times New Roman"/>
                <w:sz w:val="20"/>
                <w:szCs w:val="20"/>
              </w:rPr>
              <w:t>ИО</w:t>
            </w:r>
            <w:r w:rsidRPr="00BB566A">
              <w:rPr>
                <w:rFonts w:ascii="Times New Roman" w:eastAsia="Times New Roman" w:hAnsi="Times New Roman"/>
                <w:sz w:val="20"/>
                <w:szCs w:val="20"/>
              </w:rPr>
              <w:t xml:space="preserve"> –  4 883,52 руб. (январь – 1 627,84 руб., февраль – 1 627,84 руб., март – 1 627,84 руб.); </w:t>
            </w:r>
          </w:p>
          <w:p w:rsidR="00BB566A" w:rsidRPr="00BB566A" w:rsidRDefault="00BB566A" w:rsidP="00BB566A">
            <w:pPr>
              <w:pStyle w:val="a6"/>
              <w:tabs>
                <w:tab w:val="left" w:pos="567"/>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 уборщик служебных помещений </w:t>
            </w:r>
            <w:r w:rsidR="00754182">
              <w:rPr>
                <w:rFonts w:ascii="Times New Roman" w:eastAsia="Times New Roman" w:hAnsi="Times New Roman"/>
                <w:sz w:val="20"/>
                <w:szCs w:val="20"/>
              </w:rPr>
              <w:t xml:space="preserve">ФИО </w:t>
            </w:r>
            <w:r w:rsidRPr="00BB566A">
              <w:rPr>
                <w:rFonts w:ascii="Times New Roman" w:eastAsia="Times New Roman" w:hAnsi="Times New Roman"/>
                <w:sz w:val="20"/>
                <w:szCs w:val="20"/>
              </w:rPr>
              <w:t>– 3 744,03 руб. (январь – 1 627,84 руб., февраль – 1 627,84 руб., март – 488,35 руб.).</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2. В нарушение пункта 1.3. «Положения об оплате труда работников Муниципального казенного общеобразовательного учреждения средней общеобразовательной школы с. </w:t>
            </w:r>
            <w:proofErr w:type="spellStart"/>
            <w:r w:rsidRPr="00BB566A">
              <w:rPr>
                <w:rFonts w:ascii="Times New Roman" w:eastAsia="Times New Roman" w:hAnsi="Times New Roman" w:cs="Times New Roman"/>
                <w:sz w:val="20"/>
                <w:szCs w:val="20"/>
              </w:rPr>
              <w:t>Новогромово</w:t>
            </w:r>
            <w:proofErr w:type="spellEnd"/>
            <w:r w:rsidRPr="00BB566A">
              <w:rPr>
                <w:rFonts w:ascii="Times New Roman" w:eastAsia="Times New Roman" w:hAnsi="Times New Roman" w:cs="Times New Roman"/>
                <w:sz w:val="20"/>
                <w:szCs w:val="20"/>
              </w:rPr>
              <w:t>» представленные положения об оплате труда работников не согласованы с Отделом образования администрации Черемховского районного муниципального образования.</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 Представленные «Положения об оплате труда работников Муниципального казенного общеобразовательного учреждения средней общеобразовательной школы с. </w:t>
            </w:r>
            <w:proofErr w:type="spellStart"/>
            <w:r w:rsidRPr="00BB566A">
              <w:rPr>
                <w:rFonts w:ascii="Times New Roman" w:eastAsia="Times New Roman" w:hAnsi="Times New Roman" w:cs="Times New Roman"/>
                <w:sz w:val="20"/>
                <w:szCs w:val="20"/>
              </w:rPr>
              <w:t>Новогромово</w:t>
            </w:r>
            <w:proofErr w:type="spellEnd"/>
            <w:r w:rsidRPr="00BB566A">
              <w:rPr>
                <w:rFonts w:ascii="Times New Roman" w:eastAsia="Times New Roman" w:hAnsi="Times New Roman" w:cs="Times New Roman"/>
                <w:sz w:val="20"/>
                <w:szCs w:val="20"/>
              </w:rPr>
              <w:t>» полностью повторяют по содержанию «Примерное положение о системе оплаты труда работников».</w:t>
            </w:r>
          </w:p>
          <w:p w:rsidR="00BB566A" w:rsidRPr="00BB566A" w:rsidRDefault="00BB566A" w:rsidP="00BB566A">
            <w:pPr>
              <w:ind w:firstLine="33"/>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3. Установлены нарушения при составлении приказов по основной деятельности. </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В приказах Учреждения «О компенсационных выплатах» в  преамбуле указан недействующий нормативный акт (не указаны реквизиты документа, утверждающие нормативный акт).</w:t>
            </w:r>
          </w:p>
          <w:p w:rsidR="00BB566A" w:rsidRPr="00BB566A" w:rsidRDefault="00BB566A" w:rsidP="00BB566A">
            <w:pPr>
              <w:ind w:firstLine="33"/>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4. В нарушение статьи</w:t>
            </w:r>
            <w:r w:rsidRPr="00BB566A">
              <w:rPr>
                <w:rFonts w:ascii="Times New Roman" w:eastAsia="Times New Roman" w:hAnsi="Times New Roman" w:cs="Times New Roman"/>
                <w:sz w:val="20"/>
                <w:szCs w:val="20"/>
              </w:rPr>
              <w:tab/>
              <w:t xml:space="preserve">147 Трудового кодекса РФ, пункта 6 части 1 статьи 7 Закона № 426-ФЗ «О специальной  оценке условий труда» оплата за вредные условия труда по должности водитель автобуса не приведена в соответствие с результатами проведенной </w:t>
            </w:r>
            <w:r w:rsidRPr="00BB566A">
              <w:rPr>
                <w:rFonts w:ascii="Times New Roman" w:eastAsia="Times New Roman" w:hAnsi="Times New Roman" w:cs="Times New Roman"/>
                <w:sz w:val="20"/>
                <w:szCs w:val="20"/>
              </w:rPr>
              <w:lastRenderedPageBreak/>
              <w:t xml:space="preserve">специальной оценки условий труда работников. </w:t>
            </w:r>
          </w:p>
          <w:p w:rsidR="00BB566A" w:rsidRPr="00BB566A" w:rsidRDefault="00BB566A" w:rsidP="00BB566A">
            <w:pPr>
              <w:pStyle w:val="a6"/>
              <w:tabs>
                <w:tab w:val="left" w:pos="0"/>
                <w:tab w:val="left" w:pos="33"/>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Штатным расписанием Учреждения на 01.01.2024 года, на 01.03.2024 года, на 24.09.2024 года выплата работникам, занятым на работах с вредными и (или) опасными условиями труда по должности водитель не установлена.  </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Учреждением не установлен размер дополнительного оплачиваемого отпуска работникам, занятым на работах с вредными условиями труда по должности кухонный работник, повар.</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5. Установлены нарушения при рассмотрении и распределении стимулирующей выплаты по показателям профессиональной деятельности работников. </w:t>
            </w:r>
          </w:p>
          <w:p w:rsidR="00BB566A" w:rsidRPr="00BB566A" w:rsidRDefault="00BB566A" w:rsidP="00BB566A">
            <w:pPr>
              <w:pStyle w:val="a6"/>
              <w:tabs>
                <w:tab w:val="left" w:pos="567"/>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В нарушение пункта 4.8. «Положения об оплате труда работников Муниципального казенного общеобразовательного учреждения средней общеобразовательной школы с. </w:t>
            </w:r>
            <w:proofErr w:type="spellStart"/>
            <w:r w:rsidRPr="00BB566A">
              <w:rPr>
                <w:rFonts w:ascii="Times New Roman" w:eastAsia="Times New Roman" w:hAnsi="Times New Roman"/>
                <w:sz w:val="20"/>
                <w:szCs w:val="20"/>
              </w:rPr>
              <w:t>Новогромово</w:t>
            </w:r>
            <w:proofErr w:type="spellEnd"/>
            <w:r w:rsidRPr="00BB566A">
              <w:rPr>
                <w:rFonts w:ascii="Times New Roman" w:eastAsia="Times New Roman" w:hAnsi="Times New Roman"/>
                <w:sz w:val="20"/>
                <w:szCs w:val="20"/>
              </w:rPr>
              <w:t>» порядок деятельности комиссии на проверку не представлен.</w:t>
            </w:r>
          </w:p>
          <w:p w:rsidR="00BB566A" w:rsidRPr="00BB566A" w:rsidRDefault="00BB566A" w:rsidP="00BB566A">
            <w:pPr>
              <w:pStyle w:val="a6"/>
              <w:tabs>
                <w:tab w:val="left" w:pos="426"/>
                <w:tab w:val="left" w:pos="709"/>
                <w:tab w:val="left" w:pos="993"/>
              </w:tabs>
              <w:jc w:val="both"/>
              <w:rPr>
                <w:rFonts w:ascii="Times New Roman" w:eastAsia="Times New Roman" w:hAnsi="Times New Roman"/>
                <w:sz w:val="20"/>
                <w:szCs w:val="20"/>
              </w:rPr>
            </w:pPr>
            <w:r w:rsidRPr="00BB566A">
              <w:rPr>
                <w:rFonts w:ascii="Times New Roman" w:eastAsia="Times New Roman" w:hAnsi="Times New Roman"/>
                <w:sz w:val="20"/>
                <w:szCs w:val="20"/>
              </w:rPr>
              <w:t>В оценочных листах не указана должность работника.</w:t>
            </w:r>
          </w:p>
          <w:p w:rsidR="00BB566A" w:rsidRPr="00BB566A" w:rsidRDefault="00BB566A" w:rsidP="00BB566A">
            <w:pPr>
              <w:pStyle w:val="a6"/>
              <w:tabs>
                <w:tab w:val="left" w:pos="426"/>
                <w:tab w:val="left" w:pos="709"/>
                <w:tab w:val="left" w:pos="993"/>
              </w:tabs>
              <w:ind w:firstLineChars="16" w:firstLine="32"/>
              <w:jc w:val="both"/>
              <w:rPr>
                <w:rFonts w:ascii="Times New Roman" w:eastAsia="Times New Roman" w:hAnsi="Times New Roman"/>
                <w:sz w:val="20"/>
                <w:szCs w:val="20"/>
              </w:rPr>
            </w:pPr>
            <w:r w:rsidRPr="00BB566A">
              <w:rPr>
                <w:rFonts w:ascii="Times New Roman" w:eastAsia="Times New Roman" w:hAnsi="Times New Roman"/>
                <w:sz w:val="20"/>
                <w:szCs w:val="20"/>
              </w:rPr>
              <w:t>В ежемесячных приказах Учреждения о назначении стимулирующей выплаты в основании назначения выплаты не указан действующий нормативный акт Учреждения, не указан протокол комиссии (дата, номер) за соответствующий месяц.</w:t>
            </w:r>
          </w:p>
          <w:p w:rsidR="00BB566A" w:rsidRPr="00BB566A" w:rsidRDefault="00BB566A" w:rsidP="00BB566A">
            <w:pPr>
              <w:pStyle w:val="a6"/>
              <w:tabs>
                <w:tab w:val="left" w:pos="426"/>
                <w:tab w:val="left" w:pos="709"/>
                <w:tab w:val="left" w:pos="993"/>
              </w:tabs>
              <w:jc w:val="both"/>
              <w:rPr>
                <w:rFonts w:ascii="Times New Roman" w:eastAsia="Times New Roman" w:hAnsi="Times New Roman"/>
                <w:sz w:val="20"/>
                <w:szCs w:val="20"/>
              </w:rPr>
            </w:pPr>
            <w:r w:rsidRPr="00BB566A">
              <w:rPr>
                <w:rFonts w:ascii="Times New Roman" w:eastAsia="Times New Roman" w:hAnsi="Times New Roman"/>
                <w:sz w:val="20"/>
                <w:szCs w:val="20"/>
              </w:rPr>
              <w:t>Работники с распределенной суммой стимулирующей выплаты не ознакомлены.</w:t>
            </w:r>
          </w:p>
          <w:p w:rsidR="00BB566A" w:rsidRPr="00BB566A" w:rsidRDefault="00BB566A" w:rsidP="00BB566A">
            <w:pPr>
              <w:pStyle w:val="s1"/>
              <w:shd w:val="clear" w:color="auto" w:fill="FFFFFF"/>
              <w:spacing w:before="0" w:beforeAutospacing="0" w:after="0" w:afterAutospacing="0"/>
              <w:ind w:firstLine="33"/>
              <w:jc w:val="both"/>
              <w:rPr>
                <w:sz w:val="20"/>
                <w:szCs w:val="20"/>
                <w:lang w:eastAsia="en-US"/>
              </w:rPr>
            </w:pPr>
            <w:r w:rsidRPr="00BB566A">
              <w:rPr>
                <w:sz w:val="20"/>
                <w:szCs w:val="20"/>
                <w:lang w:eastAsia="en-US"/>
              </w:rPr>
              <w:t>6. Нарушения Трудового законодательства:</w:t>
            </w:r>
          </w:p>
          <w:p w:rsidR="00BB566A" w:rsidRPr="00BB566A" w:rsidRDefault="00BB566A" w:rsidP="00BB566A">
            <w:pPr>
              <w:pStyle w:val="s1"/>
              <w:shd w:val="clear" w:color="auto" w:fill="FFFFFF"/>
              <w:spacing w:before="0" w:beforeAutospacing="0" w:after="0" w:afterAutospacing="0"/>
              <w:ind w:firstLine="33"/>
              <w:jc w:val="both"/>
              <w:rPr>
                <w:sz w:val="20"/>
                <w:szCs w:val="20"/>
                <w:lang w:eastAsia="en-US"/>
              </w:rPr>
            </w:pPr>
            <w:r w:rsidRPr="00BB566A">
              <w:rPr>
                <w:sz w:val="20"/>
                <w:szCs w:val="20"/>
                <w:lang w:eastAsia="en-US"/>
              </w:rPr>
              <w:t xml:space="preserve">- в нарушение статей 282, 284 Трудового кодекса РФ Учреждением заключен трудовой договор от 16.09.2024 г. № 12 по совместительству по должности педагог дополнительного образования (1,0 ставка). </w:t>
            </w:r>
          </w:p>
          <w:p w:rsidR="00BB566A" w:rsidRPr="00BB566A" w:rsidRDefault="00BB566A" w:rsidP="00BB566A">
            <w:pPr>
              <w:pStyle w:val="s1"/>
              <w:shd w:val="clear" w:color="auto" w:fill="FFFFFF"/>
              <w:spacing w:before="0" w:beforeAutospacing="0" w:after="0" w:afterAutospacing="0"/>
              <w:jc w:val="both"/>
              <w:rPr>
                <w:sz w:val="20"/>
                <w:szCs w:val="20"/>
                <w:lang w:eastAsia="en-US"/>
              </w:rPr>
            </w:pPr>
            <w:r w:rsidRPr="00BB566A">
              <w:rPr>
                <w:sz w:val="20"/>
                <w:szCs w:val="20"/>
                <w:lang w:eastAsia="en-US"/>
              </w:rPr>
              <w:t>- в нарушение статьи 57 Трудового кодекса РФ в трудовых договорах заключенных по должности повар, не указаны дни основного и дополнительного отпуска и основание их предоставления.</w:t>
            </w:r>
          </w:p>
          <w:p w:rsidR="00BB566A" w:rsidRPr="00BB566A" w:rsidRDefault="00BB566A" w:rsidP="00BB566A">
            <w:pPr>
              <w:pStyle w:val="a6"/>
              <w:tabs>
                <w:tab w:val="left" w:pos="33"/>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ab/>
              <w:t xml:space="preserve">В Дополнительных соглашениях к трудовому договору при внесении изменений в условия оплаты труда работника не указан пункт договора, в который вносятся изменения. </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в нарушение статьи 93 Трудового кодекса РФ в трудовом договоре от 11.10.2021 г. № 35  по должности повар (0,5 ставки) при работе на условиях неполного рабочего времени не указано, что оплата труда работника производится пропорционально отработанному им времени или в зависимости от выполненного им объема работ.</w:t>
            </w:r>
          </w:p>
          <w:p w:rsidR="00BB566A" w:rsidRPr="00BB566A" w:rsidRDefault="00BB566A" w:rsidP="00BB566A">
            <w:pPr>
              <w:pStyle w:val="a6"/>
              <w:tabs>
                <w:tab w:val="left" w:pos="709"/>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7. Нарушение статьи 34 </w:t>
            </w:r>
            <w:hyperlink w:anchor="sub_601" w:history="1">
              <w:r w:rsidRPr="00BB566A">
                <w:rPr>
                  <w:rFonts w:eastAsia="Times New Roman"/>
                  <w:sz w:val="20"/>
                  <w:szCs w:val="20"/>
                </w:rPr>
                <w:t xml:space="preserve"> Бюджетного кодекса РФ</w:t>
              </w:r>
            </w:hyperlink>
            <w:r w:rsidRPr="00BB566A">
              <w:rPr>
                <w:rFonts w:ascii="Times New Roman" w:eastAsia="Times New Roman" w:hAnsi="Times New Roman"/>
                <w:sz w:val="20"/>
                <w:szCs w:val="20"/>
              </w:rPr>
              <w:t xml:space="preserve"> в части осуществления неэффективных расходов на сумму 5,60 руб., что нарушает принцип эффективности и результативности использования бюджетных средств.</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8.  В нарушение пункта 12 Приказа Минтранса РФ от 28.09.2022 № 390 в путевых листах за 2024 год не указана расшифровка подписи медицинского работника при проведении </w:t>
            </w:r>
            <w:proofErr w:type="spellStart"/>
            <w:r w:rsidRPr="00BB566A">
              <w:rPr>
                <w:rFonts w:ascii="Times New Roman" w:eastAsia="Times New Roman" w:hAnsi="Times New Roman" w:cs="Times New Roman"/>
                <w:sz w:val="20"/>
                <w:szCs w:val="20"/>
              </w:rPr>
              <w:t>предрейсового</w:t>
            </w:r>
            <w:proofErr w:type="spellEnd"/>
            <w:r w:rsidRPr="00BB566A">
              <w:rPr>
                <w:rFonts w:ascii="Times New Roman" w:eastAsia="Times New Roman" w:hAnsi="Times New Roman" w:cs="Times New Roman"/>
                <w:sz w:val="20"/>
                <w:szCs w:val="20"/>
              </w:rPr>
              <w:t xml:space="preserve"> медицинского осмотра. </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 Маршрут движения на АЗС в путевых листах указан без конкретного места назначения, отправления.</w:t>
            </w:r>
          </w:p>
          <w:p w:rsidR="00BB566A" w:rsidRPr="00BB566A" w:rsidRDefault="00BB566A" w:rsidP="00BB566A">
            <w:pPr>
              <w:ind w:firstLine="33"/>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9. Количество поступивших в  библиотеку учебников указанных в Книге суммарного учета библиотечного фонда за 2024 год не соответствует данным бухгалтерского учета.</w:t>
            </w:r>
          </w:p>
          <w:p w:rsidR="00BB566A" w:rsidRPr="00BB566A" w:rsidRDefault="00BB566A" w:rsidP="00BB566A">
            <w:pPr>
              <w:pStyle w:val="a6"/>
              <w:ind w:firstLine="33"/>
              <w:jc w:val="both"/>
              <w:rPr>
                <w:rFonts w:ascii="Times New Roman" w:eastAsia="Times New Roman" w:hAnsi="Times New Roman"/>
                <w:sz w:val="20"/>
                <w:szCs w:val="20"/>
              </w:rPr>
            </w:pPr>
            <w:r w:rsidRPr="00BB566A">
              <w:rPr>
                <w:rFonts w:ascii="Times New Roman" w:eastAsia="Times New Roman" w:hAnsi="Times New Roman"/>
                <w:sz w:val="20"/>
                <w:szCs w:val="20"/>
              </w:rPr>
              <w:t>10. В нарушение статьи 9 Федерального закона № 402-ФЗ учреждением недостоверно отражен факт хозяйственной жизни при составлении Акта о замене запчастей в основном средстве.</w:t>
            </w:r>
          </w:p>
          <w:p w:rsidR="00BB566A" w:rsidRPr="00BB566A" w:rsidRDefault="00BB566A" w:rsidP="00BB566A">
            <w:pPr>
              <w:pStyle w:val="a6"/>
              <w:tabs>
                <w:tab w:val="left" w:pos="426"/>
              </w:tabs>
              <w:jc w:val="both"/>
              <w:rPr>
                <w:rFonts w:ascii="Times New Roman" w:eastAsia="Times New Roman" w:hAnsi="Times New Roman"/>
                <w:sz w:val="20"/>
                <w:szCs w:val="20"/>
              </w:rPr>
            </w:pPr>
            <w:r w:rsidRPr="00BB566A">
              <w:rPr>
                <w:rFonts w:ascii="Times New Roman" w:eastAsia="Times New Roman" w:hAnsi="Times New Roman"/>
                <w:sz w:val="20"/>
                <w:szCs w:val="20"/>
              </w:rPr>
              <w:t xml:space="preserve"> 11. По итогам проведения проверки соблюдения законодательства при осуществлении закупок товаров, работ (услуг) установлено следующее:</w:t>
            </w:r>
          </w:p>
          <w:p w:rsidR="00BB566A" w:rsidRPr="00BB566A" w:rsidRDefault="00BB566A" w:rsidP="00BB566A">
            <w:pPr>
              <w:tabs>
                <w:tab w:val="left" w:pos="709"/>
              </w:tabs>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 - в нарушение части 1 статьи 16 Федерального закона № 44-ФЗ, Учреждением закупки на сумму 752 217,19 руб. заключены ранее утверждения плана-графика закупок товаров, работ, услуг на 2024 финансовый год и на плановый период 2025 и 2026 годов (по 15 контрактам);        </w:t>
            </w:r>
          </w:p>
          <w:p w:rsidR="00BB566A" w:rsidRPr="00BB566A" w:rsidRDefault="00BB566A" w:rsidP="00BB566A">
            <w:pPr>
              <w:pStyle w:val="title"/>
              <w:spacing w:before="0" w:beforeAutospacing="0" w:after="0" w:afterAutospacing="0"/>
              <w:jc w:val="both"/>
              <w:rPr>
                <w:sz w:val="20"/>
                <w:szCs w:val="20"/>
                <w:lang w:eastAsia="en-US"/>
              </w:rPr>
            </w:pPr>
            <w:r w:rsidRPr="00BB566A">
              <w:rPr>
                <w:sz w:val="20"/>
                <w:szCs w:val="20"/>
                <w:lang w:eastAsia="en-US"/>
              </w:rPr>
              <w:lastRenderedPageBreak/>
              <w:t>- в нарушение части 5 статьи 22 Федерального закона № 44-ФЗ при определении цены контракта заключаемого с единственным поставщиком (подрядчиком, исполнителем), с применением метода сопоставимых рыночных цен (анализа рынка) Учреждением не использовалась информация о рыночных ценах идентичных товаров планируемых к закупкам, или при их отсутствии однородных товаров (по 9 контрактам);</w:t>
            </w:r>
          </w:p>
          <w:p w:rsidR="00BB566A" w:rsidRPr="00BB566A" w:rsidRDefault="00BB566A" w:rsidP="00BB566A">
            <w:pPr>
              <w:ind w:firstLine="33"/>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в нарушение части 13 статьи 34,   части 1 статьи 94 Федерального закона № 44-ФЗ, пункта 1 статьи 486 Гражданского кодекса РФ Учреждением не соблюдены условия предусмотренные контрактом, оплата за товар произведена ранее получения товара (по 2 контрактам на сумму 205 295,0 руб.);</w:t>
            </w:r>
          </w:p>
          <w:p w:rsidR="00BB566A" w:rsidRPr="00BB566A" w:rsidRDefault="00BB566A" w:rsidP="00BB566A">
            <w:pPr>
              <w:ind w:firstLine="33"/>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xml:space="preserve">-  в нарушение части 13 статьи 34,  части 1 статьи 94 Федерального закона № 44-ФЗ в проверяемом периоде допускались нарушения условий исполнения контракта по оплате поставленного товара, выполненной работы, оказанной услуги (по 7 контрактам на сумму 371 774,15 руб.);    </w:t>
            </w:r>
          </w:p>
          <w:p w:rsidR="00BB566A" w:rsidRPr="00BB566A" w:rsidRDefault="00BB566A" w:rsidP="00BB566A">
            <w:pPr>
              <w:jc w:val="both"/>
              <w:rPr>
                <w:rFonts w:ascii="Times New Roman" w:eastAsia="Times New Roman" w:hAnsi="Times New Roman" w:cs="Times New Roman"/>
                <w:sz w:val="20"/>
                <w:szCs w:val="20"/>
              </w:rPr>
            </w:pPr>
            <w:r w:rsidRPr="00BB566A">
              <w:rPr>
                <w:rFonts w:ascii="Times New Roman" w:eastAsia="Times New Roman" w:hAnsi="Times New Roman" w:cs="Times New Roman"/>
                <w:sz w:val="20"/>
                <w:szCs w:val="20"/>
              </w:rPr>
              <w:t>- в нарушение части 1 статьи 3 Федерального закона 44-ФЗ, статьи 72  Бюджетного кодекса РФ, статьи 525 Гражданского кодекса РФ действия контракта распространены на правоотношения сторон, возникшие до даты их заключения (по 1 контракту на сумму 46 582,01 руб.).</w:t>
            </w:r>
          </w:p>
          <w:p w:rsidR="00BB566A" w:rsidRPr="00BB566A" w:rsidRDefault="00BB566A" w:rsidP="00BB566A">
            <w:pPr>
              <w:pStyle w:val="Standard"/>
              <w:rPr>
                <w:sz w:val="20"/>
                <w:szCs w:val="20"/>
              </w:rPr>
            </w:pPr>
            <w:r w:rsidRPr="00BB566A">
              <w:rPr>
                <w:kern w:val="0"/>
                <w:sz w:val="20"/>
                <w:szCs w:val="20"/>
                <w:lang w:eastAsia="en-US" w:bidi="ar-SA"/>
              </w:rPr>
              <w:t xml:space="preserve"> В муниципальных контрактах (договорах) заключенных без использования единой информационной системы в сфере закупок срок оплаты указан «в течение 7(семи) рабочих дней», что уменьшает установленный законодательством срок оплаты и приводит к нарушениям условий контракта по оплате поставленного товара, выполненной работы, оказанной услуги.</w:t>
            </w:r>
          </w:p>
          <w:p w:rsidR="00F605DC" w:rsidRPr="00AF7E29" w:rsidRDefault="00F605DC" w:rsidP="00824736">
            <w:pPr>
              <w:autoSpaceDE w:val="0"/>
              <w:autoSpaceDN w:val="0"/>
              <w:adjustRightInd w:val="0"/>
              <w:jc w:val="both"/>
            </w:pPr>
          </w:p>
        </w:tc>
      </w:tr>
      <w:tr w:rsidR="00F605DC" w:rsidTr="007B7F3D">
        <w:trPr>
          <w:trHeight w:val="1030"/>
        </w:trPr>
        <w:tc>
          <w:tcPr>
            <w:tcW w:w="3369" w:type="dxa"/>
          </w:tcPr>
          <w:p w:rsidR="00F605DC" w:rsidRPr="00AF7E29" w:rsidRDefault="00F605DC" w:rsidP="0060216B">
            <w:pPr>
              <w:pStyle w:val="TableParagraph"/>
              <w:ind w:right="189"/>
              <w:jc w:val="both"/>
              <w:rPr>
                <w:b/>
                <w:sz w:val="20"/>
              </w:rPr>
            </w:pPr>
            <w:r w:rsidRPr="00AF7E29">
              <w:rPr>
                <w:b/>
                <w:sz w:val="20"/>
              </w:rPr>
              <w:lastRenderedPageBreak/>
              <w:t>По результатам контрольного</w:t>
            </w:r>
            <w:r w:rsidRPr="00AF7E29">
              <w:rPr>
                <w:b/>
                <w:spacing w:val="-13"/>
                <w:sz w:val="20"/>
              </w:rPr>
              <w:t xml:space="preserve"> </w:t>
            </w:r>
            <w:r w:rsidRPr="00AF7E29">
              <w:rPr>
                <w:b/>
                <w:sz w:val="20"/>
              </w:rPr>
              <w:t>мероприятия</w:t>
            </w:r>
          </w:p>
        </w:tc>
        <w:tc>
          <w:tcPr>
            <w:tcW w:w="6095" w:type="dxa"/>
          </w:tcPr>
          <w:p w:rsidR="007B7F3D" w:rsidRPr="00824736"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824736">
              <w:rPr>
                <w:rFonts w:ascii="Times New Roman" w:hAnsi="Times New Roman" w:cs="Times New Roman"/>
                <w:color w:val="000000"/>
                <w:sz w:val="20"/>
                <w:szCs w:val="20"/>
                <w:shd w:val="clear" w:color="auto" w:fill="FFFFFF"/>
              </w:rPr>
              <w:t>1. Руководителю объекта контроля вручена копия акта и выдано представление.</w:t>
            </w:r>
          </w:p>
          <w:p w:rsidR="00F605DC" w:rsidRPr="00AF7E29"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824736">
              <w:rPr>
                <w:rFonts w:ascii="Times New Roman" w:hAnsi="Times New Roman" w:cs="Times New Roman"/>
                <w:color w:val="000000"/>
                <w:sz w:val="20"/>
                <w:szCs w:val="20"/>
                <w:shd w:val="clear" w:color="auto" w:fill="FFFFFF"/>
              </w:rPr>
              <w:t>2.</w:t>
            </w:r>
            <w:r w:rsidRPr="00AF7E29">
              <w:rPr>
                <w:rFonts w:ascii="Times New Roman" w:hAnsi="Times New Roman" w:cs="Times New Roman"/>
                <w:color w:val="000000"/>
                <w:sz w:val="20"/>
                <w:szCs w:val="20"/>
                <w:shd w:val="clear" w:color="auto" w:fill="FFFFFF"/>
              </w:rPr>
              <w:t xml:space="preserve"> В адрес учредителя (главного распорядителя (распорядителя) бюджетных средств) направлена копия представления.</w:t>
            </w:r>
          </w:p>
        </w:tc>
      </w:tr>
    </w:tbl>
    <w:p w:rsidR="007D3C06" w:rsidRPr="00867373" w:rsidRDefault="007D3C06"/>
    <w:sectPr w:rsidR="007D3C06" w:rsidRPr="00867373" w:rsidSect="0060216B">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BAA"/>
    <w:multiLevelType w:val="hybridMultilevel"/>
    <w:tmpl w:val="6F940A0A"/>
    <w:lvl w:ilvl="0" w:tplc="8B4C5C5A">
      <w:start w:val="1"/>
      <w:numFmt w:val="decimal"/>
      <w:lvlText w:val="%1."/>
      <w:lvlJc w:val="left"/>
      <w:pPr>
        <w:ind w:left="107" w:hanging="533"/>
      </w:pPr>
      <w:rPr>
        <w:rFonts w:ascii="Times New Roman" w:eastAsia="Times New Roman" w:hAnsi="Times New Roman" w:cs="Times New Roman" w:hint="default"/>
        <w:b w:val="0"/>
        <w:bCs w:val="0"/>
        <w:i w:val="0"/>
        <w:iCs w:val="0"/>
        <w:spacing w:val="0"/>
        <w:w w:val="99"/>
        <w:sz w:val="20"/>
        <w:szCs w:val="20"/>
        <w:lang w:val="ru-RU" w:eastAsia="en-US" w:bidi="ar-SA"/>
      </w:rPr>
    </w:lvl>
    <w:lvl w:ilvl="1" w:tplc="6D34FE38">
      <w:numFmt w:val="bullet"/>
      <w:lvlText w:val="•"/>
      <w:lvlJc w:val="left"/>
      <w:pPr>
        <w:ind w:left="769" w:hanging="533"/>
      </w:pPr>
      <w:rPr>
        <w:rFonts w:hint="default"/>
        <w:lang w:val="ru-RU" w:eastAsia="en-US" w:bidi="ar-SA"/>
      </w:rPr>
    </w:lvl>
    <w:lvl w:ilvl="2" w:tplc="54FCCFE8">
      <w:numFmt w:val="bullet"/>
      <w:lvlText w:val="•"/>
      <w:lvlJc w:val="left"/>
      <w:pPr>
        <w:ind w:left="1439" w:hanging="533"/>
      </w:pPr>
      <w:rPr>
        <w:rFonts w:hint="default"/>
        <w:lang w:val="ru-RU" w:eastAsia="en-US" w:bidi="ar-SA"/>
      </w:rPr>
    </w:lvl>
    <w:lvl w:ilvl="3" w:tplc="810AF0CC">
      <w:numFmt w:val="bullet"/>
      <w:lvlText w:val="•"/>
      <w:lvlJc w:val="left"/>
      <w:pPr>
        <w:ind w:left="2108" w:hanging="533"/>
      </w:pPr>
      <w:rPr>
        <w:rFonts w:hint="default"/>
        <w:lang w:val="ru-RU" w:eastAsia="en-US" w:bidi="ar-SA"/>
      </w:rPr>
    </w:lvl>
    <w:lvl w:ilvl="4" w:tplc="77DCB652">
      <w:numFmt w:val="bullet"/>
      <w:lvlText w:val="•"/>
      <w:lvlJc w:val="left"/>
      <w:pPr>
        <w:ind w:left="2778" w:hanging="533"/>
      </w:pPr>
      <w:rPr>
        <w:rFonts w:hint="default"/>
        <w:lang w:val="ru-RU" w:eastAsia="en-US" w:bidi="ar-SA"/>
      </w:rPr>
    </w:lvl>
    <w:lvl w:ilvl="5" w:tplc="2130974A">
      <w:numFmt w:val="bullet"/>
      <w:lvlText w:val="•"/>
      <w:lvlJc w:val="left"/>
      <w:pPr>
        <w:ind w:left="3447" w:hanging="533"/>
      </w:pPr>
      <w:rPr>
        <w:rFonts w:hint="default"/>
        <w:lang w:val="ru-RU" w:eastAsia="en-US" w:bidi="ar-SA"/>
      </w:rPr>
    </w:lvl>
    <w:lvl w:ilvl="6" w:tplc="7626EF3E">
      <w:numFmt w:val="bullet"/>
      <w:lvlText w:val="•"/>
      <w:lvlJc w:val="left"/>
      <w:pPr>
        <w:ind w:left="4117" w:hanging="533"/>
      </w:pPr>
      <w:rPr>
        <w:rFonts w:hint="default"/>
        <w:lang w:val="ru-RU" w:eastAsia="en-US" w:bidi="ar-SA"/>
      </w:rPr>
    </w:lvl>
    <w:lvl w:ilvl="7" w:tplc="C4C2E258">
      <w:numFmt w:val="bullet"/>
      <w:lvlText w:val="•"/>
      <w:lvlJc w:val="left"/>
      <w:pPr>
        <w:ind w:left="4786" w:hanging="533"/>
      </w:pPr>
      <w:rPr>
        <w:rFonts w:hint="default"/>
        <w:lang w:val="ru-RU" w:eastAsia="en-US" w:bidi="ar-SA"/>
      </w:rPr>
    </w:lvl>
    <w:lvl w:ilvl="8" w:tplc="E4A2C6C0">
      <w:numFmt w:val="bullet"/>
      <w:lvlText w:val="•"/>
      <w:lvlJc w:val="left"/>
      <w:pPr>
        <w:ind w:left="5456" w:hanging="53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4AE6"/>
    <w:rsid w:val="00015240"/>
    <w:rsid w:val="00086D28"/>
    <w:rsid w:val="0009037A"/>
    <w:rsid w:val="001037A0"/>
    <w:rsid w:val="001B72DD"/>
    <w:rsid w:val="001E7E88"/>
    <w:rsid w:val="00255A67"/>
    <w:rsid w:val="002847CC"/>
    <w:rsid w:val="00291870"/>
    <w:rsid w:val="002B2CBC"/>
    <w:rsid w:val="002C489F"/>
    <w:rsid w:val="002D4CD0"/>
    <w:rsid w:val="00305811"/>
    <w:rsid w:val="00357933"/>
    <w:rsid w:val="00374814"/>
    <w:rsid w:val="004764F4"/>
    <w:rsid w:val="00496A2A"/>
    <w:rsid w:val="004A570A"/>
    <w:rsid w:val="004D0DC4"/>
    <w:rsid w:val="004F304B"/>
    <w:rsid w:val="00576E65"/>
    <w:rsid w:val="0058502C"/>
    <w:rsid w:val="0060216B"/>
    <w:rsid w:val="006212BC"/>
    <w:rsid w:val="00651D49"/>
    <w:rsid w:val="006F673D"/>
    <w:rsid w:val="007007A2"/>
    <w:rsid w:val="00754182"/>
    <w:rsid w:val="007829E6"/>
    <w:rsid w:val="00782F07"/>
    <w:rsid w:val="007B7F3D"/>
    <w:rsid w:val="007D3C06"/>
    <w:rsid w:val="00814AE6"/>
    <w:rsid w:val="00824736"/>
    <w:rsid w:val="0085654F"/>
    <w:rsid w:val="00864305"/>
    <w:rsid w:val="00867373"/>
    <w:rsid w:val="0088031E"/>
    <w:rsid w:val="00935932"/>
    <w:rsid w:val="00A21C6C"/>
    <w:rsid w:val="00A606A1"/>
    <w:rsid w:val="00AC1D45"/>
    <w:rsid w:val="00AF7E29"/>
    <w:rsid w:val="00B377AD"/>
    <w:rsid w:val="00B465BB"/>
    <w:rsid w:val="00BB45FA"/>
    <w:rsid w:val="00BB566A"/>
    <w:rsid w:val="00BC0F8E"/>
    <w:rsid w:val="00C00CF5"/>
    <w:rsid w:val="00C10B62"/>
    <w:rsid w:val="00CA1BA9"/>
    <w:rsid w:val="00CE2DF3"/>
    <w:rsid w:val="00CF4B71"/>
    <w:rsid w:val="00D347A3"/>
    <w:rsid w:val="00D3507B"/>
    <w:rsid w:val="00D44DB8"/>
    <w:rsid w:val="00D8793B"/>
    <w:rsid w:val="00E41E49"/>
    <w:rsid w:val="00E84296"/>
    <w:rsid w:val="00E966EE"/>
    <w:rsid w:val="00EF0C8D"/>
    <w:rsid w:val="00F17CA1"/>
    <w:rsid w:val="00F605DC"/>
    <w:rsid w:val="00F74BAA"/>
    <w:rsid w:val="00FB4E91"/>
    <w:rsid w:val="00FC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06"/>
  </w:style>
  <w:style w:type="paragraph" w:styleId="1">
    <w:name w:val="heading 1"/>
    <w:basedOn w:val="a"/>
    <w:next w:val="a"/>
    <w:link w:val="10"/>
    <w:qFormat/>
    <w:rsid w:val="00BC0F8E"/>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unhideWhenUsed/>
    <w:qFormat/>
    <w:rsid w:val="00935932"/>
    <w:pPr>
      <w:keepNext/>
      <w:keepLines/>
      <w:spacing w:before="200" w:after="0" w:line="240" w:lineRule="auto"/>
      <w:ind w:firstLine="709"/>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14AE6"/>
    <w:pPr>
      <w:widowControl w:val="0"/>
      <w:autoSpaceDE w:val="0"/>
      <w:autoSpaceDN w:val="0"/>
      <w:spacing w:before="3" w:after="0" w:line="240" w:lineRule="auto"/>
    </w:pPr>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814AE6"/>
    <w:rPr>
      <w:rFonts w:ascii="Times New Roman" w:eastAsia="Times New Roman" w:hAnsi="Times New Roman" w:cs="Times New Roman"/>
      <w:b/>
      <w:bCs/>
      <w:sz w:val="24"/>
      <w:szCs w:val="24"/>
    </w:rPr>
  </w:style>
  <w:style w:type="table" w:styleId="a5">
    <w:name w:val="Table Grid"/>
    <w:basedOn w:val="a1"/>
    <w:uiPriority w:val="59"/>
    <w:rsid w:val="00814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14AE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No Spacing"/>
    <w:aliases w:val="основа"/>
    <w:link w:val="a7"/>
    <w:uiPriority w:val="1"/>
    <w:qFormat/>
    <w:rsid w:val="00F605DC"/>
    <w:pPr>
      <w:spacing w:after="0" w:line="240" w:lineRule="auto"/>
    </w:pPr>
    <w:rPr>
      <w:rFonts w:ascii="Calibri" w:eastAsia="Calibri" w:hAnsi="Calibri" w:cs="Times New Roman"/>
    </w:rPr>
  </w:style>
  <w:style w:type="character" w:customStyle="1" w:styleId="a7">
    <w:name w:val="Без интервала Знак"/>
    <w:aliases w:val="основа Знак"/>
    <w:basedOn w:val="a0"/>
    <w:link w:val="a6"/>
    <w:uiPriority w:val="1"/>
    <w:qFormat/>
    <w:locked/>
    <w:rsid w:val="00F605DC"/>
    <w:rPr>
      <w:rFonts w:ascii="Calibri" w:eastAsia="Calibri" w:hAnsi="Calibri" w:cs="Times New Roman"/>
    </w:rPr>
  </w:style>
  <w:style w:type="paragraph" w:styleId="a8">
    <w:name w:val="List Paragraph"/>
    <w:aliases w:val="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9"/>
    <w:uiPriority w:val="99"/>
    <w:qFormat/>
    <w:rsid w:val="002C489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Bullet List1 Знак"/>
    <w:link w:val="a8"/>
    <w:uiPriority w:val="34"/>
    <w:locked/>
    <w:rsid w:val="00F74BAA"/>
    <w:rPr>
      <w:rFonts w:ascii="Times New Roman" w:eastAsia="Times New Roman" w:hAnsi="Times New Roman" w:cs="Times New Roman"/>
      <w:sz w:val="24"/>
      <w:szCs w:val="24"/>
      <w:lang w:eastAsia="ru-RU"/>
    </w:rPr>
  </w:style>
  <w:style w:type="paragraph" w:customStyle="1" w:styleId="11">
    <w:name w:val="Стиль1"/>
    <w:basedOn w:val="a"/>
    <w:link w:val="12"/>
    <w:qFormat/>
    <w:rsid w:val="00291870"/>
    <w:pPr>
      <w:spacing w:after="0" w:line="240" w:lineRule="auto"/>
      <w:ind w:firstLine="709"/>
      <w:jc w:val="both"/>
    </w:pPr>
    <w:rPr>
      <w:rFonts w:ascii="Times New Roman" w:eastAsia="Times New Roman" w:hAnsi="Times New Roman" w:cs="Times New Roman"/>
      <w:bCs/>
      <w:sz w:val="28"/>
      <w:szCs w:val="24"/>
      <w:lang w:eastAsia="ru-RU"/>
    </w:rPr>
  </w:style>
  <w:style w:type="character" w:customStyle="1" w:styleId="12">
    <w:name w:val="Стиль1 Знак"/>
    <w:basedOn w:val="a7"/>
    <w:link w:val="11"/>
    <w:rsid w:val="00291870"/>
    <w:rPr>
      <w:rFonts w:ascii="Times New Roman" w:eastAsia="Times New Roman" w:hAnsi="Times New Roman"/>
      <w:bCs/>
      <w:sz w:val="28"/>
      <w:szCs w:val="24"/>
      <w:lang w:eastAsia="ru-RU"/>
    </w:rPr>
  </w:style>
  <w:style w:type="paragraph" w:customStyle="1" w:styleId="title">
    <w:name w:val="title"/>
    <w:basedOn w:val="a"/>
    <w:qFormat/>
    <w:rsid w:val="00FB4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qFormat/>
    <w:rsid w:val="00FB4E91"/>
    <w:rPr>
      <w:color w:val="0000FF"/>
      <w:u w:val="single"/>
    </w:rPr>
  </w:style>
  <w:style w:type="character" w:customStyle="1" w:styleId="10">
    <w:name w:val="Заголовок 1 Знак"/>
    <w:basedOn w:val="a0"/>
    <w:link w:val="1"/>
    <w:qFormat/>
    <w:rsid w:val="00BC0F8E"/>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935932"/>
    <w:rPr>
      <w:rFonts w:asciiTheme="majorHAnsi" w:eastAsiaTheme="majorEastAsia" w:hAnsiTheme="majorHAnsi" w:cstheme="majorBidi"/>
      <w:b/>
      <w:bCs/>
      <w:color w:val="4F81BD" w:themeColor="accent1"/>
      <w:sz w:val="26"/>
      <w:szCs w:val="26"/>
    </w:rPr>
  </w:style>
  <w:style w:type="character" w:styleId="ab">
    <w:name w:val="Strong"/>
    <w:basedOn w:val="a0"/>
    <w:uiPriority w:val="22"/>
    <w:qFormat/>
    <w:rsid w:val="00935932"/>
    <w:rPr>
      <w:b/>
      <w:bCs/>
    </w:rPr>
  </w:style>
  <w:style w:type="paragraph" w:customStyle="1" w:styleId="s1">
    <w:name w:val="s_1"/>
    <w:basedOn w:val="a"/>
    <w:rsid w:val="009359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Нормальный"/>
    <w:uiPriority w:val="99"/>
    <w:qFormat/>
    <w:rsid w:val="00935932"/>
    <w:pPr>
      <w:widowControl w:val="0"/>
      <w:autoSpaceDE w:val="0"/>
      <w:autoSpaceDN w:val="0"/>
      <w:adjustRightInd w:val="0"/>
      <w:spacing w:after="0" w:line="240" w:lineRule="auto"/>
    </w:pPr>
    <w:rPr>
      <w:rFonts w:ascii="Arial" w:eastAsia="Times New Roman" w:hAnsi="Arial" w:cs="Arial"/>
      <w:color w:val="000000"/>
      <w:sz w:val="26"/>
      <w:szCs w:val="26"/>
      <w:lang w:eastAsia="ru-RU"/>
    </w:rPr>
  </w:style>
  <w:style w:type="paragraph" w:customStyle="1" w:styleId="Standard">
    <w:name w:val="Standard"/>
    <w:qFormat/>
    <w:rsid w:val="00BB566A"/>
    <w:pPr>
      <w:suppressAutoHyphens/>
      <w:autoSpaceDN w:val="0"/>
      <w:spacing w:after="0" w:line="240" w:lineRule="auto"/>
      <w:jc w:val="both"/>
      <w:textAlignment w:val="baseline"/>
    </w:pPr>
    <w:rPr>
      <w:rFonts w:ascii="Times New Roman" w:eastAsia="Times New Roman" w:hAnsi="Times New Roman" w:cs="Times New Roman"/>
      <w:kern w:val="3"/>
      <w:sz w:val="28"/>
      <w:szCs w:val="24"/>
      <w:lang w:eastAsia="zh-CN" w:bidi="hi-IN"/>
    </w:rPr>
  </w:style>
</w:styles>
</file>

<file path=word/webSettings.xml><?xml version="1.0" encoding="utf-8"?>
<w:webSettings xmlns:r="http://schemas.openxmlformats.org/officeDocument/2006/relationships" xmlns:w="http://schemas.openxmlformats.org/wordprocessingml/2006/main">
  <w:divs>
    <w:div w:id="88088483">
      <w:bodyDiv w:val="1"/>
      <w:marLeft w:val="0"/>
      <w:marRight w:val="0"/>
      <w:marTop w:val="0"/>
      <w:marBottom w:val="0"/>
      <w:divBdr>
        <w:top w:val="none" w:sz="0" w:space="0" w:color="auto"/>
        <w:left w:val="none" w:sz="0" w:space="0" w:color="auto"/>
        <w:bottom w:val="none" w:sz="0" w:space="0" w:color="auto"/>
        <w:right w:val="none" w:sz="0" w:space="0" w:color="auto"/>
      </w:divBdr>
      <w:divsChild>
        <w:div w:id="1120487659">
          <w:marLeft w:val="0"/>
          <w:marRight w:val="0"/>
          <w:marTop w:val="0"/>
          <w:marBottom w:val="0"/>
          <w:divBdr>
            <w:top w:val="none" w:sz="0" w:space="0" w:color="auto"/>
            <w:left w:val="none" w:sz="0" w:space="0" w:color="auto"/>
            <w:bottom w:val="none" w:sz="0" w:space="0" w:color="auto"/>
            <w:right w:val="none" w:sz="0" w:space="0" w:color="auto"/>
          </w:divBdr>
        </w:div>
      </w:divsChild>
    </w:div>
    <w:div w:id="1668943512">
      <w:bodyDiv w:val="1"/>
      <w:marLeft w:val="0"/>
      <w:marRight w:val="0"/>
      <w:marTop w:val="0"/>
      <w:marBottom w:val="0"/>
      <w:divBdr>
        <w:top w:val="none" w:sz="0" w:space="0" w:color="auto"/>
        <w:left w:val="none" w:sz="0" w:space="0" w:color="auto"/>
        <w:bottom w:val="none" w:sz="0" w:space="0" w:color="auto"/>
        <w:right w:val="none" w:sz="0" w:space="0" w:color="auto"/>
      </w:divBdr>
      <w:divsChild>
        <w:div w:id="20626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1250</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Вантеева</dc:creator>
  <cp:lastModifiedBy>Елена</cp:lastModifiedBy>
  <cp:revision>3</cp:revision>
  <dcterms:created xsi:type="dcterms:W3CDTF">2026-03-10T01:49:00Z</dcterms:created>
  <dcterms:modified xsi:type="dcterms:W3CDTF">2026-03-10T02:17:00Z</dcterms:modified>
</cp:coreProperties>
</file>