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30847" w14:textId="3AE12449" w:rsidR="00052D16" w:rsidRPr="00BD3308" w:rsidRDefault="00F422CC" w:rsidP="001B26B0">
      <w:pPr>
        <w:ind w:left="567" w:firstLine="567"/>
        <w:jc w:val="center"/>
        <w:rPr>
          <w:b/>
        </w:rPr>
      </w:pPr>
      <w:r w:rsidRPr="00BD3308">
        <w:rPr>
          <w:b/>
        </w:rPr>
        <w:t>П</w:t>
      </w:r>
      <w:r w:rsidR="004D3FCA" w:rsidRPr="00BD3308">
        <w:rPr>
          <w:b/>
        </w:rPr>
        <w:t>ротокол</w:t>
      </w:r>
      <w:r w:rsidR="00870F62" w:rsidRPr="00BD3308">
        <w:rPr>
          <w:b/>
        </w:rPr>
        <w:t xml:space="preserve"> № </w:t>
      </w:r>
      <w:r w:rsidR="00D95391">
        <w:rPr>
          <w:b/>
        </w:rPr>
        <w:t>5</w:t>
      </w:r>
      <w:r w:rsidR="00237006">
        <w:rPr>
          <w:b/>
        </w:rPr>
        <w:t>1</w:t>
      </w:r>
    </w:p>
    <w:p w14:paraId="3CF17584" w14:textId="77777777" w:rsidR="00052D16" w:rsidRPr="00BD3308" w:rsidRDefault="007B42D8" w:rsidP="001B26B0">
      <w:pPr>
        <w:ind w:firstLine="567"/>
        <w:jc w:val="center"/>
        <w:rPr>
          <w:b/>
        </w:rPr>
      </w:pPr>
      <w:r w:rsidRPr="00BD3308">
        <w:rPr>
          <w:b/>
        </w:rPr>
        <w:t>З</w:t>
      </w:r>
      <w:r w:rsidR="00052D16" w:rsidRPr="00BD3308">
        <w:rPr>
          <w:b/>
        </w:rPr>
        <w:t xml:space="preserve">аседание Думы Черемховского районного муниципального образования </w:t>
      </w:r>
    </w:p>
    <w:p w14:paraId="16362E2F" w14:textId="77777777" w:rsidR="00052D16" w:rsidRPr="00BD3308" w:rsidRDefault="00052D16" w:rsidP="001B26B0">
      <w:pPr>
        <w:ind w:left="567" w:firstLine="567"/>
        <w:jc w:val="center"/>
        <w:rPr>
          <w:b/>
        </w:rPr>
      </w:pPr>
      <w:r w:rsidRPr="00BD3308">
        <w:rPr>
          <w:b/>
        </w:rPr>
        <w:t>(</w:t>
      </w:r>
      <w:r w:rsidR="00A05241" w:rsidRPr="00BD3308">
        <w:rPr>
          <w:b/>
        </w:rPr>
        <w:t>седьмого</w:t>
      </w:r>
      <w:r w:rsidRPr="00BD3308">
        <w:rPr>
          <w:b/>
        </w:rPr>
        <w:t xml:space="preserve"> созыва)</w:t>
      </w:r>
    </w:p>
    <w:p w14:paraId="379683C3" w14:textId="77777777" w:rsidR="00052D16" w:rsidRPr="00BD3308" w:rsidRDefault="00052D16" w:rsidP="001B26B0">
      <w:pPr>
        <w:tabs>
          <w:tab w:val="left" w:pos="2955"/>
        </w:tabs>
        <w:ind w:left="567" w:firstLine="567"/>
        <w:jc w:val="center"/>
        <w:rPr>
          <w:b/>
        </w:rPr>
      </w:pPr>
    </w:p>
    <w:p w14:paraId="24499CA5" w14:textId="0A72E5A1" w:rsidR="00052D16" w:rsidRPr="00BD3308" w:rsidRDefault="00870F62" w:rsidP="001B26B0">
      <w:pPr>
        <w:tabs>
          <w:tab w:val="left" w:pos="4620"/>
          <w:tab w:val="left" w:pos="7755"/>
        </w:tabs>
        <w:ind w:left="567" w:firstLine="567"/>
        <w:rPr>
          <w:b/>
        </w:rPr>
      </w:pPr>
      <w:r w:rsidRPr="00BD3308">
        <w:rPr>
          <w:b/>
        </w:rPr>
        <w:t xml:space="preserve">от </w:t>
      </w:r>
      <w:r w:rsidR="00237006">
        <w:rPr>
          <w:b/>
        </w:rPr>
        <w:t>20</w:t>
      </w:r>
      <w:r w:rsidR="00241405" w:rsidRPr="00BD3308">
        <w:rPr>
          <w:b/>
        </w:rPr>
        <w:t xml:space="preserve"> </w:t>
      </w:r>
      <w:r w:rsidR="00237006">
        <w:rPr>
          <w:b/>
        </w:rPr>
        <w:t>декабря</w:t>
      </w:r>
      <w:r w:rsidR="00B3727D" w:rsidRPr="00BD3308">
        <w:rPr>
          <w:b/>
        </w:rPr>
        <w:t xml:space="preserve"> </w:t>
      </w:r>
      <w:r w:rsidR="00052D16" w:rsidRPr="00BD3308">
        <w:rPr>
          <w:b/>
        </w:rPr>
        <w:t>20</w:t>
      </w:r>
      <w:r w:rsidR="002D22AE" w:rsidRPr="00BD3308">
        <w:rPr>
          <w:b/>
        </w:rPr>
        <w:t>2</w:t>
      </w:r>
      <w:r w:rsidR="00A20A64" w:rsidRPr="00BD3308">
        <w:rPr>
          <w:b/>
        </w:rPr>
        <w:t>3</w:t>
      </w:r>
      <w:r w:rsidR="00052D16" w:rsidRPr="00BD3308">
        <w:rPr>
          <w:b/>
        </w:rPr>
        <w:t xml:space="preserve"> года                                                          </w:t>
      </w:r>
      <w:r w:rsidR="007C3A80" w:rsidRPr="00BD3308">
        <w:rPr>
          <w:b/>
        </w:rPr>
        <w:t xml:space="preserve">         </w:t>
      </w:r>
      <w:r w:rsidR="00052D16" w:rsidRPr="00BD3308">
        <w:rPr>
          <w:b/>
        </w:rPr>
        <w:t>г.</w:t>
      </w:r>
      <w:r w:rsidR="009D0AD7" w:rsidRPr="00BD3308">
        <w:rPr>
          <w:b/>
        </w:rPr>
        <w:t xml:space="preserve"> </w:t>
      </w:r>
      <w:r w:rsidR="00052D16" w:rsidRPr="00BD3308">
        <w:rPr>
          <w:b/>
        </w:rPr>
        <w:t>Черемхово</w:t>
      </w:r>
    </w:p>
    <w:p w14:paraId="370B2063" w14:textId="77777777" w:rsidR="00052D16" w:rsidRPr="00BD3308" w:rsidRDefault="00052D16" w:rsidP="001B26B0">
      <w:pPr>
        <w:tabs>
          <w:tab w:val="left" w:pos="7755"/>
        </w:tabs>
        <w:ind w:left="567" w:firstLine="567"/>
        <w:jc w:val="both"/>
        <w:rPr>
          <w:b/>
        </w:rPr>
      </w:pPr>
    </w:p>
    <w:p w14:paraId="40E64384" w14:textId="77777777" w:rsidR="00052D16" w:rsidRPr="00BD3308" w:rsidRDefault="00052D16" w:rsidP="001B26B0">
      <w:pPr>
        <w:tabs>
          <w:tab w:val="left" w:pos="7755"/>
        </w:tabs>
        <w:ind w:left="567" w:firstLine="567"/>
        <w:jc w:val="both"/>
        <w:rPr>
          <w:b/>
        </w:rPr>
      </w:pPr>
      <w:r w:rsidRPr="00BD3308">
        <w:rPr>
          <w:b/>
        </w:rPr>
        <w:t>Присутствовали:</w:t>
      </w:r>
    </w:p>
    <w:p w14:paraId="5CB8F8B7" w14:textId="77777777" w:rsidR="00052D16" w:rsidRPr="00BD3308" w:rsidRDefault="00052D16" w:rsidP="001B26B0">
      <w:pPr>
        <w:tabs>
          <w:tab w:val="left" w:pos="7755"/>
        </w:tabs>
        <w:ind w:left="567" w:firstLine="567"/>
        <w:jc w:val="both"/>
      </w:pPr>
    </w:p>
    <w:p w14:paraId="3F2A758C" w14:textId="6CCD34AF" w:rsidR="00052D16" w:rsidRDefault="00052D16" w:rsidP="001B26B0">
      <w:pPr>
        <w:tabs>
          <w:tab w:val="left" w:pos="7755"/>
        </w:tabs>
        <w:ind w:left="567" w:firstLine="567"/>
        <w:rPr>
          <w:b/>
        </w:rPr>
      </w:pPr>
      <w:r w:rsidRPr="00BD3308">
        <w:rPr>
          <w:b/>
        </w:rPr>
        <w:t>Депутаты Думы:</w:t>
      </w:r>
    </w:p>
    <w:p w14:paraId="46C974C7" w14:textId="5FAB46B5" w:rsidR="00790154" w:rsidRPr="00790154" w:rsidRDefault="00790154" w:rsidP="00790154">
      <w:pPr>
        <w:pStyle w:val="a6"/>
        <w:numPr>
          <w:ilvl w:val="0"/>
          <w:numId w:val="7"/>
        </w:numPr>
        <w:tabs>
          <w:tab w:val="left" w:pos="7755"/>
        </w:tabs>
        <w:rPr>
          <w:bCs/>
        </w:rPr>
      </w:pPr>
      <w:proofErr w:type="spellStart"/>
      <w:r w:rsidRPr="00790154">
        <w:rPr>
          <w:bCs/>
        </w:rPr>
        <w:t>Уханева</w:t>
      </w:r>
      <w:proofErr w:type="spellEnd"/>
      <w:r w:rsidRPr="00790154">
        <w:rPr>
          <w:bCs/>
        </w:rPr>
        <w:t xml:space="preserve"> Татьяна Васильевна</w:t>
      </w:r>
      <w:r w:rsidRPr="00790154">
        <w:rPr>
          <w:bCs/>
        </w:rPr>
        <w:t>, округ №1</w:t>
      </w:r>
    </w:p>
    <w:p w14:paraId="3991C784" w14:textId="48370900" w:rsidR="00790154" w:rsidRPr="00790154" w:rsidRDefault="00790154" w:rsidP="00790154">
      <w:pPr>
        <w:pStyle w:val="a6"/>
        <w:numPr>
          <w:ilvl w:val="0"/>
          <w:numId w:val="7"/>
        </w:numPr>
        <w:tabs>
          <w:tab w:val="left" w:pos="7755"/>
        </w:tabs>
        <w:rPr>
          <w:bCs/>
        </w:rPr>
      </w:pPr>
      <w:r w:rsidRPr="00790154">
        <w:rPr>
          <w:bCs/>
        </w:rPr>
        <w:t>Чирков Юрий Владимирович</w:t>
      </w:r>
      <w:r w:rsidRPr="00790154">
        <w:rPr>
          <w:bCs/>
        </w:rPr>
        <w:t>, округ № 2</w:t>
      </w:r>
    </w:p>
    <w:p w14:paraId="289FE8E6" w14:textId="6F2269B5" w:rsidR="00790154" w:rsidRPr="00790154" w:rsidRDefault="00790154" w:rsidP="00790154">
      <w:pPr>
        <w:pStyle w:val="a6"/>
        <w:numPr>
          <w:ilvl w:val="0"/>
          <w:numId w:val="7"/>
        </w:numPr>
        <w:tabs>
          <w:tab w:val="left" w:pos="7755"/>
        </w:tabs>
        <w:rPr>
          <w:bCs/>
        </w:rPr>
      </w:pPr>
      <w:proofErr w:type="spellStart"/>
      <w:r w:rsidRPr="00790154">
        <w:rPr>
          <w:bCs/>
        </w:rPr>
        <w:t>Бедушвиль</w:t>
      </w:r>
      <w:proofErr w:type="spellEnd"/>
      <w:r w:rsidRPr="00790154">
        <w:rPr>
          <w:bCs/>
        </w:rPr>
        <w:t xml:space="preserve"> Валерий Игнатьевич</w:t>
      </w:r>
      <w:r w:rsidRPr="00790154">
        <w:rPr>
          <w:bCs/>
        </w:rPr>
        <w:t>, округ № 3</w:t>
      </w:r>
    </w:p>
    <w:p w14:paraId="095ED4F3" w14:textId="095516C3" w:rsidR="00790154" w:rsidRPr="00790154" w:rsidRDefault="00790154" w:rsidP="00790154">
      <w:pPr>
        <w:pStyle w:val="a6"/>
        <w:numPr>
          <w:ilvl w:val="0"/>
          <w:numId w:val="7"/>
        </w:numPr>
        <w:tabs>
          <w:tab w:val="left" w:pos="7755"/>
        </w:tabs>
        <w:rPr>
          <w:bCs/>
        </w:rPr>
      </w:pPr>
      <w:r w:rsidRPr="00790154">
        <w:rPr>
          <w:bCs/>
        </w:rPr>
        <w:t>Горбачёв Алексей Олегович</w:t>
      </w:r>
      <w:r w:rsidRPr="00790154">
        <w:rPr>
          <w:bCs/>
        </w:rPr>
        <w:t>, округ № 5</w:t>
      </w:r>
    </w:p>
    <w:p w14:paraId="161C2906" w14:textId="3B427F04" w:rsidR="00790154" w:rsidRPr="00790154" w:rsidRDefault="00790154" w:rsidP="00790154">
      <w:pPr>
        <w:pStyle w:val="a6"/>
        <w:numPr>
          <w:ilvl w:val="0"/>
          <w:numId w:val="7"/>
        </w:numPr>
        <w:tabs>
          <w:tab w:val="left" w:pos="7755"/>
        </w:tabs>
        <w:rPr>
          <w:bCs/>
        </w:rPr>
      </w:pPr>
      <w:r w:rsidRPr="00790154">
        <w:rPr>
          <w:bCs/>
        </w:rPr>
        <w:t>Исаев Александр Борисович</w:t>
      </w:r>
      <w:r w:rsidRPr="00790154">
        <w:rPr>
          <w:bCs/>
        </w:rPr>
        <w:t>, округ № 6</w:t>
      </w:r>
    </w:p>
    <w:p w14:paraId="515E8E3D" w14:textId="41A92FB3" w:rsidR="00790154" w:rsidRPr="00790154" w:rsidRDefault="00790154" w:rsidP="00790154">
      <w:pPr>
        <w:pStyle w:val="a6"/>
        <w:numPr>
          <w:ilvl w:val="0"/>
          <w:numId w:val="7"/>
        </w:numPr>
        <w:tabs>
          <w:tab w:val="left" w:pos="7755"/>
        </w:tabs>
        <w:rPr>
          <w:bCs/>
        </w:rPr>
      </w:pPr>
      <w:r w:rsidRPr="00790154">
        <w:rPr>
          <w:bCs/>
        </w:rPr>
        <w:t>Долматов Анатолий Иванович</w:t>
      </w:r>
      <w:r w:rsidRPr="00790154">
        <w:rPr>
          <w:bCs/>
        </w:rPr>
        <w:t>, округ № 7</w:t>
      </w:r>
    </w:p>
    <w:p w14:paraId="5D161009" w14:textId="3C99D103" w:rsidR="00790154" w:rsidRPr="00790154" w:rsidRDefault="00790154" w:rsidP="00790154">
      <w:pPr>
        <w:pStyle w:val="a6"/>
        <w:numPr>
          <w:ilvl w:val="0"/>
          <w:numId w:val="7"/>
        </w:numPr>
        <w:tabs>
          <w:tab w:val="left" w:pos="7755"/>
        </w:tabs>
        <w:rPr>
          <w:bCs/>
        </w:rPr>
      </w:pPr>
      <w:r w:rsidRPr="00790154">
        <w:rPr>
          <w:bCs/>
        </w:rPr>
        <w:t>Антипина Ксения Николаевна</w:t>
      </w:r>
      <w:r w:rsidRPr="00790154">
        <w:rPr>
          <w:bCs/>
        </w:rPr>
        <w:t>, округ № 9</w:t>
      </w:r>
    </w:p>
    <w:p w14:paraId="32721F0F" w14:textId="0E4A66FF" w:rsidR="00790154" w:rsidRPr="00790154" w:rsidRDefault="00790154" w:rsidP="00790154">
      <w:pPr>
        <w:pStyle w:val="a6"/>
        <w:numPr>
          <w:ilvl w:val="0"/>
          <w:numId w:val="7"/>
        </w:numPr>
        <w:tabs>
          <w:tab w:val="left" w:pos="7755"/>
        </w:tabs>
        <w:rPr>
          <w:bCs/>
        </w:rPr>
      </w:pPr>
      <w:proofErr w:type="spellStart"/>
      <w:r w:rsidRPr="00790154">
        <w:rPr>
          <w:bCs/>
        </w:rPr>
        <w:t>Позолотина</w:t>
      </w:r>
      <w:proofErr w:type="spellEnd"/>
      <w:r w:rsidRPr="00790154">
        <w:rPr>
          <w:bCs/>
        </w:rPr>
        <w:t xml:space="preserve"> Татьяна Михайловна</w:t>
      </w:r>
      <w:r w:rsidRPr="00790154">
        <w:rPr>
          <w:bCs/>
        </w:rPr>
        <w:t>, округ №10</w:t>
      </w:r>
    </w:p>
    <w:p w14:paraId="575DF903" w14:textId="24527D62" w:rsidR="00790154" w:rsidRPr="00790154" w:rsidRDefault="00790154" w:rsidP="00790154">
      <w:pPr>
        <w:pStyle w:val="a6"/>
        <w:numPr>
          <w:ilvl w:val="0"/>
          <w:numId w:val="7"/>
        </w:numPr>
        <w:tabs>
          <w:tab w:val="left" w:pos="7755"/>
        </w:tabs>
        <w:rPr>
          <w:bCs/>
        </w:rPr>
      </w:pPr>
      <w:proofErr w:type="spellStart"/>
      <w:r w:rsidRPr="00790154">
        <w:rPr>
          <w:bCs/>
        </w:rPr>
        <w:t>Завозин</w:t>
      </w:r>
      <w:proofErr w:type="spellEnd"/>
      <w:r w:rsidRPr="00790154">
        <w:rPr>
          <w:bCs/>
        </w:rPr>
        <w:t xml:space="preserve"> Антон Леонидович, округ № 1</w:t>
      </w:r>
      <w:r w:rsidRPr="00790154">
        <w:rPr>
          <w:bCs/>
        </w:rPr>
        <w:t>1</w:t>
      </w:r>
    </w:p>
    <w:p w14:paraId="365F834C" w14:textId="77777777" w:rsidR="00790154" w:rsidRPr="00790154" w:rsidRDefault="00790154" w:rsidP="00790154">
      <w:pPr>
        <w:pStyle w:val="a6"/>
        <w:numPr>
          <w:ilvl w:val="0"/>
          <w:numId w:val="7"/>
        </w:numPr>
        <w:tabs>
          <w:tab w:val="left" w:pos="7755"/>
        </w:tabs>
        <w:rPr>
          <w:bCs/>
        </w:rPr>
      </w:pPr>
      <w:r w:rsidRPr="00790154">
        <w:rPr>
          <w:bCs/>
        </w:rPr>
        <w:t>Козлова Любовь Михайловна, округ № 12</w:t>
      </w:r>
    </w:p>
    <w:p w14:paraId="0319022E" w14:textId="3DC1E2E5" w:rsidR="00790154" w:rsidRPr="00790154" w:rsidRDefault="00790154" w:rsidP="00790154">
      <w:pPr>
        <w:pStyle w:val="a6"/>
        <w:numPr>
          <w:ilvl w:val="0"/>
          <w:numId w:val="7"/>
        </w:numPr>
        <w:tabs>
          <w:tab w:val="left" w:pos="7755"/>
        </w:tabs>
        <w:rPr>
          <w:bCs/>
        </w:rPr>
      </w:pPr>
      <w:proofErr w:type="spellStart"/>
      <w:r w:rsidRPr="00790154">
        <w:rPr>
          <w:bCs/>
        </w:rPr>
        <w:t>Каралазар</w:t>
      </w:r>
      <w:proofErr w:type="spellEnd"/>
      <w:r w:rsidRPr="00790154">
        <w:rPr>
          <w:bCs/>
        </w:rPr>
        <w:t xml:space="preserve"> Вера Николаевна, округ № 1</w:t>
      </w:r>
      <w:r w:rsidRPr="00790154">
        <w:rPr>
          <w:bCs/>
        </w:rPr>
        <w:t>4</w:t>
      </w:r>
    </w:p>
    <w:p w14:paraId="0BA0E435" w14:textId="26D40C1B" w:rsidR="00790154" w:rsidRPr="00790154" w:rsidRDefault="00790154" w:rsidP="00790154">
      <w:pPr>
        <w:pStyle w:val="a6"/>
        <w:numPr>
          <w:ilvl w:val="0"/>
          <w:numId w:val="7"/>
        </w:numPr>
        <w:tabs>
          <w:tab w:val="left" w:pos="7755"/>
        </w:tabs>
        <w:rPr>
          <w:bCs/>
        </w:rPr>
      </w:pPr>
      <w:r w:rsidRPr="00790154">
        <w:rPr>
          <w:bCs/>
        </w:rPr>
        <w:t>Исакова Инна Модестовна, округ № 15</w:t>
      </w:r>
    </w:p>
    <w:p w14:paraId="37DF919A" w14:textId="77777777" w:rsidR="00293764" w:rsidRPr="00BD3308" w:rsidRDefault="00293764" w:rsidP="001B26B0">
      <w:pPr>
        <w:tabs>
          <w:tab w:val="left" w:pos="7755"/>
        </w:tabs>
        <w:ind w:left="567"/>
        <w:jc w:val="both"/>
      </w:pPr>
    </w:p>
    <w:p w14:paraId="16E18CDA" w14:textId="72F6E69E" w:rsidR="00052D16" w:rsidRPr="00BD3308" w:rsidRDefault="00052D16" w:rsidP="001B26B0">
      <w:pPr>
        <w:tabs>
          <w:tab w:val="left" w:pos="7755"/>
        </w:tabs>
        <w:ind w:left="567" w:firstLine="567"/>
        <w:jc w:val="both"/>
        <w:rPr>
          <w:b/>
          <w:bCs/>
        </w:rPr>
      </w:pPr>
      <w:r w:rsidRPr="00BD3308">
        <w:rPr>
          <w:b/>
          <w:bCs/>
        </w:rPr>
        <w:t>Приглашённые</w:t>
      </w:r>
      <w:r w:rsidR="00633106" w:rsidRPr="00BD3308">
        <w:rPr>
          <w:b/>
          <w:bCs/>
        </w:rPr>
        <w:t xml:space="preserve"> </w:t>
      </w:r>
      <w:r w:rsidR="003A1DD8" w:rsidRPr="00BD3308">
        <w:rPr>
          <w:b/>
          <w:bCs/>
        </w:rPr>
        <w:t xml:space="preserve">и ответственные за вопрос </w:t>
      </w:r>
      <w:r w:rsidR="008640E1" w:rsidRPr="00BD3308">
        <w:rPr>
          <w:b/>
          <w:bCs/>
        </w:rPr>
        <w:t>начальники отделов</w:t>
      </w:r>
      <w:r w:rsidRPr="00BD3308">
        <w:rPr>
          <w:b/>
          <w:bCs/>
        </w:rPr>
        <w:t>:</w:t>
      </w:r>
    </w:p>
    <w:p w14:paraId="48A64551" w14:textId="50C387E0" w:rsidR="00EB1CD7" w:rsidRDefault="00EB1CD7" w:rsidP="00D505D3">
      <w:pPr>
        <w:pStyle w:val="a6"/>
        <w:numPr>
          <w:ilvl w:val="0"/>
          <w:numId w:val="5"/>
        </w:numPr>
        <w:tabs>
          <w:tab w:val="left" w:pos="7755"/>
        </w:tabs>
        <w:jc w:val="both"/>
        <w:rPr>
          <w:szCs w:val="24"/>
        </w:rPr>
      </w:pPr>
      <w:r w:rsidRPr="00BD3308">
        <w:rPr>
          <w:szCs w:val="24"/>
        </w:rPr>
        <w:t>Артёмов Евгений Анатольевич, первый заместитель мэра</w:t>
      </w:r>
      <w:r w:rsidR="00E930FA" w:rsidRPr="00BD3308">
        <w:rPr>
          <w:szCs w:val="24"/>
        </w:rPr>
        <w:t>;</w:t>
      </w:r>
    </w:p>
    <w:p w14:paraId="78407BC1" w14:textId="5945E8C3" w:rsidR="00D95391" w:rsidRPr="00BD3308" w:rsidRDefault="00D95391" w:rsidP="00D505D3">
      <w:pPr>
        <w:pStyle w:val="a6"/>
        <w:numPr>
          <w:ilvl w:val="0"/>
          <w:numId w:val="5"/>
        </w:numPr>
        <w:tabs>
          <w:tab w:val="left" w:pos="7755"/>
        </w:tabs>
        <w:jc w:val="both"/>
        <w:rPr>
          <w:szCs w:val="24"/>
        </w:rPr>
      </w:pPr>
      <w:proofErr w:type="spellStart"/>
      <w:r>
        <w:rPr>
          <w:szCs w:val="24"/>
        </w:rPr>
        <w:t>Манзула</w:t>
      </w:r>
      <w:proofErr w:type="spellEnd"/>
      <w:r>
        <w:rPr>
          <w:szCs w:val="24"/>
        </w:rPr>
        <w:t xml:space="preserve"> Евгений Александрович, </w:t>
      </w:r>
      <w:proofErr w:type="spellStart"/>
      <w:r>
        <w:rPr>
          <w:szCs w:val="24"/>
        </w:rPr>
        <w:t>и.о</w:t>
      </w:r>
      <w:proofErr w:type="spellEnd"/>
      <w:r>
        <w:rPr>
          <w:szCs w:val="24"/>
        </w:rPr>
        <w:t>. заместителя мэра по социальным вопросам;</w:t>
      </w:r>
    </w:p>
    <w:p w14:paraId="161CA8BA" w14:textId="05CE9E31" w:rsidR="00B80562" w:rsidRPr="00BD3308" w:rsidRDefault="00B80562" w:rsidP="00D505D3">
      <w:pPr>
        <w:pStyle w:val="a6"/>
        <w:numPr>
          <w:ilvl w:val="0"/>
          <w:numId w:val="5"/>
        </w:numPr>
        <w:tabs>
          <w:tab w:val="left" w:pos="7755"/>
        </w:tabs>
        <w:jc w:val="both"/>
        <w:rPr>
          <w:szCs w:val="24"/>
        </w:rPr>
      </w:pPr>
      <w:proofErr w:type="spellStart"/>
      <w:r w:rsidRPr="00BD3308">
        <w:rPr>
          <w:szCs w:val="24"/>
        </w:rPr>
        <w:t>Рихальская</w:t>
      </w:r>
      <w:proofErr w:type="spellEnd"/>
      <w:r w:rsidRPr="00BD3308">
        <w:rPr>
          <w:szCs w:val="24"/>
        </w:rPr>
        <w:t xml:space="preserve"> Марина Геннадьевна- руководитель аппарата администрации;                 </w:t>
      </w:r>
    </w:p>
    <w:p w14:paraId="573DE742" w14:textId="23F35557" w:rsidR="00B80562" w:rsidRPr="00BD3308" w:rsidRDefault="00933041" w:rsidP="00D505D3">
      <w:pPr>
        <w:pStyle w:val="a6"/>
        <w:numPr>
          <w:ilvl w:val="0"/>
          <w:numId w:val="5"/>
        </w:numPr>
        <w:tabs>
          <w:tab w:val="left" w:pos="7755"/>
        </w:tabs>
        <w:jc w:val="both"/>
        <w:rPr>
          <w:szCs w:val="24"/>
        </w:rPr>
      </w:pPr>
      <w:r w:rsidRPr="00BD3308">
        <w:rPr>
          <w:szCs w:val="24"/>
        </w:rPr>
        <w:t xml:space="preserve">Ермаков Сергей Анатольевич, начальник отдела правового обеспечения </w:t>
      </w:r>
      <w:r w:rsidRPr="00BD3308">
        <w:rPr>
          <w:szCs w:val="24"/>
          <w:lang w:eastAsia="ru-RU"/>
        </w:rPr>
        <w:t>Черемховского районного муниципального образования</w:t>
      </w:r>
      <w:r w:rsidR="00B80562" w:rsidRPr="00BD3308">
        <w:rPr>
          <w:szCs w:val="24"/>
          <w:lang w:eastAsia="ru-RU"/>
        </w:rPr>
        <w:t>;</w:t>
      </w:r>
    </w:p>
    <w:p w14:paraId="491DB994" w14:textId="60FE1E74" w:rsidR="0078309B" w:rsidRPr="00BD3308" w:rsidRDefault="0078309B" w:rsidP="00D505D3">
      <w:pPr>
        <w:pStyle w:val="a6"/>
        <w:numPr>
          <w:ilvl w:val="0"/>
          <w:numId w:val="5"/>
        </w:numPr>
        <w:tabs>
          <w:tab w:val="left" w:pos="7755"/>
        </w:tabs>
        <w:jc w:val="both"/>
        <w:rPr>
          <w:szCs w:val="24"/>
        </w:rPr>
      </w:pPr>
      <w:r w:rsidRPr="00BD3308">
        <w:rPr>
          <w:szCs w:val="24"/>
        </w:rPr>
        <w:t>Гайдук Юлия Николаевна, Начальник финансового управления Черемховского районного муниципального образования</w:t>
      </w:r>
    </w:p>
    <w:p w14:paraId="6FB284F1" w14:textId="3600A080" w:rsidR="00B80562" w:rsidRPr="00BD3308" w:rsidRDefault="00D95391" w:rsidP="00D505D3">
      <w:pPr>
        <w:pStyle w:val="a6"/>
        <w:numPr>
          <w:ilvl w:val="0"/>
          <w:numId w:val="5"/>
        </w:numPr>
        <w:tabs>
          <w:tab w:val="left" w:pos="7755"/>
        </w:tabs>
        <w:jc w:val="both"/>
        <w:rPr>
          <w:szCs w:val="24"/>
        </w:rPr>
      </w:pPr>
      <w:r>
        <w:rPr>
          <w:szCs w:val="24"/>
          <w:lang w:eastAsia="ru-RU"/>
        </w:rPr>
        <w:t>Кудлай Анна Анатольевна, председатель КСП</w:t>
      </w:r>
      <w:r w:rsidR="00B80562" w:rsidRPr="00BD3308">
        <w:rPr>
          <w:szCs w:val="24"/>
        </w:rPr>
        <w:t>;</w:t>
      </w:r>
    </w:p>
    <w:p w14:paraId="087B5EB6" w14:textId="7CCC9D82" w:rsidR="00B80562" w:rsidRPr="00D95391" w:rsidRDefault="00B80562" w:rsidP="00D505D3">
      <w:pPr>
        <w:pStyle w:val="a6"/>
        <w:numPr>
          <w:ilvl w:val="0"/>
          <w:numId w:val="5"/>
        </w:numPr>
        <w:tabs>
          <w:tab w:val="left" w:pos="7755"/>
        </w:tabs>
        <w:jc w:val="both"/>
        <w:rPr>
          <w:szCs w:val="24"/>
        </w:rPr>
      </w:pPr>
      <w:r w:rsidRPr="00BD3308">
        <w:rPr>
          <w:szCs w:val="24"/>
        </w:rPr>
        <w:t>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r w:rsidR="00D95391">
        <w:t>.</w:t>
      </w:r>
    </w:p>
    <w:p w14:paraId="1C1C7655" w14:textId="7A5079C6" w:rsidR="00052D16" w:rsidRPr="00BD3308" w:rsidRDefault="00052D16" w:rsidP="001B26B0">
      <w:pPr>
        <w:tabs>
          <w:tab w:val="left" w:pos="7755"/>
        </w:tabs>
        <w:ind w:left="567"/>
        <w:jc w:val="both"/>
      </w:pPr>
    </w:p>
    <w:p w14:paraId="0AF468A8" w14:textId="55BE5242" w:rsidR="00052D16" w:rsidRPr="00BD3308" w:rsidRDefault="00052D16" w:rsidP="00F16ABC">
      <w:pPr>
        <w:tabs>
          <w:tab w:val="left" w:pos="7755"/>
        </w:tabs>
        <w:ind w:left="851" w:firstLine="283"/>
        <w:jc w:val="both"/>
        <w:rPr>
          <w:b/>
          <w:bCs/>
        </w:rPr>
      </w:pPr>
      <w:r w:rsidRPr="00BD3308">
        <w:rPr>
          <w:b/>
          <w:bCs/>
        </w:rPr>
        <w:t>Представители СМИ:</w:t>
      </w:r>
    </w:p>
    <w:p w14:paraId="3CEF70F2" w14:textId="5609D2C1" w:rsidR="0081458F" w:rsidRPr="00BD3308" w:rsidRDefault="00166514" w:rsidP="00F16ABC">
      <w:pPr>
        <w:tabs>
          <w:tab w:val="left" w:pos="7755"/>
        </w:tabs>
        <w:ind w:left="851" w:firstLine="283"/>
        <w:jc w:val="both"/>
      </w:pPr>
      <w:proofErr w:type="spellStart"/>
      <w:r w:rsidRPr="00166514">
        <w:t>Каркушко</w:t>
      </w:r>
      <w:proofErr w:type="spellEnd"/>
      <w:r w:rsidRPr="00166514">
        <w:t xml:space="preserve"> Геннадий Михайлович</w:t>
      </w:r>
      <w:r w:rsidR="00C432F8" w:rsidRPr="00BD3308">
        <w:t>,</w:t>
      </w:r>
      <w:r w:rsidR="00B3727D" w:rsidRPr="00BD3308">
        <w:t xml:space="preserve"> </w:t>
      </w:r>
      <w:r>
        <w:t>главный редактор газеты</w:t>
      </w:r>
      <w:r w:rsidR="0081458F" w:rsidRPr="00BD3308">
        <w:t xml:space="preserve"> «Моё село, край Черемховский».</w:t>
      </w:r>
    </w:p>
    <w:p w14:paraId="5C49A98B" w14:textId="77777777" w:rsidR="007C3A80" w:rsidRPr="00BD3308" w:rsidRDefault="007C3A80" w:rsidP="00F16ABC">
      <w:pPr>
        <w:tabs>
          <w:tab w:val="left" w:pos="7755"/>
        </w:tabs>
        <w:ind w:left="851" w:firstLine="283"/>
        <w:jc w:val="both"/>
        <w:rPr>
          <w:b/>
        </w:rPr>
      </w:pPr>
      <w:r w:rsidRPr="00BD3308">
        <w:rPr>
          <w:b/>
        </w:rPr>
        <w:t>Представители прокуратуры:</w:t>
      </w:r>
    </w:p>
    <w:p w14:paraId="314BFB85" w14:textId="77777777" w:rsidR="00166514" w:rsidRPr="009D0511" w:rsidRDefault="00166514" w:rsidP="009D0511">
      <w:pPr>
        <w:tabs>
          <w:tab w:val="left" w:pos="7755"/>
        </w:tabs>
        <w:jc w:val="both"/>
        <w:rPr>
          <w:b/>
          <w:bCs/>
        </w:rPr>
      </w:pPr>
    </w:p>
    <w:p w14:paraId="74B62E81" w14:textId="4B87BC34" w:rsidR="00052D16" w:rsidRPr="00166514" w:rsidRDefault="00052D16" w:rsidP="00166514">
      <w:pPr>
        <w:pStyle w:val="a6"/>
        <w:tabs>
          <w:tab w:val="left" w:pos="7755"/>
        </w:tabs>
        <w:ind w:left="1134"/>
        <w:jc w:val="both"/>
        <w:rPr>
          <w:b/>
          <w:bCs/>
        </w:rPr>
      </w:pPr>
      <w:r w:rsidRPr="00166514">
        <w:rPr>
          <w:b/>
          <w:bCs/>
        </w:rPr>
        <w:t>Слушали</w:t>
      </w:r>
      <w:r w:rsidRPr="00BD3308">
        <w:t xml:space="preserve"> </w:t>
      </w:r>
      <w:r w:rsidR="00FC0C48" w:rsidRPr="00166514">
        <w:rPr>
          <w:b/>
          <w:bCs/>
        </w:rPr>
        <w:t>Козлову Любовь Михайловну</w:t>
      </w:r>
      <w:r w:rsidR="0086157A" w:rsidRPr="00166514">
        <w:rPr>
          <w:b/>
          <w:bCs/>
        </w:rPr>
        <w:t>,</w:t>
      </w:r>
      <w:r w:rsidR="008D2449" w:rsidRPr="00166514">
        <w:rPr>
          <w:b/>
          <w:bCs/>
        </w:rPr>
        <w:t xml:space="preserve"> </w:t>
      </w:r>
      <w:r w:rsidR="00BE1947" w:rsidRPr="00166514">
        <w:rPr>
          <w:b/>
          <w:bCs/>
        </w:rPr>
        <w:t>пр</w:t>
      </w:r>
      <w:r w:rsidR="00A11409" w:rsidRPr="00166514">
        <w:rPr>
          <w:b/>
          <w:bCs/>
        </w:rPr>
        <w:t>едседател</w:t>
      </w:r>
      <w:r w:rsidR="008D2449" w:rsidRPr="00166514">
        <w:rPr>
          <w:b/>
          <w:bCs/>
        </w:rPr>
        <w:t>я</w:t>
      </w:r>
      <w:r w:rsidRPr="00166514">
        <w:rPr>
          <w:b/>
          <w:bCs/>
        </w:rPr>
        <w:t xml:space="preserve"> Думы Черемховского районного муниципального образования</w:t>
      </w:r>
      <w:r w:rsidR="0086157A" w:rsidRPr="00166514">
        <w:rPr>
          <w:b/>
          <w:bCs/>
        </w:rPr>
        <w:t>:</w:t>
      </w:r>
    </w:p>
    <w:p w14:paraId="4C351582" w14:textId="044A69F5" w:rsidR="00504E40" w:rsidRPr="00BD3308" w:rsidRDefault="00504E40" w:rsidP="00F16ABC">
      <w:pPr>
        <w:tabs>
          <w:tab w:val="left" w:pos="7755"/>
        </w:tabs>
        <w:ind w:left="851" w:firstLine="283"/>
        <w:jc w:val="both"/>
      </w:pPr>
      <w:r w:rsidRPr="00BD3308">
        <w:t>Из 1</w:t>
      </w:r>
      <w:r w:rsidR="00B80562" w:rsidRPr="00BD3308">
        <w:t>5</w:t>
      </w:r>
      <w:r w:rsidRPr="00BD3308">
        <w:t xml:space="preserve"> депутатов прибыло</w:t>
      </w:r>
      <w:r w:rsidR="00D95391">
        <w:t xml:space="preserve"> </w:t>
      </w:r>
      <w:r w:rsidR="00166514">
        <w:t>12</w:t>
      </w:r>
      <w:r w:rsidRPr="00BD3308">
        <w:t>, отсутству</w:t>
      </w:r>
      <w:r w:rsidR="0078309B" w:rsidRPr="00BD3308">
        <w:t>е</w:t>
      </w:r>
      <w:r w:rsidRPr="00BD3308">
        <w:t>т по уважительной причине</w:t>
      </w:r>
      <w:r w:rsidR="00166514">
        <w:t xml:space="preserve"> </w:t>
      </w:r>
      <w:proofErr w:type="spellStart"/>
      <w:r w:rsidR="00166514">
        <w:t>Лавринович</w:t>
      </w:r>
      <w:proofErr w:type="spellEnd"/>
      <w:r w:rsidR="00166514">
        <w:t xml:space="preserve"> Василий Иванович, </w:t>
      </w:r>
      <w:proofErr w:type="spellStart"/>
      <w:r w:rsidR="00166514">
        <w:t>Манькова</w:t>
      </w:r>
      <w:proofErr w:type="spellEnd"/>
      <w:r w:rsidR="00166514">
        <w:t xml:space="preserve"> Ирина Владимировна </w:t>
      </w:r>
      <w:r w:rsidR="00166514" w:rsidRPr="00BD3308">
        <w:t xml:space="preserve">и по невыясненным причинам Геворгян </w:t>
      </w:r>
      <w:proofErr w:type="spellStart"/>
      <w:r w:rsidR="00166514" w:rsidRPr="00BD3308">
        <w:t>Арамаис</w:t>
      </w:r>
      <w:proofErr w:type="spellEnd"/>
      <w:r w:rsidR="00166514" w:rsidRPr="00BD3308">
        <w:t xml:space="preserve"> Валерьевич</w:t>
      </w:r>
      <w:r w:rsidR="00D82803" w:rsidRPr="00BD3308">
        <w:t>.</w:t>
      </w:r>
      <w:r w:rsidR="005A0C00" w:rsidRPr="00BD3308">
        <w:t xml:space="preserve"> К</w:t>
      </w:r>
      <w:r w:rsidRPr="00BD3308">
        <w:t>ворум заседания имеется.</w:t>
      </w:r>
    </w:p>
    <w:p w14:paraId="4F29A7C0" w14:textId="012EAA61" w:rsidR="00433DD7" w:rsidRPr="00BD3308" w:rsidRDefault="00433DD7" w:rsidP="00F16ABC">
      <w:pPr>
        <w:tabs>
          <w:tab w:val="left" w:pos="7755"/>
        </w:tabs>
        <w:ind w:left="851" w:firstLine="283"/>
        <w:jc w:val="both"/>
      </w:pPr>
      <w:r w:rsidRPr="00BD3308">
        <w:t>На</w:t>
      </w:r>
      <w:r w:rsidR="00FD6178" w:rsidRPr="00BD3308">
        <w:t xml:space="preserve"> </w:t>
      </w:r>
      <w:r w:rsidR="00D95391">
        <w:t>50</w:t>
      </w:r>
      <w:r w:rsidRPr="00BD3308">
        <w:t xml:space="preserve">-е заседание Думы Черемховского района </w:t>
      </w:r>
      <w:r w:rsidR="00BD09DA" w:rsidRPr="00BD3308">
        <w:t>седьмого</w:t>
      </w:r>
      <w:r w:rsidRPr="00BD3308">
        <w:t xml:space="preserve"> созыва было вынесено</w:t>
      </w:r>
      <w:r w:rsidR="00FD6178" w:rsidRPr="00BD3308">
        <w:t xml:space="preserve"> </w:t>
      </w:r>
      <w:r w:rsidR="00166514">
        <w:t>9</w:t>
      </w:r>
      <w:r w:rsidR="00A20A64" w:rsidRPr="00BD3308">
        <w:t xml:space="preserve"> </w:t>
      </w:r>
      <w:r w:rsidRPr="00BD3308">
        <w:t>вопрос</w:t>
      </w:r>
      <w:r w:rsidR="005A0C00" w:rsidRPr="00BD3308">
        <w:t>ов</w:t>
      </w:r>
      <w:r w:rsidR="00A20A64" w:rsidRPr="00BD3308">
        <w:t>.</w:t>
      </w:r>
      <w:r w:rsidR="0086157A" w:rsidRPr="00BD3308">
        <w:t xml:space="preserve"> </w:t>
      </w:r>
    </w:p>
    <w:p w14:paraId="2D6B81A0" w14:textId="10589DDC" w:rsidR="00A324D1" w:rsidRPr="00BD3308" w:rsidRDefault="00A324D1" w:rsidP="00F16ABC">
      <w:pPr>
        <w:tabs>
          <w:tab w:val="left" w:pos="7755"/>
        </w:tabs>
        <w:ind w:left="851" w:firstLine="283"/>
        <w:jc w:val="both"/>
      </w:pPr>
      <w:bookmarkStart w:id="0" w:name="_Hlk56420195"/>
      <w:r w:rsidRPr="00BD3308">
        <w:t>Любовь Михайловна зачитала проект повестки заседания:</w:t>
      </w:r>
    </w:p>
    <w:bookmarkEnd w:id="0"/>
    <w:p w14:paraId="5A4DDB94" w14:textId="52D1ECF9" w:rsidR="00117A7C" w:rsidRPr="00BD3308" w:rsidRDefault="00117A7C" w:rsidP="00F16ABC">
      <w:pPr>
        <w:tabs>
          <w:tab w:val="left" w:pos="7755"/>
        </w:tabs>
        <w:ind w:left="851" w:firstLine="283"/>
        <w:jc w:val="both"/>
      </w:pPr>
      <w:r w:rsidRPr="00BD3308">
        <w:t xml:space="preserve">1. </w:t>
      </w:r>
      <w:r w:rsidRPr="00EC0B86">
        <w:rPr>
          <w:u w:val="single"/>
        </w:rPr>
        <w:t>10:00-10-10</w:t>
      </w:r>
      <w:r w:rsidR="00237006" w:rsidRPr="00237006">
        <w:t xml:space="preserve">. </w:t>
      </w:r>
      <w:r w:rsidR="00237006">
        <w:t>«</w:t>
      </w:r>
      <w:r w:rsidR="00D43B0A" w:rsidRPr="00D43B0A">
        <w:t xml:space="preserve">О внесении изменений и дополнений в решение  Думы Черемховского районного муниципального образования от 28 декабря 2022 года № 229 «О бюджете </w:t>
      </w:r>
      <w:r w:rsidR="00D43B0A" w:rsidRPr="00D43B0A">
        <w:lastRenderedPageBreak/>
        <w:t>Черемховского районного муниципального образования на 2023 год и плановый период 2024 и 2025 годов»</w:t>
      </w:r>
      <w:r w:rsidR="00237006" w:rsidRPr="00237006">
        <w:t>»</w:t>
      </w:r>
    </w:p>
    <w:p w14:paraId="17E02A8E" w14:textId="6C3F980E" w:rsidR="00754B82" w:rsidRPr="00BD3308" w:rsidRDefault="00117A7C" w:rsidP="00F16ABC">
      <w:pPr>
        <w:tabs>
          <w:tab w:val="left" w:pos="7755"/>
        </w:tabs>
        <w:ind w:left="851" w:firstLine="283"/>
        <w:jc w:val="both"/>
        <w:rPr>
          <w:rFonts w:eastAsia="Calibri"/>
        </w:rPr>
      </w:pPr>
      <w:r w:rsidRPr="00BD3308">
        <w:t xml:space="preserve"> Докладывает: </w:t>
      </w:r>
      <w:r w:rsidR="00237006" w:rsidRPr="00237006">
        <w:rPr>
          <w:rFonts w:eastAsia="Calibri"/>
          <w:lang w:eastAsia="en-US"/>
        </w:rPr>
        <w:t>Гайдук Юлия Николаевна, Начальник финансового управления Черемховского районного муниципального образования.</w:t>
      </w:r>
    </w:p>
    <w:p w14:paraId="6D10C777" w14:textId="0B6A5B4D" w:rsidR="00117A7C" w:rsidRPr="00BD3308" w:rsidRDefault="0086157A" w:rsidP="00F16ABC">
      <w:pPr>
        <w:tabs>
          <w:tab w:val="left" w:pos="7755"/>
        </w:tabs>
        <w:ind w:left="851" w:firstLine="283"/>
        <w:jc w:val="both"/>
      </w:pPr>
      <w:r w:rsidRPr="00BD3308">
        <w:t xml:space="preserve">2. </w:t>
      </w:r>
      <w:r w:rsidR="00117A7C" w:rsidRPr="00EC0B86">
        <w:rPr>
          <w:u w:val="single"/>
        </w:rPr>
        <w:t>10:10-10:20</w:t>
      </w:r>
      <w:r w:rsidR="00117A7C" w:rsidRPr="00BD3308">
        <w:t xml:space="preserve"> «</w:t>
      </w:r>
      <w:r w:rsidR="00237006" w:rsidRPr="00237006">
        <w:rPr>
          <w:rFonts w:eastAsia="Calibri"/>
          <w:lang w:eastAsia="en-US"/>
        </w:rPr>
        <w:t>О внесении изменений в статью 14 Положения о гарантиях осуществления полномочий мэра Черемховского районного муниципального образования, председателя Думы Черемховского районного муниципального образования</w:t>
      </w:r>
      <w:r w:rsidR="00117A7C" w:rsidRPr="00BD3308">
        <w:t>».</w:t>
      </w:r>
    </w:p>
    <w:p w14:paraId="37C113B2" w14:textId="4E26534C" w:rsidR="00117A7C" w:rsidRPr="00BD3308" w:rsidRDefault="00117A7C" w:rsidP="00F16ABC">
      <w:pPr>
        <w:tabs>
          <w:tab w:val="left" w:pos="7755"/>
        </w:tabs>
        <w:ind w:left="851" w:firstLine="283"/>
        <w:jc w:val="both"/>
      </w:pPr>
      <w:r w:rsidRPr="00BD3308">
        <w:t>Докладывает:</w:t>
      </w:r>
      <w:r w:rsidR="00754B82" w:rsidRPr="00BD3308">
        <w:t xml:space="preserve"> </w:t>
      </w:r>
      <w:r w:rsidR="00CD362D" w:rsidRPr="00BD3308">
        <w:rPr>
          <w:rFonts w:eastAsia="Calibri"/>
          <w:lang w:eastAsia="en-US"/>
        </w:rPr>
        <w:t>Ермаков Сергей Анатольевич, начальник отдела правового обеспечения</w:t>
      </w:r>
      <w:r w:rsidR="00CD362D" w:rsidRPr="00BD3308">
        <w:rPr>
          <w:rFonts w:eastAsia="Calibri"/>
        </w:rPr>
        <w:t>.</w:t>
      </w:r>
    </w:p>
    <w:p w14:paraId="051D6A0F" w14:textId="41CD049D" w:rsidR="00117A7C" w:rsidRPr="00BD3308" w:rsidRDefault="00117A7C" w:rsidP="00F16ABC">
      <w:pPr>
        <w:ind w:left="851" w:firstLine="283"/>
        <w:jc w:val="both"/>
      </w:pPr>
      <w:r w:rsidRPr="00BD3308">
        <w:t>3.</w:t>
      </w:r>
      <w:r w:rsidR="00080B40" w:rsidRPr="00BD3308">
        <w:t xml:space="preserve"> </w:t>
      </w:r>
      <w:r w:rsidRPr="00EC0B86">
        <w:rPr>
          <w:u w:val="single"/>
        </w:rPr>
        <w:t>10:20-10:30</w:t>
      </w:r>
      <w:r w:rsidRPr="00BD3308">
        <w:t xml:space="preserve"> «</w:t>
      </w:r>
      <w:r w:rsidR="00237006" w:rsidRPr="00237006">
        <w:rPr>
          <w:rFonts w:eastAsia="Calibri"/>
          <w:lang w:eastAsia="en-US"/>
        </w:rPr>
        <w:t>Об утверждении бюджета Черемховского районного муниципального образования на 2024 год и плановый период 2025 и 2026 годов</w:t>
      </w:r>
      <w:r w:rsidRPr="00BD3308">
        <w:t>»</w:t>
      </w:r>
    </w:p>
    <w:p w14:paraId="547A857C" w14:textId="20E7D872" w:rsidR="00117A7C" w:rsidRPr="00BD3308" w:rsidRDefault="00117A7C" w:rsidP="00F16ABC">
      <w:pPr>
        <w:tabs>
          <w:tab w:val="left" w:pos="7755"/>
        </w:tabs>
        <w:ind w:left="851" w:firstLine="283"/>
        <w:jc w:val="both"/>
      </w:pPr>
      <w:r w:rsidRPr="00BD3308">
        <w:t xml:space="preserve">Докладывает: </w:t>
      </w:r>
      <w:r w:rsidR="00237006" w:rsidRPr="00237006">
        <w:t>Гайдук Юлия Николаевна, Начальник финансового управления Черемховского районного муниципального образования.</w:t>
      </w:r>
    </w:p>
    <w:p w14:paraId="7B5FBD2F" w14:textId="2A79E305" w:rsidR="00117A7C" w:rsidRPr="00BD3308" w:rsidRDefault="00117A7C" w:rsidP="00F16ABC">
      <w:pPr>
        <w:tabs>
          <w:tab w:val="left" w:pos="7755"/>
        </w:tabs>
        <w:ind w:left="851" w:firstLine="283"/>
        <w:jc w:val="both"/>
      </w:pPr>
      <w:r w:rsidRPr="00BD3308">
        <w:t xml:space="preserve">4. </w:t>
      </w:r>
      <w:r w:rsidRPr="00EC0B86">
        <w:rPr>
          <w:u w:val="single"/>
        </w:rPr>
        <w:t>10:30-10:40</w:t>
      </w:r>
      <w:r w:rsidRPr="00BD3308">
        <w:t xml:space="preserve"> «</w:t>
      </w:r>
      <w:r w:rsidR="00237006" w:rsidRPr="00237006">
        <w:t>О внесении изменений в решение Думы Черемховского районного муниципального образования «Об утверждении перечня мест, запрещенных для посещения детьми, а также перечень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Черемховского районного муниципального образования</w:t>
      </w:r>
      <w:r w:rsidRPr="00BD3308">
        <w:t>»</w:t>
      </w:r>
    </w:p>
    <w:p w14:paraId="22E9BDCB" w14:textId="21A9F28D" w:rsidR="00117A7C" w:rsidRPr="00BD3308" w:rsidRDefault="00117A7C" w:rsidP="00F16ABC">
      <w:pPr>
        <w:tabs>
          <w:tab w:val="left" w:pos="7755"/>
        </w:tabs>
        <w:ind w:left="851" w:firstLine="283"/>
        <w:jc w:val="both"/>
      </w:pPr>
      <w:r w:rsidRPr="00BD3308">
        <w:t xml:space="preserve">Докладывает: </w:t>
      </w:r>
      <w:proofErr w:type="spellStart"/>
      <w:r w:rsidR="00237006" w:rsidRPr="00237006">
        <w:t>Манзула</w:t>
      </w:r>
      <w:proofErr w:type="spellEnd"/>
      <w:r w:rsidR="00237006" w:rsidRPr="00237006">
        <w:t xml:space="preserve"> Евгений Александрович, </w:t>
      </w:r>
      <w:proofErr w:type="spellStart"/>
      <w:r w:rsidR="00237006" w:rsidRPr="00237006">
        <w:t>и.о</w:t>
      </w:r>
      <w:proofErr w:type="spellEnd"/>
      <w:r w:rsidR="00237006" w:rsidRPr="00237006">
        <w:t>. заместителя мэра по социальным вопросам.</w:t>
      </w:r>
    </w:p>
    <w:p w14:paraId="7C22E930" w14:textId="352D6E48" w:rsidR="00117A7C" w:rsidRPr="00BD3308" w:rsidRDefault="00117A7C" w:rsidP="00F16ABC">
      <w:pPr>
        <w:tabs>
          <w:tab w:val="left" w:pos="7755"/>
        </w:tabs>
        <w:ind w:left="851" w:firstLine="283"/>
        <w:jc w:val="both"/>
      </w:pPr>
      <w:r w:rsidRPr="00BD3308">
        <w:t xml:space="preserve">5. </w:t>
      </w:r>
      <w:r w:rsidRPr="00EC0B86">
        <w:rPr>
          <w:u w:val="single"/>
        </w:rPr>
        <w:t>10.40-10.50</w:t>
      </w:r>
      <w:r w:rsidRPr="00BD3308">
        <w:t xml:space="preserve"> «</w:t>
      </w:r>
      <w:r w:rsidR="00237006" w:rsidRPr="00237006">
        <w:t>О согласовании перечня имущества, находящегося в муниципальной собственности Черемховского районного муниципального образования и подлежащего передаче в муниципальную собственность муниципальных образований Черемховского района.</w:t>
      </w:r>
      <w:r w:rsidR="005C108F" w:rsidRPr="00BD3308">
        <w:t>»</w:t>
      </w:r>
      <w:r w:rsidRPr="00BD3308">
        <w:t>.</w:t>
      </w:r>
    </w:p>
    <w:p w14:paraId="7488BBCC" w14:textId="06200FF5" w:rsidR="00CD362D" w:rsidRDefault="00117A7C" w:rsidP="00CD362D">
      <w:pPr>
        <w:pStyle w:val="a6"/>
        <w:tabs>
          <w:tab w:val="left" w:pos="9214"/>
        </w:tabs>
        <w:spacing w:after="0" w:line="240" w:lineRule="auto"/>
        <w:ind w:left="851" w:right="-2" w:firstLine="283"/>
        <w:jc w:val="both"/>
        <w:rPr>
          <w:rFonts w:eastAsia="Times New Roman"/>
          <w:szCs w:val="24"/>
        </w:rPr>
      </w:pPr>
      <w:r w:rsidRPr="00BD3308">
        <w:rPr>
          <w:szCs w:val="24"/>
        </w:rPr>
        <w:t xml:space="preserve">Докладывает: </w:t>
      </w:r>
      <w:r w:rsidR="00237006" w:rsidRPr="00237006">
        <w:rPr>
          <w:rFonts w:eastAsia="Times New Roman"/>
          <w:szCs w:val="24"/>
        </w:rPr>
        <w:t>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p>
    <w:p w14:paraId="0382D6AC" w14:textId="28BD181D" w:rsidR="00117A7C" w:rsidRPr="00BD3308" w:rsidRDefault="00117A7C" w:rsidP="00CD362D">
      <w:pPr>
        <w:pStyle w:val="a6"/>
        <w:tabs>
          <w:tab w:val="left" w:pos="9214"/>
        </w:tabs>
        <w:spacing w:after="0" w:line="240" w:lineRule="auto"/>
        <w:ind w:left="851" w:right="-2" w:firstLine="283"/>
        <w:jc w:val="both"/>
      </w:pPr>
      <w:r w:rsidRPr="00BD3308">
        <w:t xml:space="preserve">6. </w:t>
      </w:r>
      <w:r w:rsidRPr="00EC0B86">
        <w:rPr>
          <w:u w:val="single"/>
        </w:rPr>
        <w:t>10:50-11:00</w:t>
      </w:r>
      <w:r w:rsidRPr="00BD3308">
        <w:t xml:space="preserve"> </w:t>
      </w:r>
      <w:r w:rsidR="00CD362D">
        <w:t>«</w:t>
      </w:r>
      <w:r w:rsidR="00237006" w:rsidRPr="00237006">
        <w:rPr>
          <w:sz w:val="26"/>
          <w:szCs w:val="26"/>
          <w:lang w:eastAsia="ru-RU"/>
        </w:rPr>
        <w:t>Об утверждении плана работы Думы Черемховского районного муниципального образования на восемь месяцев 2024 года.</w:t>
      </w:r>
      <w:r w:rsidR="00CD362D">
        <w:rPr>
          <w:sz w:val="26"/>
          <w:szCs w:val="26"/>
          <w:lang w:eastAsia="ru-RU"/>
        </w:rPr>
        <w:t>»</w:t>
      </w:r>
    </w:p>
    <w:p w14:paraId="16524EE6" w14:textId="009BCA45" w:rsidR="00080B40" w:rsidRDefault="00080B40" w:rsidP="00F16ABC">
      <w:pPr>
        <w:tabs>
          <w:tab w:val="left" w:pos="7755"/>
        </w:tabs>
        <w:ind w:left="851" w:firstLine="283"/>
        <w:jc w:val="both"/>
      </w:pPr>
      <w:r w:rsidRPr="00BD3308">
        <w:t xml:space="preserve">Докладывает: </w:t>
      </w:r>
      <w:r w:rsidR="00237006" w:rsidRPr="00237006">
        <w:t>Козлова Любовь Михайловна, председатель Думы Черемховского районного муниципального образования.</w:t>
      </w:r>
    </w:p>
    <w:p w14:paraId="7B556D65" w14:textId="76ED7B9E" w:rsidR="00D32275" w:rsidRPr="00BD3308" w:rsidRDefault="00D32275" w:rsidP="00F16ABC">
      <w:pPr>
        <w:tabs>
          <w:tab w:val="left" w:pos="7755"/>
        </w:tabs>
        <w:ind w:left="851" w:firstLine="283"/>
        <w:jc w:val="both"/>
      </w:pPr>
    </w:p>
    <w:p w14:paraId="17034952" w14:textId="7390212B" w:rsidR="00D32275" w:rsidRPr="00BD3308" w:rsidRDefault="00D32275" w:rsidP="00F16ABC">
      <w:pPr>
        <w:tabs>
          <w:tab w:val="left" w:pos="3600"/>
        </w:tabs>
        <w:ind w:left="851" w:firstLine="283"/>
        <w:jc w:val="both"/>
      </w:pPr>
      <w:r w:rsidRPr="00BD3308">
        <w:rPr>
          <w:b/>
          <w:iCs/>
        </w:rPr>
        <w:t>Козлова Л. М.</w:t>
      </w:r>
      <w:r w:rsidRPr="00BD3308">
        <w:t xml:space="preserve"> Какие есть вопросы по повестке?</w:t>
      </w:r>
    </w:p>
    <w:p w14:paraId="74208230" w14:textId="77777777" w:rsidR="00D32275" w:rsidRPr="00BD3308" w:rsidRDefault="00D32275" w:rsidP="00F16ABC">
      <w:pPr>
        <w:tabs>
          <w:tab w:val="left" w:pos="3600"/>
        </w:tabs>
        <w:ind w:left="851" w:firstLine="283"/>
        <w:jc w:val="both"/>
      </w:pPr>
      <w:r w:rsidRPr="00BD3308">
        <w:t>Какие будут предложения?</w:t>
      </w:r>
    </w:p>
    <w:p w14:paraId="1E2F5C82" w14:textId="77777777" w:rsidR="00D32275" w:rsidRPr="00BD3308" w:rsidRDefault="00D32275" w:rsidP="00F16ABC">
      <w:pPr>
        <w:tabs>
          <w:tab w:val="left" w:pos="3600"/>
        </w:tabs>
        <w:ind w:left="851" w:firstLine="283"/>
        <w:jc w:val="both"/>
      </w:pPr>
      <w:r w:rsidRPr="00BD3308">
        <w:t>Козлова Л. М.: поступило предложение принять повестку?</w:t>
      </w:r>
    </w:p>
    <w:p w14:paraId="19FC9E74" w14:textId="77777777" w:rsidR="00D32275" w:rsidRPr="00BD3308" w:rsidRDefault="00D32275" w:rsidP="00F16ABC">
      <w:pPr>
        <w:tabs>
          <w:tab w:val="left" w:pos="3600"/>
        </w:tabs>
        <w:ind w:left="851" w:firstLine="283"/>
        <w:jc w:val="both"/>
      </w:pPr>
      <w:r w:rsidRPr="00BD3308">
        <w:t>прошу голосовать?</w:t>
      </w:r>
    </w:p>
    <w:p w14:paraId="0B57769A" w14:textId="3161DE4F" w:rsidR="00D32275" w:rsidRPr="00BD3308" w:rsidRDefault="00D32275" w:rsidP="00F16ABC">
      <w:pPr>
        <w:tabs>
          <w:tab w:val="left" w:pos="3600"/>
        </w:tabs>
        <w:ind w:left="851" w:firstLine="283"/>
        <w:jc w:val="both"/>
        <w:rPr>
          <w:b/>
        </w:rPr>
      </w:pPr>
      <w:r w:rsidRPr="00BD3308">
        <w:t xml:space="preserve">за – </w:t>
      </w:r>
      <w:r w:rsidR="00080B40" w:rsidRPr="00BD3308">
        <w:t>1</w:t>
      </w:r>
      <w:r w:rsidR="00EC0B86">
        <w:t>2</w:t>
      </w:r>
      <w:r w:rsidRPr="00BD3308">
        <w:t xml:space="preserve"> депутатов</w:t>
      </w:r>
    </w:p>
    <w:p w14:paraId="356D96BC" w14:textId="77777777" w:rsidR="00D32275" w:rsidRPr="00BD3308" w:rsidRDefault="00D32275" w:rsidP="00F16ABC">
      <w:pPr>
        <w:tabs>
          <w:tab w:val="left" w:pos="3600"/>
        </w:tabs>
        <w:ind w:left="851" w:firstLine="283"/>
        <w:jc w:val="both"/>
      </w:pPr>
      <w:r w:rsidRPr="00BD3308">
        <w:t>против – нет</w:t>
      </w:r>
    </w:p>
    <w:p w14:paraId="483C8B41" w14:textId="77777777" w:rsidR="00D32275" w:rsidRPr="00BD3308" w:rsidRDefault="00D32275" w:rsidP="00F16ABC">
      <w:pPr>
        <w:tabs>
          <w:tab w:val="left" w:pos="3600"/>
        </w:tabs>
        <w:ind w:left="851" w:firstLine="283"/>
        <w:jc w:val="both"/>
      </w:pPr>
      <w:r w:rsidRPr="00BD3308">
        <w:t>воздержались – нет</w:t>
      </w:r>
    </w:p>
    <w:p w14:paraId="55B7181A" w14:textId="77777777" w:rsidR="00D32275" w:rsidRPr="00BD3308" w:rsidRDefault="00D32275" w:rsidP="00F16ABC">
      <w:pPr>
        <w:tabs>
          <w:tab w:val="left" w:pos="3600"/>
        </w:tabs>
        <w:ind w:left="851" w:firstLine="283"/>
        <w:jc w:val="both"/>
      </w:pPr>
      <w:r w:rsidRPr="00BD3308">
        <w:rPr>
          <w:b/>
          <w:bCs/>
        </w:rPr>
        <w:t>Решили:</w:t>
      </w:r>
      <w:r w:rsidRPr="00BD3308">
        <w:t xml:space="preserve"> повестка принято единогласно.</w:t>
      </w:r>
    </w:p>
    <w:p w14:paraId="1DCB31CF" w14:textId="77777777" w:rsidR="00F67EBC" w:rsidRPr="00BD3308" w:rsidRDefault="00F67EBC" w:rsidP="00F16ABC">
      <w:pPr>
        <w:tabs>
          <w:tab w:val="left" w:pos="3600"/>
        </w:tabs>
        <w:ind w:left="851" w:firstLine="283"/>
        <w:jc w:val="both"/>
      </w:pPr>
    </w:p>
    <w:p w14:paraId="71AF85BF" w14:textId="123664C2" w:rsidR="004D3FCA" w:rsidRPr="00BD3308" w:rsidRDefault="00D729D7" w:rsidP="00F16ABC">
      <w:pPr>
        <w:tabs>
          <w:tab w:val="left" w:pos="7755"/>
        </w:tabs>
        <w:ind w:left="851" w:firstLine="283"/>
        <w:jc w:val="both"/>
      </w:pPr>
      <w:r w:rsidRPr="00BD3308">
        <w:rPr>
          <w:b/>
        </w:rPr>
        <w:t>Л</w:t>
      </w:r>
      <w:r w:rsidR="00273904" w:rsidRPr="00BD3308">
        <w:rPr>
          <w:b/>
        </w:rPr>
        <w:t xml:space="preserve">.М. </w:t>
      </w:r>
      <w:r w:rsidRPr="00BD3308">
        <w:rPr>
          <w:b/>
        </w:rPr>
        <w:t>Козлова</w:t>
      </w:r>
      <w:r w:rsidR="00EE72D9" w:rsidRPr="00BD3308">
        <w:t xml:space="preserve">: </w:t>
      </w:r>
      <w:r w:rsidR="00BF1104">
        <w:t>5</w:t>
      </w:r>
      <w:r w:rsidR="00237006">
        <w:t>1</w:t>
      </w:r>
      <w:r w:rsidR="00273904" w:rsidRPr="00BD3308">
        <w:t>-е</w:t>
      </w:r>
      <w:r w:rsidR="00413571" w:rsidRPr="00BD3308">
        <w:t xml:space="preserve"> </w:t>
      </w:r>
      <w:r w:rsidR="00052D16" w:rsidRPr="00BD3308">
        <w:t xml:space="preserve">заседание Думы Черемховского районного муниципального образования </w:t>
      </w:r>
      <w:r w:rsidR="00273904" w:rsidRPr="00BD3308">
        <w:t>седьмого</w:t>
      </w:r>
      <w:r w:rsidR="00052D16" w:rsidRPr="00BD3308">
        <w:t xml:space="preserve"> созыва считается открытым.</w:t>
      </w:r>
    </w:p>
    <w:p w14:paraId="75AAD563" w14:textId="068BAD4E" w:rsidR="00C20CA1" w:rsidRPr="00BD3308" w:rsidRDefault="00052D16" w:rsidP="00F16ABC">
      <w:pPr>
        <w:tabs>
          <w:tab w:val="left" w:pos="7755"/>
        </w:tabs>
        <w:ind w:left="851" w:firstLine="283"/>
        <w:jc w:val="both"/>
        <w:rPr>
          <w:b/>
        </w:rPr>
      </w:pPr>
      <w:r w:rsidRPr="00BD3308">
        <w:rPr>
          <w:b/>
        </w:rPr>
        <w:t>Звучит гимн России</w:t>
      </w:r>
    </w:p>
    <w:p w14:paraId="73BF994C" w14:textId="77777777" w:rsidR="00A61007" w:rsidRPr="00BD3308" w:rsidRDefault="00A61007" w:rsidP="00F16ABC">
      <w:pPr>
        <w:tabs>
          <w:tab w:val="left" w:pos="7755"/>
        </w:tabs>
        <w:ind w:left="851" w:firstLine="283"/>
        <w:jc w:val="both"/>
      </w:pPr>
    </w:p>
    <w:p w14:paraId="37842C1A" w14:textId="5C5BD570" w:rsidR="00A61007" w:rsidRPr="00BD3308" w:rsidRDefault="00297179" w:rsidP="00F16ABC">
      <w:pPr>
        <w:tabs>
          <w:tab w:val="left" w:pos="7755"/>
        </w:tabs>
        <w:ind w:left="851" w:firstLine="283"/>
        <w:jc w:val="both"/>
      </w:pPr>
      <w:r w:rsidRPr="00BD3308">
        <w:rPr>
          <w:b/>
        </w:rPr>
        <w:t xml:space="preserve">1. </w:t>
      </w:r>
      <w:bookmarkStart w:id="1" w:name="_Hlk153803110"/>
      <w:r w:rsidR="00A61007" w:rsidRPr="00BD3308">
        <w:rPr>
          <w:b/>
        </w:rPr>
        <w:t>Слушали</w:t>
      </w:r>
      <w:r w:rsidR="00A61007" w:rsidRPr="00BD3308">
        <w:t xml:space="preserve"> </w:t>
      </w:r>
      <w:r w:rsidR="00D43B0A" w:rsidRPr="00D43B0A">
        <w:rPr>
          <w:rFonts w:eastAsia="Calibri"/>
          <w:b/>
          <w:bCs/>
          <w:lang w:eastAsia="en-US"/>
        </w:rPr>
        <w:t>Гайдук Юли</w:t>
      </w:r>
      <w:r w:rsidR="00D43B0A">
        <w:rPr>
          <w:rFonts w:eastAsia="Calibri"/>
          <w:b/>
          <w:bCs/>
          <w:lang w:eastAsia="en-US"/>
        </w:rPr>
        <w:t>ю</w:t>
      </w:r>
      <w:r w:rsidR="00D43B0A" w:rsidRPr="00D43B0A">
        <w:rPr>
          <w:rFonts w:eastAsia="Calibri"/>
          <w:b/>
          <w:bCs/>
          <w:lang w:eastAsia="en-US"/>
        </w:rPr>
        <w:t xml:space="preserve"> Николаевн</w:t>
      </w:r>
      <w:r w:rsidR="00D43B0A">
        <w:rPr>
          <w:rFonts w:eastAsia="Calibri"/>
          <w:b/>
          <w:bCs/>
          <w:lang w:eastAsia="en-US"/>
        </w:rPr>
        <w:t>у</w:t>
      </w:r>
      <w:r w:rsidR="00D43B0A" w:rsidRPr="00D43B0A">
        <w:rPr>
          <w:rFonts w:eastAsia="Calibri"/>
          <w:b/>
          <w:bCs/>
          <w:lang w:eastAsia="en-US"/>
        </w:rPr>
        <w:t xml:space="preserve">, </w:t>
      </w:r>
      <w:r w:rsidR="00D43B0A">
        <w:rPr>
          <w:rFonts w:eastAsia="Calibri"/>
          <w:b/>
          <w:bCs/>
          <w:lang w:eastAsia="en-US"/>
        </w:rPr>
        <w:t>н</w:t>
      </w:r>
      <w:r w:rsidR="00D43B0A" w:rsidRPr="00D43B0A">
        <w:rPr>
          <w:rFonts w:eastAsia="Calibri"/>
          <w:b/>
          <w:bCs/>
          <w:lang w:eastAsia="en-US"/>
        </w:rPr>
        <w:t>ачальник</w:t>
      </w:r>
      <w:r w:rsidR="00D43B0A">
        <w:rPr>
          <w:rFonts w:eastAsia="Calibri"/>
          <w:b/>
          <w:bCs/>
          <w:lang w:eastAsia="en-US"/>
        </w:rPr>
        <w:t>а</w:t>
      </w:r>
      <w:r w:rsidR="00D43B0A" w:rsidRPr="00D43B0A">
        <w:rPr>
          <w:rFonts w:eastAsia="Calibri"/>
          <w:b/>
          <w:bCs/>
          <w:lang w:eastAsia="en-US"/>
        </w:rPr>
        <w:t xml:space="preserve"> финансового управления Черемховского районного муниципального образования</w:t>
      </w:r>
      <w:r w:rsidR="00AA7281" w:rsidRPr="00BD3308">
        <w:t xml:space="preserve"> </w:t>
      </w:r>
      <w:bookmarkStart w:id="2" w:name="_Hlk147741363"/>
      <w:bookmarkEnd w:id="1"/>
      <w:r w:rsidR="00C5094E" w:rsidRPr="00BD3308">
        <w:t>«</w:t>
      </w:r>
      <w:r w:rsidR="00D43B0A" w:rsidRPr="00D43B0A">
        <w:rPr>
          <w:sz w:val="26"/>
          <w:szCs w:val="26"/>
        </w:rPr>
        <w:t>О внесении изменений и дополнений в решение  Думы Черемховского районного муниципального образования от 28 декабря 2022 года № 229 «О бюджете Черемховского районного муниципального образования на 2023 год и плановый период 2024 и 2025 годов</w:t>
      </w:r>
      <w:r w:rsidR="00C5094E" w:rsidRPr="00BD3308">
        <w:t>»:</w:t>
      </w:r>
    </w:p>
    <w:bookmarkEnd w:id="2"/>
    <w:p w14:paraId="7FEA2E0E" w14:textId="77777777" w:rsidR="00D43B0A" w:rsidRDefault="00D43B0A" w:rsidP="00D43B0A">
      <w:pPr>
        <w:tabs>
          <w:tab w:val="left" w:pos="7755"/>
        </w:tabs>
        <w:ind w:left="851" w:firstLine="283"/>
        <w:jc w:val="both"/>
      </w:pPr>
      <w:r>
        <w:t>Предлагаемые к рассмотрению изменения бюджета района затрагивают текущий финансовый год и связаны в большей степени с доведением дополнительных объемов финансовой поддержки из бюджета субъекта в форме нецелевых трансфертов.</w:t>
      </w:r>
    </w:p>
    <w:p w14:paraId="55F5D761" w14:textId="77777777" w:rsidR="00D43B0A" w:rsidRDefault="00D43B0A" w:rsidP="00D43B0A">
      <w:pPr>
        <w:tabs>
          <w:tab w:val="left" w:pos="7755"/>
        </w:tabs>
        <w:ind w:left="851" w:firstLine="283"/>
        <w:jc w:val="both"/>
      </w:pPr>
      <w:r>
        <w:t>С учетом изменений общая сумма доходов на 2023 год составит 1 969 374,4 тыс. рублей (увеличение на 73 887,7 тыс. руб.).</w:t>
      </w:r>
    </w:p>
    <w:p w14:paraId="53548DA9" w14:textId="77777777" w:rsidR="00D43B0A" w:rsidRDefault="00D43B0A" w:rsidP="00D43B0A">
      <w:pPr>
        <w:tabs>
          <w:tab w:val="left" w:pos="7755"/>
        </w:tabs>
        <w:ind w:left="851" w:firstLine="283"/>
        <w:jc w:val="both"/>
      </w:pPr>
      <w:r>
        <w:lastRenderedPageBreak/>
        <w:t>Собственные доходы планируется увеличить на 7 948,3 тыс. рублей, в том числе за счет следующих видов доходов:</w:t>
      </w:r>
    </w:p>
    <w:p w14:paraId="6DCB7C09" w14:textId="77777777" w:rsidR="00D43B0A" w:rsidRDefault="00D43B0A" w:rsidP="00D43B0A">
      <w:pPr>
        <w:tabs>
          <w:tab w:val="left" w:pos="7755"/>
        </w:tabs>
        <w:ind w:left="851" w:firstLine="283"/>
        <w:jc w:val="both"/>
      </w:pPr>
      <w:r>
        <w:t>- доходы от использования имущества, находящегося в государственной и муниципальной собственности в сумме 6 700,0 тыс. рублей;</w:t>
      </w:r>
    </w:p>
    <w:p w14:paraId="326257D6" w14:textId="77777777" w:rsidR="00D43B0A" w:rsidRDefault="00D43B0A" w:rsidP="00D43B0A">
      <w:pPr>
        <w:tabs>
          <w:tab w:val="left" w:pos="7755"/>
        </w:tabs>
        <w:ind w:left="851" w:firstLine="283"/>
        <w:jc w:val="both"/>
      </w:pPr>
      <w:r>
        <w:t>- платные услуги культуры в сумме 63,2 тыс. рублей;</w:t>
      </w:r>
    </w:p>
    <w:p w14:paraId="01D07C3F" w14:textId="77777777" w:rsidR="00D43B0A" w:rsidRDefault="00D43B0A" w:rsidP="00D43B0A">
      <w:pPr>
        <w:tabs>
          <w:tab w:val="left" w:pos="7755"/>
        </w:tabs>
        <w:ind w:left="851" w:firstLine="283"/>
        <w:jc w:val="both"/>
      </w:pPr>
      <w:r>
        <w:t>- прочие доходы от компенсации затрат бюджетов муниципального района в сумме 89,3 тыс. рублей;</w:t>
      </w:r>
    </w:p>
    <w:p w14:paraId="363B25A6" w14:textId="77777777" w:rsidR="00D43B0A" w:rsidRDefault="00D43B0A" w:rsidP="00D43B0A">
      <w:pPr>
        <w:tabs>
          <w:tab w:val="left" w:pos="7755"/>
        </w:tabs>
        <w:ind w:left="851" w:firstLine="283"/>
        <w:jc w:val="both"/>
      </w:pPr>
      <w:r>
        <w:t>- штрафы, санкции, возмещение ущерба в сумме 974,8 тыс. рублей;</w:t>
      </w:r>
    </w:p>
    <w:p w14:paraId="162023F5" w14:textId="77777777" w:rsidR="00D43B0A" w:rsidRDefault="00D43B0A" w:rsidP="00D43B0A">
      <w:pPr>
        <w:tabs>
          <w:tab w:val="left" w:pos="7755"/>
        </w:tabs>
        <w:ind w:left="851" w:firstLine="283"/>
        <w:jc w:val="both"/>
      </w:pPr>
      <w:r>
        <w:t>- прочие неналоговые доходы в сумме 578 тыс. рублей.</w:t>
      </w:r>
    </w:p>
    <w:p w14:paraId="6A101F87" w14:textId="77777777" w:rsidR="00D43B0A" w:rsidRDefault="00D43B0A" w:rsidP="00D43B0A">
      <w:pPr>
        <w:tabs>
          <w:tab w:val="left" w:pos="7755"/>
        </w:tabs>
        <w:ind w:left="851" w:firstLine="283"/>
        <w:jc w:val="both"/>
      </w:pPr>
      <w:r>
        <w:t xml:space="preserve">В сторону уменьшения прогнозируются доходы от сдачи в аренду имущества в сумме 37,0 тыс. рублей и доходы от продажи земельных участков 420,0 тыс. рублей. </w:t>
      </w:r>
    </w:p>
    <w:p w14:paraId="079680B9" w14:textId="77777777" w:rsidR="00D43B0A" w:rsidRDefault="00D43B0A" w:rsidP="00D43B0A">
      <w:pPr>
        <w:tabs>
          <w:tab w:val="left" w:pos="7755"/>
        </w:tabs>
        <w:ind w:left="851" w:firstLine="283"/>
        <w:jc w:val="both"/>
      </w:pPr>
      <w:r>
        <w:t>Изменения бюджета района на 2023 год в части безвозмездных поступлений составят 65 939,4 тыс. рублей в сторону увеличения за счет:</w:t>
      </w:r>
    </w:p>
    <w:p w14:paraId="33D4E44B" w14:textId="77777777" w:rsidR="00D43B0A" w:rsidRDefault="00D43B0A" w:rsidP="00D43B0A">
      <w:pPr>
        <w:tabs>
          <w:tab w:val="left" w:pos="7755"/>
        </w:tabs>
        <w:ind w:left="851" w:firstLine="283"/>
        <w:jc w:val="both"/>
      </w:pPr>
      <w:r>
        <w:t xml:space="preserve">- дотации по обеспечению сбалансированности бюджета в </w:t>
      </w:r>
      <w:proofErr w:type="gramStart"/>
      <w:r>
        <w:t>сумме  14</w:t>
      </w:r>
      <w:proofErr w:type="gramEnd"/>
      <w:r>
        <w:t xml:space="preserve"> 002,5  тыс. рублей;</w:t>
      </w:r>
    </w:p>
    <w:p w14:paraId="0946D5BC" w14:textId="77777777" w:rsidR="00D43B0A" w:rsidRDefault="00D43B0A" w:rsidP="00D43B0A">
      <w:pPr>
        <w:tabs>
          <w:tab w:val="left" w:pos="7755"/>
        </w:tabs>
        <w:ind w:left="851" w:firstLine="283"/>
        <w:jc w:val="both"/>
      </w:pPr>
      <w:r>
        <w:t>- субсидии на обеспечение мероприятий по организации питания обучающихся с ограниченными возможностями здоровья в сумме 683,6 тыс. рублей;</w:t>
      </w:r>
    </w:p>
    <w:p w14:paraId="7D824185" w14:textId="77777777" w:rsidR="00D43B0A" w:rsidRDefault="00D43B0A" w:rsidP="00D43B0A">
      <w:pPr>
        <w:tabs>
          <w:tab w:val="left" w:pos="7755"/>
        </w:tabs>
        <w:ind w:left="851" w:firstLine="283"/>
        <w:jc w:val="both"/>
      </w:pPr>
      <w:r>
        <w:t>- субсидии на обеспечение бесплатным питьевым молоком обучающихся 1-4 классов в сумме 23,9 тыс. рублей;</w:t>
      </w:r>
    </w:p>
    <w:p w14:paraId="09187C50" w14:textId="77777777" w:rsidR="00D43B0A" w:rsidRDefault="00D43B0A" w:rsidP="00D43B0A">
      <w:pPr>
        <w:tabs>
          <w:tab w:val="left" w:pos="7755"/>
        </w:tabs>
        <w:ind w:left="851" w:firstLine="283"/>
        <w:jc w:val="both"/>
      </w:pPr>
      <w:r>
        <w:t>- субсидии на приобретение средств обучения и воспитания, в целях создания в них условий для развития агробизнес-образования на 2023 год в сумме 590,3 тыс. рублей;</w:t>
      </w:r>
    </w:p>
    <w:p w14:paraId="0B65B93F" w14:textId="77777777" w:rsidR="00D43B0A" w:rsidRDefault="00D43B0A" w:rsidP="00D43B0A">
      <w:pPr>
        <w:tabs>
          <w:tab w:val="left" w:pos="7755"/>
        </w:tabs>
        <w:ind w:left="851" w:firstLine="283"/>
        <w:jc w:val="both"/>
      </w:pPr>
      <w:r>
        <w:t>- субвенция на предоставление дотаций на выравнивание бюджетной обеспеченности поселений в сумме 16 889,8 тыс. рублей;</w:t>
      </w:r>
    </w:p>
    <w:p w14:paraId="5880517E" w14:textId="77777777" w:rsidR="00D43B0A" w:rsidRDefault="00D43B0A" w:rsidP="00D43B0A">
      <w:pPr>
        <w:tabs>
          <w:tab w:val="left" w:pos="7755"/>
        </w:tabs>
        <w:ind w:left="851" w:firstLine="283"/>
        <w:jc w:val="both"/>
      </w:pPr>
      <w:r>
        <w:t>- 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сумме 23 940,1 тыс. рублей;</w:t>
      </w:r>
    </w:p>
    <w:p w14:paraId="4DC34409" w14:textId="77777777" w:rsidR="00D43B0A" w:rsidRDefault="00D43B0A" w:rsidP="00D43B0A">
      <w:pPr>
        <w:tabs>
          <w:tab w:val="left" w:pos="7755"/>
        </w:tabs>
        <w:ind w:left="851" w:firstLine="283"/>
        <w:jc w:val="both"/>
      </w:pPr>
      <w:r>
        <w:t>-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учреждениях в сумме 15 664,6 тыс. рублей.</w:t>
      </w:r>
    </w:p>
    <w:p w14:paraId="5715F15F" w14:textId="77777777" w:rsidR="00D43B0A" w:rsidRDefault="00D43B0A" w:rsidP="00D43B0A">
      <w:pPr>
        <w:tabs>
          <w:tab w:val="left" w:pos="7755"/>
        </w:tabs>
        <w:ind w:left="851" w:firstLine="283"/>
        <w:jc w:val="both"/>
      </w:pPr>
      <w:r>
        <w:t>В сторону уменьшения:</w:t>
      </w:r>
    </w:p>
    <w:p w14:paraId="7FD9BD1F" w14:textId="77777777" w:rsidR="00D43B0A" w:rsidRDefault="00D43B0A" w:rsidP="00D43B0A">
      <w:pPr>
        <w:tabs>
          <w:tab w:val="left" w:pos="7755"/>
        </w:tabs>
        <w:ind w:left="851" w:firstLine="283"/>
        <w:jc w:val="both"/>
      </w:pPr>
      <w:r>
        <w:t>- субсидия на организацию бесплатного горячего питания обучающихся, получающих начальное общее образование в сумме 2 666,6 тыс. рублей;</w:t>
      </w:r>
    </w:p>
    <w:p w14:paraId="5F3958E1" w14:textId="77777777" w:rsidR="00D43B0A" w:rsidRDefault="00D43B0A" w:rsidP="00D43B0A">
      <w:pPr>
        <w:tabs>
          <w:tab w:val="left" w:pos="7755"/>
        </w:tabs>
        <w:ind w:left="851" w:firstLine="283"/>
        <w:jc w:val="both"/>
      </w:pPr>
      <w:r>
        <w:t>- субсидия на реализацию мероприятий по модернизации школьных систем образования в сумме 1 130,3 тыс. рублей;</w:t>
      </w:r>
    </w:p>
    <w:p w14:paraId="36138B14" w14:textId="77777777" w:rsidR="00D43B0A" w:rsidRDefault="00D43B0A" w:rsidP="00D43B0A">
      <w:pPr>
        <w:tabs>
          <w:tab w:val="left" w:pos="7755"/>
        </w:tabs>
        <w:ind w:left="851" w:firstLine="283"/>
        <w:jc w:val="both"/>
      </w:pPr>
      <w:r>
        <w:t>- субсидии на приобретение средств обучения и воспитания, необходимых для оснащения учебных кабинетов в сумме 727,0 тыс. рублей;</w:t>
      </w:r>
    </w:p>
    <w:p w14:paraId="26CB41DA" w14:textId="77777777" w:rsidR="00D43B0A" w:rsidRDefault="00D43B0A" w:rsidP="00D43B0A">
      <w:pPr>
        <w:tabs>
          <w:tab w:val="left" w:pos="7755"/>
        </w:tabs>
        <w:ind w:left="851" w:firstLine="283"/>
        <w:jc w:val="both"/>
      </w:pPr>
      <w:r>
        <w:t>- субсидия на приобретение школьных автобусов для обеспечения безопасности школьных перевозок и ежедневного подвоза обучающихся к месту обучения и обратно в сумме 327,5 тыс. рублей;</w:t>
      </w:r>
    </w:p>
    <w:p w14:paraId="5EAA1BE3" w14:textId="77777777" w:rsidR="00D43B0A" w:rsidRDefault="00D43B0A" w:rsidP="00D43B0A">
      <w:pPr>
        <w:tabs>
          <w:tab w:val="left" w:pos="7755"/>
        </w:tabs>
        <w:ind w:left="851" w:firstLine="283"/>
        <w:jc w:val="both"/>
      </w:pPr>
      <w:r>
        <w:t xml:space="preserve">- межбюджетные трансферты на ежемесячное денежное вознаграждение за классное руководство педагогическим работникам в сумме 934 тыс. рублей; </w:t>
      </w:r>
    </w:p>
    <w:p w14:paraId="03B2FFE9" w14:textId="5E7392F5" w:rsidR="00D43B0A" w:rsidRDefault="00D43B0A" w:rsidP="00D43B0A">
      <w:pPr>
        <w:tabs>
          <w:tab w:val="left" w:pos="7755"/>
        </w:tabs>
        <w:ind w:left="851" w:firstLine="283"/>
        <w:jc w:val="both"/>
      </w:pPr>
      <w:r>
        <w:t>- возврата остатков субвенции из бюджета муниципального района (материального ущерба по субвенции на обеспечение государственных гарантий реализации прав на получение общедоступного и бесплатного образования) в сумме 70,0 тыс. рублей.</w:t>
      </w:r>
    </w:p>
    <w:p w14:paraId="05103D27" w14:textId="169B4A06" w:rsidR="00D43B0A" w:rsidRDefault="00D43B0A" w:rsidP="00D43B0A">
      <w:pPr>
        <w:tabs>
          <w:tab w:val="left" w:pos="7755"/>
        </w:tabs>
        <w:ind w:left="851" w:firstLine="283"/>
        <w:jc w:val="both"/>
      </w:pPr>
      <w:r>
        <w:t>Расходная часть бюджета района на 2023 год скорректирована на сумму 45 022,8 тыс. руб. Общая сумма расходов с учетом изменений составит 1 990 478,0 тыс. руб.</w:t>
      </w:r>
    </w:p>
    <w:p w14:paraId="5B06BAC9" w14:textId="6BF321D8" w:rsidR="00D43B0A" w:rsidRDefault="00D43B0A" w:rsidP="00D43B0A">
      <w:pPr>
        <w:tabs>
          <w:tab w:val="left" w:pos="7755"/>
        </w:tabs>
        <w:ind w:left="851" w:firstLine="283"/>
        <w:jc w:val="both"/>
      </w:pPr>
      <w:r>
        <w:t xml:space="preserve">Предлагаемый проект включает корректировку расходов за счет целевых средств областного бюджета в объеме 52 006,9 тыс. руб. в суммах, отраженных выше, в соответствии с целями предоставления. </w:t>
      </w:r>
    </w:p>
    <w:p w14:paraId="2C38A503" w14:textId="7A1D2359" w:rsidR="00D43B0A" w:rsidRDefault="00D43B0A" w:rsidP="00D43B0A">
      <w:pPr>
        <w:tabs>
          <w:tab w:val="left" w:pos="7755"/>
        </w:tabs>
        <w:ind w:left="851" w:firstLine="283"/>
        <w:jc w:val="both"/>
      </w:pPr>
      <w:r>
        <w:t>Плановые назначения, предусмотренные за счет нецелевых средств районного бюджета сокращены на сумму 6 393,8 тыс. руб. Данные скорректированы под фактическое прогнозируемое исполнение.</w:t>
      </w:r>
    </w:p>
    <w:p w14:paraId="141F1E76" w14:textId="42161DD5" w:rsidR="00D43B0A" w:rsidRDefault="00D43B0A" w:rsidP="00D43B0A">
      <w:pPr>
        <w:tabs>
          <w:tab w:val="left" w:pos="7755"/>
        </w:tabs>
        <w:ind w:left="851" w:firstLine="283"/>
        <w:jc w:val="both"/>
      </w:pPr>
      <w:r>
        <w:t xml:space="preserve">Основную долю изменений составляют расходы на коммунальные услуги (сокращение составило 3 268,5 тыс. руб.), заработную плату (увеличение на 2 086,6 тыс. руб.), резерв </w:t>
      </w:r>
      <w:r>
        <w:lastRenderedPageBreak/>
        <w:t xml:space="preserve">средств на обеспечение </w:t>
      </w:r>
      <w:proofErr w:type="spellStart"/>
      <w:r>
        <w:t>софинансирования</w:t>
      </w:r>
      <w:proofErr w:type="spellEnd"/>
      <w:r>
        <w:t xml:space="preserve"> (перераспределен в объеме 5 676,2 тыс. руб.).</w:t>
      </w:r>
      <w:r>
        <w:tab/>
      </w:r>
      <w:r>
        <w:tab/>
        <w:t xml:space="preserve"> </w:t>
      </w:r>
    </w:p>
    <w:p w14:paraId="08E05B74" w14:textId="6ED60C55" w:rsidR="00D43B0A" w:rsidRDefault="00D43B0A" w:rsidP="00D43B0A">
      <w:pPr>
        <w:tabs>
          <w:tab w:val="left" w:pos="7755"/>
        </w:tabs>
        <w:ind w:left="851"/>
        <w:jc w:val="both"/>
      </w:pPr>
      <w:r>
        <w:t xml:space="preserve">В связи с внесением изменений в условия предоставления субсидий (изменение объемов) пересмотрены объемы </w:t>
      </w:r>
      <w:proofErr w:type="spellStart"/>
      <w:r>
        <w:t>софинансирования</w:t>
      </w:r>
      <w:proofErr w:type="spellEnd"/>
      <w:r>
        <w:t xml:space="preserve"> </w:t>
      </w:r>
      <w:proofErr w:type="gramStart"/>
      <w:r>
        <w:t>в доле</w:t>
      </w:r>
      <w:proofErr w:type="gramEnd"/>
      <w:r>
        <w:t xml:space="preserve"> соответствующей бюджету района. Общая сумма средств местного бюджета на </w:t>
      </w:r>
      <w:proofErr w:type="spellStart"/>
      <w:r>
        <w:t>софинансирование</w:t>
      </w:r>
      <w:proofErr w:type="spellEnd"/>
      <w:r>
        <w:t xml:space="preserve"> сокращена на 134,6 тыс. руб.</w:t>
      </w:r>
    </w:p>
    <w:p w14:paraId="222128AA" w14:textId="26880978" w:rsidR="00D43B0A" w:rsidRDefault="00D43B0A" w:rsidP="00D43B0A">
      <w:pPr>
        <w:tabs>
          <w:tab w:val="left" w:pos="7755"/>
        </w:tabs>
        <w:ind w:left="851" w:firstLine="283"/>
        <w:jc w:val="both"/>
      </w:pPr>
      <w:r>
        <w:t>Бюджетам поселений дополнительно распределены дотации на выравнивание бюджетной обеспеченности за счет средств областного бюджета в сумме 16 889,8 тыс. руб. (приложение 5) и иные межбюджетные трансферты на сбалансированность бюджетов в сумме 151,0 тыс. руб. (приложение 7).</w:t>
      </w:r>
    </w:p>
    <w:p w14:paraId="449F4906" w14:textId="12D9A57C" w:rsidR="00D43B0A" w:rsidRDefault="00D43B0A" w:rsidP="00D43B0A">
      <w:pPr>
        <w:tabs>
          <w:tab w:val="left" w:pos="7755"/>
        </w:tabs>
        <w:ind w:left="851"/>
        <w:jc w:val="both"/>
      </w:pPr>
      <w:r>
        <w:t>Все предлагаемые изменения в разрезе муниципальных программ приведены в табличной форме.</w:t>
      </w:r>
      <w:r>
        <w:tab/>
      </w:r>
      <w:r>
        <w:tab/>
        <w:t xml:space="preserve"> </w:t>
      </w:r>
      <w:r>
        <w:tab/>
      </w:r>
      <w:r>
        <w:tab/>
        <w:t xml:space="preserve"> </w:t>
      </w:r>
    </w:p>
    <w:p w14:paraId="2DC14DB6" w14:textId="77777777" w:rsidR="00D43B0A" w:rsidRDefault="00D43B0A" w:rsidP="00D43B0A">
      <w:pPr>
        <w:tabs>
          <w:tab w:val="left" w:pos="7755"/>
        </w:tabs>
        <w:ind w:left="851" w:firstLine="283"/>
        <w:jc w:val="both"/>
      </w:pPr>
      <w:r>
        <w:t xml:space="preserve">          Бюджет Черемховского районного муниципального образования на 2023 год сформирован с дефицитом в сумме 21 103,6 тыс. руб. За счет остатков средств на счете по учету средств бюджета Черемховского районного муниципального образования на 1 января 2023 года в сумме 46 089,5 тыс. руб. профицит бюджета составит 24 985,9 тыс. руб.</w:t>
      </w:r>
    </w:p>
    <w:p w14:paraId="5692D44B" w14:textId="56C390B3" w:rsidR="00D43B0A" w:rsidRDefault="00D43B0A" w:rsidP="00D43B0A">
      <w:pPr>
        <w:tabs>
          <w:tab w:val="left" w:pos="7755"/>
        </w:tabs>
        <w:ind w:left="851" w:firstLine="283"/>
        <w:jc w:val="both"/>
      </w:pPr>
      <w:r>
        <w:t xml:space="preserve"> Предоставление муниципальных гарантий и бюджетных кредитов за счет средств бюджета Черемховского районного муниципального образования не предусмотрено.</w:t>
      </w:r>
    </w:p>
    <w:p w14:paraId="12FB58AD" w14:textId="77777777" w:rsidR="00D43B0A" w:rsidRDefault="00D43B0A" w:rsidP="00D43B0A">
      <w:pPr>
        <w:tabs>
          <w:tab w:val="left" w:pos="7755"/>
        </w:tabs>
        <w:ind w:left="851" w:firstLine="283"/>
        <w:jc w:val="both"/>
      </w:pPr>
    </w:p>
    <w:p w14:paraId="1142C622" w14:textId="59E72175" w:rsidR="0041241C" w:rsidRPr="00BD3308" w:rsidRDefault="0041241C" w:rsidP="00D43B0A">
      <w:pPr>
        <w:tabs>
          <w:tab w:val="left" w:pos="7755"/>
        </w:tabs>
        <w:ind w:left="851" w:firstLine="283"/>
        <w:jc w:val="both"/>
        <w:rPr>
          <w:b/>
          <w:bCs/>
        </w:rPr>
      </w:pPr>
      <w:r w:rsidRPr="00BD3308">
        <w:rPr>
          <w:b/>
          <w:bCs/>
        </w:rPr>
        <w:t xml:space="preserve">Слушали Козлову Л.М.: </w:t>
      </w:r>
    </w:p>
    <w:p w14:paraId="0F3B1D24" w14:textId="77777777" w:rsidR="00FB675C" w:rsidRDefault="0041241C" w:rsidP="00F16ABC">
      <w:pPr>
        <w:tabs>
          <w:tab w:val="left" w:pos="7755"/>
        </w:tabs>
        <w:ind w:left="851" w:firstLine="283"/>
        <w:jc w:val="both"/>
      </w:pPr>
      <w:r w:rsidRPr="00BD3308">
        <w:t xml:space="preserve">Какие будут вопросы, предложения? </w:t>
      </w:r>
    </w:p>
    <w:p w14:paraId="5B572A6E" w14:textId="11D438A5" w:rsidR="00FB675C" w:rsidRDefault="00FB675C" w:rsidP="00F16ABC">
      <w:pPr>
        <w:tabs>
          <w:tab w:val="left" w:pos="7755"/>
        </w:tabs>
        <w:ind w:left="851" w:firstLine="283"/>
        <w:jc w:val="both"/>
      </w:pPr>
      <w:proofErr w:type="spellStart"/>
      <w:r w:rsidRPr="00FB675C">
        <w:rPr>
          <w:b/>
          <w:bCs/>
        </w:rPr>
        <w:t>Лавринович</w:t>
      </w:r>
      <w:proofErr w:type="spellEnd"/>
      <w:r w:rsidRPr="00FB675C">
        <w:rPr>
          <w:b/>
          <w:bCs/>
        </w:rPr>
        <w:t xml:space="preserve"> В.И</w:t>
      </w:r>
      <w:r>
        <w:t>.: Вопрос по клубу д. Малиновка.</w:t>
      </w:r>
    </w:p>
    <w:p w14:paraId="158DD6CE" w14:textId="1C5437A9" w:rsidR="00FB675C" w:rsidRPr="00FB675C" w:rsidRDefault="00FB675C" w:rsidP="00F16ABC">
      <w:pPr>
        <w:tabs>
          <w:tab w:val="left" w:pos="7755"/>
        </w:tabs>
        <w:ind w:left="851" w:firstLine="283"/>
        <w:jc w:val="both"/>
        <w:rPr>
          <w:b/>
          <w:bCs/>
        </w:rPr>
      </w:pPr>
      <w:proofErr w:type="spellStart"/>
      <w:r w:rsidRPr="00FB675C">
        <w:rPr>
          <w:b/>
          <w:bCs/>
        </w:rPr>
        <w:t>Марач</w:t>
      </w:r>
      <w:proofErr w:type="spellEnd"/>
      <w:r w:rsidRPr="00FB675C">
        <w:rPr>
          <w:b/>
          <w:bCs/>
        </w:rPr>
        <w:t xml:space="preserve"> </w:t>
      </w:r>
      <w:proofErr w:type="gramStart"/>
      <w:r w:rsidRPr="00FB675C">
        <w:rPr>
          <w:b/>
          <w:bCs/>
        </w:rPr>
        <w:t>С.В.</w:t>
      </w:r>
      <w:r>
        <w:rPr>
          <w:b/>
          <w:bCs/>
        </w:rPr>
        <w:t xml:space="preserve"> :</w:t>
      </w:r>
      <w:proofErr w:type="gramEnd"/>
    </w:p>
    <w:p w14:paraId="7BC19AA7" w14:textId="385E6128" w:rsidR="00FB675C" w:rsidRDefault="00FB675C" w:rsidP="00F16ABC">
      <w:pPr>
        <w:tabs>
          <w:tab w:val="left" w:pos="7755"/>
        </w:tabs>
        <w:ind w:left="851" w:firstLine="283"/>
        <w:jc w:val="both"/>
      </w:pPr>
      <w:proofErr w:type="spellStart"/>
      <w:r>
        <w:t>Караларар</w:t>
      </w:r>
      <w:proofErr w:type="spellEnd"/>
      <w:r>
        <w:t xml:space="preserve"> В.Н.: по 2,5 млн. выделено на отлов собак. Какие меры принимаются?</w:t>
      </w:r>
    </w:p>
    <w:p w14:paraId="1BE136E1" w14:textId="5200344D" w:rsidR="00FB675C" w:rsidRDefault="00FB675C" w:rsidP="00F16ABC">
      <w:pPr>
        <w:tabs>
          <w:tab w:val="left" w:pos="7755"/>
        </w:tabs>
        <w:ind w:left="851" w:firstLine="283"/>
        <w:jc w:val="both"/>
      </w:pPr>
      <w:proofErr w:type="spellStart"/>
      <w:r>
        <w:t>Марач</w:t>
      </w:r>
      <w:proofErr w:type="spellEnd"/>
      <w:r>
        <w:t xml:space="preserve"> С.В.: </w:t>
      </w:r>
    </w:p>
    <w:p w14:paraId="6CE34988" w14:textId="77777777" w:rsidR="001A1153" w:rsidRDefault="001A1153" w:rsidP="00F16ABC">
      <w:pPr>
        <w:tabs>
          <w:tab w:val="left" w:pos="7755"/>
        </w:tabs>
        <w:ind w:left="851" w:firstLine="283"/>
        <w:jc w:val="both"/>
      </w:pPr>
    </w:p>
    <w:p w14:paraId="49B7B675" w14:textId="69D995DD" w:rsidR="0041241C" w:rsidRPr="00BD3308" w:rsidRDefault="0041241C" w:rsidP="00F16ABC">
      <w:pPr>
        <w:tabs>
          <w:tab w:val="left" w:pos="7755"/>
        </w:tabs>
        <w:ind w:left="851" w:firstLine="283"/>
        <w:jc w:val="both"/>
      </w:pPr>
      <w:r w:rsidRPr="00BD3308">
        <w:t>Поступило предложение принять к сведению информацию, прошу голосовать.</w:t>
      </w:r>
    </w:p>
    <w:p w14:paraId="27DF7182" w14:textId="7C337787" w:rsidR="0041241C" w:rsidRPr="00BD3308" w:rsidRDefault="0041241C" w:rsidP="00F16ABC">
      <w:pPr>
        <w:tabs>
          <w:tab w:val="left" w:pos="7755"/>
        </w:tabs>
        <w:ind w:left="851" w:firstLine="283"/>
        <w:jc w:val="both"/>
      </w:pPr>
      <w:r w:rsidRPr="00BD3308">
        <w:t>за – 1</w:t>
      </w:r>
      <w:r w:rsidR="00EC0B86">
        <w:t>2</w:t>
      </w:r>
      <w:r w:rsidR="00C04BD5" w:rsidRPr="00BD3308">
        <w:t xml:space="preserve"> </w:t>
      </w:r>
      <w:r w:rsidRPr="00BD3308">
        <w:t>депутатов</w:t>
      </w:r>
    </w:p>
    <w:p w14:paraId="42125B3F" w14:textId="77777777" w:rsidR="0041241C" w:rsidRPr="00BD3308" w:rsidRDefault="0041241C" w:rsidP="00F16ABC">
      <w:pPr>
        <w:tabs>
          <w:tab w:val="left" w:pos="7755"/>
        </w:tabs>
        <w:ind w:left="851" w:firstLine="283"/>
        <w:jc w:val="both"/>
      </w:pPr>
      <w:r w:rsidRPr="00BD3308">
        <w:t>против – нет</w:t>
      </w:r>
    </w:p>
    <w:p w14:paraId="5543639E" w14:textId="77777777" w:rsidR="0041241C" w:rsidRPr="00BD3308" w:rsidRDefault="0041241C" w:rsidP="00F16ABC">
      <w:pPr>
        <w:tabs>
          <w:tab w:val="left" w:pos="7755"/>
        </w:tabs>
        <w:ind w:left="851" w:firstLine="283"/>
        <w:jc w:val="both"/>
      </w:pPr>
      <w:r w:rsidRPr="00BD3308">
        <w:t>воздержались – нет</w:t>
      </w:r>
    </w:p>
    <w:p w14:paraId="1551752D" w14:textId="2C051510" w:rsidR="0041241C" w:rsidRPr="00BD3308" w:rsidRDefault="0041241C" w:rsidP="00F16ABC">
      <w:pPr>
        <w:tabs>
          <w:tab w:val="left" w:pos="7755"/>
        </w:tabs>
        <w:ind w:left="851" w:firstLine="283"/>
        <w:jc w:val="both"/>
      </w:pPr>
      <w:r w:rsidRPr="00BD3308">
        <w:rPr>
          <w:b/>
          <w:bCs/>
        </w:rPr>
        <w:t xml:space="preserve">Решили: </w:t>
      </w:r>
      <w:r w:rsidR="00D43B0A" w:rsidRPr="00BD3308">
        <w:t>решение</w:t>
      </w:r>
      <w:r w:rsidRPr="00BD3308">
        <w:t xml:space="preserve"> принят</w:t>
      </w:r>
      <w:r w:rsidR="00D43B0A">
        <w:t>о</w:t>
      </w:r>
      <w:r w:rsidRPr="00BD3308">
        <w:t xml:space="preserve"> единогласно.</w:t>
      </w:r>
    </w:p>
    <w:p w14:paraId="3AA2D52D" w14:textId="77777777" w:rsidR="00BE73B8" w:rsidRPr="00BD3308" w:rsidRDefault="00BE73B8" w:rsidP="00F16ABC">
      <w:pPr>
        <w:ind w:left="851" w:firstLine="283"/>
        <w:jc w:val="both"/>
      </w:pPr>
    </w:p>
    <w:p w14:paraId="117100DB" w14:textId="7507B7FF" w:rsidR="00D158B2" w:rsidRPr="00BD3308" w:rsidRDefault="00297179" w:rsidP="00F16ABC">
      <w:pPr>
        <w:tabs>
          <w:tab w:val="left" w:pos="7755"/>
        </w:tabs>
        <w:ind w:left="851" w:firstLine="283"/>
        <w:jc w:val="both"/>
      </w:pPr>
      <w:r w:rsidRPr="00BD3308">
        <w:rPr>
          <w:b/>
        </w:rPr>
        <w:t xml:space="preserve">2. </w:t>
      </w:r>
      <w:bookmarkStart w:id="3" w:name="_Hlk63062660"/>
      <w:r w:rsidR="00BF1104" w:rsidRPr="00BD3308">
        <w:rPr>
          <w:b/>
        </w:rPr>
        <w:t>Слушали</w:t>
      </w:r>
      <w:r w:rsidR="00BF1104" w:rsidRPr="00BD3308">
        <w:t xml:space="preserve"> </w:t>
      </w:r>
      <w:r w:rsidR="00BF1104" w:rsidRPr="00BD3308">
        <w:rPr>
          <w:rFonts w:eastAsia="Calibri"/>
          <w:b/>
          <w:bCs/>
          <w:lang w:eastAsia="en-US"/>
        </w:rPr>
        <w:t>Ермакова Сергея Анатольевича, начальника отдела правового обеспечения</w:t>
      </w:r>
      <w:r w:rsidR="005758C6" w:rsidRPr="00BD3308">
        <w:t xml:space="preserve"> </w:t>
      </w:r>
      <w:bookmarkStart w:id="4" w:name="_Hlk147741416"/>
      <w:bookmarkStart w:id="5" w:name="_Hlk144308123"/>
      <w:r w:rsidR="00090D9E" w:rsidRPr="00BD3308">
        <w:t>«</w:t>
      </w:r>
      <w:r w:rsidR="00D43B0A" w:rsidRPr="00D43B0A">
        <w:rPr>
          <w:sz w:val="26"/>
          <w:szCs w:val="26"/>
        </w:rPr>
        <w:t>О внесении изменений в статью 14 Положения о гарантиях осуществления полномочий мэра Черемховского районного муниципального образования, председателя Думы Черемховского районного муниципального образования</w:t>
      </w:r>
      <w:r w:rsidR="00D158B2" w:rsidRPr="00BD3308">
        <w:t>»</w:t>
      </w:r>
      <w:r w:rsidR="00090D9E" w:rsidRPr="00BD3308">
        <w:t>:</w:t>
      </w:r>
    </w:p>
    <w:bookmarkEnd w:id="4"/>
    <w:p w14:paraId="0C2F8690" w14:textId="77777777" w:rsidR="00D43B0A" w:rsidRDefault="00D43B0A" w:rsidP="00D43B0A">
      <w:pPr>
        <w:autoSpaceDE w:val="0"/>
        <w:autoSpaceDN w:val="0"/>
        <w:adjustRightInd w:val="0"/>
        <w:ind w:left="851" w:firstLine="283"/>
        <w:jc w:val="both"/>
      </w:pPr>
      <w:r>
        <w:t>Субъектом права законодательной инициативы является Администрация Черемховского районного муниципального образования. Проект решения районной Думы подготовлен отделом правового обеспечения администрации ЧРМО.</w:t>
      </w:r>
    </w:p>
    <w:p w14:paraId="424AE385" w14:textId="77777777" w:rsidR="00D43B0A" w:rsidRDefault="00D43B0A" w:rsidP="00D43B0A">
      <w:pPr>
        <w:autoSpaceDE w:val="0"/>
        <w:autoSpaceDN w:val="0"/>
        <w:adjustRightInd w:val="0"/>
        <w:ind w:left="851" w:firstLine="283"/>
        <w:jc w:val="both"/>
      </w:pPr>
      <w:r>
        <w:t>Правовой основой принятия проекта решения являются:</w:t>
      </w:r>
    </w:p>
    <w:p w14:paraId="4E073411" w14:textId="77777777" w:rsidR="00D43B0A" w:rsidRDefault="00D43B0A" w:rsidP="00D43B0A">
      <w:pPr>
        <w:autoSpaceDE w:val="0"/>
        <w:autoSpaceDN w:val="0"/>
        <w:adjustRightInd w:val="0"/>
        <w:ind w:left="851" w:firstLine="283"/>
        <w:jc w:val="both"/>
      </w:pPr>
      <w:r>
        <w:t>Трудовой кодекс Российской Федерации (ст. 168);</w:t>
      </w:r>
    </w:p>
    <w:p w14:paraId="05654659" w14:textId="77777777" w:rsidR="00D43B0A" w:rsidRDefault="00D43B0A" w:rsidP="00D43B0A">
      <w:pPr>
        <w:autoSpaceDE w:val="0"/>
        <w:autoSpaceDN w:val="0"/>
        <w:adjustRightInd w:val="0"/>
        <w:ind w:left="851" w:firstLine="283"/>
        <w:jc w:val="both"/>
      </w:pPr>
      <w:r>
        <w:t>Федеральный закон от 6 октября 2003 года № 131-ФЗ «Об общих принципах организации местного самоуправления в Российской Федерации»;</w:t>
      </w:r>
    </w:p>
    <w:p w14:paraId="19487377" w14:textId="77777777" w:rsidR="00D43B0A" w:rsidRDefault="00D43B0A" w:rsidP="00D43B0A">
      <w:pPr>
        <w:autoSpaceDE w:val="0"/>
        <w:autoSpaceDN w:val="0"/>
        <w:adjustRightInd w:val="0"/>
        <w:ind w:left="851" w:firstLine="283"/>
        <w:jc w:val="both"/>
      </w:pPr>
      <w:r>
        <w:t>Указ Президента Российской Федерации от 17 октября 2022 года № 752 «Об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w:t>
      </w:r>
    </w:p>
    <w:p w14:paraId="0B825960" w14:textId="77777777" w:rsidR="00D43B0A" w:rsidRDefault="00D43B0A" w:rsidP="00D43B0A">
      <w:pPr>
        <w:autoSpaceDE w:val="0"/>
        <w:autoSpaceDN w:val="0"/>
        <w:adjustRightInd w:val="0"/>
        <w:ind w:left="851" w:firstLine="283"/>
        <w:jc w:val="both"/>
      </w:pPr>
      <w:r>
        <w:t xml:space="preserve">Закон Иркутской области от 17 декабря 2008 года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w:t>
      </w:r>
    </w:p>
    <w:p w14:paraId="22AB73BF" w14:textId="77777777" w:rsidR="00D43B0A" w:rsidRDefault="00D43B0A" w:rsidP="00D43B0A">
      <w:pPr>
        <w:autoSpaceDE w:val="0"/>
        <w:autoSpaceDN w:val="0"/>
        <w:adjustRightInd w:val="0"/>
        <w:ind w:left="851" w:firstLine="283"/>
        <w:jc w:val="both"/>
      </w:pPr>
      <w:r>
        <w:t>Устав Черемховского районного муниципального образования.</w:t>
      </w:r>
    </w:p>
    <w:p w14:paraId="13F5BB12" w14:textId="77777777" w:rsidR="00D43B0A" w:rsidRDefault="00D43B0A" w:rsidP="00D43B0A">
      <w:pPr>
        <w:autoSpaceDE w:val="0"/>
        <w:autoSpaceDN w:val="0"/>
        <w:adjustRightInd w:val="0"/>
        <w:ind w:left="851" w:firstLine="283"/>
        <w:jc w:val="both"/>
      </w:pPr>
      <w:r>
        <w:t xml:space="preserve">В соответствии с Указом Президента Российской Федерации от 17 октября 2022 года № 752 «Об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 при  командировках в ДНР, ЛНР, Запорожскую и Херсонскую области госслужащим и работникам федеральных госорганов решено выплачивать денежное вознаграждение </w:t>
      </w:r>
      <w:r>
        <w:lastRenderedPageBreak/>
        <w:t xml:space="preserve">(содержание) в двойном размере. Суточные возмещаются в размере 8 480 руб. за день. Федеральные госорганы могут выплачивать безотчетные суммы на возмещение дополнительных расходов, связанных с командировками. </w:t>
      </w:r>
    </w:p>
    <w:p w14:paraId="55166280" w14:textId="77777777" w:rsidR="00D43B0A" w:rsidRDefault="00D43B0A" w:rsidP="00D43B0A">
      <w:pPr>
        <w:autoSpaceDE w:val="0"/>
        <w:autoSpaceDN w:val="0"/>
        <w:adjustRightInd w:val="0"/>
        <w:ind w:left="851" w:firstLine="283"/>
        <w:jc w:val="both"/>
      </w:pPr>
      <w:r>
        <w:t>В соответствии с пунктом 4 данного Указа Президента аналогичные условия командировок должны ввести регионы и муниципалитеты. Такие же условия предусмотрят для работников организаций и учреждений, подведомственных федеральным госорганам, а также работников иных организаций, непосредственно участвующих в выполнении работ (оказании услуг) по обеспечению жизнедеятельности населения и (или) восстановлению объектов инфраструктуры в ДНР, ЛНР, Запорожской и Херсонской областях.</w:t>
      </w:r>
    </w:p>
    <w:p w14:paraId="05FC692E" w14:textId="5BF98ABB" w:rsidR="00D43B0A" w:rsidRDefault="00D43B0A" w:rsidP="00D43B0A">
      <w:pPr>
        <w:autoSpaceDE w:val="0"/>
        <w:autoSpaceDN w:val="0"/>
        <w:adjustRightInd w:val="0"/>
        <w:ind w:left="851" w:firstLine="283"/>
        <w:jc w:val="both"/>
      </w:pPr>
      <w:r>
        <w:t>На основании изложенного, необходимо внести соответствующие изменения в статью 14 Положения о гарантиях осуществления полномочий мэра Черемховского районного муниципального образования, председателя Думы Черемховского районного муниципального образования, устанавливающую гарантии возмещения выборным должностным лицам расходов, связанных со служебными командировками</w:t>
      </w:r>
    </w:p>
    <w:p w14:paraId="3F5BC162" w14:textId="77777777" w:rsidR="00D43B0A" w:rsidRDefault="00D43B0A" w:rsidP="00D43B0A">
      <w:pPr>
        <w:autoSpaceDE w:val="0"/>
        <w:autoSpaceDN w:val="0"/>
        <w:adjustRightInd w:val="0"/>
        <w:ind w:left="851" w:firstLine="283"/>
        <w:jc w:val="both"/>
      </w:pPr>
      <w:r>
        <w:t>Принятие проекта потребует увеличения расходов местного бюджета на обеспечение денежного содержания выборных должностных лиц.</w:t>
      </w:r>
    </w:p>
    <w:p w14:paraId="2606F8E5" w14:textId="77777777" w:rsidR="00D43B0A" w:rsidRDefault="00D43B0A" w:rsidP="00D43B0A">
      <w:pPr>
        <w:autoSpaceDE w:val="0"/>
        <w:autoSpaceDN w:val="0"/>
        <w:adjustRightInd w:val="0"/>
        <w:ind w:left="851" w:firstLine="283"/>
        <w:jc w:val="both"/>
      </w:pPr>
      <w:r>
        <w:t xml:space="preserve">Проект решения согласован со структурными подразделениями администрации Черемховского районного муниципального образования, а также в установленный срок был направлен в прокуратуру г. Черемхово. Замечания отсутствуют. </w:t>
      </w:r>
    </w:p>
    <w:p w14:paraId="47A8C9CF" w14:textId="77777777" w:rsidR="00BF1104" w:rsidRPr="00BD3308" w:rsidRDefault="00BF1104" w:rsidP="00BF1104">
      <w:pPr>
        <w:autoSpaceDE w:val="0"/>
        <w:autoSpaceDN w:val="0"/>
        <w:adjustRightInd w:val="0"/>
        <w:ind w:left="851" w:firstLine="283"/>
        <w:jc w:val="both"/>
      </w:pPr>
    </w:p>
    <w:p w14:paraId="75305F4B" w14:textId="77777777" w:rsidR="0084528F" w:rsidRPr="00BD3308" w:rsidRDefault="00D10807" w:rsidP="00F16ABC">
      <w:pPr>
        <w:tabs>
          <w:tab w:val="left" w:pos="7755"/>
        </w:tabs>
        <w:ind w:left="851" w:firstLine="283"/>
        <w:jc w:val="both"/>
        <w:rPr>
          <w:b/>
          <w:bCs/>
        </w:rPr>
      </w:pPr>
      <w:bookmarkStart w:id="6" w:name="_Hlk63062624"/>
      <w:bookmarkEnd w:id="3"/>
      <w:r w:rsidRPr="00BD3308">
        <w:rPr>
          <w:b/>
        </w:rPr>
        <w:t xml:space="preserve"> </w:t>
      </w:r>
      <w:r w:rsidR="0084528F" w:rsidRPr="00BD3308">
        <w:rPr>
          <w:b/>
          <w:bCs/>
        </w:rPr>
        <w:t xml:space="preserve">Слушали Козлову Л.М.: </w:t>
      </w:r>
    </w:p>
    <w:p w14:paraId="5BC4A493" w14:textId="77777777" w:rsidR="0084528F" w:rsidRPr="00BD3308" w:rsidRDefault="0084528F" w:rsidP="00F16ABC">
      <w:pPr>
        <w:tabs>
          <w:tab w:val="left" w:pos="7755"/>
        </w:tabs>
        <w:ind w:left="851" w:firstLine="283"/>
        <w:jc w:val="both"/>
      </w:pPr>
      <w:r w:rsidRPr="00BD3308">
        <w:t xml:space="preserve">Какие будут вопросы, предложения? </w:t>
      </w:r>
    </w:p>
    <w:p w14:paraId="21EA7DA3" w14:textId="77777777" w:rsidR="0084528F" w:rsidRPr="00BD3308" w:rsidRDefault="0084528F" w:rsidP="00F16ABC">
      <w:pPr>
        <w:tabs>
          <w:tab w:val="left" w:pos="7755"/>
        </w:tabs>
        <w:ind w:left="851" w:firstLine="283"/>
        <w:jc w:val="both"/>
      </w:pPr>
      <w:r w:rsidRPr="00BD3308">
        <w:t>Поступило предложение принять данное решение. Прошу голосовать:</w:t>
      </w:r>
    </w:p>
    <w:p w14:paraId="3BE28EB6" w14:textId="68C19B98" w:rsidR="0084528F" w:rsidRPr="00BD3308" w:rsidRDefault="0084528F" w:rsidP="00F16ABC">
      <w:pPr>
        <w:tabs>
          <w:tab w:val="left" w:pos="7755"/>
        </w:tabs>
        <w:ind w:left="851" w:firstLine="283"/>
        <w:jc w:val="both"/>
      </w:pPr>
      <w:r w:rsidRPr="00BD3308">
        <w:t>за – 1</w:t>
      </w:r>
      <w:r w:rsidR="0078309B" w:rsidRPr="00BD3308">
        <w:t>2</w:t>
      </w:r>
      <w:r w:rsidRPr="00BD3308">
        <w:t xml:space="preserve"> депутатов</w:t>
      </w:r>
    </w:p>
    <w:p w14:paraId="7D89B44E" w14:textId="77777777" w:rsidR="0084528F" w:rsidRPr="00BD3308" w:rsidRDefault="0084528F" w:rsidP="00F16ABC">
      <w:pPr>
        <w:tabs>
          <w:tab w:val="left" w:pos="7755"/>
        </w:tabs>
        <w:ind w:left="851" w:firstLine="283"/>
        <w:jc w:val="both"/>
      </w:pPr>
      <w:r w:rsidRPr="00BD3308">
        <w:t>против – нет</w:t>
      </w:r>
    </w:p>
    <w:p w14:paraId="26D70C86" w14:textId="758B401A" w:rsidR="0084528F" w:rsidRPr="00BD3308" w:rsidRDefault="0084528F" w:rsidP="00F16ABC">
      <w:pPr>
        <w:tabs>
          <w:tab w:val="left" w:pos="7755"/>
        </w:tabs>
        <w:ind w:left="851" w:firstLine="283"/>
        <w:jc w:val="both"/>
      </w:pPr>
      <w:r w:rsidRPr="00BD3308">
        <w:t xml:space="preserve">воздержались – </w:t>
      </w:r>
      <w:r w:rsidR="009E0B94">
        <w:t>нет</w:t>
      </w:r>
    </w:p>
    <w:p w14:paraId="230831A5" w14:textId="459C56FB" w:rsidR="0084528F" w:rsidRPr="00BD3308" w:rsidRDefault="0084528F" w:rsidP="00F16ABC">
      <w:pPr>
        <w:tabs>
          <w:tab w:val="left" w:pos="7755"/>
        </w:tabs>
        <w:ind w:left="851" w:firstLine="283"/>
        <w:jc w:val="both"/>
      </w:pPr>
      <w:r w:rsidRPr="00BD3308">
        <w:rPr>
          <w:b/>
          <w:bCs/>
        </w:rPr>
        <w:t xml:space="preserve">Решили: </w:t>
      </w:r>
      <w:r w:rsidRPr="00BD3308">
        <w:t>решение принято единогласно.</w:t>
      </w:r>
    </w:p>
    <w:p w14:paraId="19C1B9AC" w14:textId="37FCB0D6" w:rsidR="008B411D" w:rsidRPr="00BD3308" w:rsidRDefault="008B411D" w:rsidP="00F16ABC">
      <w:pPr>
        <w:tabs>
          <w:tab w:val="left" w:pos="7755"/>
        </w:tabs>
        <w:ind w:left="851" w:firstLine="283"/>
        <w:jc w:val="both"/>
      </w:pPr>
    </w:p>
    <w:p w14:paraId="3A8DFB66" w14:textId="2D072A14" w:rsidR="008B411D" w:rsidRPr="00BD3308" w:rsidRDefault="003B6B13" w:rsidP="00F16ABC">
      <w:pPr>
        <w:tabs>
          <w:tab w:val="left" w:pos="7755"/>
        </w:tabs>
        <w:ind w:left="851" w:firstLine="283"/>
        <w:jc w:val="both"/>
      </w:pPr>
      <w:r w:rsidRPr="00BD3308">
        <w:rPr>
          <w:b/>
        </w:rPr>
        <w:t>3</w:t>
      </w:r>
      <w:r w:rsidR="008B411D" w:rsidRPr="00BD3308">
        <w:rPr>
          <w:b/>
        </w:rPr>
        <w:t xml:space="preserve">. </w:t>
      </w:r>
      <w:r w:rsidR="00D43B0A" w:rsidRPr="00D43B0A">
        <w:rPr>
          <w:b/>
        </w:rPr>
        <w:t>Слушали Гайдук Юлию Николаевну, начальника финансового управления Черемховского районного муниципального образования</w:t>
      </w:r>
      <w:r w:rsidR="005758C6" w:rsidRPr="00BD3308">
        <w:rPr>
          <w:b/>
          <w:bCs/>
        </w:rPr>
        <w:t xml:space="preserve"> </w:t>
      </w:r>
      <w:bookmarkStart w:id="7" w:name="_Hlk147741449"/>
      <w:r w:rsidR="008B411D" w:rsidRPr="00BD3308">
        <w:t>«</w:t>
      </w:r>
      <w:r w:rsidR="00D43B0A" w:rsidRPr="000E3799">
        <w:t>Об утверждении бюджета Черемховского районного муниципального образования на 2024 год и плановый период 2025 и 2026 годов</w:t>
      </w:r>
      <w:r w:rsidR="00BF1104" w:rsidRPr="000E3799">
        <w:t>.</w:t>
      </w:r>
      <w:r w:rsidR="008B411D" w:rsidRPr="000E3799">
        <w:t>»</w:t>
      </w:r>
      <w:r w:rsidRPr="00BD3308">
        <w:t>:</w:t>
      </w:r>
    </w:p>
    <w:bookmarkEnd w:id="7"/>
    <w:p w14:paraId="64BE16A3" w14:textId="77777777" w:rsidR="00D43B0A" w:rsidRPr="000E3799" w:rsidRDefault="00D43B0A" w:rsidP="00D43B0A">
      <w:pPr>
        <w:autoSpaceDE w:val="0"/>
        <w:autoSpaceDN w:val="0"/>
        <w:adjustRightInd w:val="0"/>
        <w:spacing w:line="276" w:lineRule="auto"/>
        <w:ind w:left="851" w:firstLine="720"/>
        <w:jc w:val="both"/>
      </w:pPr>
      <w:r w:rsidRPr="000E3799">
        <w:rPr>
          <w:rFonts w:eastAsia="Calibri"/>
          <w:lang w:eastAsia="en-US"/>
        </w:rPr>
        <w:t>Проект решения Думы Черемховского районного муниципального образования «О бюджете Черемховского районного муниципального образования на 2024 год</w:t>
      </w:r>
      <w:r w:rsidRPr="000E3799">
        <w:rPr>
          <w:rFonts w:eastAsia="Calibri"/>
          <w:b/>
          <w:lang w:eastAsia="en-US"/>
        </w:rPr>
        <w:t xml:space="preserve"> </w:t>
      </w:r>
      <w:r w:rsidRPr="000E3799">
        <w:rPr>
          <w:rFonts w:eastAsia="Calibri"/>
          <w:lang w:eastAsia="en-US"/>
        </w:rPr>
        <w:t xml:space="preserve">и на плановый период 2025 и 2026 годов» подготовлен в соответствии с требованиями Бюджетного кодекса Российской Федерации, Положения «О бюджетном процессе в Черемховском районном муниципальном образовании», с основными направлениями бюджетной и налоговой политики Черемховского районного муниципального образования на 2024 год и плановый период 2025 и 2026 годов, а также </w:t>
      </w:r>
      <w:r w:rsidRPr="000E3799">
        <w:t>с учетом проектов изменений и дополнений в  муниципальные программы Черемховского районного муниципального образования, бюджетного прогноза на долгосрочный период.</w:t>
      </w:r>
    </w:p>
    <w:p w14:paraId="6B7763EC" w14:textId="77777777" w:rsidR="00D43B0A" w:rsidRPr="000E3799" w:rsidRDefault="00D43B0A" w:rsidP="00D43B0A">
      <w:pPr>
        <w:autoSpaceDE w:val="0"/>
        <w:autoSpaceDN w:val="0"/>
        <w:adjustRightInd w:val="0"/>
        <w:ind w:left="851" w:firstLine="709"/>
        <w:jc w:val="both"/>
      </w:pPr>
      <w:r w:rsidRPr="000E3799">
        <w:t xml:space="preserve">При подготовке проекта решения учтены ожидаемые параметры исполнения районного бюджета за 2023 год, основные параметры прогноза социально-экономического развития района на 2024 год и на плановый период 2025 и 2026 годов, изменения налогового и бюджетного законодательства, вступающие в силу с 2024 года. </w:t>
      </w:r>
    </w:p>
    <w:p w14:paraId="5E414679" w14:textId="77777777" w:rsidR="00D43B0A" w:rsidRPr="000E3799" w:rsidRDefault="00D43B0A" w:rsidP="00D43B0A">
      <w:pPr>
        <w:autoSpaceDE w:val="0"/>
        <w:autoSpaceDN w:val="0"/>
        <w:adjustRightInd w:val="0"/>
        <w:ind w:left="851" w:firstLine="709"/>
        <w:jc w:val="both"/>
      </w:pPr>
      <w:r w:rsidRPr="000E3799">
        <w:t xml:space="preserve">На момент формирования проекта решения финансовое обеспечение для выполнения условий </w:t>
      </w:r>
      <w:proofErr w:type="spellStart"/>
      <w:r w:rsidRPr="000E3799">
        <w:t>софинансирования</w:t>
      </w:r>
      <w:proofErr w:type="spellEnd"/>
      <w:r w:rsidRPr="000E3799">
        <w:t xml:space="preserve"> расходных обязательств района из областного бюджета предусмотрено в полном объеме. </w:t>
      </w:r>
    </w:p>
    <w:p w14:paraId="093985F9"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Основные параметры районного бюджета на 2024 год и на плановый период 2025 и 2026 годов сформированы в следующих объемах:</w:t>
      </w:r>
    </w:p>
    <w:p w14:paraId="7ED55827" w14:textId="77777777" w:rsidR="00D43B0A" w:rsidRPr="000E3799" w:rsidRDefault="00D43B0A" w:rsidP="00D43B0A">
      <w:pPr>
        <w:autoSpaceDE w:val="0"/>
        <w:autoSpaceDN w:val="0"/>
        <w:adjustRightInd w:val="0"/>
        <w:ind w:left="851" w:firstLine="709"/>
        <w:jc w:val="right"/>
        <w:rPr>
          <w:rFonts w:eastAsia="Calibri"/>
          <w:lang w:eastAsia="en-US"/>
        </w:rPr>
      </w:pPr>
      <w:r w:rsidRPr="000E3799">
        <w:rPr>
          <w:rFonts w:eastAsia="Calibri"/>
          <w:lang w:eastAsia="en-US"/>
        </w:rPr>
        <w:t xml:space="preserve"> (тыс. рублей)</w:t>
      </w: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68"/>
        <w:gridCol w:w="2239"/>
        <w:gridCol w:w="2297"/>
      </w:tblGrid>
      <w:tr w:rsidR="00D43B0A" w:rsidRPr="000E3799" w14:paraId="0926A773" w14:textId="77777777" w:rsidTr="000E3799">
        <w:trPr>
          <w:trHeight w:val="57"/>
        </w:trPr>
        <w:tc>
          <w:tcPr>
            <w:tcW w:w="2835" w:type="dxa"/>
            <w:vAlign w:val="center"/>
          </w:tcPr>
          <w:p w14:paraId="59A3C0EF" w14:textId="77777777" w:rsidR="00D43B0A" w:rsidRPr="000E3799" w:rsidRDefault="00D43B0A" w:rsidP="000E3799">
            <w:pPr>
              <w:autoSpaceDE w:val="0"/>
              <w:autoSpaceDN w:val="0"/>
              <w:adjustRightInd w:val="0"/>
              <w:contextualSpacing/>
              <w:jc w:val="center"/>
              <w:rPr>
                <w:rFonts w:eastAsia="Calibri"/>
                <w:b/>
                <w:lang w:eastAsia="en-US"/>
              </w:rPr>
            </w:pPr>
            <w:r w:rsidRPr="000E3799">
              <w:rPr>
                <w:rFonts w:eastAsia="Calibri"/>
                <w:b/>
                <w:lang w:eastAsia="en-US"/>
              </w:rPr>
              <w:t>Основные параметры бюджета</w:t>
            </w:r>
          </w:p>
        </w:tc>
        <w:tc>
          <w:tcPr>
            <w:tcW w:w="2268" w:type="dxa"/>
            <w:vAlign w:val="center"/>
          </w:tcPr>
          <w:p w14:paraId="7A2D78E5"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2024 год</w:t>
            </w:r>
          </w:p>
        </w:tc>
        <w:tc>
          <w:tcPr>
            <w:tcW w:w="2239" w:type="dxa"/>
            <w:vAlign w:val="center"/>
          </w:tcPr>
          <w:p w14:paraId="3D83F4DC"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2025 год</w:t>
            </w:r>
          </w:p>
        </w:tc>
        <w:tc>
          <w:tcPr>
            <w:tcW w:w="2297" w:type="dxa"/>
            <w:vAlign w:val="center"/>
          </w:tcPr>
          <w:p w14:paraId="0A556594"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2026 год</w:t>
            </w:r>
          </w:p>
        </w:tc>
      </w:tr>
      <w:tr w:rsidR="00D43B0A" w:rsidRPr="000E3799" w14:paraId="56A6D6ED" w14:textId="77777777" w:rsidTr="000E3799">
        <w:trPr>
          <w:trHeight w:val="20"/>
        </w:trPr>
        <w:tc>
          <w:tcPr>
            <w:tcW w:w="2835" w:type="dxa"/>
            <w:vAlign w:val="center"/>
          </w:tcPr>
          <w:p w14:paraId="2AF2A199" w14:textId="77777777" w:rsidR="00D43B0A" w:rsidRPr="000E3799" w:rsidRDefault="00D43B0A" w:rsidP="000E3799">
            <w:pPr>
              <w:autoSpaceDE w:val="0"/>
              <w:autoSpaceDN w:val="0"/>
              <w:adjustRightInd w:val="0"/>
              <w:spacing w:after="200"/>
              <w:contextualSpacing/>
              <w:rPr>
                <w:rFonts w:eastAsia="Calibri"/>
                <w:b/>
                <w:lang w:eastAsia="en-US"/>
              </w:rPr>
            </w:pPr>
            <w:r w:rsidRPr="000E3799">
              <w:rPr>
                <w:rFonts w:eastAsia="Calibri"/>
                <w:b/>
                <w:lang w:eastAsia="en-US"/>
              </w:rPr>
              <w:t xml:space="preserve">Доходы, </w:t>
            </w:r>
            <w:r w:rsidRPr="000E3799">
              <w:rPr>
                <w:rFonts w:eastAsia="Calibri"/>
                <w:lang w:eastAsia="en-US"/>
              </w:rPr>
              <w:t>в том числе:</w:t>
            </w:r>
          </w:p>
        </w:tc>
        <w:tc>
          <w:tcPr>
            <w:tcW w:w="2268" w:type="dxa"/>
            <w:vAlign w:val="center"/>
          </w:tcPr>
          <w:p w14:paraId="392E349D"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1 923 458,6</w:t>
            </w:r>
          </w:p>
        </w:tc>
        <w:tc>
          <w:tcPr>
            <w:tcW w:w="2239" w:type="dxa"/>
            <w:vAlign w:val="center"/>
          </w:tcPr>
          <w:p w14:paraId="3CA53032"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1 589 197,0</w:t>
            </w:r>
          </w:p>
        </w:tc>
        <w:tc>
          <w:tcPr>
            <w:tcW w:w="2297" w:type="dxa"/>
            <w:vAlign w:val="center"/>
          </w:tcPr>
          <w:p w14:paraId="2836BABE"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1 535 849,7</w:t>
            </w:r>
          </w:p>
        </w:tc>
      </w:tr>
      <w:tr w:rsidR="00D43B0A" w:rsidRPr="000E3799" w14:paraId="36D98502" w14:textId="77777777" w:rsidTr="000E3799">
        <w:trPr>
          <w:trHeight w:val="567"/>
        </w:trPr>
        <w:tc>
          <w:tcPr>
            <w:tcW w:w="2835" w:type="dxa"/>
            <w:vAlign w:val="center"/>
          </w:tcPr>
          <w:p w14:paraId="59901C03" w14:textId="77777777" w:rsidR="00D43B0A" w:rsidRPr="000E3799" w:rsidRDefault="00D43B0A" w:rsidP="000E3799">
            <w:pPr>
              <w:autoSpaceDE w:val="0"/>
              <w:autoSpaceDN w:val="0"/>
              <w:adjustRightInd w:val="0"/>
              <w:spacing w:after="200"/>
              <w:contextualSpacing/>
              <w:rPr>
                <w:rFonts w:eastAsia="Calibri"/>
                <w:lang w:eastAsia="en-US"/>
              </w:rPr>
            </w:pPr>
            <w:r w:rsidRPr="000E3799">
              <w:rPr>
                <w:rFonts w:eastAsia="Calibri"/>
                <w:lang w:eastAsia="en-US"/>
              </w:rPr>
              <w:lastRenderedPageBreak/>
              <w:t>налоговые и неналоговые доходы</w:t>
            </w:r>
          </w:p>
        </w:tc>
        <w:tc>
          <w:tcPr>
            <w:tcW w:w="2268" w:type="dxa"/>
            <w:vAlign w:val="center"/>
          </w:tcPr>
          <w:p w14:paraId="088F77BC"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188 660,6</w:t>
            </w:r>
          </w:p>
        </w:tc>
        <w:tc>
          <w:tcPr>
            <w:tcW w:w="2239" w:type="dxa"/>
            <w:vAlign w:val="center"/>
          </w:tcPr>
          <w:p w14:paraId="02F11635"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201 264,0</w:t>
            </w:r>
          </w:p>
        </w:tc>
        <w:tc>
          <w:tcPr>
            <w:tcW w:w="2297" w:type="dxa"/>
            <w:vAlign w:val="center"/>
          </w:tcPr>
          <w:p w14:paraId="75ED977D"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214 320,6</w:t>
            </w:r>
          </w:p>
        </w:tc>
      </w:tr>
      <w:tr w:rsidR="00D43B0A" w:rsidRPr="000E3799" w14:paraId="2EC162FE" w14:textId="77777777" w:rsidTr="000E3799">
        <w:trPr>
          <w:trHeight w:val="57"/>
        </w:trPr>
        <w:tc>
          <w:tcPr>
            <w:tcW w:w="2835" w:type="dxa"/>
            <w:vAlign w:val="center"/>
          </w:tcPr>
          <w:p w14:paraId="51D06C2D" w14:textId="77777777" w:rsidR="00D43B0A" w:rsidRPr="000E3799" w:rsidRDefault="00D43B0A" w:rsidP="000E3799">
            <w:pPr>
              <w:autoSpaceDE w:val="0"/>
              <w:autoSpaceDN w:val="0"/>
              <w:adjustRightInd w:val="0"/>
              <w:spacing w:after="200"/>
              <w:contextualSpacing/>
              <w:rPr>
                <w:rFonts w:eastAsia="Calibri"/>
                <w:lang w:eastAsia="en-US"/>
              </w:rPr>
            </w:pPr>
            <w:r w:rsidRPr="000E3799">
              <w:rPr>
                <w:rFonts w:eastAsia="Calibri"/>
                <w:lang w:eastAsia="en-US"/>
              </w:rPr>
              <w:t>безвозмездные перечисления</w:t>
            </w:r>
          </w:p>
        </w:tc>
        <w:tc>
          <w:tcPr>
            <w:tcW w:w="2268" w:type="dxa"/>
            <w:vAlign w:val="center"/>
          </w:tcPr>
          <w:p w14:paraId="43D2DB01"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1 734 798,0</w:t>
            </w:r>
          </w:p>
        </w:tc>
        <w:tc>
          <w:tcPr>
            <w:tcW w:w="2239" w:type="dxa"/>
            <w:vAlign w:val="center"/>
          </w:tcPr>
          <w:p w14:paraId="0B289B58"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1 387 933,0</w:t>
            </w:r>
          </w:p>
        </w:tc>
        <w:tc>
          <w:tcPr>
            <w:tcW w:w="2297" w:type="dxa"/>
            <w:vAlign w:val="center"/>
          </w:tcPr>
          <w:p w14:paraId="2FDC3A9D"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1 321 529,0</w:t>
            </w:r>
          </w:p>
        </w:tc>
      </w:tr>
      <w:tr w:rsidR="00D43B0A" w:rsidRPr="000E3799" w14:paraId="36606637" w14:textId="77777777" w:rsidTr="000E3799">
        <w:trPr>
          <w:trHeight w:val="57"/>
        </w:trPr>
        <w:tc>
          <w:tcPr>
            <w:tcW w:w="2835" w:type="dxa"/>
            <w:shd w:val="clear" w:color="auto" w:fill="auto"/>
            <w:vAlign w:val="center"/>
          </w:tcPr>
          <w:p w14:paraId="4BFF6877" w14:textId="77777777" w:rsidR="00D43B0A" w:rsidRPr="000E3799" w:rsidRDefault="00D43B0A" w:rsidP="000E3799">
            <w:pPr>
              <w:autoSpaceDE w:val="0"/>
              <w:autoSpaceDN w:val="0"/>
              <w:adjustRightInd w:val="0"/>
              <w:spacing w:after="200"/>
              <w:contextualSpacing/>
              <w:rPr>
                <w:rFonts w:eastAsia="Calibri"/>
                <w:lang w:eastAsia="en-US"/>
              </w:rPr>
            </w:pPr>
            <w:r w:rsidRPr="000E3799">
              <w:rPr>
                <w:rFonts w:eastAsia="Calibri"/>
                <w:b/>
                <w:lang w:eastAsia="en-US"/>
              </w:rPr>
              <w:t>Расходы,</w:t>
            </w:r>
            <w:r w:rsidRPr="000E3799">
              <w:rPr>
                <w:rFonts w:eastAsia="Calibri"/>
                <w:lang w:eastAsia="en-US"/>
              </w:rPr>
              <w:t xml:space="preserve"> в том числе:</w:t>
            </w:r>
          </w:p>
        </w:tc>
        <w:tc>
          <w:tcPr>
            <w:tcW w:w="2268" w:type="dxa"/>
            <w:shd w:val="clear" w:color="auto" w:fill="auto"/>
            <w:vAlign w:val="center"/>
          </w:tcPr>
          <w:p w14:paraId="20576DEE"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val="en-US" w:eastAsia="en-US"/>
              </w:rPr>
              <w:t>1 </w:t>
            </w:r>
            <w:r w:rsidRPr="000E3799">
              <w:rPr>
                <w:rFonts w:eastAsia="Calibri"/>
                <w:b/>
                <w:lang w:eastAsia="en-US"/>
              </w:rPr>
              <w:t>937 608,0</w:t>
            </w:r>
          </w:p>
        </w:tc>
        <w:tc>
          <w:tcPr>
            <w:tcW w:w="2239" w:type="dxa"/>
            <w:shd w:val="clear" w:color="auto" w:fill="auto"/>
            <w:vAlign w:val="center"/>
          </w:tcPr>
          <w:p w14:paraId="55210EFD"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1 604 291,8</w:t>
            </w:r>
          </w:p>
        </w:tc>
        <w:tc>
          <w:tcPr>
            <w:tcW w:w="2297" w:type="dxa"/>
            <w:shd w:val="clear" w:color="auto" w:fill="auto"/>
            <w:vAlign w:val="center"/>
          </w:tcPr>
          <w:p w14:paraId="7048DD58"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1 551 923,7</w:t>
            </w:r>
          </w:p>
        </w:tc>
      </w:tr>
      <w:tr w:rsidR="00D43B0A" w:rsidRPr="000E3799" w14:paraId="15C20227" w14:textId="77777777" w:rsidTr="000E3799">
        <w:trPr>
          <w:trHeight w:val="57"/>
        </w:trPr>
        <w:tc>
          <w:tcPr>
            <w:tcW w:w="2835" w:type="dxa"/>
            <w:shd w:val="clear" w:color="auto" w:fill="auto"/>
            <w:vAlign w:val="center"/>
          </w:tcPr>
          <w:p w14:paraId="2B3E1F87" w14:textId="77777777" w:rsidR="00D43B0A" w:rsidRPr="000E3799" w:rsidRDefault="00D43B0A" w:rsidP="000E3799">
            <w:pPr>
              <w:autoSpaceDE w:val="0"/>
              <w:autoSpaceDN w:val="0"/>
              <w:adjustRightInd w:val="0"/>
              <w:spacing w:after="200"/>
              <w:contextualSpacing/>
              <w:rPr>
                <w:rFonts w:eastAsia="Calibri"/>
                <w:b/>
                <w:lang w:eastAsia="en-US"/>
              </w:rPr>
            </w:pPr>
            <w:r w:rsidRPr="000E3799">
              <w:rPr>
                <w:lang w:eastAsia="en-US"/>
              </w:rPr>
              <w:t>расходы, источником финансового обеспечения которых являются целевые безвозмездные перечисления</w:t>
            </w:r>
          </w:p>
        </w:tc>
        <w:tc>
          <w:tcPr>
            <w:tcW w:w="2268" w:type="dxa"/>
            <w:shd w:val="clear" w:color="auto" w:fill="auto"/>
            <w:vAlign w:val="center"/>
          </w:tcPr>
          <w:p w14:paraId="094C45D4"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1 372 949,9</w:t>
            </w:r>
          </w:p>
        </w:tc>
        <w:tc>
          <w:tcPr>
            <w:tcW w:w="2239" w:type="dxa"/>
            <w:shd w:val="clear" w:color="auto" w:fill="auto"/>
            <w:vAlign w:val="center"/>
          </w:tcPr>
          <w:p w14:paraId="4E1F89F1"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1 227 075,2</w:t>
            </w:r>
          </w:p>
        </w:tc>
        <w:tc>
          <w:tcPr>
            <w:tcW w:w="2297" w:type="dxa"/>
            <w:shd w:val="clear" w:color="auto" w:fill="auto"/>
            <w:vAlign w:val="center"/>
          </w:tcPr>
          <w:p w14:paraId="2AFBB7AC"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1 148 137,7</w:t>
            </w:r>
          </w:p>
        </w:tc>
      </w:tr>
      <w:tr w:rsidR="00D43B0A" w:rsidRPr="000E3799" w14:paraId="2D52645B" w14:textId="77777777" w:rsidTr="000E3799">
        <w:trPr>
          <w:trHeight w:val="57"/>
        </w:trPr>
        <w:tc>
          <w:tcPr>
            <w:tcW w:w="2835" w:type="dxa"/>
            <w:shd w:val="clear" w:color="auto" w:fill="auto"/>
            <w:vAlign w:val="center"/>
          </w:tcPr>
          <w:p w14:paraId="4ED93C47" w14:textId="77777777" w:rsidR="00D43B0A" w:rsidRPr="000E3799" w:rsidRDefault="00D43B0A" w:rsidP="000E3799">
            <w:pPr>
              <w:autoSpaceDE w:val="0"/>
              <w:autoSpaceDN w:val="0"/>
              <w:adjustRightInd w:val="0"/>
              <w:spacing w:after="200"/>
              <w:contextualSpacing/>
              <w:rPr>
                <w:rFonts w:eastAsia="Calibri"/>
                <w:b/>
                <w:lang w:eastAsia="en-US"/>
              </w:rPr>
            </w:pPr>
            <w:r w:rsidRPr="000E3799">
              <w:rPr>
                <w:lang w:eastAsia="en-US"/>
              </w:rPr>
              <w:t>расходы (за исключением ассигнований, источником финансового обеспечения которых являются целевые безвозмездные перечисления)</w:t>
            </w:r>
          </w:p>
        </w:tc>
        <w:tc>
          <w:tcPr>
            <w:tcW w:w="2268" w:type="dxa"/>
            <w:shd w:val="clear" w:color="auto" w:fill="auto"/>
            <w:vAlign w:val="center"/>
          </w:tcPr>
          <w:p w14:paraId="7EEA4CC7"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564 658,1</w:t>
            </w:r>
          </w:p>
        </w:tc>
        <w:tc>
          <w:tcPr>
            <w:tcW w:w="2239" w:type="dxa"/>
            <w:shd w:val="clear" w:color="auto" w:fill="auto"/>
            <w:vAlign w:val="center"/>
          </w:tcPr>
          <w:p w14:paraId="7D905817"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377 216,6</w:t>
            </w:r>
          </w:p>
        </w:tc>
        <w:tc>
          <w:tcPr>
            <w:tcW w:w="2297" w:type="dxa"/>
            <w:shd w:val="clear" w:color="auto" w:fill="auto"/>
            <w:vAlign w:val="center"/>
          </w:tcPr>
          <w:p w14:paraId="2590567B"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403 786,0</w:t>
            </w:r>
          </w:p>
        </w:tc>
      </w:tr>
      <w:tr w:rsidR="00D43B0A" w:rsidRPr="000E3799" w14:paraId="6C79B9CB" w14:textId="77777777" w:rsidTr="000E3799">
        <w:trPr>
          <w:trHeight w:val="57"/>
        </w:trPr>
        <w:tc>
          <w:tcPr>
            <w:tcW w:w="2835" w:type="dxa"/>
            <w:shd w:val="clear" w:color="auto" w:fill="auto"/>
            <w:vAlign w:val="center"/>
          </w:tcPr>
          <w:p w14:paraId="4CE0CF53" w14:textId="77777777" w:rsidR="00D43B0A" w:rsidRPr="000E3799" w:rsidRDefault="00D43B0A" w:rsidP="000E3799">
            <w:pPr>
              <w:autoSpaceDE w:val="0"/>
              <w:autoSpaceDN w:val="0"/>
              <w:adjustRightInd w:val="0"/>
              <w:spacing w:after="200"/>
              <w:contextualSpacing/>
              <w:rPr>
                <w:rFonts w:eastAsia="Calibri"/>
                <w:lang w:eastAsia="en-US"/>
              </w:rPr>
            </w:pPr>
            <w:r w:rsidRPr="000E3799">
              <w:rPr>
                <w:rFonts w:eastAsia="Calibri"/>
                <w:lang w:eastAsia="en-US"/>
              </w:rPr>
              <w:t>условно утвержденные расходы</w:t>
            </w:r>
          </w:p>
        </w:tc>
        <w:tc>
          <w:tcPr>
            <w:tcW w:w="2268" w:type="dxa"/>
            <w:shd w:val="clear" w:color="auto" w:fill="auto"/>
            <w:vAlign w:val="center"/>
          </w:tcPr>
          <w:p w14:paraId="677E7BF1" w14:textId="77777777" w:rsidR="00D43B0A" w:rsidRPr="000E3799" w:rsidRDefault="00D43B0A" w:rsidP="000E3799">
            <w:pPr>
              <w:autoSpaceDE w:val="0"/>
              <w:autoSpaceDN w:val="0"/>
              <w:adjustRightInd w:val="0"/>
              <w:spacing w:after="200"/>
              <w:ind w:left="-108" w:firstLine="567"/>
              <w:contextualSpacing/>
              <w:rPr>
                <w:rFonts w:eastAsia="Calibri"/>
                <w:highlight w:val="yellow"/>
                <w:lang w:eastAsia="en-US"/>
              </w:rPr>
            </w:pPr>
          </w:p>
        </w:tc>
        <w:tc>
          <w:tcPr>
            <w:tcW w:w="2239" w:type="dxa"/>
            <w:shd w:val="clear" w:color="auto" w:fill="auto"/>
            <w:vAlign w:val="center"/>
          </w:tcPr>
          <w:p w14:paraId="7A65AFC1"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9 430,5</w:t>
            </w:r>
          </w:p>
        </w:tc>
        <w:tc>
          <w:tcPr>
            <w:tcW w:w="2297" w:type="dxa"/>
            <w:shd w:val="clear" w:color="auto" w:fill="auto"/>
            <w:vAlign w:val="center"/>
          </w:tcPr>
          <w:p w14:paraId="2A146BD6"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20 189,3</w:t>
            </w:r>
          </w:p>
        </w:tc>
      </w:tr>
      <w:tr w:rsidR="00D43B0A" w:rsidRPr="000E3799" w14:paraId="6E4BC20C" w14:textId="77777777" w:rsidTr="000E3799">
        <w:trPr>
          <w:trHeight w:val="57"/>
        </w:trPr>
        <w:tc>
          <w:tcPr>
            <w:tcW w:w="2835" w:type="dxa"/>
            <w:shd w:val="clear" w:color="auto" w:fill="auto"/>
            <w:vAlign w:val="center"/>
          </w:tcPr>
          <w:p w14:paraId="14D9A4C6" w14:textId="77777777" w:rsidR="00D43B0A" w:rsidRPr="000E3799" w:rsidRDefault="00D43B0A" w:rsidP="000E3799">
            <w:pPr>
              <w:autoSpaceDE w:val="0"/>
              <w:autoSpaceDN w:val="0"/>
              <w:adjustRightInd w:val="0"/>
              <w:spacing w:after="200"/>
              <w:contextualSpacing/>
              <w:rPr>
                <w:rFonts w:eastAsia="Calibri"/>
                <w:b/>
                <w:lang w:eastAsia="en-US"/>
              </w:rPr>
            </w:pPr>
            <w:r w:rsidRPr="000E3799">
              <w:rPr>
                <w:rFonts w:eastAsia="Calibri"/>
                <w:b/>
                <w:lang w:eastAsia="en-US"/>
              </w:rPr>
              <w:t xml:space="preserve">Дефицит </w:t>
            </w:r>
          </w:p>
        </w:tc>
        <w:tc>
          <w:tcPr>
            <w:tcW w:w="2268" w:type="dxa"/>
            <w:shd w:val="clear" w:color="auto" w:fill="auto"/>
            <w:vAlign w:val="center"/>
          </w:tcPr>
          <w:p w14:paraId="7C92F580"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14 149,4</w:t>
            </w:r>
          </w:p>
        </w:tc>
        <w:tc>
          <w:tcPr>
            <w:tcW w:w="2239" w:type="dxa"/>
            <w:shd w:val="clear" w:color="auto" w:fill="auto"/>
            <w:vAlign w:val="center"/>
          </w:tcPr>
          <w:p w14:paraId="2CE12AD5"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15 094,8</w:t>
            </w:r>
          </w:p>
        </w:tc>
        <w:tc>
          <w:tcPr>
            <w:tcW w:w="2297" w:type="dxa"/>
            <w:shd w:val="clear" w:color="auto" w:fill="auto"/>
            <w:vAlign w:val="center"/>
          </w:tcPr>
          <w:p w14:paraId="5535069E"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16 074,0</w:t>
            </w:r>
          </w:p>
        </w:tc>
      </w:tr>
      <w:tr w:rsidR="00D43B0A" w:rsidRPr="000E3799" w14:paraId="0CE2F593" w14:textId="77777777" w:rsidTr="000E3799">
        <w:trPr>
          <w:trHeight w:val="57"/>
        </w:trPr>
        <w:tc>
          <w:tcPr>
            <w:tcW w:w="2835" w:type="dxa"/>
            <w:shd w:val="clear" w:color="auto" w:fill="auto"/>
            <w:vAlign w:val="center"/>
          </w:tcPr>
          <w:p w14:paraId="6B6040B7" w14:textId="77777777" w:rsidR="00D43B0A" w:rsidRPr="000E3799" w:rsidRDefault="00D43B0A" w:rsidP="000E3799">
            <w:pPr>
              <w:autoSpaceDE w:val="0"/>
              <w:autoSpaceDN w:val="0"/>
              <w:adjustRightInd w:val="0"/>
              <w:spacing w:after="200"/>
              <w:contextualSpacing/>
              <w:rPr>
                <w:rFonts w:eastAsia="Calibri"/>
                <w:lang w:eastAsia="en-US"/>
              </w:rPr>
            </w:pPr>
            <w:r w:rsidRPr="000E3799">
              <w:rPr>
                <w:rFonts w:eastAsia="Calibri"/>
                <w:lang w:eastAsia="en-US"/>
              </w:rPr>
              <w:t>Процент дефицита к доходам без учета безвозмездных поступлений</w:t>
            </w:r>
          </w:p>
        </w:tc>
        <w:tc>
          <w:tcPr>
            <w:tcW w:w="2268" w:type="dxa"/>
            <w:shd w:val="clear" w:color="auto" w:fill="auto"/>
            <w:vAlign w:val="center"/>
          </w:tcPr>
          <w:p w14:paraId="669F9E25"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7,5</w:t>
            </w:r>
          </w:p>
        </w:tc>
        <w:tc>
          <w:tcPr>
            <w:tcW w:w="2239" w:type="dxa"/>
            <w:shd w:val="clear" w:color="auto" w:fill="auto"/>
            <w:vAlign w:val="center"/>
          </w:tcPr>
          <w:p w14:paraId="1482E06A"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7,5</w:t>
            </w:r>
          </w:p>
        </w:tc>
        <w:tc>
          <w:tcPr>
            <w:tcW w:w="2297" w:type="dxa"/>
            <w:shd w:val="clear" w:color="auto" w:fill="auto"/>
            <w:vAlign w:val="center"/>
          </w:tcPr>
          <w:p w14:paraId="7BE7F65B" w14:textId="77777777" w:rsidR="00D43B0A" w:rsidRPr="000E3799" w:rsidRDefault="00D43B0A" w:rsidP="000E3799">
            <w:pPr>
              <w:autoSpaceDE w:val="0"/>
              <w:autoSpaceDN w:val="0"/>
              <w:adjustRightInd w:val="0"/>
              <w:spacing w:after="200"/>
              <w:ind w:left="-108" w:firstLine="567"/>
              <w:contextualSpacing/>
              <w:rPr>
                <w:rFonts w:eastAsia="Calibri"/>
                <w:lang w:eastAsia="en-US"/>
              </w:rPr>
            </w:pPr>
            <w:r w:rsidRPr="000E3799">
              <w:rPr>
                <w:rFonts w:eastAsia="Calibri"/>
                <w:lang w:eastAsia="en-US"/>
              </w:rPr>
              <w:t>7,5</w:t>
            </w:r>
          </w:p>
        </w:tc>
      </w:tr>
      <w:tr w:rsidR="00D43B0A" w:rsidRPr="000E3799" w14:paraId="23D839C8" w14:textId="77777777" w:rsidTr="000E3799">
        <w:trPr>
          <w:trHeight w:val="57"/>
        </w:trPr>
        <w:tc>
          <w:tcPr>
            <w:tcW w:w="2835" w:type="dxa"/>
            <w:shd w:val="clear" w:color="auto" w:fill="FFFFFF"/>
            <w:vAlign w:val="center"/>
          </w:tcPr>
          <w:p w14:paraId="79F3CD42" w14:textId="77777777" w:rsidR="00D43B0A" w:rsidRPr="000E3799" w:rsidRDefault="00D43B0A" w:rsidP="000E3799">
            <w:pPr>
              <w:autoSpaceDE w:val="0"/>
              <w:autoSpaceDN w:val="0"/>
              <w:adjustRightInd w:val="0"/>
              <w:spacing w:after="200"/>
              <w:contextualSpacing/>
              <w:rPr>
                <w:rFonts w:eastAsia="Calibri"/>
                <w:b/>
                <w:lang w:eastAsia="en-US"/>
              </w:rPr>
            </w:pPr>
            <w:r w:rsidRPr="000E3799">
              <w:rPr>
                <w:rFonts w:eastAsia="Calibri"/>
                <w:b/>
                <w:lang w:eastAsia="en-US"/>
              </w:rPr>
              <w:t>Верхний предел муниципального</w:t>
            </w:r>
            <w:r w:rsidRPr="000E3799">
              <w:rPr>
                <w:rFonts w:eastAsia="Calibri"/>
                <w:b/>
                <w:color w:val="FF0000"/>
                <w:lang w:eastAsia="en-US"/>
              </w:rPr>
              <w:t xml:space="preserve"> </w:t>
            </w:r>
            <w:r w:rsidRPr="000E3799">
              <w:rPr>
                <w:rFonts w:eastAsia="Calibri"/>
                <w:b/>
                <w:lang w:eastAsia="en-US"/>
              </w:rPr>
              <w:t>долга</w:t>
            </w:r>
          </w:p>
        </w:tc>
        <w:tc>
          <w:tcPr>
            <w:tcW w:w="2268" w:type="dxa"/>
            <w:shd w:val="clear" w:color="auto" w:fill="FFFFFF"/>
            <w:vAlign w:val="center"/>
          </w:tcPr>
          <w:p w14:paraId="19165A69"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13 112,4</w:t>
            </w:r>
          </w:p>
        </w:tc>
        <w:tc>
          <w:tcPr>
            <w:tcW w:w="2239" w:type="dxa"/>
            <w:shd w:val="clear" w:color="auto" w:fill="FFFFFF"/>
            <w:vAlign w:val="center"/>
          </w:tcPr>
          <w:p w14:paraId="09972452"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27 988,0</w:t>
            </w:r>
          </w:p>
        </w:tc>
        <w:tc>
          <w:tcPr>
            <w:tcW w:w="2297" w:type="dxa"/>
            <w:shd w:val="clear" w:color="auto" w:fill="FFFFFF"/>
            <w:vAlign w:val="center"/>
          </w:tcPr>
          <w:p w14:paraId="06591DC8"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43 684,7</w:t>
            </w:r>
          </w:p>
        </w:tc>
      </w:tr>
      <w:tr w:rsidR="00D43B0A" w:rsidRPr="000E3799" w14:paraId="1B6A51AF" w14:textId="77777777" w:rsidTr="000E3799">
        <w:trPr>
          <w:trHeight w:val="57"/>
        </w:trPr>
        <w:tc>
          <w:tcPr>
            <w:tcW w:w="2835" w:type="dxa"/>
            <w:shd w:val="clear" w:color="auto" w:fill="auto"/>
            <w:vAlign w:val="center"/>
          </w:tcPr>
          <w:p w14:paraId="392D6302" w14:textId="77777777" w:rsidR="00D43B0A" w:rsidRPr="000E3799" w:rsidRDefault="00D43B0A" w:rsidP="000E3799">
            <w:pPr>
              <w:autoSpaceDE w:val="0"/>
              <w:autoSpaceDN w:val="0"/>
              <w:adjustRightInd w:val="0"/>
              <w:spacing w:after="200"/>
              <w:contextualSpacing/>
              <w:rPr>
                <w:rFonts w:eastAsia="Calibri"/>
                <w:b/>
                <w:lang w:eastAsia="en-US"/>
              </w:rPr>
            </w:pPr>
            <w:r w:rsidRPr="000E3799">
              <w:rPr>
                <w:lang w:eastAsia="en-US"/>
              </w:rPr>
              <w:t>Уровень государственного долга, (% к доходам без учета безвозмездных поступлений)</w:t>
            </w:r>
          </w:p>
        </w:tc>
        <w:tc>
          <w:tcPr>
            <w:tcW w:w="2268" w:type="dxa"/>
            <w:shd w:val="clear" w:color="auto" w:fill="auto"/>
            <w:vAlign w:val="center"/>
          </w:tcPr>
          <w:p w14:paraId="1D3C03CB"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7,5</w:t>
            </w:r>
          </w:p>
        </w:tc>
        <w:tc>
          <w:tcPr>
            <w:tcW w:w="2239" w:type="dxa"/>
            <w:shd w:val="clear" w:color="auto" w:fill="auto"/>
            <w:vAlign w:val="center"/>
          </w:tcPr>
          <w:p w14:paraId="226A41D6"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14,1</w:t>
            </w:r>
          </w:p>
        </w:tc>
        <w:tc>
          <w:tcPr>
            <w:tcW w:w="2297" w:type="dxa"/>
            <w:shd w:val="clear" w:color="auto" w:fill="auto"/>
            <w:vAlign w:val="center"/>
          </w:tcPr>
          <w:p w14:paraId="616C8655" w14:textId="77777777" w:rsidR="00D43B0A" w:rsidRPr="000E3799" w:rsidRDefault="00D43B0A" w:rsidP="000E3799">
            <w:pPr>
              <w:autoSpaceDE w:val="0"/>
              <w:autoSpaceDN w:val="0"/>
              <w:adjustRightInd w:val="0"/>
              <w:spacing w:after="200"/>
              <w:ind w:left="-108" w:firstLine="567"/>
              <w:contextualSpacing/>
              <w:rPr>
                <w:rFonts w:eastAsia="Calibri"/>
                <w:b/>
                <w:lang w:eastAsia="en-US"/>
              </w:rPr>
            </w:pPr>
            <w:r w:rsidRPr="000E3799">
              <w:rPr>
                <w:rFonts w:eastAsia="Calibri"/>
                <w:b/>
                <w:lang w:eastAsia="en-US"/>
              </w:rPr>
              <w:t>20,9</w:t>
            </w:r>
          </w:p>
        </w:tc>
      </w:tr>
    </w:tbl>
    <w:p w14:paraId="58CC6224" w14:textId="77777777" w:rsidR="00D43B0A" w:rsidRPr="000E3799" w:rsidRDefault="00D43B0A" w:rsidP="00D43B0A">
      <w:pPr>
        <w:keepNext/>
        <w:ind w:left="851" w:firstLine="709"/>
        <w:jc w:val="both"/>
        <w:rPr>
          <w:rFonts w:eastAsia="Calibri"/>
          <w:highlight w:val="yellow"/>
          <w:lang w:eastAsia="en-US"/>
        </w:rPr>
      </w:pPr>
    </w:p>
    <w:p w14:paraId="33DDE86E" w14:textId="77777777" w:rsidR="00D43B0A" w:rsidRPr="000E3799" w:rsidRDefault="00D43B0A" w:rsidP="00D43B0A">
      <w:pPr>
        <w:spacing w:line="276" w:lineRule="auto"/>
        <w:ind w:left="851"/>
        <w:jc w:val="center"/>
        <w:rPr>
          <w:rFonts w:eastAsia="Calibri"/>
          <w:b/>
          <w:caps/>
          <w:lang w:eastAsia="en-US"/>
        </w:rPr>
      </w:pPr>
      <w:r w:rsidRPr="000E3799">
        <w:rPr>
          <w:rFonts w:eastAsia="Calibri"/>
          <w:b/>
          <w:caps/>
          <w:lang w:eastAsia="en-US"/>
        </w:rPr>
        <w:t>доходы бюджета черемховского районного муниципального образования</w:t>
      </w:r>
    </w:p>
    <w:p w14:paraId="632A8645" w14:textId="77777777" w:rsidR="00D43B0A" w:rsidRPr="000E3799" w:rsidRDefault="00D43B0A" w:rsidP="00D43B0A">
      <w:pPr>
        <w:spacing w:line="276" w:lineRule="auto"/>
        <w:ind w:left="851"/>
        <w:jc w:val="center"/>
        <w:rPr>
          <w:rFonts w:eastAsia="Calibri"/>
          <w:b/>
          <w:caps/>
          <w:lang w:eastAsia="en-US"/>
        </w:rPr>
      </w:pPr>
    </w:p>
    <w:p w14:paraId="716DFBC0"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При подготовке прогноза доходов на 2024 год и на плановый период 2025 и 2026 годов учтены положения проекта областного закона № 716-рп «Об областном бюджете на 2024 год и на плановый период 2025 и 2026 годов» в части установления нормативов распределения доходов между бюджетами бюджетной системы Российской Федерации, а также целевых межбюджетных трансфертов;</w:t>
      </w:r>
    </w:p>
    <w:p w14:paraId="235FEA2A"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В соответствии со статьей 169 Бюджетного кодекса Российской Федерации составление доходной части проекта бюджета на 2024 год и на плановый            период  2025 и 2026 годов осуществлялось на основе Прогноза </w:t>
      </w:r>
      <w:r w:rsidRPr="000E3799">
        <w:rPr>
          <w:rFonts w:eastAsia="Calibri"/>
          <w:lang w:eastAsia="en-US"/>
        </w:rPr>
        <w:br/>
        <w:t>социально–экономического развития Черемховского района на 2024 год и на плановый период 2025 и 2026 годов.</w:t>
      </w:r>
    </w:p>
    <w:p w14:paraId="31A71903"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xml:space="preserve">При прогнозировании доходов использовался базовый вариант Прогноза </w:t>
      </w:r>
      <w:r w:rsidRPr="000E3799">
        <w:rPr>
          <w:rFonts w:eastAsia="Calibri"/>
          <w:lang w:eastAsia="en-US"/>
        </w:rPr>
        <w:br/>
        <w:t>социально-экономического развития Черемховского района на 2024 год и на плановый период 2025 и 2026 годов.</w:t>
      </w:r>
    </w:p>
    <w:p w14:paraId="72775410"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lastRenderedPageBreak/>
        <w:t>В соответствии с бюджетными полномочиями, установленными статьей 160.1 Бюджетного кодекса Российской Федерации, всеми главными администраторами доходов местного бюджета утверждены методики прогнозирования поступлений доходов в бюджет.</w:t>
      </w:r>
    </w:p>
    <w:p w14:paraId="66E0F10E"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Рассчитанные в соответствии с утвержденными методиками прогнозы поступлений доходов в местный бюджет в соответствии со статьей 160.1 Бюджетного кодекса Российской Федерации представлены главными администраторами доходов в финансовый орган района и положены в основу доходной части проекта местного бюджета на 2024 год и на плановый период 2025 и 2026</w:t>
      </w:r>
      <w:r w:rsidRPr="000E3799">
        <w:rPr>
          <w:rFonts w:eastAsia="Calibri"/>
          <w:lang w:val="en-US" w:eastAsia="en-US"/>
        </w:rPr>
        <w:t> </w:t>
      </w:r>
      <w:r w:rsidRPr="000E3799">
        <w:rPr>
          <w:rFonts w:eastAsia="Calibri"/>
          <w:lang w:eastAsia="en-US"/>
        </w:rPr>
        <w:t>годов.</w:t>
      </w:r>
    </w:p>
    <w:p w14:paraId="5E8CA10B"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Таким образом, доходная часть проекта местного бюджета на 2024-2026 годы полностью соответствует данным главных администраторов доходов местного бюджета, проекту закона об областном бюджете и материалам к нему.</w:t>
      </w:r>
    </w:p>
    <w:p w14:paraId="44FCCAA1" w14:textId="5A820F61" w:rsidR="00D43B0A" w:rsidRPr="000E3799" w:rsidRDefault="00D43B0A" w:rsidP="000E3799">
      <w:pPr>
        <w:spacing w:line="276" w:lineRule="auto"/>
        <w:ind w:left="851" w:firstLine="709"/>
        <w:jc w:val="both"/>
      </w:pPr>
      <w:r w:rsidRPr="000E3799">
        <w:t>Основные характеристики прогноза поступлений доходов в бюджет Черемховского районного муниципального образования</w:t>
      </w:r>
      <w:r w:rsidRPr="000E3799">
        <w:rPr>
          <w:b/>
        </w:rPr>
        <w:t xml:space="preserve"> </w:t>
      </w:r>
      <w:r w:rsidRPr="000E3799">
        <w:t>на 2024 год и на плановый период 2025 и 2026 годов с учетом изменения бюджетного и налогового законодательства представлены в таблице 1.</w:t>
      </w:r>
    </w:p>
    <w:p w14:paraId="30F65CDA" w14:textId="77777777" w:rsidR="00D43B0A" w:rsidRPr="000E3799" w:rsidRDefault="00D43B0A" w:rsidP="00D43B0A">
      <w:pPr>
        <w:spacing w:line="276" w:lineRule="auto"/>
        <w:ind w:left="851"/>
        <w:jc w:val="both"/>
        <w:rPr>
          <w:rFonts w:eastAsia="Calibri"/>
          <w:lang w:eastAsia="en-US"/>
        </w:rPr>
      </w:pPr>
    </w:p>
    <w:p w14:paraId="7654F347" w14:textId="77777777" w:rsidR="00D43B0A" w:rsidRPr="000E3799" w:rsidRDefault="00D43B0A" w:rsidP="00D43B0A">
      <w:pPr>
        <w:spacing w:line="276" w:lineRule="auto"/>
        <w:ind w:left="851"/>
        <w:jc w:val="both"/>
        <w:rPr>
          <w:rFonts w:eastAsia="Calibri"/>
          <w:lang w:eastAsia="en-US"/>
        </w:rPr>
      </w:pPr>
    </w:p>
    <w:p w14:paraId="3405F410" w14:textId="77777777" w:rsidR="00D43B0A" w:rsidRPr="000E3799" w:rsidRDefault="00D43B0A" w:rsidP="00D43B0A">
      <w:pPr>
        <w:spacing w:line="276" w:lineRule="auto"/>
        <w:ind w:left="851"/>
        <w:jc w:val="both"/>
        <w:rPr>
          <w:rFonts w:ascii="Calibri" w:eastAsia="Calibri" w:hAnsi="Calibri"/>
          <w:b/>
          <w:lang w:eastAsia="en-US"/>
        </w:rPr>
      </w:pPr>
      <w:r w:rsidRPr="000E3799">
        <w:rPr>
          <w:rFonts w:eastAsia="Calibri"/>
          <w:lang w:eastAsia="en-US"/>
        </w:rPr>
        <w:t>Таблица 1. Показатели поступления доходов в районный бюджет в 2022-2026 годах с учетом изменения бюджетного и налогового законодательства</w:t>
      </w:r>
    </w:p>
    <w:p w14:paraId="6370DAA9" w14:textId="77777777" w:rsidR="00D43B0A" w:rsidRPr="000E3799" w:rsidRDefault="00D43B0A" w:rsidP="00D43B0A">
      <w:pPr>
        <w:spacing w:line="276" w:lineRule="auto"/>
        <w:ind w:left="851" w:firstLine="709"/>
        <w:jc w:val="right"/>
      </w:pPr>
      <w:r w:rsidRPr="000E3799">
        <w:t xml:space="preserve">   тыс. рублей</w:t>
      </w:r>
    </w:p>
    <w:tbl>
      <w:tblPr>
        <w:tblW w:w="5107" w:type="pct"/>
        <w:tblInd w:w="-176" w:type="dxa"/>
        <w:tblLayout w:type="fixed"/>
        <w:tblLook w:val="0000" w:firstRow="0" w:lastRow="0" w:firstColumn="0" w:lastColumn="0" w:noHBand="0" w:noVBand="0"/>
      </w:tblPr>
      <w:tblGrid>
        <w:gridCol w:w="1447"/>
        <w:gridCol w:w="1726"/>
        <w:gridCol w:w="1190"/>
        <w:gridCol w:w="752"/>
        <w:gridCol w:w="1203"/>
        <w:gridCol w:w="752"/>
        <w:gridCol w:w="1053"/>
        <w:gridCol w:w="724"/>
        <w:gridCol w:w="1083"/>
        <w:gridCol w:w="750"/>
      </w:tblGrid>
      <w:tr w:rsidR="00D43B0A" w:rsidRPr="000E3799" w14:paraId="235A05D3" w14:textId="77777777" w:rsidTr="000E3799">
        <w:trPr>
          <w:cantSplit/>
          <w:trHeight w:val="808"/>
        </w:trPr>
        <w:tc>
          <w:tcPr>
            <w:tcW w:w="677"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B815EDB"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Показатель</w:t>
            </w:r>
          </w:p>
        </w:tc>
        <w:tc>
          <w:tcPr>
            <w:tcW w:w="808" w:type="pct"/>
            <w:tcBorders>
              <w:top w:val="single" w:sz="4" w:space="0" w:color="auto"/>
              <w:left w:val="nil"/>
              <w:bottom w:val="single" w:sz="4" w:space="0" w:color="auto"/>
              <w:right w:val="single" w:sz="4" w:space="0" w:color="auto"/>
            </w:tcBorders>
            <w:shd w:val="clear" w:color="auto" w:fill="D9D9D9"/>
            <w:vAlign w:val="center"/>
          </w:tcPr>
          <w:p w14:paraId="2D20F31E"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2022 г., факт</w:t>
            </w:r>
          </w:p>
        </w:tc>
        <w:tc>
          <w:tcPr>
            <w:tcW w:w="557" w:type="pct"/>
            <w:tcBorders>
              <w:top w:val="single" w:sz="4" w:space="0" w:color="auto"/>
              <w:left w:val="nil"/>
              <w:bottom w:val="single" w:sz="4" w:space="0" w:color="auto"/>
              <w:right w:val="single" w:sz="4" w:space="0" w:color="auto"/>
            </w:tcBorders>
            <w:shd w:val="clear" w:color="auto" w:fill="D9D9D9"/>
            <w:vAlign w:val="center"/>
          </w:tcPr>
          <w:p w14:paraId="641B8D9A"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2023 г., оценка</w:t>
            </w:r>
          </w:p>
        </w:tc>
        <w:tc>
          <w:tcPr>
            <w:tcW w:w="352" w:type="pct"/>
            <w:tcBorders>
              <w:top w:val="single" w:sz="4" w:space="0" w:color="auto"/>
              <w:left w:val="nil"/>
              <w:bottom w:val="single" w:sz="4" w:space="0" w:color="auto"/>
              <w:right w:val="single" w:sz="4" w:space="0" w:color="auto"/>
            </w:tcBorders>
            <w:shd w:val="clear" w:color="auto" w:fill="D9D9D9"/>
            <w:vAlign w:val="center"/>
          </w:tcPr>
          <w:p w14:paraId="101446A2"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Темп роста, %</w:t>
            </w:r>
          </w:p>
        </w:tc>
        <w:tc>
          <w:tcPr>
            <w:tcW w:w="563" w:type="pct"/>
            <w:tcBorders>
              <w:top w:val="single" w:sz="4" w:space="0" w:color="auto"/>
              <w:left w:val="nil"/>
              <w:bottom w:val="single" w:sz="4" w:space="0" w:color="auto"/>
              <w:right w:val="single" w:sz="4" w:space="0" w:color="auto"/>
            </w:tcBorders>
            <w:shd w:val="clear" w:color="auto" w:fill="D9D9D9"/>
            <w:vAlign w:val="center"/>
          </w:tcPr>
          <w:p w14:paraId="74E667BA"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2024 г., прогноз</w:t>
            </w:r>
          </w:p>
        </w:tc>
        <w:tc>
          <w:tcPr>
            <w:tcW w:w="352" w:type="pct"/>
            <w:tcBorders>
              <w:top w:val="single" w:sz="4" w:space="0" w:color="auto"/>
              <w:left w:val="nil"/>
              <w:bottom w:val="single" w:sz="4" w:space="0" w:color="auto"/>
              <w:right w:val="single" w:sz="4" w:space="0" w:color="auto"/>
            </w:tcBorders>
            <w:shd w:val="clear" w:color="auto" w:fill="D9D9D9"/>
            <w:vAlign w:val="center"/>
          </w:tcPr>
          <w:p w14:paraId="46263139"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Темп роста, %</w:t>
            </w:r>
          </w:p>
        </w:tc>
        <w:tc>
          <w:tcPr>
            <w:tcW w:w="493" w:type="pct"/>
            <w:tcBorders>
              <w:top w:val="single" w:sz="4" w:space="0" w:color="auto"/>
              <w:left w:val="single" w:sz="4" w:space="0" w:color="auto"/>
              <w:bottom w:val="single" w:sz="4" w:space="0" w:color="auto"/>
              <w:right w:val="single" w:sz="4" w:space="0" w:color="auto"/>
            </w:tcBorders>
            <w:shd w:val="clear" w:color="auto" w:fill="D9D9D9"/>
            <w:vAlign w:val="center"/>
          </w:tcPr>
          <w:p w14:paraId="423B2BDA"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2025 г., прогноз</w:t>
            </w:r>
          </w:p>
        </w:tc>
        <w:tc>
          <w:tcPr>
            <w:tcW w:w="339" w:type="pct"/>
            <w:tcBorders>
              <w:top w:val="single" w:sz="4" w:space="0" w:color="auto"/>
              <w:left w:val="single" w:sz="4" w:space="0" w:color="auto"/>
              <w:bottom w:val="single" w:sz="4" w:space="0" w:color="auto"/>
              <w:right w:val="single" w:sz="4" w:space="0" w:color="auto"/>
            </w:tcBorders>
            <w:shd w:val="clear" w:color="auto" w:fill="D9D9D9"/>
            <w:vAlign w:val="center"/>
          </w:tcPr>
          <w:p w14:paraId="730E235B"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Темп роста, %</w:t>
            </w:r>
          </w:p>
        </w:tc>
        <w:tc>
          <w:tcPr>
            <w:tcW w:w="507" w:type="pct"/>
            <w:tcBorders>
              <w:top w:val="single" w:sz="4" w:space="0" w:color="auto"/>
              <w:left w:val="single" w:sz="4" w:space="0" w:color="auto"/>
              <w:bottom w:val="single" w:sz="4" w:space="0" w:color="auto"/>
              <w:right w:val="single" w:sz="4" w:space="0" w:color="auto"/>
            </w:tcBorders>
            <w:shd w:val="clear" w:color="auto" w:fill="D9D9D9"/>
            <w:vAlign w:val="center"/>
          </w:tcPr>
          <w:p w14:paraId="006F601C"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2026 г., прогноз</w:t>
            </w:r>
          </w:p>
        </w:tc>
        <w:tc>
          <w:tcPr>
            <w:tcW w:w="351" w:type="pct"/>
            <w:tcBorders>
              <w:top w:val="single" w:sz="4" w:space="0" w:color="auto"/>
              <w:left w:val="single" w:sz="4" w:space="0" w:color="auto"/>
              <w:bottom w:val="single" w:sz="4" w:space="0" w:color="auto"/>
              <w:right w:val="single" w:sz="4" w:space="0" w:color="auto"/>
            </w:tcBorders>
            <w:shd w:val="clear" w:color="auto" w:fill="D9D9D9"/>
            <w:vAlign w:val="center"/>
          </w:tcPr>
          <w:p w14:paraId="4BC6C400" w14:textId="77777777" w:rsidR="00D43B0A" w:rsidRPr="000E3799" w:rsidRDefault="00D43B0A" w:rsidP="000E3799">
            <w:pPr>
              <w:spacing w:after="200" w:line="276" w:lineRule="auto"/>
              <w:ind w:right="69"/>
              <w:jc w:val="center"/>
              <w:rPr>
                <w:rFonts w:eastAsia="Calibri"/>
                <w:b/>
                <w:bCs/>
                <w:sz w:val="20"/>
                <w:szCs w:val="20"/>
                <w:lang w:eastAsia="en-US"/>
              </w:rPr>
            </w:pPr>
            <w:r w:rsidRPr="000E3799">
              <w:rPr>
                <w:rFonts w:eastAsia="Calibri"/>
                <w:b/>
                <w:bCs/>
                <w:sz w:val="20"/>
                <w:szCs w:val="20"/>
                <w:lang w:eastAsia="en-US"/>
              </w:rPr>
              <w:t>Темп роста, %</w:t>
            </w:r>
          </w:p>
        </w:tc>
      </w:tr>
      <w:tr w:rsidR="00D43B0A" w:rsidRPr="000E3799" w14:paraId="16DBA4CA"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F9E3C14"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Налоговые и неналоговые доходы, в т.ч.</w:t>
            </w:r>
          </w:p>
        </w:tc>
        <w:tc>
          <w:tcPr>
            <w:tcW w:w="808" w:type="pct"/>
            <w:tcBorders>
              <w:top w:val="single" w:sz="4" w:space="0" w:color="auto"/>
              <w:left w:val="nil"/>
              <w:bottom w:val="single" w:sz="4" w:space="0" w:color="auto"/>
              <w:right w:val="single" w:sz="4" w:space="0" w:color="auto"/>
            </w:tcBorders>
            <w:shd w:val="clear" w:color="auto" w:fill="auto"/>
            <w:vAlign w:val="center"/>
          </w:tcPr>
          <w:p w14:paraId="0473AF99"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181 975,9</w:t>
            </w:r>
          </w:p>
        </w:tc>
        <w:tc>
          <w:tcPr>
            <w:tcW w:w="557" w:type="pct"/>
            <w:tcBorders>
              <w:top w:val="single" w:sz="4" w:space="0" w:color="auto"/>
              <w:left w:val="nil"/>
              <w:bottom w:val="single" w:sz="4" w:space="0" w:color="auto"/>
              <w:right w:val="single" w:sz="4" w:space="0" w:color="auto"/>
            </w:tcBorders>
            <w:shd w:val="clear" w:color="auto" w:fill="auto"/>
            <w:vAlign w:val="center"/>
          </w:tcPr>
          <w:p w14:paraId="65243C5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182 818,5</w:t>
            </w:r>
          </w:p>
        </w:tc>
        <w:tc>
          <w:tcPr>
            <w:tcW w:w="352" w:type="pct"/>
            <w:tcBorders>
              <w:top w:val="single" w:sz="4" w:space="0" w:color="auto"/>
              <w:left w:val="nil"/>
              <w:bottom w:val="single" w:sz="4" w:space="0" w:color="auto"/>
              <w:right w:val="single" w:sz="4" w:space="0" w:color="auto"/>
            </w:tcBorders>
            <w:shd w:val="clear" w:color="auto" w:fill="auto"/>
            <w:vAlign w:val="center"/>
          </w:tcPr>
          <w:p w14:paraId="3A2D06C4"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100,5</w:t>
            </w:r>
          </w:p>
        </w:tc>
        <w:tc>
          <w:tcPr>
            <w:tcW w:w="563" w:type="pct"/>
            <w:tcBorders>
              <w:top w:val="single" w:sz="4" w:space="0" w:color="auto"/>
              <w:left w:val="nil"/>
              <w:bottom w:val="single" w:sz="4" w:space="0" w:color="auto"/>
              <w:right w:val="single" w:sz="4" w:space="0" w:color="auto"/>
            </w:tcBorders>
            <w:shd w:val="clear" w:color="auto" w:fill="auto"/>
            <w:vAlign w:val="center"/>
          </w:tcPr>
          <w:p w14:paraId="6C696983"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188 660,6</w:t>
            </w:r>
          </w:p>
        </w:tc>
        <w:tc>
          <w:tcPr>
            <w:tcW w:w="352" w:type="pct"/>
            <w:tcBorders>
              <w:top w:val="single" w:sz="4" w:space="0" w:color="auto"/>
              <w:left w:val="nil"/>
              <w:bottom w:val="single" w:sz="4" w:space="0" w:color="auto"/>
              <w:right w:val="single" w:sz="4" w:space="0" w:color="auto"/>
            </w:tcBorders>
            <w:shd w:val="clear" w:color="auto" w:fill="auto"/>
            <w:vAlign w:val="center"/>
          </w:tcPr>
          <w:p w14:paraId="2301BE67"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103,2</w:t>
            </w:r>
          </w:p>
        </w:tc>
        <w:tc>
          <w:tcPr>
            <w:tcW w:w="493" w:type="pct"/>
            <w:tcBorders>
              <w:top w:val="single" w:sz="4" w:space="0" w:color="auto"/>
              <w:left w:val="single" w:sz="4" w:space="0" w:color="auto"/>
              <w:bottom w:val="single" w:sz="4" w:space="0" w:color="auto"/>
              <w:right w:val="single" w:sz="4" w:space="0" w:color="auto"/>
            </w:tcBorders>
            <w:vAlign w:val="center"/>
          </w:tcPr>
          <w:p w14:paraId="14F239FB"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201 264,0</w:t>
            </w:r>
          </w:p>
        </w:tc>
        <w:tc>
          <w:tcPr>
            <w:tcW w:w="339" w:type="pct"/>
            <w:tcBorders>
              <w:top w:val="single" w:sz="4" w:space="0" w:color="auto"/>
              <w:left w:val="single" w:sz="4" w:space="0" w:color="auto"/>
              <w:bottom w:val="single" w:sz="4" w:space="0" w:color="auto"/>
              <w:right w:val="single" w:sz="4" w:space="0" w:color="auto"/>
            </w:tcBorders>
            <w:vAlign w:val="center"/>
          </w:tcPr>
          <w:p w14:paraId="2BA70D61"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106,7</w:t>
            </w:r>
          </w:p>
        </w:tc>
        <w:tc>
          <w:tcPr>
            <w:tcW w:w="507" w:type="pct"/>
            <w:tcBorders>
              <w:top w:val="single" w:sz="4" w:space="0" w:color="auto"/>
              <w:left w:val="single" w:sz="4" w:space="0" w:color="auto"/>
              <w:bottom w:val="single" w:sz="4" w:space="0" w:color="auto"/>
              <w:right w:val="single" w:sz="4" w:space="0" w:color="auto"/>
            </w:tcBorders>
            <w:vAlign w:val="center"/>
          </w:tcPr>
          <w:p w14:paraId="42B908B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214 320,6</w:t>
            </w:r>
          </w:p>
        </w:tc>
        <w:tc>
          <w:tcPr>
            <w:tcW w:w="351" w:type="pct"/>
            <w:tcBorders>
              <w:top w:val="single" w:sz="4" w:space="0" w:color="auto"/>
              <w:left w:val="single" w:sz="4" w:space="0" w:color="auto"/>
              <w:bottom w:val="single" w:sz="4" w:space="0" w:color="auto"/>
              <w:right w:val="single" w:sz="4" w:space="0" w:color="auto"/>
            </w:tcBorders>
            <w:vAlign w:val="center"/>
          </w:tcPr>
          <w:p w14:paraId="4F915E4E"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106,5</w:t>
            </w:r>
          </w:p>
        </w:tc>
      </w:tr>
      <w:tr w:rsidR="00D43B0A" w:rsidRPr="000E3799" w14:paraId="3120383A" w14:textId="77777777" w:rsidTr="000E3799">
        <w:trPr>
          <w:cantSplit/>
          <w:trHeight w:val="53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034D93AE"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НДФЛ</w:t>
            </w:r>
          </w:p>
        </w:tc>
        <w:tc>
          <w:tcPr>
            <w:tcW w:w="808" w:type="pct"/>
            <w:tcBorders>
              <w:top w:val="single" w:sz="4" w:space="0" w:color="auto"/>
              <w:left w:val="nil"/>
              <w:bottom w:val="single" w:sz="4" w:space="0" w:color="auto"/>
              <w:right w:val="single" w:sz="4" w:space="0" w:color="auto"/>
            </w:tcBorders>
            <w:shd w:val="clear" w:color="auto" w:fill="auto"/>
            <w:vAlign w:val="center"/>
          </w:tcPr>
          <w:p w14:paraId="522739D3"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124 171,4</w:t>
            </w:r>
          </w:p>
        </w:tc>
        <w:tc>
          <w:tcPr>
            <w:tcW w:w="557" w:type="pct"/>
            <w:tcBorders>
              <w:top w:val="single" w:sz="4" w:space="0" w:color="auto"/>
              <w:left w:val="nil"/>
              <w:bottom w:val="single" w:sz="4" w:space="0" w:color="auto"/>
              <w:right w:val="single" w:sz="4" w:space="0" w:color="auto"/>
            </w:tcBorders>
            <w:shd w:val="clear" w:color="auto" w:fill="auto"/>
            <w:vAlign w:val="center"/>
          </w:tcPr>
          <w:p w14:paraId="45E235A9"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126 623,7</w:t>
            </w:r>
          </w:p>
        </w:tc>
        <w:tc>
          <w:tcPr>
            <w:tcW w:w="352" w:type="pct"/>
            <w:tcBorders>
              <w:top w:val="single" w:sz="4" w:space="0" w:color="auto"/>
              <w:left w:val="nil"/>
              <w:bottom w:val="single" w:sz="4" w:space="0" w:color="auto"/>
              <w:right w:val="single" w:sz="4" w:space="0" w:color="auto"/>
            </w:tcBorders>
            <w:shd w:val="clear" w:color="auto" w:fill="auto"/>
            <w:vAlign w:val="center"/>
          </w:tcPr>
          <w:p w14:paraId="1231755B"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102,0</w:t>
            </w:r>
          </w:p>
        </w:tc>
        <w:tc>
          <w:tcPr>
            <w:tcW w:w="563" w:type="pct"/>
            <w:tcBorders>
              <w:top w:val="single" w:sz="4" w:space="0" w:color="auto"/>
              <w:left w:val="nil"/>
              <w:bottom w:val="single" w:sz="4" w:space="0" w:color="auto"/>
              <w:right w:val="single" w:sz="4" w:space="0" w:color="auto"/>
            </w:tcBorders>
            <w:shd w:val="clear" w:color="auto" w:fill="auto"/>
            <w:vAlign w:val="center"/>
          </w:tcPr>
          <w:p w14:paraId="0E6FD93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138 146,5</w:t>
            </w:r>
          </w:p>
        </w:tc>
        <w:tc>
          <w:tcPr>
            <w:tcW w:w="352" w:type="pct"/>
            <w:tcBorders>
              <w:top w:val="single" w:sz="4" w:space="0" w:color="auto"/>
              <w:left w:val="nil"/>
              <w:bottom w:val="single" w:sz="4" w:space="0" w:color="auto"/>
              <w:right w:val="single" w:sz="4" w:space="0" w:color="auto"/>
            </w:tcBorders>
            <w:shd w:val="clear" w:color="auto" w:fill="auto"/>
            <w:vAlign w:val="center"/>
          </w:tcPr>
          <w:p w14:paraId="73EBB198"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109,1</w:t>
            </w:r>
          </w:p>
        </w:tc>
        <w:tc>
          <w:tcPr>
            <w:tcW w:w="493" w:type="pct"/>
            <w:tcBorders>
              <w:top w:val="single" w:sz="4" w:space="0" w:color="auto"/>
              <w:left w:val="single" w:sz="4" w:space="0" w:color="auto"/>
              <w:bottom w:val="single" w:sz="4" w:space="0" w:color="auto"/>
              <w:right w:val="single" w:sz="4" w:space="0" w:color="auto"/>
            </w:tcBorders>
            <w:vAlign w:val="center"/>
          </w:tcPr>
          <w:p w14:paraId="34090609"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149 474,6</w:t>
            </w:r>
          </w:p>
        </w:tc>
        <w:tc>
          <w:tcPr>
            <w:tcW w:w="339" w:type="pct"/>
            <w:tcBorders>
              <w:top w:val="single" w:sz="4" w:space="0" w:color="auto"/>
              <w:left w:val="single" w:sz="4" w:space="0" w:color="auto"/>
              <w:bottom w:val="single" w:sz="4" w:space="0" w:color="auto"/>
              <w:right w:val="single" w:sz="4" w:space="0" w:color="auto"/>
            </w:tcBorders>
            <w:vAlign w:val="center"/>
          </w:tcPr>
          <w:p w14:paraId="59395DC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108,2</w:t>
            </w:r>
          </w:p>
        </w:tc>
        <w:tc>
          <w:tcPr>
            <w:tcW w:w="507" w:type="pct"/>
            <w:tcBorders>
              <w:top w:val="single" w:sz="4" w:space="0" w:color="auto"/>
              <w:left w:val="single" w:sz="4" w:space="0" w:color="auto"/>
              <w:bottom w:val="single" w:sz="4" w:space="0" w:color="auto"/>
              <w:right w:val="single" w:sz="4" w:space="0" w:color="auto"/>
            </w:tcBorders>
            <w:vAlign w:val="center"/>
          </w:tcPr>
          <w:p w14:paraId="08D0C68A"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161 133,6</w:t>
            </w:r>
          </w:p>
        </w:tc>
        <w:tc>
          <w:tcPr>
            <w:tcW w:w="351" w:type="pct"/>
            <w:tcBorders>
              <w:top w:val="single" w:sz="4" w:space="0" w:color="auto"/>
              <w:left w:val="single" w:sz="4" w:space="0" w:color="auto"/>
              <w:bottom w:val="single" w:sz="4" w:space="0" w:color="auto"/>
              <w:right w:val="single" w:sz="4" w:space="0" w:color="auto"/>
            </w:tcBorders>
            <w:vAlign w:val="center"/>
          </w:tcPr>
          <w:p w14:paraId="4C5D44AB"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107,8</w:t>
            </w:r>
          </w:p>
        </w:tc>
      </w:tr>
      <w:tr w:rsidR="00D43B0A" w:rsidRPr="000E3799" w14:paraId="328BCD1C"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C19D652"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УСН</w:t>
            </w:r>
          </w:p>
        </w:tc>
        <w:tc>
          <w:tcPr>
            <w:tcW w:w="808" w:type="pct"/>
            <w:tcBorders>
              <w:top w:val="single" w:sz="4" w:space="0" w:color="auto"/>
              <w:left w:val="nil"/>
              <w:bottom w:val="single" w:sz="4" w:space="0" w:color="auto"/>
              <w:right w:val="single" w:sz="4" w:space="0" w:color="auto"/>
            </w:tcBorders>
            <w:shd w:val="clear" w:color="auto" w:fill="auto"/>
            <w:vAlign w:val="center"/>
          </w:tcPr>
          <w:p w14:paraId="463FEC0B"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10 828,5</w:t>
            </w:r>
          </w:p>
        </w:tc>
        <w:tc>
          <w:tcPr>
            <w:tcW w:w="557" w:type="pct"/>
            <w:tcBorders>
              <w:top w:val="single" w:sz="4" w:space="0" w:color="auto"/>
              <w:left w:val="nil"/>
              <w:bottom w:val="single" w:sz="4" w:space="0" w:color="auto"/>
              <w:right w:val="single" w:sz="4" w:space="0" w:color="auto"/>
            </w:tcBorders>
            <w:shd w:val="clear" w:color="auto" w:fill="auto"/>
            <w:vAlign w:val="center"/>
          </w:tcPr>
          <w:p w14:paraId="1D4F3D3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14 161,8</w:t>
            </w:r>
          </w:p>
        </w:tc>
        <w:tc>
          <w:tcPr>
            <w:tcW w:w="352" w:type="pct"/>
            <w:tcBorders>
              <w:top w:val="single" w:sz="4" w:space="0" w:color="auto"/>
              <w:left w:val="nil"/>
              <w:bottom w:val="single" w:sz="4" w:space="0" w:color="auto"/>
              <w:right w:val="single" w:sz="4" w:space="0" w:color="auto"/>
            </w:tcBorders>
            <w:shd w:val="clear" w:color="auto" w:fill="auto"/>
            <w:vAlign w:val="center"/>
          </w:tcPr>
          <w:p w14:paraId="03EB1017"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130,8</w:t>
            </w:r>
          </w:p>
        </w:tc>
        <w:tc>
          <w:tcPr>
            <w:tcW w:w="563" w:type="pct"/>
            <w:tcBorders>
              <w:top w:val="single" w:sz="4" w:space="0" w:color="auto"/>
              <w:left w:val="nil"/>
              <w:bottom w:val="single" w:sz="4" w:space="0" w:color="auto"/>
              <w:right w:val="single" w:sz="4" w:space="0" w:color="auto"/>
            </w:tcBorders>
            <w:shd w:val="clear" w:color="auto" w:fill="auto"/>
            <w:vAlign w:val="center"/>
          </w:tcPr>
          <w:p w14:paraId="6BD4F7ED"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7 899,8</w:t>
            </w:r>
          </w:p>
        </w:tc>
        <w:tc>
          <w:tcPr>
            <w:tcW w:w="352" w:type="pct"/>
            <w:tcBorders>
              <w:top w:val="single" w:sz="4" w:space="0" w:color="auto"/>
              <w:left w:val="nil"/>
              <w:bottom w:val="single" w:sz="4" w:space="0" w:color="auto"/>
              <w:right w:val="single" w:sz="4" w:space="0" w:color="auto"/>
            </w:tcBorders>
            <w:shd w:val="clear" w:color="auto" w:fill="auto"/>
            <w:vAlign w:val="center"/>
          </w:tcPr>
          <w:p w14:paraId="64383A6E"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55,8</w:t>
            </w:r>
          </w:p>
        </w:tc>
        <w:tc>
          <w:tcPr>
            <w:tcW w:w="493" w:type="pct"/>
            <w:tcBorders>
              <w:top w:val="single" w:sz="4" w:space="0" w:color="auto"/>
              <w:left w:val="single" w:sz="4" w:space="0" w:color="auto"/>
              <w:bottom w:val="single" w:sz="4" w:space="0" w:color="auto"/>
              <w:right w:val="single" w:sz="4" w:space="0" w:color="auto"/>
            </w:tcBorders>
            <w:vAlign w:val="center"/>
          </w:tcPr>
          <w:p w14:paraId="5C266733"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8 215,8</w:t>
            </w:r>
          </w:p>
        </w:tc>
        <w:tc>
          <w:tcPr>
            <w:tcW w:w="339" w:type="pct"/>
            <w:tcBorders>
              <w:top w:val="single" w:sz="4" w:space="0" w:color="auto"/>
              <w:left w:val="single" w:sz="4" w:space="0" w:color="auto"/>
              <w:bottom w:val="single" w:sz="4" w:space="0" w:color="auto"/>
              <w:right w:val="single" w:sz="4" w:space="0" w:color="auto"/>
            </w:tcBorders>
            <w:vAlign w:val="center"/>
          </w:tcPr>
          <w:p w14:paraId="4851F62E"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c>
          <w:tcPr>
            <w:tcW w:w="507" w:type="pct"/>
            <w:tcBorders>
              <w:top w:val="single" w:sz="4" w:space="0" w:color="auto"/>
              <w:left w:val="single" w:sz="4" w:space="0" w:color="auto"/>
              <w:bottom w:val="single" w:sz="4" w:space="0" w:color="auto"/>
              <w:right w:val="single" w:sz="4" w:space="0" w:color="auto"/>
            </w:tcBorders>
            <w:vAlign w:val="center"/>
          </w:tcPr>
          <w:p w14:paraId="0B5E16B6"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8 544,4</w:t>
            </w:r>
          </w:p>
        </w:tc>
        <w:tc>
          <w:tcPr>
            <w:tcW w:w="351" w:type="pct"/>
            <w:tcBorders>
              <w:top w:val="single" w:sz="4" w:space="0" w:color="auto"/>
              <w:left w:val="single" w:sz="4" w:space="0" w:color="auto"/>
              <w:bottom w:val="single" w:sz="4" w:space="0" w:color="auto"/>
              <w:right w:val="single" w:sz="4" w:space="0" w:color="auto"/>
            </w:tcBorders>
            <w:vAlign w:val="center"/>
          </w:tcPr>
          <w:p w14:paraId="3399E8FC"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r>
      <w:tr w:rsidR="00D43B0A" w:rsidRPr="000E3799" w14:paraId="6A99BEAD"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848828A"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ЕНВД</w:t>
            </w:r>
          </w:p>
        </w:tc>
        <w:tc>
          <w:tcPr>
            <w:tcW w:w="808" w:type="pct"/>
            <w:tcBorders>
              <w:top w:val="single" w:sz="4" w:space="0" w:color="auto"/>
              <w:left w:val="nil"/>
              <w:bottom w:val="single" w:sz="4" w:space="0" w:color="auto"/>
              <w:right w:val="single" w:sz="4" w:space="0" w:color="auto"/>
            </w:tcBorders>
            <w:shd w:val="clear" w:color="auto" w:fill="auto"/>
            <w:vAlign w:val="center"/>
          </w:tcPr>
          <w:p w14:paraId="50C4BA07"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38,9</w:t>
            </w:r>
          </w:p>
        </w:tc>
        <w:tc>
          <w:tcPr>
            <w:tcW w:w="557" w:type="pct"/>
            <w:tcBorders>
              <w:top w:val="single" w:sz="4" w:space="0" w:color="auto"/>
              <w:left w:val="nil"/>
              <w:bottom w:val="single" w:sz="4" w:space="0" w:color="auto"/>
              <w:right w:val="single" w:sz="4" w:space="0" w:color="auto"/>
            </w:tcBorders>
            <w:shd w:val="clear" w:color="auto" w:fill="auto"/>
            <w:vAlign w:val="center"/>
          </w:tcPr>
          <w:p w14:paraId="26218CD7"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0,0</w:t>
            </w:r>
          </w:p>
        </w:tc>
        <w:tc>
          <w:tcPr>
            <w:tcW w:w="352" w:type="pct"/>
            <w:tcBorders>
              <w:top w:val="single" w:sz="4" w:space="0" w:color="auto"/>
              <w:left w:val="nil"/>
              <w:bottom w:val="single" w:sz="4" w:space="0" w:color="auto"/>
              <w:right w:val="single" w:sz="4" w:space="0" w:color="auto"/>
            </w:tcBorders>
            <w:shd w:val="clear" w:color="auto" w:fill="auto"/>
            <w:vAlign w:val="center"/>
          </w:tcPr>
          <w:p w14:paraId="7024D5F7"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0</w:t>
            </w:r>
          </w:p>
        </w:tc>
        <w:tc>
          <w:tcPr>
            <w:tcW w:w="563" w:type="pct"/>
            <w:tcBorders>
              <w:top w:val="single" w:sz="4" w:space="0" w:color="auto"/>
              <w:left w:val="nil"/>
              <w:bottom w:val="single" w:sz="4" w:space="0" w:color="auto"/>
              <w:right w:val="single" w:sz="4" w:space="0" w:color="auto"/>
            </w:tcBorders>
            <w:shd w:val="clear" w:color="auto" w:fill="auto"/>
            <w:vAlign w:val="center"/>
          </w:tcPr>
          <w:p w14:paraId="503157F8"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0,0</w:t>
            </w:r>
          </w:p>
        </w:tc>
        <w:tc>
          <w:tcPr>
            <w:tcW w:w="352" w:type="pct"/>
            <w:tcBorders>
              <w:top w:val="single" w:sz="4" w:space="0" w:color="auto"/>
              <w:left w:val="nil"/>
              <w:bottom w:val="single" w:sz="4" w:space="0" w:color="auto"/>
              <w:right w:val="single" w:sz="4" w:space="0" w:color="auto"/>
            </w:tcBorders>
            <w:shd w:val="clear" w:color="auto" w:fill="auto"/>
            <w:vAlign w:val="center"/>
          </w:tcPr>
          <w:p w14:paraId="1008AD06"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0</w:t>
            </w:r>
          </w:p>
        </w:tc>
        <w:tc>
          <w:tcPr>
            <w:tcW w:w="493" w:type="pct"/>
            <w:tcBorders>
              <w:top w:val="single" w:sz="4" w:space="0" w:color="auto"/>
              <w:left w:val="single" w:sz="4" w:space="0" w:color="auto"/>
              <w:bottom w:val="single" w:sz="4" w:space="0" w:color="auto"/>
              <w:right w:val="single" w:sz="4" w:space="0" w:color="auto"/>
            </w:tcBorders>
            <w:vAlign w:val="center"/>
          </w:tcPr>
          <w:p w14:paraId="37E2702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0,0</w:t>
            </w:r>
          </w:p>
        </w:tc>
        <w:tc>
          <w:tcPr>
            <w:tcW w:w="339" w:type="pct"/>
            <w:tcBorders>
              <w:top w:val="single" w:sz="4" w:space="0" w:color="auto"/>
              <w:left w:val="single" w:sz="4" w:space="0" w:color="auto"/>
              <w:bottom w:val="single" w:sz="4" w:space="0" w:color="auto"/>
              <w:right w:val="single" w:sz="4" w:space="0" w:color="auto"/>
            </w:tcBorders>
            <w:vAlign w:val="center"/>
          </w:tcPr>
          <w:p w14:paraId="04F68CFA"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0</w:t>
            </w:r>
          </w:p>
        </w:tc>
        <w:tc>
          <w:tcPr>
            <w:tcW w:w="507" w:type="pct"/>
            <w:tcBorders>
              <w:top w:val="single" w:sz="4" w:space="0" w:color="auto"/>
              <w:left w:val="single" w:sz="4" w:space="0" w:color="auto"/>
              <w:bottom w:val="single" w:sz="4" w:space="0" w:color="auto"/>
              <w:right w:val="single" w:sz="4" w:space="0" w:color="auto"/>
            </w:tcBorders>
            <w:vAlign w:val="center"/>
          </w:tcPr>
          <w:p w14:paraId="018AF464"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tcPr>
          <w:p w14:paraId="4ACE6231"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0</w:t>
            </w:r>
          </w:p>
        </w:tc>
      </w:tr>
      <w:tr w:rsidR="00D43B0A" w:rsidRPr="000E3799" w14:paraId="3F5B95FF"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734E617"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ЕСХН</w:t>
            </w:r>
          </w:p>
        </w:tc>
        <w:tc>
          <w:tcPr>
            <w:tcW w:w="808" w:type="pct"/>
            <w:tcBorders>
              <w:top w:val="single" w:sz="4" w:space="0" w:color="auto"/>
              <w:left w:val="nil"/>
              <w:bottom w:val="single" w:sz="4" w:space="0" w:color="auto"/>
              <w:right w:val="single" w:sz="4" w:space="0" w:color="auto"/>
            </w:tcBorders>
            <w:shd w:val="clear" w:color="auto" w:fill="auto"/>
            <w:vAlign w:val="center"/>
          </w:tcPr>
          <w:p w14:paraId="336BC1C5"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535,9</w:t>
            </w:r>
          </w:p>
        </w:tc>
        <w:tc>
          <w:tcPr>
            <w:tcW w:w="557" w:type="pct"/>
            <w:tcBorders>
              <w:top w:val="single" w:sz="4" w:space="0" w:color="auto"/>
              <w:left w:val="nil"/>
              <w:bottom w:val="single" w:sz="4" w:space="0" w:color="auto"/>
              <w:right w:val="single" w:sz="4" w:space="0" w:color="auto"/>
            </w:tcBorders>
            <w:shd w:val="clear" w:color="auto" w:fill="auto"/>
            <w:vAlign w:val="center"/>
          </w:tcPr>
          <w:p w14:paraId="47F56BF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561,0</w:t>
            </w:r>
          </w:p>
        </w:tc>
        <w:tc>
          <w:tcPr>
            <w:tcW w:w="352" w:type="pct"/>
            <w:tcBorders>
              <w:top w:val="single" w:sz="4" w:space="0" w:color="auto"/>
              <w:left w:val="nil"/>
              <w:bottom w:val="single" w:sz="4" w:space="0" w:color="auto"/>
              <w:right w:val="single" w:sz="4" w:space="0" w:color="auto"/>
            </w:tcBorders>
            <w:shd w:val="clear" w:color="auto" w:fill="auto"/>
            <w:vAlign w:val="center"/>
          </w:tcPr>
          <w:p w14:paraId="2D3CEFC7"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104,7</w:t>
            </w:r>
          </w:p>
        </w:tc>
        <w:tc>
          <w:tcPr>
            <w:tcW w:w="563" w:type="pct"/>
            <w:tcBorders>
              <w:top w:val="single" w:sz="4" w:space="0" w:color="auto"/>
              <w:left w:val="nil"/>
              <w:bottom w:val="single" w:sz="4" w:space="0" w:color="auto"/>
              <w:right w:val="single" w:sz="4" w:space="0" w:color="auto"/>
            </w:tcBorders>
            <w:shd w:val="clear" w:color="auto" w:fill="auto"/>
            <w:vAlign w:val="center"/>
          </w:tcPr>
          <w:p w14:paraId="15C76C7A"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583,5</w:t>
            </w:r>
          </w:p>
        </w:tc>
        <w:tc>
          <w:tcPr>
            <w:tcW w:w="352" w:type="pct"/>
            <w:tcBorders>
              <w:top w:val="single" w:sz="4" w:space="0" w:color="auto"/>
              <w:left w:val="nil"/>
              <w:bottom w:val="single" w:sz="4" w:space="0" w:color="auto"/>
              <w:right w:val="single" w:sz="4" w:space="0" w:color="auto"/>
            </w:tcBorders>
            <w:shd w:val="clear" w:color="auto" w:fill="auto"/>
            <w:vAlign w:val="center"/>
          </w:tcPr>
          <w:p w14:paraId="1E994D3A"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c>
          <w:tcPr>
            <w:tcW w:w="493" w:type="pct"/>
            <w:tcBorders>
              <w:top w:val="single" w:sz="4" w:space="0" w:color="auto"/>
              <w:left w:val="single" w:sz="4" w:space="0" w:color="auto"/>
              <w:bottom w:val="single" w:sz="4" w:space="0" w:color="auto"/>
              <w:right w:val="single" w:sz="4" w:space="0" w:color="auto"/>
            </w:tcBorders>
            <w:vAlign w:val="center"/>
          </w:tcPr>
          <w:p w14:paraId="7A3479CA"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606,9</w:t>
            </w:r>
          </w:p>
        </w:tc>
        <w:tc>
          <w:tcPr>
            <w:tcW w:w="339" w:type="pct"/>
            <w:tcBorders>
              <w:top w:val="single" w:sz="4" w:space="0" w:color="auto"/>
              <w:left w:val="single" w:sz="4" w:space="0" w:color="auto"/>
              <w:bottom w:val="single" w:sz="4" w:space="0" w:color="auto"/>
              <w:right w:val="single" w:sz="4" w:space="0" w:color="auto"/>
            </w:tcBorders>
            <w:vAlign w:val="center"/>
          </w:tcPr>
          <w:p w14:paraId="4A3144C6"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c>
          <w:tcPr>
            <w:tcW w:w="507" w:type="pct"/>
            <w:tcBorders>
              <w:top w:val="single" w:sz="4" w:space="0" w:color="auto"/>
              <w:left w:val="single" w:sz="4" w:space="0" w:color="auto"/>
              <w:bottom w:val="single" w:sz="4" w:space="0" w:color="auto"/>
              <w:right w:val="single" w:sz="4" w:space="0" w:color="auto"/>
            </w:tcBorders>
            <w:vAlign w:val="center"/>
          </w:tcPr>
          <w:p w14:paraId="5F284CA6"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631,1</w:t>
            </w:r>
          </w:p>
        </w:tc>
        <w:tc>
          <w:tcPr>
            <w:tcW w:w="351" w:type="pct"/>
            <w:tcBorders>
              <w:top w:val="single" w:sz="4" w:space="0" w:color="auto"/>
              <w:left w:val="single" w:sz="4" w:space="0" w:color="auto"/>
              <w:bottom w:val="single" w:sz="4" w:space="0" w:color="auto"/>
              <w:right w:val="single" w:sz="4" w:space="0" w:color="auto"/>
            </w:tcBorders>
            <w:vAlign w:val="center"/>
          </w:tcPr>
          <w:p w14:paraId="28116BA6"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r>
      <w:tr w:rsidR="00D43B0A" w:rsidRPr="000E3799" w14:paraId="2629F744"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796378C"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ГП</w:t>
            </w:r>
          </w:p>
        </w:tc>
        <w:tc>
          <w:tcPr>
            <w:tcW w:w="808" w:type="pct"/>
            <w:tcBorders>
              <w:top w:val="single" w:sz="4" w:space="0" w:color="auto"/>
              <w:left w:val="nil"/>
              <w:bottom w:val="single" w:sz="4" w:space="0" w:color="auto"/>
              <w:right w:val="single" w:sz="4" w:space="0" w:color="auto"/>
            </w:tcBorders>
            <w:shd w:val="clear" w:color="auto" w:fill="auto"/>
            <w:vAlign w:val="center"/>
          </w:tcPr>
          <w:p w14:paraId="18DDBC85"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245,7</w:t>
            </w:r>
          </w:p>
        </w:tc>
        <w:tc>
          <w:tcPr>
            <w:tcW w:w="557" w:type="pct"/>
            <w:tcBorders>
              <w:top w:val="single" w:sz="4" w:space="0" w:color="auto"/>
              <w:left w:val="nil"/>
              <w:bottom w:val="single" w:sz="4" w:space="0" w:color="auto"/>
              <w:right w:val="single" w:sz="4" w:space="0" w:color="auto"/>
            </w:tcBorders>
            <w:shd w:val="clear" w:color="auto" w:fill="auto"/>
            <w:vAlign w:val="center"/>
          </w:tcPr>
          <w:p w14:paraId="0D95F8C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302,5</w:t>
            </w:r>
          </w:p>
        </w:tc>
        <w:tc>
          <w:tcPr>
            <w:tcW w:w="352" w:type="pct"/>
            <w:tcBorders>
              <w:top w:val="single" w:sz="4" w:space="0" w:color="auto"/>
              <w:left w:val="nil"/>
              <w:bottom w:val="single" w:sz="4" w:space="0" w:color="auto"/>
              <w:right w:val="single" w:sz="4" w:space="0" w:color="auto"/>
            </w:tcBorders>
            <w:shd w:val="clear" w:color="auto" w:fill="auto"/>
            <w:vAlign w:val="center"/>
          </w:tcPr>
          <w:p w14:paraId="4D76E368"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123,1</w:t>
            </w:r>
          </w:p>
        </w:tc>
        <w:tc>
          <w:tcPr>
            <w:tcW w:w="563" w:type="pct"/>
            <w:tcBorders>
              <w:top w:val="single" w:sz="4" w:space="0" w:color="auto"/>
              <w:left w:val="nil"/>
              <w:bottom w:val="single" w:sz="4" w:space="0" w:color="auto"/>
              <w:right w:val="single" w:sz="4" w:space="0" w:color="auto"/>
            </w:tcBorders>
            <w:shd w:val="clear" w:color="auto" w:fill="auto"/>
            <w:vAlign w:val="center"/>
          </w:tcPr>
          <w:p w14:paraId="64FEEE3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314,6</w:t>
            </w:r>
          </w:p>
        </w:tc>
        <w:tc>
          <w:tcPr>
            <w:tcW w:w="352" w:type="pct"/>
            <w:tcBorders>
              <w:top w:val="single" w:sz="4" w:space="0" w:color="auto"/>
              <w:left w:val="nil"/>
              <w:bottom w:val="single" w:sz="4" w:space="0" w:color="auto"/>
              <w:right w:val="single" w:sz="4" w:space="0" w:color="auto"/>
            </w:tcBorders>
            <w:shd w:val="clear" w:color="auto" w:fill="auto"/>
            <w:vAlign w:val="center"/>
          </w:tcPr>
          <w:p w14:paraId="2304866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c>
          <w:tcPr>
            <w:tcW w:w="493" w:type="pct"/>
            <w:tcBorders>
              <w:top w:val="single" w:sz="4" w:space="0" w:color="auto"/>
              <w:left w:val="single" w:sz="4" w:space="0" w:color="auto"/>
              <w:bottom w:val="single" w:sz="4" w:space="0" w:color="auto"/>
              <w:right w:val="single" w:sz="4" w:space="0" w:color="auto"/>
            </w:tcBorders>
            <w:vAlign w:val="center"/>
          </w:tcPr>
          <w:p w14:paraId="7FA3C9AB"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327,2</w:t>
            </w:r>
          </w:p>
        </w:tc>
        <w:tc>
          <w:tcPr>
            <w:tcW w:w="339" w:type="pct"/>
            <w:tcBorders>
              <w:top w:val="single" w:sz="4" w:space="0" w:color="auto"/>
              <w:left w:val="single" w:sz="4" w:space="0" w:color="auto"/>
              <w:bottom w:val="single" w:sz="4" w:space="0" w:color="auto"/>
              <w:right w:val="single" w:sz="4" w:space="0" w:color="auto"/>
            </w:tcBorders>
            <w:vAlign w:val="center"/>
          </w:tcPr>
          <w:p w14:paraId="497C992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c>
          <w:tcPr>
            <w:tcW w:w="507" w:type="pct"/>
            <w:tcBorders>
              <w:top w:val="single" w:sz="4" w:space="0" w:color="auto"/>
              <w:left w:val="single" w:sz="4" w:space="0" w:color="auto"/>
              <w:bottom w:val="single" w:sz="4" w:space="0" w:color="auto"/>
              <w:right w:val="single" w:sz="4" w:space="0" w:color="auto"/>
            </w:tcBorders>
            <w:vAlign w:val="center"/>
          </w:tcPr>
          <w:p w14:paraId="4C0D87D9"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340,3</w:t>
            </w:r>
          </w:p>
        </w:tc>
        <w:tc>
          <w:tcPr>
            <w:tcW w:w="351" w:type="pct"/>
            <w:tcBorders>
              <w:top w:val="single" w:sz="4" w:space="0" w:color="auto"/>
              <w:left w:val="single" w:sz="4" w:space="0" w:color="auto"/>
              <w:bottom w:val="single" w:sz="4" w:space="0" w:color="auto"/>
              <w:right w:val="single" w:sz="4" w:space="0" w:color="auto"/>
            </w:tcBorders>
            <w:vAlign w:val="center"/>
          </w:tcPr>
          <w:p w14:paraId="3E217FA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r>
      <w:tr w:rsidR="00D43B0A" w:rsidRPr="000E3799" w14:paraId="16AA6F10"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2FFB2E3"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Доходы от использования имущества</w:t>
            </w:r>
          </w:p>
        </w:tc>
        <w:tc>
          <w:tcPr>
            <w:tcW w:w="808" w:type="pct"/>
            <w:tcBorders>
              <w:top w:val="single" w:sz="4" w:space="0" w:color="auto"/>
              <w:left w:val="nil"/>
              <w:bottom w:val="single" w:sz="4" w:space="0" w:color="auto"/>
              <w:right w:val="single" w:sz="4" w:space="0" w:color="auto"/>
            </w:tcBorders>
            <w:shd w:val="clear" w:color="auto" w:fill="auto"/>
            <w:vAlign w:val="center"/>
          </w:tcPr>
          <w:p w14:paraId="167E775F"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23 133,7</w:t>
            </w:r>
          </w:p>
        </w:tc>
        <w:tc>
          <w:tcPr>
            <w:tcW w:w="557" w:type="pct"/>
            <w:tcBorders>
              <w:top w:val="single" w:sz="4" w:space="0" w:color="auto"/>
              <w:left w:val="nil"/>
              <w:bottom w:val="single" w:sz="4" w:space="0" w:color="auto"/>
              <w:right w:val="single" w:sz="4" w:space="0" w:color="auto"/>
            </w:tcBorders>
            <w:shd w:val="clear" w:color="auto" w:fill="auto"/>
            <w:vAlign w:val="center"/>
          </w:tcPr>
          <w:p w14:paraId="0CB6473D"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18 234,0</w:t>
            </w:r>
          </w:p>
        </w:tc>
        <w:tc>
          <w:tcPr>
            <w:tcW w:w="352" w:type="pct"/>
            <w:tcBorders>
              <w:top w:val="single" w:sz="4" w:space="0" w:color="auto"/>
              <w:left w:val="nil"/>
              <w:bottom w:val="single" w:sz="4" w:space="0" w:color="auto"/>
              <w:right w:val="single" w:sz="4" w:space="0" w:color="auto"/>
            </w:tcBorders>
            <w:shd w:val="clear" w:color="auto" w:fill="auto"/>
            <w:vAlign w:val="center"/>
          </w:tcPr>
          <w:p w14:paraId="47D7ACD3"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78,8</w:t>
            </w:r>
          </w:p>
        </w:tc>
        <w:tc>
          <w:tcPr>
            <w:tcW w:w="563" w:type="pct"/>
            <w:tcBorders>
              <w:top w:val="single" w:sz="4" w:space="0" w:color="auto"/>
              <w:left w:val="nil"/>
              <w:bottom w:val="single" w:sz="4" w:space="0" w:color="auto"/>
              <w:right w:val="single" w:sz="4" w:space="0" w:color="auto"/>
            </w:tcBorders>
            <w:shd w:val="clear" w:color="auto" w:fill="auto"/>
            <w:vAlign w:val="center"/>
          </w:tcPr>
          <w:p w14:paraId="380E074D"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18 853,0</w:t>
            </w:r>
          </w:p>
        </w:tc>
        <w:tc>
          <w:tcPr>
            <w:tcW w:w="352" w:type="pct"/>
            <w:tcBorders>
              <w:top w:val="single" w:sz="4" w:space="0" w:color="auto"/>
              <w:left w:val="nil"/>
              <w:bottom w:val="single" w:sz="4" w:space="0" w:color="auto"/>
              <w:right w:val="single" w:sz="4" w:space="0" w:color="auto"/>
            </w:tcBorders>
            <w:shd w:val="clear" w:color="auto" w:fill="auto"/>
            <w:vAlign w:val="center"/>
          </w:tcPr>
          <w:p w14:paraId="0D3AD6FD"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103,4</w:t>
            </w:r>
          </w:p>
        </w:tc>
        <w:tc>
          <w:tcPr>
            <w:tcW w:w="493" w:type="pct"/>
            <w:tcBorders>
              <w:top w:val="single" w:sz="4" w:space="0" w:color="auto"/>
              <w:left w:val="single" w:sz="4" w:space="0" w:color="auto"/>
              <w:bottom w:val="single" w:sz="4" w:space="0" w:color="auto"/>
              <w:right w:val="single" w:sz="4" w:space="0" w:color="auto"/>
            </w:tcBorders>
            <w:vAlign w:val="center"/>
          </w:tcPr>
          <w:p w14:paraId="25565C5D"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19 525,0</w:t>
            </w:r>
          </w:p>
        </w:tc>
        <w:tc>
          <w:tcPr>
            <w:tcW w:w="339" w:type="pct"/>
            <w:tcBorders>
              <w:top w:val="single" w:sz="4" w:space="0" w:color="auto"/>
              <w:left w:val="single" w:sz="4" w:space="0" w:color="auto"/>
              <w:bottom w:val="single" w:sz="4" w:space="0" w:color="auto"/>
              <w:right w:val="single" w:sz="4" w:space="0" w:color="auto"/>
            </w:tcBorders>
            <w:vAlign w:val="center"/>
          </w:tcPr>
          <w:p w14:paraId="7D2214F4"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103,6</w:t>
            </w:r>
          </w:p>
        </w:tc>
        <w:tc>
          <w:tcPr>
            <w:tcW w:w="507" w:type="pct"/>
            <w:tcBorders>
              <w:top w:val="single" w:sz="4" w:space="0" w:color="auto"/>
              <w:left w:val="single" w:sz="4" w:space="0" w:color="auto"/>
              <w:bottom w:val="single" w:sz="4" w:space="0" w:color="auto"/>
              <w:right w:val="single" w:sz="4" w:space="0" w:color="auto"/>
            </w:tcBorders>
            <w:vAlign w:val="center"/>
          </w:tcPr>
          <w:p w14:paraId="1F8AC52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20 229,1</w:t>
            </w:r>
          </w:p>
        </w:tc>
        <w:tc>
          <w:tcPr>
            <w:tcW w:w="351" w:type="pct"/>
            <w:tcBorders>
              <w:top w:val="single" w:sz="4" w:space="0" w:color="auto"/>
              <w:left w:val="single" w:sz="4" w:space="0" w:color="auto"/>
              <w:bottom w:val="single" w:sz="4" w:space="0" w:color="auto"/>
              <w:right w:val="single" w:sz="4" w:space="0" w:color="auto"/>
            </w:tcBorders>
            <w:vAlign w:val="center"/>
          </w:tcPr>
          <w:p w14:paraId="29BB6F52"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103,6</w:t>
            </w:r>
          </w:p>
        </w:tc>
      </w:tr>
      <w:tr w:rsidR="00D43B0A" w:rsidRPr="000E3799" w14:paraId="4774B59F"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3737D39"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Платежи при пользовании природными ресурсами</w:t>
            </w:r>
          </w:p>
        </w:tc>
        <w:tc>
          <w:tcPr>
            <w:tcW w:w="808" w:type="pct"/>
            <w:tcBorders>
              <w:top w:val="single" w:sz="4" w:space="0" w:color="auto"/>
              <w:left w:val="nil"/>
              <w:bottom w:val="single" w:sz="4" w:space="0" w:color="auto"/>
              <w:right w:val="single" w:sz="4" w:space="0" w:color="auto"/>
            </w:tcBorders>
            <w:shd w:val="clear" w:color="auto" w:fill="auto"/>
            <w:vAlign w:val="center"/>
          </w:tcPr>
          <w:p w14:paraId="2097C754"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970,5</w:t>
            </w:r>
          </w:p>
        </w:tc>
        <w:tc>
          <w:tcPr>
            <w:tcW w:w="557" w:type="pct"/>
            <w:tcBorders>
              <w:top w:val="single" w:sz="4" w:space="0" w:color="auto"/>
              <w:left w:val="nil"/>
              <w:bottom w:val="single" w:sz="4" w:space="0" w:color="auto"/>
              <w:right w:val="single" w:sz="4" w:space="0" w:color="auto"/>
            </w:tcBorders>
            <w:shd w:val="clear" w:color="auto" w:fill="auto"/>
            <w:vAlign w:val="center"/>
          </w:tcPr>
          <w:p w14:paraId="79C6B043"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1 066,0</w:t>
            </w:r>
          </w:p>
        </w:tc>
        <w:tc>
          <w:tcPr>
            <w:tcW w:w="352" w:type="pct"/>
            <w:tcBorders>
              <w:top w:val="single" w:sz="4" w:space="0" w:color="auto"/>
              <w:left w:val="nil"/>
              <w:bottom w:val="single" w:sz="4" w:space="0" w:color="auto"/>
              <w:right w:val="single" w:sz="4" w:space="0" w:color="auto"/>
            </w:tcBorders>
            <w:shd w:val="clear" w:color="auto" w:fill="auto"/>
            <w:vAlign w:val="center"/>
          </w:tcPr>
          <w:p w14:paraId="5664F6D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109,8</w:t>
            </w:r>
          </w:p>
        </w:tc>
        <w:tc>
          <w:tcPr>
            <w:tcW w:w="563" w:type="pct"/>
            <w:tcBorders>
              <w:top w:val="single" w:sz="4" w:space="0" w:color="auto"/>
              <w:left w:val="nil"/>
              <w:bottom w:val="single" w:sz="4" w:space="0" w:color="auto"/>
              <w:right w:val="single" w:sz="4" w:space="0" w:color="auto"/>
            </w:tcBorders>
            <w:shd w:val="clear" w:color="auto" w:fill="auto"/>
            <w:vAlign w:val="center"/>
          </w:tcPr>
          <w:p w14:paraId="7A5F9EA7"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1 140,6</w:t>
            </w:r>
          </w:p>
        </w:tc>
        <w:tc>
          <w:tcPr>
            <w:tcW w:w="352" w:type="pct"/>
            <w:tcBorders>
              <w:top w:val="single" w:sz="4" w:space="0" w:color="auto"/>
              <w:left w:val="nil"/>
              <w:bottom w:val="single" w:sz="4" w:space="0" w:color="auto"/>
              <w:right w:val="single" w:sz="4" w:space="0" w:color="auto"/>
            </w:tcBorders>
            <w:shd w:val="clear" w:color="auto" w:fill="auto"/>
            <w:vAlign w:val="center"/>
          </w:tcPr>
          <w:p w14:paraId="41565E1C"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106,7</w:t>
            </w:r>
          </w:p>
        </w:tc>
        <w:tc>
          <w:tcPr>
            <w:tcW w:w="493" w:type="pct"/>
            <w:tcBorders>
              <w:top w:val="single" w:sz="4" w:space="0" w:color="auto"/>
              <w:left w:val="single" w:sz="4" w:space="0" w:color="auto"/>
              <w:bottom w:val="single" w:sz="4" w:space="0" w:color="auto"/>
              <w:right w:val="single" w:sz="4" w:space="0" w:color="auto"/>
            </w:tcBorders>
            <w:vAlign w:val="center"/>
          </w:tcPr>
          <w:p w14:paraId="2965325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1 186,3</w:t>
            </w:r>
          </w:p>
        </w:tc>
        <w:tc>
          <w:tcPr>
            <w:tcW w:w="339" w:type="pct"/>
            <w:tcBorders>
              <w:top w:val="single" w:sz="4" w:space="0" w:color="auto"/>
              <w:left w:val="single" w:sz="4" w:space="0" w:color="auto"/>
              <w:bottom w:val="single" w:sz="4" w:space="0" w:color="auto"/>
              <w:right w:val="single" w:sz="4" w:space="0" w:color="auto"/>
            </w:tcBorders>
            <w:vAlign w:val="center"/>
          </w:tcPr>
          <w:p w14:paraId="2A47EE3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c>
          <w:tcPr>
            <w:tcW w:w="507" w:type="pct"/>
            <w:tcBorders>
              <w:top w:val="single" w:sz="4" w:space="0" w:color="auto"/>
              <w:left w:val="single" w:sz="4" w:space="0" w:color="auto"/>
              <w:bottom w:val="single" w:sz="4" w:space="0" w:color="auto"/>
              <w:right w:val="single" w:sz="4" w:space="0" w:color="auto"/>
            </w:tcBorders>
            <w:vAlign w:val="center"/>
          </w:tcPr>
          <w:p w14:paraId="248BAFCB"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1 233,7</w:t>
            </w:r>
          </w:p>
        </w:tc>
        <w:tc>
          <w:tcPr>
            <w:tcW w:w="351" w:type="pct"/>
            <w:tcBorders>
              <w:top w:val="single" w:sz="4" w:space="0" w:color="auto"/>
              <w:left w:val="single" w:sz="4" w:space="0" w:color="auto"/>
              <w:bottom w:val="single" w:sz="4" w:space="0" w:color="auto"/>
              <w:right w:val="single" w:sz="4" w:space="0" w:color="auto"/>
            </w:tcBorders>
            <w:vAlign w:val="center"/>
          </w:tcPr>
          <w:p w14:paraId="1DE3CE79"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r>
      <w:tr w:rsidR="00D43B0A" w:rsidRPr="000E3799" w14:paraId="0509A05C"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63688168"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Платные услуги</w:t>
            </w:r>
          </w:p>
        </w:tc>
        <w:tc>
          <w:tcPr>
            <w:tcW w:w="808" w:type="pct"/>
            <w:tcBorders>
              <w:top w:val="single" w:sz="4" w:space="0" w:color="auto"/>
              <w:left w:val="nil"/>
              <w:bottom w:val="single" w:sz="4" w:space="0" w:color="auto"/>
              <w:right w:val="single" w:sz="4" w:space="0" w:color="auto"/>
            </w:tcBorders>
            <w:shd w:val="clear" w:color="auto" w:fill="auto"/>
            <w:vAlign w:val="center"/>
          </w:tcPr>
          <w:p w14:paraId="3B395B28"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12 820,0</w:t>
            </w:r>
          </w:p>
        </w:tc>
        <w:tc>
          <w:tcPr>
            <w:tcW w:w="557" w:type="pct"/>
            <w:tcBorders>
              <w:top w:val="single" w:sz="4" w:space="0" w:color="auto"/>
              <w:left w:val="nil"/>
              <w:bottom w:val="single" w:sz="4" w:space="0" w:color="auto"/>
              <w:right w:val="single" w:sz="4" w:space="0" w:color="auto"/>
            </w:tcBorders>
            <w:shd w:val="clear" w:color="auto" w:fill="auto"/>
            <w:vAlign w:val="center"/>
          </w:tcPr>
          <w:p w14:paraId="226AE859"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15 358,9</w:t>
            </w:r>
          </w:p>
        </w:tc>
        <w:tc>
          <w:tcPr>
            <w:tcW w:w="352" w:type="pct"/>
            <w:tcBorders>
              <w:top w:val="single" w:sz="4" w:space="0" w:color="auto"/>
              <w:left w:val="nil"/>
              <w:bottom w:val="single" w:sz="4" w:space="0" w:color="auto"/>
              <w:right w:val="single" w:sz="4" w:space="0" w:color="auto"/>
            </w:tcBorders>
            <w:shd w:val="clear" w:color="auto" w:fill="auto"/>
            <w:vAlign w:val="center"/>
          </w:tcPr>
          <w:p w14:paraId="7A60578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119,8</w:t>
            </w:r>
          </w:p>
        </w:tc>
        <w:tc>
          <w:tcPr>
            <w:tcW w:w="563" w:type="pct"/>
            <w:tcBorders>
              <w:top w:val="single" w:sz="4" w:space="0" w:color="auto"/>
              <w:left w:val="nil"/>
              <w:bottom w:val="single" w:sz="4" w:space="0" w:color="auto"/>
              <w:right w:val="single" w:sz="4" w:space="0" w:color="auto"/>
            </w:tcBorders>
            <w:shd w:val="clear" w:color="auto" w:fill="auto"/>
            <w:vAlign w:val="center"/>
          </w:tcPr>
          <w:p w14:paraId="5D09BA0A"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17 071,4</w:t>
            </w:r>
          </w:p>
        </w:tc>
        <w:tc>
          <w:tcPr>
            <w:tcW w:w="352" w:type="pct"/>
            <w:tcBorders>
              <w:top w:val="single" w:sz="4" w:space="0" w:color="auto"/>
              <w:left w:val="nil"/>
              <w:bottom w:val="single" w:sz="4" w:space="0" w:color="auto"/>
              <w:right w:val="single" w:sz="4" w:space="0" w:color="auto"/>
            </w:tcBorders>
            <w:shd w:val="clear" w:color="auto" w:fill="auto"/>
            <w:vAlign w:val="center"/>
          </w:tcPr>
          <w:p w14:paraId="59330B3D"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111,1</w:t>
            </w:r>
          </w:p>
        </w:tc>
        <w:tc>
          <w:tcPr>
            <w:tcW w:w="493" w:type="pct"/>
            <w:tcBorders>
              <w:top w:val="single" w:sz="4" w:space="0" w:color="auto"/>
              <w:left w:val="single" w:sz="4" w:space="0" w:color="auto"/>
              <w:bottom w:val="single" w:sz="4" w:space="0" w:color="auto"/>
              <w:right w:val="single" w:sz="4" w:space="0" w:color="auto"/>
            </w:tcBorders>
            <w:vAlign w:val="center"/>
          </w:tcPr>
          <w:p w14:paraId="16431BCC"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17 096,8</w:t>
            </w:r>
          </w:p>
        </w:tc>
        <w:tc>
          <w:tcPr>
            <w:tcW w:w="339" w:type="pct"/>
            <w:tcBorders>
              <w:top w:val="single" w:sz="4" w:space="0" w:color="auto"/>
              <w:left w:val="single" w:sz="4" w:space="0" w:color="auto"/>
              <w:bottom w:val="single" w:sz="4" w:space="0" w:color="auto"/>
              <w:right w:val="single" w:sz="4" w:space="0" w:color="auto"/>
            </w:tcBorders>
            <w:vAlign w:val="center"/>
          </w:tcPr>
          <w:p w14:paraId="278E2585"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100,1</w:t>
            </w:r>
          </w:p>
        </w:tc>
        <w:tc>
          <w:tcPr>
            <w:tcW w:w="507" w:type="pct"/>
            <w:tcBorders>
              <w:top w:val="single" w:sz="4" w:space="0" w:color="auto"/>
              <w:left w:val="single" w:sz="4" w:space="0" w:color="auto"/>
              <w:bottom w:val="single" w:sz="4" w:space="0" w:color="auto"/>
              <w:right w:val="single" w:sz="4" w:space="0" w:color="auto"/>
            </w:tcBorders>
            <w:vAlign w:val="center"/>
          </w:tcPr>
          <w:p w14:paraId="134232F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17 187,6</w:t>
            </w:r>
          </w:p>
        </w:tc>
        <w:tc>
          <w:tcPr>
            <w:tcW w:w="351" w:type="pct"/>
            <w:tcBorders>
              <w:top w:val="single" w:sz="4" w:space="0" w:color="auto"/>
              <w:left w:val="single" w:sz="4" w:space="0" w:color="auto"/>
              <w:bottom w:val="single" w:sz="4" w:space="0" w:color="auto"/>
              <w:right w:val="single" w:sz="4" w:space="0" w:color="auto"/>
            </w:tcBorders>
            <w:vAlign w:val="center"/>
          </w:tcPr>
          <w:p w14:paraId="6DA8EFEF"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100,5</w:t>
            </w:r>
          </w:p>
        </w:tc>
      </w:tr>
      <w:tr w:rsidR="00D43B0A" w:rsidRPr="000E3799" w14:paraId="35A77ED4"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5D5998B3"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lastRenderedPageBreak/>
              <w:t>Доходы от продажи</w:t>
            </w:r>
          </w:p>
        </w:tc>
        <w:tc>
          <w:tcPr>
            <w:tcW w:w="808" w:type="pct"/>
            <w:tcBorders>
              <w:top w:val="single" w:sz="4" w:space="0" w:color="auto"/>
              <w:left w:val="nil"/>
              <w:bottom w:val="single" w:sz="4" w:space="0" w:color="auto"/>
              <w:right w:val="single" w:sz="4" w:space="0" w:color="auto"/>
            </w:tcBorders>
            <w:shd w:val="clear" w:color="auto" w:fill="auto"/>
            <w:vAlign w:val="center"/>
          </w:tcPr>
          <w:p w14:paraId="5143FC78"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3 728,5</w:t>
            </w:r>
          </w:p>
        </w:tc>
        <w:tc>
          <w:tcPr>
            <w:tcW w:w="557" w:type="pct"/>
            <w:tcBorders>
              <w:top w:val="single" w:sz="4" w:space="0" w:color="auto"/>
              <w:left w:val="nil"/>
              <w:bottom w:val="single" w:sz="4" w:space="0" w:color="auto"/>
              <w:right w:val="single" w:sz="4" w:space="0" w:color="auto"/>
            </w:tcBorders>
            <w:shd w:val="clear" w:color="auto" w:fill="auto"/>
            <w:vAlign w:val="center"/>
          </w:tcPr>
          <w:p w14:paraId="38396195"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1 529,0</w:t>
            </w:r>
          </w:p>
        </w:tc>
        <w:tc>
          <w:tcPr>
            <w:tcW w:w="352" w:type="pct"/>
            <w:tcBorders>
              <w:top w:val="single" w:sz="4" w:space="0" w:color="auto"/>
              <w:left w:val="nil"/>
              <w:bottom w:val="single" w:sz="4" w:space="0" w:color="auto"/>
              <w:right w:val="single" w:sz="4" w:space="0" w:color="auto"/>
            </w:tcBorders>
            <w:shd w:val="clear" w:color="auto" w:fill="auto"/>
            <w:vAlign w:val="center"/>
          </w:tcPr>
          <w:p w14:paraId="0C6170BE"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41,0</w:t>
            </w:r>
          </w:p>
        </w:tc>
        <w:tc>
          <w:tcPr>
            <w:tcW w:w="563" w:type="pct"/>
            <w:tcBorders>
              <w:top w:val="single" w:sz="4" w:space="0" w:color="auto"/>
              <w:left w:val="nil"/>
              <w:bottom w:val="single" w:sz="4" w:space="0" w:color="auto"/>
              <w:right w:val="single" w:sz="4" w:space="0" w:color="auto"/>
            </w:tcBorders>
            <w:shd w:val="clear" w:color="auto" w:fill="auto"/>
            <w:vAlign w:val="center"/>
          </w:tcPr>
          <w:p w14:paraId="112ED3D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1 029,0</w:t>
            </w:r>
          </w:p>
        </w:tc>
        <w:tc>
          <w:tcPr>
            <w:tcW w:w="352" w:type="pct"/>
            <w:tcBorders>
              <w:top w:val="single" w:sz="4" w:space="0" w:color="auto"/>
              <w:left w:val="nil"/>
              <w:bottom w:val="single" w:sz="4" w:space="0" w:color="auto"/>
              <w:right w:val="single" w:sz="4" w:space="0" w:color="auto"/>
            </w:tcBorders>
            <w:shd w:val="clear" w:color="auto" w:fill="auto"/>
            <w:vAlign w:val="center"/>
          </w:tcPr>
          <w:p w14:paraId="4C807B2C"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67,3</w:t>
            </w:r>
          </w:p>
        </w:tc>
        <w:tc>
          <w:tcPr>
            <w:tcW w:w="493" w:type="pct"/>
            <w:tcBorders>
              <w:top w:val="single" w:sz="4" w:space="0" w:color="auto"/>
              <w:left w:val="single" w:sz="4" w:space="0" w:color="auto"/>
              <w:bottom w:val="single" w:sz="4" w:space="0" w:color="auto"/>
              <w:right w:val="single" w:sz="4" w:space="0" w:color="auto"/>
            </w:tcBorders>
            <w:vAlign w:val="center"/>
          </w:tcPr>
          <w:p w14:paraId="7802320E"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1 069,0</w:t>
            </w:r>
          </w:p>
        </w:tc>
        <w:tc>
          <w:tcPr>
            <w:tcW w:w="339" w:type="pct"/>
            <w:tcBorders>
              <w:top w:val="single" w:sz="4" w:space="0" w:color="auto"/>
              <w:left w:val="single" w:sz="4" w:space="0" w:color="auto"/>
              <w:bottom w:val="single" w:sz="4" w:space="0" w:color="auto"/>
              <w:right w:val="single" w:sz="4" w:space="0" w:color="auto"/>
            </w:tcBorders>
            <w:vAlign w:val="center"/>
          </w:tcPr>
          <w:p w14:paraId="07473295"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103,9</w:t>
            </w:r>
          </w:p>
        </w:tc>
        <w:tc>
          <w:tcPr>
            <w:tcW w:w="507" w:type="pct"/>
            <w:tcBorders>
              <w:top w:val="single" w:sz="4" w:space="0" w:color="auto"/>
              <w:left w:val="single" w:sz="4" w:space="0" w:color="auto"/>
              <w:bottom w:val="single" w:sz="4" w:space="0" w:color="auto"/>
              <w:right w:val="single" w:sz="4" w:space="0" w:color="auto"/>
            </w:tcBorders>
            <w:vAlign w:val="center"/>
          </w:tcPr>
          <w:p w14:paraId="516C3C65"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1 110,6</w:t>
            </w:r>
          </w:p>
        </w:tc>
        <w:tc>
          <w:tcPr>
            <w:tcW w:w="351" w:type="pct"/>
            <w:tcBorders>
              <w:top w:val="single" w:sz="4" w:space="0" w:color="auto"/>
              <w:left w:val="single" w:sz="4" w:space="0" w:color="auto"/>
              <w:bottom w:val="single" w:sz="4" w:space="0" w:color="auto"/>
              <w:right w:val="single" w:sz="4" w:space="0" w:color="auto"/>
            </w:tcBorders>
            <w:vAlign w:val="center"/>
          </w:tcPr>
          <w:p w14:paraId="4055C65C"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103,9</w:t>
            </w:r>
          </w:p>
        </w:tc>
      </w:tr>
      <w:tr w:rsidR="00D43B0A" w:rsidRPr="000E3799" w14:paraId="3B995D18" w14:textId="77777777" w:rsidTr="000E3799">
        <w:trPr>
          <w:cantSplit/>
          <w:trHeight w:val="726"/>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5B968D3"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Штрафы, санкции, возмещение ущерба</w:t>
            </w:r>
          </w:p>
        </w:tc>
        <w:tc>
          <w:tcPr>
            <w:tcW w:w="808" w:type="pct"/>
            <w:tcBorders>
              <w:top w:val="single" w:sz="4" w:space="0" w:color="auto"/>
              <w:left w:val="nil"/>
              <w:bottom w:val="single" w:sz="4" w:space="0" w:color="auto"/>
              <w:right w:val="single" w:sz="4" w:space="0" w:color="auto"/>
            </w:tcBorders>
            <w:shd w:val="clear" w:color="auto" w:fill="auto"/>
            <w:vAlign w:val="center"/>
          </w:tcPr>
          <w:p w14:paraId="64F75060"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1 465,1</w:t>
            </w:r>
          </w:p>
        </w:tc>
        <w:tc>
          <w:tcPr>
            <w:tcW w:w="557" w:type="pct"/>
            <w:tcBorders>
              <w:top w:val="single" w:sz="4" w:space="0" w:color="auto"/>
              <w:left w:val="nil"/>
              <w:bottom w:val="single" w:sz="4" w:space="0" w:color="auto"/>
              <w:right w:val="single" w:sz="4" w:space="0" w:color="auto"/>
            </w:tcBorders>
            <w:shd w:val="clear" w:color="auto" w:fill="auto"/>
            <w:vAlign w:val="center"/>
          </w:tcPr>
          <w:p w14:paraId="7ED3581A"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1 740,2</w:t>
            </w:r>
          </w:p>
        </w:tc>
        <w:tc>
          <w:tcPr>
            <w:tcW w:w="352" w:type="pct"/>
            <w:tcBorders>
              <w:top w:val="single" w:sz="4" w:space="0" w:color="auto"/>
              <w:left w:val="nil"/>
              <w:bottom w:val="single" w:sz="4" w:space="0" w:color="auto"/>
              <w:right w:val="single" w:sz="4" w:space="0" w:color="auto"/>
            </w:tcBorders>
            <w:shd w:val="clear" w:color="auto" w:fill="auto"/>
            <w:vAlign w:val="center"/>
          </w:tcPr>
          <w:p w14:paraId="0CE7C68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118,8</w:t>
            </w:r>
          </w:p>
        </w:tc>
        <w:tc>
          <w:tcPr>
            <w:tcW w:w="563" w:type="pct"/>
            <w:tcBorders>
              <w:top w:val="single" w:sz="4" w:space="0" w:color="auto"/>
              <w:left w:val="nil"/>
              <w:bottom w:val="single" w:sz="4" w:space="0" w:color="auto"/>
              <w:right w:val="single" w:sz="4" w:space="0" w:color="auto"/>
            </w:tcBorders>
            <w:shd w:val="clear" w:color="auto" w:fill="auto"/>
            <w:vAlign w:val="center"/>
          </w:tcPr>
          <w:p w14:paraId="32B6C317"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530,3</w:t>
            </w:r>
          </w:p>
        </w:tc>
        <w:tc>
          <w:tcPr>
            <w:tcW w:w="352" w:type="pct"/>
            <w:tcBorders>
              <w:top w:val="single" w:sz="4" w:space="0" w:color="auto"/>
              <w:left w:val="nil"/>
              <w:bottom w:val="single" w:sz="4" w:space="0" w:color="auto"/>
              <w:right w:val="single" w:sz="4" w:space="0" w:color="auto"/>
            </w:tcBorders>
            <w:shd w:val="clear" w:color="auto" w:fill="auto"/>
            <w:vAlign w:val="center"/>
          </w:tcPr>
          <w:p w14:paraId="286711BD"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30,5</w:t>
            </w:r>
          </w:p>
        </w:tc>
        <w:tc>
          <w:tcPr>
            <w:tcW w:w="493" w:type="pct"/>
            <w:tcBorders>
              <w:top w:val="single" w:sz="4" w:space="0" w:color="auto"/>
              <w:left w:val="single" w:sz="4" w:space="0" w:color="auto"/>
              <w:bottom w:val="single" w:sz="4" w:space="0" w:color="auto"/>
              <w:right w:val="single" w:sz="4" w:space="0" w:color="auto"/>
            </w:tcBorders>
            <w:vAlign w:val="center"/>
          </w:tcPr>
          <w:p w14:paraId="152044F9"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551,5</w:t>
            </w:r>
          </w:p>
        </w:tc>
        <w:tc>
          <w:tcPr>
            <w:tcW w:w="339" w:type="pct"/>
            <w:tcBorders>
              <w:top w:val="single" w:sz="4" w:space="0" w:color="auto"/>
              <w:left w:val="single" w:sz="4" w:space="0" w:color="auto"/>
              <w:bottom w:val="single" w:sz="4" w:space="0" w:color="auto"/>
              <w:right w:val="single" w:sz="4" w:space="0" w:color="auto"/>
            </w:tcBorders>
            <w:vAlign w:val="center"/>
          </w:tcPr>
          <w:p w14:paraId="1202B89C"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c>
          <w:tcPr>
            <w:tcW w:w="507" w:type="pct"/>
            <w:tcBorders>
              <w:top w:val="single" w:sz="4" w:space="0" w:color="auto"/>
              <w:left w:val="single" w:sz="4" w:space="0" w:color="auto"/>
              <w:bottom w:val="single" w:sz="4" w:space="0" w:color="auto"/>
              <w:right w:val="single" w:sz="4" w:space="0" w:color="auto"/>
            </w:tcBorders>
            <w:vAlign w:val="center"/>
          </w:tcPr>
          <w:p w14:paraId="0D70FC56"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573,5</w:t>
            </w:r>
          </w:p>
        </w:tc>
        <w:tc>
          <w:tcPr>
            <w:tcW w:w="351" w:type="pct"/>
            <w:tcBorders>
              <w:top w:val="single" w:sz="4" w:space="0" w:color="auto"/>
              <w:left w:val="single" w:sz="4" w:space="0" w:color="auto"/>
              <w:bottom w:val="single" w:sz="4" w:space="0" w:color="auto"/>
              <w:right w:val="single" w:sz="4" w:space="0" w:color="auto"/>
            </w:tcBorders>
            <w:vAlign w:val="center"/>
          </w:tcPr>
          <w:p w14:paraId="428D238B"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104,0</w:t>
            </w:r>
          </w:p>
        </w:tc>
      </w:tr>
      <w:tr w:rsidR="00D43B0A" w:rsidRPr="000E3799" w14:paraId="39CF1A50" w14:textId="77777777" w:rsidTr="000E3799">
        <w:trPr>
          <w:cantSplit/>
          <w:trHeight w:val="2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05953425" w14:textId="77777777" w:rsidR="00D43B0A" w:rsidRPr="000E3799" w:rsidRDefault="00D43B0A" w:rsidP="000E3799">
            <w:pPr>
              <w:spacing w:line="276" w:lineRule="auto"/>
              <w:ind w:right="69"/>
              <w:jc w:val="center"/>
              <w:rPr>
                <w:color w:val="000000"/>
                <w:sz w:val="20"/>
                <w:szCs w:val="20"/>
              </w:rPr>
            </w:pPr>
            <w:r w:rsidRPr="000E3799">
              <w:rPr>
                <w:color w:val="000000"/>
                <w:sz w:val="20"/>
                <w:szCs w:val="20"/>
              </w:rPr>
              <w:t>Безвозмездные поступления</w:t>
            </w:r>
          </w:p>
        </w:tc>
        <w:tc>
          <w:tcPr>
            <w:tcW w:w="808" w:type="pct"/>
            <w:tcBorders>
              <w:top w:val="single" w:sz="4" w:space="0" w:color="auto"/>
              <w:left w:val="nil"/>
              <w:bottom w:val="single" w:sz="4" w:space="0" w:color="auto"/>
              <w:right w:val="single" w:sz="4" w:space="0" w:color="auto"/>
            </w:tcBorders>
            <w:shd w:val="clear" w:color="auto" w:fill="auto"/>
            <w:vAlign w:val="center"/>
          </w:tcPr>
          <w:p w14:paraId="47FE1B6D" w14:textId="77777777" w:rsidR="00D43B0A" w:rsidRPr="000E3799" w:rsidRDefault="00D43B0A" w:rsidP="000E3799">
            <w:pPr>
              <w:tabs>
                <w:tab w:val="left" w:pos="1285"/>
              </w:tabs>
              <w:spacing w:after="200" w:line="276" w:lineRule="auto"/>
              <w:ind w:right="69"/>
              <w:jc w:val="center"/>
              <w:rPr>
                <w:rFonts w:eastAsia="Calibri"/>
                <w:sz w:val="20"/>
                <w:szCs w:val="20"/>
                <w:lang w:eastAsia="en-US"/>
              </w:rPr>
            </w:pPr>
            <w:r w:rsidRPr="000E3799">
              <w:rPr>
                <w:rFonts w:eastAsia="Calibri"/>
                <w:sz w:val="20"/>
                <w:szCs w:val="20"/>
                <w:lang w:eastAsia="en-US"/>
              </w:rPr>
              <w:t>1 602 741,5</w:t>
            </w:r>
          </w:p>
        </w:tc>
        <w:tc>
          <w:tcPr>
            <w:tcW w:w="557" w:type="pct"/>
            <w:tcBorders>
              <w:top w:val="single" w:sz="4" w:space="0" w:color="auto"/>
              <w:left w:val="nil"/>
              <w:bottom w:val="single" w:sz="4" w:space="0" w:color="auto"/>
              <w:right w:val="single" w:sz="4" w:space="0" w:color="auto"/>
            </w:tcBorders>
            <w:shd w:val="clear" w:color="auto" w:fill="auto"/>
            <w:vAlign w:val="center"/>
          </w:tcPr>
          <w:p w14:paraId="7A6EEFF9"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1 706 556,1</w:t>
            </w:r>
          </w:p>
        </w:tc>
        <w:tc>
          <w:tcPr>
            <w:tcW w:w="352" w:type="pct"/>
            <w:tcBorders>
              <w:top w:val="single" w:sz="4" w:space="0" w:color="auto"/>
              <w:left w:val="nil"/>
              <w:bottom w:val="single" w:sz="4" w:space="0" w:color="auto"/>
              <w:right w:val="single" w:sz="4" w:space="0" w:color="auto"/>
            </w:tcBorders>
            <w:shd w:val="clear" w:color="auto" w:fill="auto"/>
            <w:vAlign w:val="center"/>
          </w:tcPr>
          <w:p w14:paraId="0CF91953"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106,5</w:t>
            </w:r>
          </w:p>
        </w:tc>
        <w:tc>
          <w:tcPr>
            <w:tcW w:w="563" w:type="pct"/>
            <w:tcBorders>
              <w:top w:val="single" w:sz="4" w:space="0" w:color="auto"/>
              <w:left w:val="nil"/>
              <w:bottom w:val="single" w:sz="4" w:space="0" w:color="auto"/>
              <w:right w:val="single" w:sz="4" w:space="0" w:color="auto"/>
            </w:tcBorders>
            <w:shd w:val="clear" w:color="auto" w:fill="auto"/>
            <w:vAlign w:val="center"/>
          </w:tcPr>
          <w:p w14:paraId="4B4D2DFD"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1 734 798,0</w:t>
            </w:r>
          </w:p>
        </w:tc>
        <w:tc>
          <w:tcPr>
            <w:tcW w:w="352" w:type="pct"/>
            <w:tcBorders>
              <w:top w:val="single" w:sz="4" w:space="0" w:color="auto"/>
              <w:left w:val="nil"/>
              <w:bottom w:val="single" w:sz="4" w:space="0" w:color="auto"/>
              <w:right w:val="single" w:sz="4" w:space="0" w:color="auto"/>
            </w:tcBorders>
            <w:shd w:val="clear" w:color="auto" w:fill="auto"/>
            <w:vAlign w:val="center"/>
          </w:tcPr>
          <w:p w14:paraId="6AEA1C86"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101,7</w:t>
            </w:r>
          </w:p>
        </w:tc>
        <w:tc>
          <w:tcPr>
            <w:tcW w:w="493" w:type="pct"/>
            <w:tcBorders>
              <w:top w:val="single" w:sz="4" w:space="0" w:color="auto"/>
              <w:left w:val="single" w:sz="4" w:space="0" w:color="auto"/>
              <w:bottom w:val="single" w:sz="4" w:space="0" w:color="auto"/>
              <w:right w:val="single" w:sz="4" w:space="0" w:color="auto"/>
            </w:tcBorders>
            <w:vAlign w:val="center"/>
          </w:tcPr>
          <w:p w14:paraId="325523D0"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1 387 933,0</w:t>
            </w:r>
          </w:p>
        </w:tc>
        <w:tc>
          <w:tcPr>
            <w:tcW w:w="339" w:type="pct"/>
            <w:tcBorders>
              <w:top w:val="single" w:sz="4" w:space="0" w:color="auto"/>
              <w:left w:val="single" w:sz="4" w:space="0" w:color="auto"/>
              <w:bottom w:val="single" w:sz="4" w:space="0" w:color="auto"/>
              <w:right w:val="single" w:sz="4" w:space="0" w:color="auto"/>
            </w:tcBorders>
            <w:vAlign w:val="center"/>
          </w:tcPr>
          <w:p w14:paraId="074BA208"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80,0</w:t>
            </w:r>
          </w:p>
        </w:tc>
        <w:tc>
          <w:tcPr>
            <w:tcW w:w="507" w:type="pct"/>
            <w:tcBorders>
              <w:top w:val="single" w:sz="4" w:space="0" w:color="auto"/>
              <w:left w:val="single" w:sz="4" w:space="0" w:color="auto"/>
              <w:bottom w:val="single" w:sz="4" w:space="0" w:color="auto"/>
              <w:right w:val="single" w:sz="4" w:space="0" w:color="auto"/>
            </w:tcBorders>
            <w:vAlign w:val="center"/>
          </w:tcPr>
          <w:p w14:paraId="7B93BA9C"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1 321 529,0</w:t>
            </w:r>
          </w:p>
        </w:tc>
        <w:tc>
          <w:tcPr>
            <w:tcW w:w="351" w:type="pct"/>
            <w:tcBorders>
              <w:top w:val="single" w:sz="4" w:space="0" w:color="auto"/>
              <w:left w:val="single" w:sz="4" w:space="0" w:color="auto"/>
              <w:bottom w:val="single" w:sz="4" w:space="0" w:color="auto"/>
              <w:right w:val="single" w:sz="4" w:space="0" w:color="auto"/>
            </w:tcBorders>
            <w:vAlign w:val="center"/>
          </w:tcPr>
          <w:p w14:paraId="6D6AEB3B" w14:textId="77777777" w:rsidR="00D43B0A" w:rsidRPr="000E3799" w:rsidRDefault="00D43B0A" w:rsidP="000E3799">
            <w:pPr>
              <w:spacing w:after="200" w:line="276" w:lineRule="auto"/>
              <w:ind w:right="69"/>
              <w:jc w:val="center"/>
              <w:rPr>
                <w:rFonts w:eastAsia="Calibri"/>
                <w:sz w:val="20"/>
                <w:szCs w:val="20"/>
                <w:lang w:eastAsia="en-US"/>
              </w:rPr>
            </w:pPr>
            <w:r w:rsidRPr="000E3799">
              <w:rPr>
                <w:rFonts w:eastAsia="Calibri"/>
                <w:sz w:val="20"/>
                <w:szCs w:val="20"/>
                <w:lang w:eastAsia="en-US"/>
              </w:rPr>
              <w:t>95,2</w:t>
            </w:r>
          </w:p>
        </w:tc>
      </w:tr>
      <w:tr w:rsidR="00D43B0A" w:rsidRPr="000E3799" w14:paraId="42BEB931" w14:textId="77777777" w:rsidTr="000E3799">
        <w:trPr>
          <w:cantSplit/>
          <w:trHeight w:val="984"/>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59314DD8" w14:textId="77777777" w:rsidR="00D43B0A" w:rsidRPr="000E3799" w:rsidRDefault="00D43B0A" w:rsidP="000E3799">
            <w:pPr>
              <w:spacing w:after="200" w:line="276" w:lineRule="auto"/>
              <w:ind w:right="69"/>
              <w:jc w:val="center"/>
              <w:rPr>
                <w:rFonts w:eastAsia="Calibri"/>
                <w:sz w:val="20"/>
                <w:szCs w:val="20"/>
                <w:lang w:eastAsia="en-US"/>
              </w:rPr>
            </w:pPr>
            <w:r w:rsidRPr="000E3799">
              <w:rPr>
                <w:i/>
                <w:color w:val="000000"/>
                <w:sz w:val="20"/>
                <w:szCs w:val="20"/>
              </w:rPr>
              <w:t>в т.ч. дотация на выравнивание уровня бюджетной обеспеченности</w:t>
            </w:r>
          </w:p>
        </w:tc>
        <w:tc>
          <w:tcPr>
            <w:tcW w:w="808" w:type="pct"/>
            <w:tcBorders>
              <w:top w:val="single" w:sz="4" w:space="0" w:color="auto"/>
              <w:left w:val="nil"/>
              <w:bottom w:val="single" w:sz="4" w:space="0" w:color="auto"/>
              <w:right w:val="single" w:sz="4" w:space="0" w:color="auto"/>
            </w:tcBorders>
            <w:shd w:val="clear" w:color="auto" w:fill="auto"/>
            <w:vAlign w:val="center"/>
          </w:tcPr>
          <w:p w14:paraId="53844F0E" w14:textId="77777777" w:rsidR="00D43B0A" w:rsidRPr="000E3799" w:rsidRDefault="00D43B0A" w:rsidP="000E3799">
            <w:pPr>
              <w:tabs>
                <w:tab w:val="left" w:pos="1285"/>
              </w:tabs>
              <w:spacing w:after="200" w:line="276" w:lineRule="auto"/>
              <w:ind w:right="69"/>
              <w:jc w:val="center"/>
              <w:rPr>
                <w:rFonts w:eastAsia="Calibri"/>
                <w:i/>
                <w:sz w:val="20"/>
                <w:szCs w:val="20"/>
                <w:lang w:eastAsia="en-US"/>
              </w:rPr>
            </w:pPr>
            <w:r w:rsidRPr="000E3799">
              <w:rPr>
                <w:rFonts w:eastAsia="Calibri"/>
                <w:i/>
                <w:sz w:val="20"/>
                <w:szCs w:val="20"/>
                <w:lang w:eastAsia="en-US"/>
              </w:rPr>
              <w:t>148 400,9</w:t>
            </w:r>
          </w:p>
        </w:tc>
        <w:tc>
          <w:tcPr>
            <w:tcW w:w="557" w:type="pct"/>
            <w:tcBorders>
              <w:top w:val="single" w:sz="4" w:space="0" w:color="auto"/>
              <w:left w:val="nil"/>
              <w:bottom w:val="single" w:sz="4" w:space="0" w:color="auto"/>
              <w:right w:val="single" w:sz="4" w:space="0" w:color="auto"/>
            </w:tcBorders>
            <w:shd w:val="clear" w:color="auto" w:fill="auto"/>
            <w:vAlign w:val="center"/>
          </w:tcPr>
          <w:p w14:paraId="15D9A208" w14:textId="77777777" w:rsidR="00D43B0A" w:rsidRPr="000E3799" w:rsidRDefault="00D43B0A" w:rsidP="000E3799">
            <w:pPr>
              <w:spacing w:after="200" w:line="276" w:lineRule="auto"/>
              <w:ind w:right="69"/>
              <w:jc w:val="center"/>
              <w:rPr>
                <w:rFonts w:eastAsia="Calibri"/>
                <w:i/>
                <w:sz w:val="20"/>
                <w:szCs w:val="20"/>
                <w:lang w:eastAsia="en-US"/>
              </w:rPr>
            </w:pPr>
            <w:r w:rsidRPr="000E3799">
              <w:rPr>
                <w:rFonts w:eastAsia="Calibri"/>
                <w:i/>
                <w:sz w:val="20"/>
                <w:szCs w:val="20"/>
                <w:lang w:eastAsia="en-US"/>
              </w:rPr>
              <w:t>165 376,3</w:t>
            </w:r>
          </w:p>
        </w:tc>
        <w:tc>
          <w:tcPr>
            <w:tcW w:w="352" w:type="pct"/>
            <w:tcBorders>
              <w:top w:val="single" w:sz="4" w:space="0" w:color="auto"/>
              <w:left w:val="nil"/>
              <w:bottom w:val="single" w:sz="4" w:space="0" w:color="auto"/>
              <w:right w:val="single" w:sz="4" w:space="0" w:color="auto"/>
            </w:tcBorders>
            <w:shd w:val="clear" w:color="auto" w:fill="auto"/>
            <w:vAlign w:val="center"/>
          </w:tcPr>
          <w:p w14:paraId="5929CD7E" w14:textId="77777777" w:rsidR="00D43B0A" w:rsidRPr="000E3799" w:rsidRDefault="00D43B0A" w:rsidP="000E3799">
            <w:pPr>
              <w:spacing w:after="200" w:line="276" w:lineRule="auto"/>
              <w:ind w:right="69"/>
              <w:jc w:val="center"/>
              <w:rPr>
                <w:rFonts w:eastAsia="Calibri"/>
                <w:i/>
                <w:sz w:val="20"/>
                <w:szCs w:val="20"/>
                <w:lang w:eastAsia="en-US"/>
              </w:rPr>
            </w:pPr>
            <w:r w:rsidRPr="000E3799">
              <w:rPr>
                <w:rFonts w:eastAsia="Calibri"/>
                <w:i/>
                <w:sz w:val="20"/>
                <w:szCs w:val="20"/>
                <w:lang w:eastAsia="en-US"/>
              </w:rPr>
              <w:t>111,4</w:t>
            </w:r>
          </w:p>
        </w:tc>
        <w:tc>
          <w:tcPr>
            <w:tcW w:w="563" w:type="pct"/>
            <w:tcBorders>
              <w:top w:val="single" w:sz="4" w:space="0" w:color="auto"/>
              <w:left w:val="nil"/>
              <w:bottom w:val="single" w:sz="4" w:space="0" w:color="auto"/>
              <w:right w:val="single" w:sz="4" w:space="0" w:color="auto"/>
            </w:tcBorders>
            <w:shd w:val="clear" w:color="auto" w:fill="auto"/>
            <w:vAlign w:val="center"/>
          </w:tcPr>
          <w:p w14:paraId="33BD4AA4" w14:textId="77777777" w:rsidR="00D43B0A" w:rsidRPr="000E3799" w:rsidRDefault="00D43B0A" w:rsidP="000E3799">
            <w:pPr>
              <w:spacing w:after="200" w:line="276" w:lineRule="auto"/>
              <w:ind w:right="69"/>
              <w:jc w:val="center"/>
              <w:rPr>
                <w:rFonts w:eastAsia="Calibri"/>
                <w:i/>
                <w:sz w:val="20"/>
                <w:szCs w:val="20"/>
                <w:lang w:eastAsia="en-US"/>
              </w:rPr>
            </w:pPr>
            <w:r w:rsidRPr="000E3799">
              <w:rPr>
                <w:rFonts w:eastAsia="Calibri"/>
                <w:i/>
                <w:sz w:val="20"/>
                <w:szCs w:val="20"/>
                <w:lang w:eastAsia="en-US"/>
              </w:rPr>
              <w:t>193 958,8</w:t>
            </w:r>
          </w:p>
        </w:tc>
        <w:tc>
          <w:tcPr>
            <w:tcW w:w="352" w:type="pct"/>
            <w:tcBorders>
              <w:top w:val="single" w:sz="4" w:space="0" w:color="auto"/>
              <w:left w:val="nil"/>
              <w:bottom w:val="single" w:sz="4" w:space="0" w:color="auto"/>
              <w:right w:val="single" w:sz="4" w:space="0" w:color="auto"/>
            </w:tcBorders>
            <w:shd w:val="clear" w:color="auto" w:fill="auto"/>
            <w:vAlign w:val="center"/>
          </w:tcPr>
          <w:p w14:paraId="7FE556AE" w14:textId="77777777" w:rsidR="00D43B0A" w:rsidRPr="000E3799" w:rsidRDefault="00D43B0A" w:rsidP="000E3799">
            <w:pPr>
              <w:spacing w:after="200" w:line="276" w:lineRule="auto"/>
              <w:ind w:right="69"/>
              <w:jc w:val="center"/>
              <w:rPr>
                <w:rFonts w:eastAsia="Calibri"/>
                <w:i/>
                <w:sz w:val="20"/>
                <w:szCs w:val="20"/>
                <w:lang w:eastAsia="en-US"/>
              </w:rPr>
            </w:pPr>
            <w:r w:rsidRPr="000E3799">
              <w:rPr>
                <w:rFonts w:eastAsia="Calibri"/>
                <w:i/>
                <w:sz w:val="20"/>
                <w:szCs w:val="20"/>
                <w:lang w:eastAsia="en-US"/>
              </w:rPr>
              <w:t>117,3</w:t>
            </w:r>
          </w:p>
        </w:tc>
        <w:tc>
          <w:tcPr>
            <w:tcW w:w="493" w:type="pct"/>
            <w:tcBorders>
              <w:top w:val="single" w:sz="4" w:space="0" w:color="auto"/>
              <w:left w:val="single" w:sz="4" w:space="0" w:color="auto"/>
              <w:bottom w:val="single" w:sz="4" w:space="0" w:color="auto"/>
              <w:right w:val="single" w:sz="4" w:space="0" w:color="auto"/>
            </w:tcBorders>
            <w:vAlign w:val="center"/>
          </w:tcPr>
          <w:p w14:paraId="1C3B6100" w14:textId="77777777" w:rsidR="00D43B0A" w:rsidRPr="000E3799" w:rsidRDefault="00D43B0A" w:rsidP="000E3799">
            <w:pPr>
              <w:spacing w:after="200" w:line="276" w:lineRule="auto"/>
              <w:ind w:right="69"/>
              <w:jc w:val="center"/>
              <w:rPr>
                <w:rFonts w:eastAsia="Calibri"/>
                <w:i/>
                <w:sz w:val="20"/>
                <w:szCs w:val="20"/>
                <w:lang w:eastAsia="en-US"/>
              </w:rPr>
            </w:pPr>
            <w:r w:rsidRPr="000E3799">
              <w:rPr>
                <w:rFonts w:eastAsia="Calibri"/>
                <w:i/>
                <w:sz w:val="20"/>
                <w:szCs w:val="20"/>
                <w:lang w:eastAsia="en-US"/>
              </w:rPr>
              <w:t>160 887,8</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D05065B" w14:textId="77777777" w:rsidR="00D43B0A" w:rsidRPr="000E3799" w:rsidRDefault="00D43B0A" w:rsidP="000E3799">
            <w:pPr>
              <w:spacing w:after="200" w:line="276" w:lineRule="auto"/>
              <w:ind w:right="69"/>
              <w:jc w:val="center"/>
              <w:rPr>
                <w:rFonts w:eastAsia="Calibri"/>
                <w:i/>
                <w:sz w:val="20"/>
                <w:szCs w:val="20"/>
                <w:lang w:eastAsia="en-US"/>
              </w:rPr>
            </w:pPr>
            <w:r w:rsidRPr="000E3799">
              <w:rPr>
                <w:rFonts w:eastAsia="Calibri"/>
                <w:i/>
                <w:sz w:val="20"/>
                <w:szCs w:val="20"/>
                <w:lang w:eastAsia="en-US"/>
              </w:rPr>
              <w:t>82,9</w:t>
            </w:r>
          </w:p>
        </w:tc>
        <w:tc>
          <w:tcPr>
            <w:tcW w:w="507" w:type="pct"/>
            <w:tcBorders>
              <w:top w:val="single" w:sz="4" w:space="0" w:color="auto"/>
              <w:left w:val="single" w:sz="4" w:space="0" w:color="auto"/>
              <w:bottom w:val="single" w:sz="4" w:space="0" w:color="auto"/>
              <w:right w:val="single" w:sz="4" w:space="0" w:color="auto"/>
            </w:tcBorders>
            <w:vAlign w:val="center"/>
          </w:tcPr>
          <w:p w14:paraId="34D1A43B" w14:textId="77777777" w:rsidR="00D43B0A" w:rsidRPr="000E3799" w:rsidRDefault="00D43B0A" w:rsidP="000E3799">
            <w:pPr>
              <w:spacing w:after="200" w:line="276" w:lineRule="auto"/>
              <w:ind w:right="69"/>
              <w:jc w:val="center"/>
              <w:rPr>
                <w:rFonts w:eastAsia="Calibri"/>
                <w:i/>
                <w:sz w:val="20"/>
                <w:szCs w:val="20"/>
                <w:lang w:eastAsia="en-US"/>
              </w:rPr>
            </w:pPr>
            <w:r w:rsidRPr="000E3799">
              <w:rPr>
                <w:rFonts w:eastAsia="Calibri"/>
                <w:i/>
                <w:sz w:val="20"/>
                <w:szCs w:val="20"/>
                <w:lang w:eastAsia="en-US"/>
              </w:rPr>
              <w:t>173 421,3</w:t>
            </w:r>
          </w:p>
        </w:tc>
        <w:tc>
          <w:tcPr>
            <w:tcW w:w="351" w:type="pct"/>
            <w:tcBorders>
              <w:top w:val="single" w:sz="4" w:space="0" w:color="auto"/>
              <w:left w:val="single" w:sz="4" w:space="0" w:color="auto"/>
              <w:bottom w:val="single" w:sz="4" w:space="0" w:color="auto"/>
              <w:right w:val="single" w:sz="4" w:space="0" w:color="auto"/>
            </w:tcBorders>
            <w:vAlign w:val="center"/>
          </w:tcPr>
          <w:p w14:paraId="699636BC" w14:textId="77777777" w:rsidR="00D43B0A" w:rsidRPr="000E3799" w:rsidRDefault="00D43B0A" w:rsidP="000E3799">
            <w:pPr>
              <w:spacing w:after="200" w:line="276" w:lineRule="auto"/>
              <w:ind w:right="69"/>
              <w:jc w:val="center"/>
              <w:rPr>
                <w:rFonts w:eastAsia="Calibri"/>
                <w:i/>
                <w:sz w:val="20"/>
                <w:szCs w:val="20"/>
                <w:lang w:eastAsia="en-US"/>
              </w:rPr>
            </w:pPr>
            <w:r w:rsidRPr="000E3799">
              <w:rPr>
                <w:rFonts w:eastAsia="Calibri"/>
                <w:i/>
                <w:sz w:val="20"/>
                <w:szCs w:val="20"/>
                <w:lang w:eastAsia="en-US"/>
              </w:rPr>
              <w:t>107,8</w:t>
            </w:r>
          </w:p>
        </w:tc>
      </w:tr>
      <w:tr w:rsidR="00D43B0A" w:rsidRPr="000E3799" w14:paraId="2AE5BA78" w14:textId="77777777" w:rsidTr="000E3799">
        <w:trPr>
          <w:cantSplit/>
          <w:trHeight w:val="1383"/>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9D3600C" w14:textId="77777777" w:rsidR="00D43B0A" w:rsidRPr="000E3799" w:rsidRDefault="00D43B0A" w:rsidP="000E3799">
            <w:pPr>
              <w:spacing w:after="200" w:line="276" w:lineRule="auto"/>
              <w:ind w:left="-82" w:right="69"/>
              <w:jc w:val="center"/>
              <w:rPr>
                <w:i/>
                <w:color w:val="000000"/>
                <w:sz w:val="20"/>
                <w:szCs w:val="20"/>
              </w:rPr>
            </w:pPr>
            <w:r w:rsidRPr="000E3799">
              <w:rPr>
                <w:i/>
                <w:color w:val="000000"/>
                <w:sz w:val="20"/>
                <w:szCs w:val="20"/>
              </w:rPr>
              <w:t>дотация бюджетам муниципальных районов на поддержку мер по обеспечению сбалансированности бюджета</w:t>
            </w:r>
          </w:p>
        </w:tc>
        <w:tc>
          <w:tcPr>
            <w:tcW w:w="808" w:type="pct"/>
            <w:tcBorders>
              <w:top w:val="single" w:sz="4" w:space="0" w:color="auto"/>
              <w:left w:val="nil"/>
              <w:bottom w:val="single" w:sz="4" w:space="0" w:color="auto"/>
              <w:right w:val="single" w:sz="4" w:space="0" w:color="auto"/>
            </w:tcBorders>
            <w:shd w:val="clear" w:color="auto" w:fill="auto"/>
            <w:vAlign w:val="center"/>
          </w:tcPr>
          <w:p w14:paraId="2D187EA2" w14:textId="77777777" w:rsidR="00D43B0A" w:rsidRPr="000E3799" w:rsidRDefault="00D43B0A" w:rsidP="000E3799">
            <w:pPr>
              <w:tabs>
                <w:tab w:val="left" w:pos="1285"/>
              </w:tabs>
              <w:spacing w:after="200" w:line="276" w:lineRule="auto"/>
              <w:ind w:left="-82" w:right="69"/>
              <w:jc w:val="center"/>
              <w:rPr>
                <w:rFonts w:eastAsia="Calibri"/>
                <w:i/>
                <w:sz w:val="20"/>
                <w:szCs w:val="20"/>
                <w:lang w:eastAsia="en-US"/>
              </w:rPr>
            </w:pPr>
            <w:r w:rsidRPr="000E3799">
              <w:rPr>
                <w:rFonts w:eastAsia="Calibri"/>
                <w:i/>
                <w:sz w:val="20"/>
                <w:szCs w:val="20"/>
                <w:lang w:eastAsia="en-US"/>
              </w:rPr>
              <w:t>95 520,8</w:t>
            </w:r>
          </w:p>
        </w:tc>
        <w:tc>
          <w:tcPr>
            <w:tcW w:w="557" w:type="pct"/>
            <w:tcBorders>
              <w:top w:val="single" w:sz="4" w:space="0" w:color="auto"/>
              <w:left w:val="nil"/>
              <w:bottom w:val="single" w:sz="4" w:space="0" w:color="auto"/>
              <w:right w:val="single" w:sz="4" w:space="0" w:color="auto"/>
            </w:tcBorders>
            <w:shd w:val="clear" w:color="auto" w:fill="auto"/>
            <w:vAlign w:val="center"/>
          </w:tcPr>
          <w:p w14:paraId="1FBED143" w14:textId="77777777" w:rsidR="00D43B0A" w:rsidRPr="000E3799" w:rsidRDefault="00D43B0A" w:rsidP="000E3799">
            <w:pPr>
              <w:spacing w:after="200" w:line="276" w:lineRule="auto"/>
              <w:ind w:left="-82" w:right="69"/>
              <w:jc w:val="center"/>
              <w:rPr>
                <w:rFonts w:eastAsia="Calibri"/>
                <w:i/>
                <w:sz w:val="20"/>
                <w:szCs w:val="20"/>
                <w:lang w:eastAsia="en-US"/>
              </w:rPr>
            </w:pPr>
            <w:r w:rsidRPr="000E3799">
              <w:rPr>
                <w:rFonts w:eastAsia="Calibri"/>
                <w:i/>
                <w:sz w:val="20"/>
                <w:szCs w:val="20"/>
                <w:lang w:eastAsia="en-US"/>
              </w:rPr>
              <w:t>107 646,4</w:t>
            </w:r>
          </w:p>
        </w:tc>
        <w:tc>
          <w:tcPr>
            <w:tcW w:w="352" w:type="pct"/>
            <w:tcBorders>
              <w:top w:val="single" w:sz="4" w:space="0" w:color="auto"/>
              <w:left w:val="nil"/>
              <w:bottom w:val="single" w:sz="4" w:space="0" w:color="auto"/>
              <w:right w:val="single" w:sz="4" w:space="0" w:color="auto"/>
            </w:tcBorders>
            <w:shd w:val="clear" w:color="auto" w:fill="auto"/>
            <w:vAlign w:val="center"/>
          </w:tcPr>
          <w:p w14:paraId="766ECAF5" w14:textId="77777777" w:rsidR="00D43B0A" w:rsidRPr="000E3799" w:rsidRDefault="00D43B0A" w:rsidP="000E3799">
            <w:pPr>
              <w:spacing w:after="200" w:line="276" w:lineRule="auto"/>
              <w:ind w:left="-82" w:right="69"/>
              <w:jc w:val="center"/>
              <w:rPr>
                <w:rFonts w:eastAsia="Calibri"/>
                <w:i/>
                <w:sz w:val="20"/>
                <w:szCs w:val="20"/>
                <w:lang w:eastAsia="en-US"/>
              </w:rPr>
            </w:pPr>
            <w:r w:rsidRPr="000E3799">
              <w:rPr>
                <w:rFonts w:eastAsia="Calibri"/>
                <w:i/>
                <w:sz w:val="20"/>
                <w:szCs w:val="20"/>
                <w:lang w:eastAsia="en-US"/>
              </w:rPr>
              <w:t>112,7</w:t>
            </w:r>
          </w:p>
        </w:tc>
        <w:tc>
          <w:tcPr>
            <w:tcW w:w="563" w:type="pct"/>
            <w:tcBorders>
              <w:top w:val="single" w:sz="4" w:space="0" w:color="auto"/>
              <w:left w:val="nil"/>
              <w:bottom w:val="single" w:sz="4" w:space="0" w:color="auto"/>
              <w:right w:val="single" w:sz="4" w:space="0" w:color="auto"/>
            </w:tcBorders>
            <w:shd w:val="clear" w:color="auto" w:fill="auto"/>
            <w:vAlign w:val="center"/>
          </w:tcPr>
          <w:p w14:paraId="136D0E1F" w14:textId="77777777" w:rsidR="00D43B0A" w:rsidRPr="000E3799" w:rsidRDefault="00D43B0A" w:rsidP="000E3799">
            <w:pPr>
              <w:spacing w:after="200" w:line="276" w:lineRule="auto"/>
              <w:ind w:left="-82" w:right="69"/>
              <w:jc w:val="center"/>
              <w:rPr>
                <w:rFonts w:eastAsia="Calibri"/>
                <w:i/>
                <w:sz w:val="20"/>
                <w:szCs w:val="20"/>
                <w:lang w:eastAsia="en-US"/>
              </w:rPr>
            </w:pPr>
            <w:r w:rsidRPr="000E3799">
              <w:rPr>
                <w:rFonts w:eastAsia="Calibri"/>
                <w:i/>
                <w:sz w:val="20"/>
                <w:szCs w:val="20"/>
                <w:lang w:eastAsia="en-US"/>
              </w:rPr>
              <w:t>167 919,3</w:t>
            </w:r>
          </w:p>
        </w:tc>
        <w:tc>
          <w:tcPr>
            <w:tcW w:w="352" w:type="pct"/>
            <w:tcBorders>
              <w:top w:val="single" w:sz="4" w:space="0" w:color="auto"/>
              <w:left w:val="nil"/>
              <w:bottom w:val="single" w:sz="4" w:space="0" w:color="auto"/>
              <w:right w:val="single" w:sz="4" w:space="0" w:color="auto"/>
            </w:tcBorders>
            <w:shd w:val="clear" w:color="auto" w:fill="auto"/>
            <w:vAlign w:val="center"/>
          </w:tcPr>
          <w:p w14:paraId="59C36B24" w14:textId="77777777" w:rsidR="00D43B0A" w:rsidRPr="000E3799" w:rsidRDefault="00D43B0A" w:rsidP="000E3799">
            <w:pPr>
              <w:spacing w:after="200" w:line="276" w:lineRule="auto"/>
              <w:ind w:left="-82" w:right="69"/>
              <w:jc w:val="center"/>
              <w:rPr>
                <w:rFonts w:eastAsia="Calibri"/>
                <w:i/>
                <w:sz w:val="20"/>
                <w:szCs w:val="20"/>
                <w:lang w:eastAsia="en-US"/>
              </w:rPr>
            </w:pPr>
            <w:r w:rsidRPr="000E3799">
              <w:rPr>
                <w:rFonts w:eastAsia="Calibri"/>
                <w:i/>
                <w:sz w:val="20"/>
                <w:szCs w:val="20"/>
                <w:lang w:eastAsia="en-US"/>
              </w:rPr>
              <w:t>156,0</w:t>
            </w:r>
          </w:p>
        </w:tc>
        <w:tc>
          <w:tcPr>
            <w:tcW w:w="493" w:type="pct"/>
            <w:tcBorders>
              <w:top w:val="single" w:sz="4" w:space="0" w:color="auto"/>
              <w:left w:val="single" w:sz="4" w:space="0" w:color="auto"/>
              <w:bottom w:val="single" w:sz="4" w:space="0" w:color="auto"/>
              <w:right w:val="single" w:sz="4" w:space="0" w:color="auto"/>
            </w:tcBorders>
            <w:vAlign w:val="center"/>
          </w:tcPr>
          <w:p w14:paraId="38F2208A" w14:textId="77777777" w:rsidR="00D43B0A" w:rsidRPr="000E3799" w:rsidRDefault="00D43B0A" w:rsidP="000E3799">
            <w:pPr>
              <w:spacing w:after="200" w:line="276" w:lineRule="auto"/>
              <w:ind w:left="-82" w:right="69"/>
              <w:jc w:val="center"/>
              <w:rPr>
                <w:rFonts w:eastAsia="Calibri"/>
                <w:i/>
                <w:sz w:val="20"/>
                <w:szCs w:val="20"/>
                <w:lang w:eastAsia="en-US"/>
              </w:rPr>
            </w:pPr>
            <w:r w:rsidRPr="000E3799">
              <w:rPr>
                <w:rFonts w:eastAsia="Calibri"/>
                <w:i/>
                <w:sz w:val="20"/>
                <w:szCs w:val="20"/>
                <w:lang w:eastAsia="en-US"/>
              </w:rPr>
              <w:t>0</w:t>
            </w:r>
          </w:p>
        </w:tc>
        <w:tc>
          <w:tcPr>
            <w:tcW w:w="339" w:type="pct"/>
            <w:tcBorders>
              <w:top w:val="single" w:sz="4" w:space="0" w:color="auto"/>
              <w:left w:val="single" w:sz="4" w:space="0" w:color="auto"/>
              <w:bottom w:val="single" w:sz="4" w:space="0" w:color="auto"/>
              <w:right w:val="single" w:sz="4" w:space="0" w:color="auto"/>
            </w:tcBorders>
            <w:vAlign w:val="center"/>
          </w:tcPr>
          <w:p w14:paraId="3BD72D84" w14:textId="77777777" w:rsidR="00D43B0A" w:rsidRPr="000E3799" w:rsidRDefault="00D43B0A" w:rsidP="000E3799">
            <w:pPr>
              <w:spacing w:after="200" w:line="276" w:lineRule="auto"/>
              <w:ind w:left="-82" w:right="69"/>
              <w:jc w:val="center"/>
              <w:rPr>
                <w:rFonts w:eastAsia="Calibri"/>
                <w:i/>
                <w:sz w:val="20"/>
                <w:szCs w:val="20"/>
                <w:lang w:eastAsia="en-US"/>
              </w:rPr>
            </w:pPr>
            <w:r w:rsidRPr="000E3799">
              <w:rPr>
                <w:rFonts w:eastAsia="Calibri"/>
                <w:i/>
                <w:sz w:val="20"/>
                <w:szCs w:val="20"/>
                <w:lang w:eastAsia="en-US"/>
              </w:rPr>
              <w:t>0</w:t>
            </w:r>
          </w:p>
        </w:tc>
        <w:tc>
          <w:tcPr>
            <w:tcW w:w="507" w:type="pct"/>
            <w:tcBorders>
              <w:top w:val="single" w:sz="4" w:space="0" w:color="auto"/>
              <w:left w:val="single" w:sz="4" w:space="0" w:color="auto"/>
              <w:bottom w:val="single" w:sz="4" w:space="0" w:color="auto"/>
              <w:right w:val="single" w:sz="4" w:space="0" w:color="auto"/>
            </w:tcBorders>
            <w:vAlign w:val="center"/>
          </w:tcPr>
          <w:p w14:paraId="48FA038F" w14:textId="77777777" w:rsidR="00D43B0A" w:rsidRPr="000E3799" w:rsidRDefault="00D43B0A" w:rsidP="000E3799">
            <w:pPr>
              <w:spacing w:after="200" w:line="276" w:lineRule="auto"/>
              <w:ind w:left="-82" w:right="69"/>
              <w:jc w:val="center"/>
              <w:rPr>
                <w:rFonts w:eastAsia="Calibri"/>
                <w:i/>
                <w:sz w:val="20"/>
                <w:szCs w:val="20"/>
                <w:lang w:eastAsia="en-US"/>
              </w:rPr>
            </w:pPr>
            <w:r w:rsidRPr="000E3799">
              <w:rPr>
                <w:rFonts w:eastAsia="Calibri"/>
                <w:i/>
                <w:sz w:val="20"/>
                <w:szCs w:val="20"/>
                <w:lang w:eastAsia="en-US"/>
              </w:rPr>
              <w:t>0</w:t>
            </w:r>
          </w:p>
        </w:tc>
        <w:tc>
          <w:tcPr>
            <w:tcW w:w="351" w:type="pct"/>
            <w:tcBorders>
              <w:top w:val="single" w:sz="4" w:space="0" w:color="auto"/>
              <w:left w:val="single" w:sz="4" w:space="0" w:color="auto"/>
              <w:bottom w:val="single" w:sz="4" w:space="0" w:color="auto"/>
              <w:right w:val="single" w:sz="4" w:space="0" w:color="auto"/>
            </w:tcBorders>
            <w:vAlign w:val="center"/>
          </w:tcPr>
          <w:p w14:paraId="3A67604A" w14:textId="77777777" w:rsidR="00D43B0A" w:rsidRPr="000E3799" w:rsidRDefault="00D43B0A" w:rsidP="000E3799">
            <w:pPr>
              <w:spacing w:after="200" w:line="276" w:lineRule="auto"/>
              <w:ind w:left="-82" w:right="69"/>
              <w:jc w:val="center"/>
              <w:rPr>
                <w:rFonts w:eastAsia="Calibri"/>
                <w:i/>
                <w:sz w:val="20"/>
                <w:szCs w:val="20"/>
                <w:lang w:eastAsia="en-US"/>
              </w:rPr>
            </w:pPr>
            <w:r w:rsidRPr="000E3799">
              <w:rPr>
                <w:rFonts w:eastAsia="Calibri"/>
                <w:i/>
                <w:sz w:val="20"/>
                <w:szCs w:val="20"/>
                <w:lang w:eastAsia="en-US"/>
              </w:rPr>
              <w:t>0</w:t>
            </w:r>
          </w:p>
        </w:tc>
      </w:tr>
      <w:tr w:rsidR="00D43B0A" w:rsidRPr="000E3799" w14:paraId="7DB891DB" w14:textId="77777777" w:rsidTr="000E3799">
        <w:trPr>
          <w:cantSplit/>
          <w:trHeight w:val="25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A2F614A" w14:textId="77777777" w:rsidR="00D43B0A" w:rsidRPr="000E3799" w:rsidRDefault="00D43B0A" w:rsidP="000E3799">
            <w:pPr>
              <w:spacing w:after="200" w:line="276" w:lineRule="auto"/>
              <w:ind w:left="-224" w:right="69"/>
              <w:jc w:val="center"/>
              <w:rPr>
                <w:rFonts w:eastAsia="Calibri"/>
                <w:b/>
                <w:bCs/>
                <w:iCs/>
                <w:sz w:val="20"/>
                <w:szCs w:val="20"/>
                <w:lang w:eastAsia="en-US"/>
              </w:rPr>
            </w:pPr>
            <w:r w:rsidRPr="000E3799">
              <w:rPr>
                <w:rFonts w:eastAsia="Calibri"/>
                <w:b/>
                <w:bCs/>
                <w:iCs/>
                <w:sz w:val="20"/>
                <w:szCs w:val="20"/>
                <w:lang w:eastAsia="en-US"/>
              </w:rPr>
              <w:t>Итого доходов:</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16B4299B" w14:textId="77777777" w:rsidR="00D43B0A" w:rsidRPr="000E3799" w:rsidRDefault="00D43B0A" w:rsidP="000E3799">
            <w:pPr>
              <w:tabs>
                <w:tab w:val="left" w:pos="1285"/>
              </w:tabs>
              <w:spacing w:after="200" w:line="276" w:lineRule="auto"/>
              <w:ind w:left="-224" w:right="69"/>
              <w:jc w:val="center"/>
              <w:rPr>
                <w:rFonts w:eastAsia="Calibri"/>
                <w:b/>
                <w:sz w:val="20"/>
                <w:szCs w:val="20"/>
                <w:lang w:eastAsia="en-US"/>
              </w:rPr>
            </w:pPr>
            <w:r w:rsidRPr="000E3799">
              <w:rPr>
                <w:rFonts w:eastAsia="Calibri"/>
                <w:b/>
                <w:sz w:val="20"/>
                <w:szCs w:val="20"/>
                <w:lang w:eastAsia="en-US"/>
              </w:rPr>
              <w:t>1 784 717,4</w:t>
            </w: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18ACCAFF" w14:textId="77777777" w:rsidR="00D43B0A" w:rsidRPr="000E3799" w:rsidRDefault="00D43B0A" w:rsidP="000E3799">
            <w:pPr>
              <w:spacing w:after="200" w:line="276" w:lineRule="auto"/>
              <w:ind w:left="-224" w:right="69"/>
              <w:jc w:val="center"/>
              <w:rPr>
                <w:rFonts w:eastAsia="Calibri"/>
                <w:b/>
                <w:sz w:val="20"/>
                <w:szCs w:val="20"/>
                <w:lang w:eastAsia="en-US"/>
              </w:rPr>
            </w:pPr>
            <w:r w:rsidRPr="000E3799">
              <w:rPr>
                <w:rFonts w:eastAsia="Calibri"/>
                <w:b/>
                <w:sz w:val="20"/>
                <w:szCs w:val="20"/>
                <w:lang w:eastAsia="en-US"/>
              </w:rPr>
              <w:t>1 889 374,7</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37F44824" w14:textId="77777777" w:rsidR="00D43B0A" w:rsidRPr="000E3799" w:rsidRDefault="00D43B0A" w:rsidP="000E3799">
            <w:pPr>
              <w:spacing w:after="200" w:line="276" w:lineRule="auto"/>
              <w:ind w:left="-224" w:right="69"/>
              <w:jc w:val="center"/>
              <w:rPr>
                <w:rFonts w:eastAsia="Calibri"/>
                <w:b/>
                <w:bCs/>
                <w:sz w:val="20"/>
                <w:szCs w:val="20"/>
                <w:lang w:eastAsia="en-US"/>
              </w:rPr>
            </w:pPr>
            <w:r w:rsidRPr="000E3799">
              <w:rPr>
                <w:rFonts w:eastAsia="Calibri"/>
                <w:b/>
                <w:bCs/>
                <w:sz w:val="20"/>
                <w:szCs w:val="20"/>
                <w:lang w:eastAsia="en-US"/>
              </w:rPr>
              <w:t>105,9</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31806D10" w14:textId="77777777" w:rsidR="00D43B0A" w:rsidRPr="000E3799" w:rsidRDefault="00D43B0A" w:rsidP="000E3799">
            <w:pPr>
              <w:spacing w:after="200" w:line="276" w:lineRule="auto"/>
              <w:ind w:left="-224" w:right="69"/>
              <w:jc w:val="center"/>
              <w:rPr>
                <w:rFonts w:eastAsia="Calibri"/>
                <w:b/>
                <w:sz w:val="20"/>
                <w:szCs w:val="20"/>
                <w:lang w:eastAsia="en-US"/>
              </w:rPr>
            </w:pPr>
            <w:r w:rsidRPr="000E3799">
              <w:rPr>
                <w:rFonts w:eastAsia="Calibri"/>
                <w:b/>
                <w:sz w:val="20"/>
                <w:szCs w:val="20"/>
                <w:lang w:eastAsia="en-US"/>
              </w:rPr>
              <w:t>1 923 458,6</w:t>
            </w:r>
          </w:p>
        </w:tc>
        <w:tc>
          <w:tcPr>
            <w:tcW w:w="352" w:type="pct"/>
            <w:tcBorders>
              <w:top w:val="single" w:sz="4" w:space="0" w:color="auto"/>
              <w:left w:val="nil"/>
              <w:bottom w:val="single" w:sz="4" w:space="0" w:color="auto"/>
              <w:right w:val="single" w:sz="4" w:space="0" w:color="auto"/>
            </w:tcBorders>
            <w:shd w:val="clear" w:color="auto" w:fill="auto"/>
            <w:vAlign w:val="center"/>
          </w:tcPr>
          <w:p w14:paraId="26E4CC71" w14:textId="77777777" w:rsidR="00D43B0A" w:rsidRPr="000E3799" w:rsidRDefault="00D43B0A" w:rsidP="000E3799">
            <w:pPr>
              <w:spacing w:after="200" w:line="276" w:lineRule="auto"/>
              <w:ind w:left="-224" w:right="69"/>
              <w:jc w:val="center"/>
              <w:rPr>
                <w:rFonts w:eastAsia="Calibri"/>
                <w:b/>
                <w:sz w:val="20"/>
                <w:szCs w:val="20"/>
                <w:highlight w:val="yellow"/>
                <w:lang w:eastAsia="en-US"/>
              </w:rPr>
            </w:pPr>
            <w:r w:rsidRPr="000E3799">
              <w:rPr>
                <w:rFonts w:eastAsia="Calibri"/>
                <w:b/>
                <w:sz w:val="20"/>
                <w:szCs w:val="20"/>
                <w:lang w:eastAsia="en-US"/>
              </w:rPr>
              <w:t>101,8</w:t>
            </w:r>
          </w:p>
        </w:tc>
        <w:tc>
          <w:tcPr>
            <w:tcW w:w="493" w:type="pct"/>
            <w:tcBorders>
              <w:top w:val="single" w:sz="4" w:space="0" w:color="auto"/>
              <w:left w:val="single" w:sz="4" w:space="0" w:color="auto"/>
              <w:bottom w:val="single" w:sz="4" w:space="0" w:color="auto"/>
              <w:right w:val="single" w:sz="4" w:space="0" w:color="auto"/>
            </w:tcBorders>
            <w:vAlign w:val="center"/>
          </w:tcPr>
          <w:p w14:paraId="3283C56C" w14:textId="77777777" w:rsidR="00D43B0A" w:rsidRPr="000E3799" w:rsidRDefault="00D43B0A" w:rsidP="000E3799">
            <w:pPr>
              <w:spacing w:after="200" w:line="276" w:lineRule="auto"/>
              <w:ind w:left="-224" w:right="69"/>
              <w:jc w:val="center"/>
              <w:rPr>
                <w:rFonts w:eastAsia="Calibri"/>
                <w:b/>
                <w:sz w:val="20"/>
                <w:szCs w:val="20"/>
                <w:lang w:eastAsia="en-US"/>
              </w:rPr>
            </w:pPr>
            <w:r w:rsidRPr="000E3799">
              <w:rPr>
                <w:rFonts w:eastAsia="Calibri"/>
                <w:b/>
                <w:sz w:val="20"/>
                <w:szCs w:val="20"/>
                <w:lang w:eastAsia="en-US"/>
              </w:rPr>
              <w:t>1 589 197,0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43986D2" w14:textId="77777777" w:rsidR="00D43B0A" w:rsidRPr="000E3799" w:rsidRDefault="00D43B0A" w:rsidP="000E3799">
            <w:pPr>
              <w:spacing w:after="200" w:line="276" w:lineRule="auto"/>
              <w:ind w:left="-224" w:right="69"/>
              <w:jc w:val="center"/>
              <w:rPr>
                <w:rFonts w:eastAsia="Calibri"/>
                <w:b/>
                <w:sz w:val="20"/>
                <w:szCs w:val="20"/>
                <w:lang w:eastAsia="en-US"/>
              </w:rPr>
            </w:pPr>
            <w:r w:rsidRPr="000E3799">
              <w:rPr>
                <w:rFonts w:eastAsia="Calibri"/>
                <w:b/>
                <w:sz w:val="20"/>
                <w:szCs w:val="20"/>
                <w:lang w:eastAsia="en-US"/>
              </w:rPr>
              <w:t>82,6</w:t>
            </w:r>
          </w:p>
        </w:tc>
        <w:tc>
          <w:tcPr>
            <w:tcW w:w="507" w:type="pct"/>
            <w:tcBorders>
              <w:top w:val="single" w:sz="4" w:space="0" w:color="auto"/>
              <w:left w:val="single" w:sz="4" w:space="0" w:color="auto"/>
              <w:bottom w:val="single" w:sz="4" w:space="0" w:color="auto"/>
              <w:right w:val="single" w:sz="4" w:space="0" w:color="auto"/>
            </w:tcBorders>
            <w:vAlign w:val="center"/>
          </w:tcPr>
          <w:p w14:paraId="2DF5DDD0" w14:textId="77777777" w:rsidR="00D43B0A" w:rsidRPr="000E3799" w:rsidRDefault="00D43B0A" w:rsidP="000E3799">
            <w:pPr>
              <w:spacing w:after="200" w:line="276" w:lineRule="auto"/>
              <w:ind w:left="-224" w:right="69"/>
              <w:jc w:val="center"/>
              <w:rPr>
                <w:rFonts w:eastAsia="Calibri"/>
                <w:b/>
                <w:sz w:val="20"/>
                <w:szCs w:val="20"/>
                <w:lang w:eastAsia="en-US"/>
              </w:rPr>
            </w:pPr>
            <w:r w:rsidRPr="000E3799">
              <w:rPr>
                <w:rFonts w:eastAsia="Calibri"/>
                <w:b/>
                <w:sz w:val="20"/>
                <w:szCs w:val="20"/>
                <w:lang w:eastAsia="en-US"/>
              </w:rPr>
              <w:t>1 535 849,7</w:t>
            </w:r>
          </w:p>
        </w:tc>
        <w:tc>
          <w:tcPr>
            <w:tcW w:w="351" w:type="pct"/>
            <w:tcBorders>
              <w:top w:val="single" w:sz="4" w:space="0" w:color="auto"/>
              <w:left w:val="single" w:sz="4" w:space="0" w:color="auto"/>
              <w:bottom w:val="single" w:sz="4" w:space="0" w:color="auto"/>
              <w:right w:val="single" w:sz="4" w:space="0" w:color="auto"/>
            </w:tcBorders>
            <w:vAlign w:val="center"/>
          </w:tcPr>
          <w:p w14:paraId="4C4B3EE4" w14:textId="77777777" w:rsidR="00D43B0A" w:rsidRPr="000E3799" w:rsidRDefault="00D43B0A" w:rsidP="000E3799">
            <w:pPr>
              <w:spacing w:after="200" w:line="276" w:lineRule="auto"/>
              <w:ind w:left="-224" w:right="69"/>
              <w:jc w:val="center"/>
              <w:rPr>
                <w:rFonts w:eastAsia="Calibri"/>
                <w:b/>
                <w:sz w:val="20"/>
                <w:szCs w:val="20"/>
                <w:lang w:eastAsia="en-US"/>
              </w:rPr>
            </w:pPr>
            <w:r w:rsidRPr="000E3799">
              <w:rPr>
                <w:rFonts w:eastAsia="Calibri"/>
                <w:b/>
                <w:sz w:val="20"/>
                <w:szCs w:val="20"/>
                <w:lang w:eastAsia="en-US"/>
              </w:rPr>
              <w:t>96,6</w:t>
            </w:r>
          </w:p>
        </w:tc>
      </w:tr>
    </w:tbl>
    <w:p w14:paraId="2CC08761" w14:textId="77777777" w:rsidR="00D43B0A" w:rsidRPr="000E3799" w:rsidRDefault="00D43B0A" w:rsidP="00D43B0A">
      <w:pPr>
        <w:spacing w:line="276" w:lineRule="auto"/>
        <w:ind w:left="851" w:firstLine="709"/>
        <w:jc w:val="both"/>
      </w:pPr>
    </w:p>
    <w:p w14:paraId="711661C9" w14:textId="77777777" w:rsidR="00D43B0A" w:rsidRPr="000E3799" w:rsidRDefault="00D43B0A" w:rsidP="00D43B0A">
      <w:pPr>
        <w:spacing w:line="276" w:lineRule="auto"/>
        <w:ind w:left="851" w:firstLine="709"/>
        <w:jc w:val="both"/>
      </w:pPr>
      <w:r w:rsidRPr="000E3799">
        <w:t>Ожидаемое исполнение доходной части районного бюджета на 2023 год составляет 1 889 374,7 тыс. рублей, что на 104 657,3 тыс. рублей (+5,9%) больше объема поступлений 2022 года, налоговые и неналоговые доходы составят 182 818,5 тыс. рублей, что на 842,6 тыс. рублей (+0,5%) больше объема поступлений 2022 года. Увеличение налоговых и неналоговых доходов ожидается за счет поступлений от налога на доходы физических лиц, налога, взимаемого в связи с применением упрощенной системы налогообложения, государственной пошлины, платежей при пользовании природными ресурсами, доходов от оказания платных услуг, штрафов.</w:t>
      </w:r>
    </w:p>
    <w:p w14:paraId="02B25C27"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Прогноз доходов бюджета Черемховского районного муниципального образования на 2024 год осуществлен в размере 1 923 458,6 тыс. руб., что на 27 972,0 тыс. руб. или на 1,8 % выше утвержденных бюджетных показателей текущего года.  Налоговые, неналоговые доходы в 2024 году должны составить 188 660,6 тыс. руб., что на 6 199,4 тыс. руб. выше уровня текущего года. </w:t>
      </w:r>
    </w:p>
    <w:p w14:paraId="0F85E8A9"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В 2025 году доходы бюджета Черемховского районного муниципального образования прогнозируются в объеме 1 589 197,0 тыс. руб., что на 334 261,6 тыс. руб. или на 17,4 % ниже бюджетных показателей 2024 года. Налоговые, неналоговые доходы в 2025 году составят 201 264,0 тыс. руб., что на 12 603,4 тыс. руб. (+6,7%) больше прогнозируемых показателей 2024 года.</w:t>
      </w:r>
    </w:p>
    <w:p w14:paraId="1F3B607C"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В 2026 году доходы бюджета Черемховского районного муниципального образования прогнозируются в объеме 1 535 849,7 тыс. руб., что на 53 347,3 тыс. руб. или на 3,4 % ниже бюджетных показателей 2025 года. Налоговые, неналоговые доходы в 2025 году составят </w:t>
      </w:r>
      <w:r w:rsidRPr="000E3799">
        <w:rPr>
          <w:rFonts w:eastAsia="Calibri"/>
          <w:lang w:eastAsia="en-US"/>
        </w:rPr>
        <w:lastRenderedPageBreak/>
        <w:t>214 320,6 тыс. руб., что на 13 056,6 тыс. руб. (+6,5 %) больше прогнозируемых показателей 2025 года.</w:t>
      </w:r>
    </w:p>
    <w:p w14:paraId="43F12B4C" w14:textId="77777777" w:rsidR="00D43B0A" w:rsidRPr="000E3799" w:rsidRDefault="00D43B0A" w:rsidP="00D43B0A">
      <w:pPr>
        <w:spacing w:line="276" w:lineRule="auto"/>
        <w:ind w:left="851"/>
        <w:jc w:val="center"/>
        <w:rPr>
          <w:rFonts w:eastAsia="Calibri"/>
          <w:b/>
          <w:lang w:eastAsia="en-US"/>
        </w:rPr>
      </w:pPr>
    </w:p>
    <w:p w14:paraId="1616C992" w14:textId="77777777" w:rsidR="00D43B0A" w:rsidRPr="000E3799" w:rsidRDefault="00D43B0A" w:rsidP="00D43B0A">
      <w:pPr>
        <w:spacing w:line="276" w:lineRule="auto"/>
        <w:ind w:left="851"/>
        <w:jc w:val="center"/>
        <w:rPr>
          <w:rFonts w:eastAsia="Calibri"/>
          <w:b/>
          <w:caps/>
          <w:lang w:eastAsia="en-US"/>
        </w:rPr>
      </w:pPr>
      <w:r w:rsidRPr="000E3799">
        <w:rPr>
          <w:rFonts w:eastAsia="Calibri"/>
          <w:b/>
          <w:caps/>
          <w:lang w:eastAsia="en-US"/>
        </w:rPr>
        <w:t xml:space="preserve">Особенности планирования поступлений в районный бюджет </w:t>
      </w:r>
    </w:p>
    <w:p w14:paraId="033F9A0B" w14:textId="77777777" w:rsidR="00D43B0A" w:rsidRPr="000E3799" w:rsidRDefault="00D43B0A" w:rsidP="00D43B0A">
      <w:pPr>
        <w:spacing w:line="276" w:lineRule="auto"/>
        <w:ind w:left="851"/>
        <w:jc w:val="center"/>
        <w:rPr>
          <w:rFonts w:eastAsia="Calibri"/>
          <w:b/>
          <w:caps/>
          <w:lang w:eastAsia="en-US"/>
        </w:rPr>
      </w:pPr>
      <w:r w:rsidRPr="000E3799">
        <w:rPr>
          <w:rFonts w:eastAsia="Calibri"/>
          <w:b/>
          <w:caps/>
          <w:lang w:eastAsia="en-US"/>
        </w:rPr>
        <w:t>по отдельным видам доходов</w:t>
      </w:r>
    </w:p>
    <w:p w14:paraId="3A054DB8" w14:textId="77777777" w:rsidR="00D43B0A" w:rsidRPr="000E3799" w:rsidRDefault="00D43B0A" w:rsidP="00D43B0A">
      <w:pPr>
        <w:spacing w:line="276" w:lineRule="auto"/>
        <w:ind w:left="851"/>
        <w:jc w:val="center"/>
        <w:rPr>
          <w:rFonts w:eastAsia="Calibri"/>
          <w:b/>
          <w:caps/>
          <w:lang w:eastAsia="en-US"/>
        </w:rPr>
      </w:pPr>
    </w:p>
    <w:p w14:paraId="78836EC0" w14:textId="77777777" w:rsidR="00D43B0A" w:rsidRPr="000E3799" w:rsidRDefault="00D43B0A" w:rsidP="00D43B0A">
      <w:pPr>
        <w:spacing w:line="276" w:lineRule="auto"/>
        <w:ind w:left="851" w:firstLine="709"/>
        <w:jc w:val="both"/>
        <w:rPr>
          <w:b/>
          <w:i/>
        </w:rPr>
      </w:pPr>
      <w:r w:rsidRPr="000E3799">
        <w:rPr>
          <w:b/>
          <w:i/>
        </w:rPr>
        <w:t>Налог на доходы физических лиц</w:t>
      </w:r>
    </w:p>
    <w:p w14:paraId="653CA399" w14:textId="77777777" w:rsidR="00D43B0A" w:rsidRPr="000E3799" w:rsidRDefault="00D43B0A" w:rsidP="00D43B0A">
      <w:pPr>
        <w:autoSpaceDE w:val="0"/>
        <w:autoSpaceDN w:val="0"/>
        <w:adjustRightInd w:val="0"/>
        <w:spacing w:line="276" w:lineRule="auto"/>
        <w:ind w:left="851" w:firstLine="720"/>
        <w:jc w:val="both"/>
        <w:rPr>
          <w:rFonts w:eastAsia="Calibri"/>
          <w:lang w:eastAsia="en-US"/>
        </w:rPr>
      </w:pPr>
      <w:r w:rsidRPr="000E3799">
        <w:rPr>
          <w:rFonts w:eastAsia="Calibri"/>
          <w:lang w:eastAsia="en-US"/>
        </w:rPr>
        <w:t>Поступления налога на доходы физических лиц на 2024 год и на плановый период 2025 и 2026 годов запланированы на основе показателей прогноза социально–экономического развития Черемховского районного муниципального образования на 2024 год и плановый период 2025 и 2026 годов, темпа роста в 2024-2026 годах фонда заработной платы и ожидаемой оценки поступлений 2023 года.</w:t>
      </w:r>
    </w:p>
    <w:p w14:paraId="625D1B7E" w14:textId="77777777" w:rsidR="00D43B0A" w:rsidRPr="000E3799" w:rsidRDefault="00D43B0A" w:rsidP="00D43B0A">
      <w:pPr>
        <w:autoSpaceDE w:val="0"/>
        <w:autoSpaceDN w:val="0"/>
        <w:adjustRightInd w:val="0"/>
        <w:spacing w:line="276" w:lineRule="auto"/>
        <w:ind w:left="851" w:firstLine="284"/>
        <w:jc w:val="both"/>
        <w:rPr>
          <w:rFonts w:eastAsia="Calibri"/>
          <w:lang w:eastAsia="en-US"/>
        </w:rPr>
      </w:pPr>
      <w:r w:rsidRPr="000E3799">
        <w:rPr>
          <w:rFonts w:eastAsia="Calibri"/>
          <w:lang w:eastAsia="en-US"/>
        </w:rPr>
        <w:tab/>
        <w:t xml:space="preserve">Общий объем поступлений запланирован на 2024 год в объеме 138 146,5 тыс. рублей (+9,1 % к ожидаемым поступлениям 2023 года).   </w:t>
      </w:r>
      <w:r w:rsidRPr="000E3799">
        <w:rPr>
          <w:rFonts w:eastAsia="Calibri"/>
          <w:lang w:eastAsia="en-US"/>
        </w:rPr>
        <w:tab/>
      </w:r>
    </w:p>
    <w:p w14:paraId="28F494BB" w14:textId="77777777" w:rsidR="00D43B0A" w:rsidRPr="000E3799" w:rsidRDefault="00D43B0A" w:rsidP="00D43B0A">
      <w:pPr>
        <w:autoSpaceDE w:val="0"/>
        <w:autoSpaceDN w:val="0"/>
        <w:adjustRightInd w:val="0"/>
        <w:spacing w:line="276" w:lineRule="auto"/>
        <w:ind w:left="851"/>
        <w:jc w:val="both"/>
        <w:rPr>
          <w:rFonts w:eastAsia="Calibri"/>
          <w:lang w:eastAsia="en-US"/>
        </w:rPr>
      </w:pPr>
      <w:r w:rsidRPr="000E3799">
        <w:rPr>
          <w:rFonts w:eastAsia="Calibri"/>
          <w:lang w:eastAsia="en-US"/>
        </w:rPr>
        <w:tab/>
        <w:t>В 2025 году налог на доходы физических лиц планируется в сумме 149 474,6 тыс. рублей (+8,2 % к прогнозируемым поступлениям 2024 года).</w:t>
      </w:r>
    </w:p>
    <w:p w14:paraId="49FA893F" w14:textId="77777777" w:rsidR="00D43B0A" w:rsidRPr="000E3799" w:rsidRDefault="00D43B0A" w:rsidP="00D43B0A">
      <w:pPr>
        <w:spacing w:line="276" w:lineRule="auto"/>
        <w:ind w:left="851" w:firstLine="284"/>
        <w:jc w:val="both"/>
        <w:rPr>
          <w:rFonts w:eastAsia="Calibri"/>
          <w:lang w:eastAsia="en-US"/>
        </w:rPr>
      </w:pPr>
      <w:r w:rsidRPr="000E3799">
        <w:rPr>
          <w:rFonts w:eastAsia="Calibri"/>
          <w:lang w:eastAsia="en-US"/>
        </w:rPr>
        <w:tab/>
        <w:t>В 2026 году налог на доходы физических лиц планируется в сумме 161 133,6 тыс. рублей (+7,8 % к прогнозируемым поступлениям 2025 года).</w:t>
      </w:r>
    </w:p>
    <w:p w14:paraId="2B702262" w14:textId="77777777" w:rsidR="00D43B0A" w:rsidRPr="000E3799" w:rsidRDefault="00D43B0A" w:rsidP="00D43B0A">
      <w:pPr>
        <w:spacing w:line="276" w:lineRule="auto"/>
        <w:ind w:left="851" w:firstLine="284"/>
        <w:jc w:val="both"/>
        <w:rPr>
          <w:rFonts w:eastAsia="Calibri"/>
          <w:lang w:eastAsia="en-US"/>
        </w:rPr>
      </w:pPr>
    </w:p>
    <w:p w14:paraId="07E3E40B" w14:textId="77777777" w:rsidR="00D43B0A" w:rsidRPr="000E3799" w:rsidRDefault="00D43B0A" w:rsidP="00D43B0A">
      <w:pPr>
        <w:spacing w:line="276" w:lineRule="auto"/>
        <w:ind w:left="851" w:firstLine="709"/>
        <w:jc w:val="both"/>
        <w:rPr>
          <w:b/>
          <w:i/>
        </w:rPr>
      </w:pPr>
      <w:r w:rsidRPr="000E3799">
        <w:rPr>
          <w:b/>
          <w:i/>
        </w:rPr>
        <w:t>Налоги на товары (работы, услуги), реализуемые на территории РФ</w:t>
      </w:r>
    </w:p>
    <w:p w14:paraId="4CB036B0"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Прогнозируемый объем поступления на 2024 год доходов от акцизов на нефтепродукты составляет 496,5 тыс. рублей (+10,2 % к уровню 2023 года) по данным главного администратора доходов – Управления Федеральной налоговой службы по Иркутской области. Дифференцированный норматив отчислений в местные бюджеты 2024 году – 0,00472. </w:t>
      </w:r>
    </w:p>
    <w:p w14:paraId="1F2EDCB9"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В 2025 году доходы от акцизов на нефтепродукты составят 511,6 тыс. рублей. (+3,0% к уровню 2024 года). </w:t>
      </w:r>
    </w:p>
    <w:p w14:paraId="63D6766D"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В 2026 году доходы от акцизов на нефтепродукты составят 529,5 тыс. рублей (+3,5% к уровню 2025 года). </w:t>
      </w:r>
    </w:p>
    <w:p w14:paraId="358A2FE8" w14:textId="77777777" w:rsidR="00D43B0A" w:rsidRPr="000E3799" w:rsidRDefault="00D43B0A" w:rsidP="00D43B0A">
      <w:pPr>
        <w:autoSpaceDE w:val="0"/>
        <w:autoSpaceDN w:val="0"/>
        <w:adjustRightInd w:val="0"/>
        <w:spacing w:line="276" w:lineRule="auto"/>
        <w:ind w:left="851" w:firstLine="709"/>
        <w:jc w:val="both"/>
        <w:rPr>
          <w:rFonts w:eastAsia="Calibri"/>
          <w:b/>
          <w:i/>
          <w:lang w:eastAsia="en-US"/>
        </w:rPr>
      </w:pPr>
    </w:p>
    <w:p w14:paraId="115C97DF" w14:textId="77777777" w:rsidR="00D43B0A" w:rsidRPr="000E3799" w:rsidRDefault="00D43B0A" w:rsidP="00D43B0A">
      <w:pPr>
        <w:ind w:left="851" w:firstLine="709"/>
        <w:jc w:val="both"/>
        <w:rPr>
          <w:b/>
          <w:i/>
        </w:rPr>
      </w:pPr>
      <w:r w:rsidRPr="000E3799">
        <w:rPr>
          <w:b/>
          <w:i/>
        </w:rPr>
        <w:t>Налог, взимаемый в связи с применением упрощенной системы налогообложения</w:t>
      </w:r>
    </w:p>
    <w:p w14:paraId="283B0F85"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Прогноз поступления налога, взимаемого в связи с применением упрощенной системы налогообложения (далее - УСН), на 2024 год и на плановый период 2025 и 2026 годов соответствует данным главного администратора дохода – УФНС России по Иркутской области.</w:t>
      </w:r>
    </w:p>
    <w:p w14:paraId="7CCF1C0F"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При прогнозировании налога учитывались дифференцированные нормативы отчислений от УСН в бюджеты муниципальных районов (норматив в 2023 году 21,217%). Согласно определенным Законом Иркутской области от 22 октября 2013 года № 74-ОЗ «О межбюджетных трансфертах и нормативах отчислений доходов в местные бюджеты» подходам, а также с учетом принятого закона Иркутской области «О внесении изменений в Закон Иркутской области «О межбюджетных трансфертах и нормативах отчислений доходов в местные бюджеты» дифференцированный норматив от УСН на 2024 год не установлен.</w:t>
      </w:r>
    </w:p>
    <w:p w14:paraId="307454E0" w14:textId="77777777" w:rsidR="00D43B0A" w:rsidRPr="000E3799" w:rsidRDefault="00D43B0A" w:rsidP="00D43B0A">
      <w:pPr>
        <w:ind w:left="851" w:firstLine="709"/>
        <w:jc w:val="both"/>
        <w:rPr>
          <w:rFonts w:eastAsia="Calibri"/>
          <w:lang w:eastAsia="en-US"/>
        </w:rPr>
      </w:pPr>
      <w:r w:rsidRPr="000E3799">
        <w:rPr>
          <w:rFonts w:eastAsia="Calibri"/>
          <w:lang w:eastAsia="en-US"/>
        </w:rPr>
        <w:t>С учетом этого общий объем поступлений налога в местный бюджет запланирован на 2024 год в объеме 7 899,8 тыс. рублей (-44,2% к ожидаемым поступлениям 2023 года). В 2025 году налог, взимаемый в связи с применением упрощенной системы налогообложения, запланирован в объеме 8 215,8 тыс. рублей (+ 4,0% к прогнозируемым поступлениям 2024 года), в 2026 году – 8 544,4 тыс. рублей (+ 4,0% к прогнозируемым поступлениям 2025 года).</w:t>
      </w:r>
    </w:p>
    <w:p w14:paraId="79E8DEBA" w14:textId="77777777" w:rsidR="00D43B0A" w:rsidRPr="000E3799" w:rsidRDefault="00D43B0A" w:rsidP="00D43B0A">
      <w:pPr>
        <w:autoSpaceDE w:val="0"/>
        <w:autoSpaceDN w:val="0"/>
        <w:adjustRightInd w:val="0"/>
        <w:spacing w:line="276" w:lineRule="auto"/>
        <w:ind w:left="851" w:firstLine="284"/>
        <w:jc w:val="both"/>
        <w:rPr>
          <w:rFonts w:eastAsia="Calibri"/>
          <w:lang w:eastAsia="en-US"/>
        </w:rPr>
      </w:pPr>
    </w:p>
    <w:p w14:paraId="75B57F1A" w14:textId="77777777" w:rsidR="00D43B0A" w:rsidRPr="000E3799" w:rsidRDefault="00D43B0A" w:rsidP="00D43B0A">
      <w:pPr>
        <w:spacing w:line="276" w:lineRule="auto"/>
        <w:ind w:left="851" w:firstLine="709"/>
        <w:jc w:val="both"/>
        <w:rPr>
          <w:b/>
          <w:i/>
        </w:rPr>
      </w:pPr>
      <w:r w:rsidRPr="000E3799">
        <w:rPr>
          <w:b/>
          <w:i/>
        </w:rPr>
        <w:t>Государственная пошлина</w:t>
      </w:r>
    </w:p>
    <w:p w14:paraId="4ED9FA43"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lastRenderedPageBreak/>
        <w:t xml:space="preserve">Расчет прогноза поступления государственной пошлины в бюджет района осуществлен с учетом ожидаемых поступлений 2023 года, индекса роста потребительских цен и составляет в 2024 году 314,0 тыс. рублей (+ 4% к ожидаемой оценки 2023 года). </w:t>
      </w:r>
    </w:p>
    <w:p w14:paraId="1B62B2E2"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В 2025 году 327,2 тыс. рублей (+4% к прогнозу 2024 года).</w:t>
      </w:r>
    </w:p>
    <w:p w14:paraId="3C528804" w14:textId="126C3E5A" w:rsidR="00D43B0A" w:rsidRPr="000E3799" w:rsidRDefault="00D43B0A" w:rsidP="000E3799">
      <w:pPr>
        <w:spacing w:line="276" w:lineRule="auto"/>
        <w:ind w:left="851" w:firstLine="708"/>
        <w:jc w:val="both"/>
        <w:rPr>
          <w:rFonts w:eastAsia="Calibri"/>
          <w:lang w:eastAsia="en-US"/>
        </w:rPr>
      </w:pPr>
      <w:r w:rsidRPr="000E3799">
        <w:rPr>
          <w:rFonts w:eastAsia="Calibri"/>
          <w:lang w:eastAsia="en-US"/>
        </w:rPr>
        <w:t>В 2026 году 340,3 тыс. рублей (+4% к прогнозу 2025 года).</w:t>
      </w:r>
    </w:p>
    <w:p w14:paraId="4538E5B5" w14:textId="77777777" w:rsidR="00D43B0A" w:rsidRPr="000E3799" w:rsidRDefault="00D43B0A" w:rsidP="00D43B0A">
      <w:pPr>
        <w:spacing w:line="276" w:lineRule="auto"/>
        <w:ind w:left="851" w:firstLine="708"/>
        <w:jc w:val="both"/>
        <w:rPr>
          <w:rFonts w:eastAsia="Calibri"/>
          <w:lang w:eastAsia="en-US"/>
        </w:rPr>
      </w:pPr>
    </w:p>
    <w:p w14:paraId="32D12BF1" w14:textId="77777777" w:rsidR="00D43B0A" w:rsidRPr="000E3799" w:rsidRDefault="00D43B0A" w:rsidP="00D43B0A">
      <w:pPr>
        <w:spacing w:line="276" w:lineRule="auto"/>
        <w:ind w:left="851" w:firstLine="709"/>
        <w:jc w:val="both"/>
        <w:rPr>
          <w:b/>
          <w:i/>
        </w:rPr>
      </w:pPr>
      <w:r w:rsidRPr="000E3799">
        <w:rPr>
          <w:b/>
          <w:i/>
        </w:rPr>
        <w:t>Неналоговые доходы</w:t>
      </w:r>
    </w:p>
    <w:p w14:paraId="1D8F9891"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Поступление </w:t>
      </w:r>
      <w:r w:rsidRPr="000E3799">
        <w:rPr>
          <w:rFonts w:eastAsia="Calibri"/>
          <w:b/>
          <w:i/>
          <w:lang w:eastAsia="en-US"/>
        </w:rPr>
        <w:t>доходов от использования имущества, находящегося в государственной и муниципальной собственности,</w:t>
      </w:r>
      <w:r w:rsidRPr="000E3799">
        <w:rPr>
          <w:rFonts w:eastAsia="Calibri"/>
          <w:lang w:eastAsia="en-US"/>
        </w:rPr>
        <w:t xml:space="preserve"> в 2024 году ожидается в размере 18 853,0 тыс. руб., что на 619,0 тыс. рублей ниже уровня текущего года.</w:t>
      </w:r>
    </w:p>
    <w:p w14:paraId="28DCA840"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По данным комитета по управлению муниципальным имуществом и органов местного самоуправления поселений (в части поступлений арендной платы с физических лиц) поступления </w:t>
      </w:r>
      <w:r w:rsidRPr="000E3799">
        <w:rPr>
          <w:rFonts w:eastAsia="Calibri"/>
          <w:b/>
          <w:i/>
          <w:lang w:eastAsia="en-US"/>
        </w:rPr>
        <w:t>арендной платы за земельные участки</w:t>
      </w:r>
      <w:r w:rsidRPr="000E3799">
        <w:rPr>
          <w:rFonts w:eastAsia="Calibri"/>
          <w:lang w:eastAsia="en-US"/>
        </w:rPr>
        <w:t xml:space="preserve"> в 2024 году ожидается в сумме 18 767,0 тыс. руб., что на 674,0 тыс. руб. или на 3,7 % выше аналогичного показателя текущего года. В 2025 году 19 467,9 тыс. рублей (+3,7% к прогнозу 2024 года), в 2026 году 20 197,0 тыс. рублей (+3,7 % к прогнозу 2025 года). Прогноз осуществлен исходя из ожидаемых поступлений 2023 года. Стоит отметить, что данный вид дохода стал трудно поддаваться перспективному планированию, и связано это с оспариванием кадастровой стоимости земельных участков и приравнивания ее к рыночной. По результатам оспаривания размер арендной платы снижается и складывается переплата по договорам аренды.</w:t>
      </w:r>
    </w:p>
    <w:p w14:paraId="342F7438"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Поступления же </w:t>
      </w:r>
      <w:r w:rsidRPr="000E3799">
        <w:rPr>
          <w:rFonts w:eastAsia="Calibri"/>
          <w:b/>
          <w:i/>
          <w:lang w:eastAsia="en-US"/>
        </w:rPr>
        <w:t>доходов от сдачи в аренду имущества</w:t>
      </w:r>
      <w:r w:rsidRPr="000E3799">
        <w:rPr>
          <w:rFonts w:eastAsia="Calibri"/>
          <w:lang w:eastAsia="en-US"/>
        </w:rPr>
        <w:t xml:space="preserve"> планируется в 2024 году в сумме 79,6 тыс. руб., что на 54,1 тыс. руб. ниже уровня текущего года. В 2025 в сумме 50,3 </w:t>
      </w:r>
      <w:proofErr w:type="spellStart"/>
      <w:r w:rsidRPr="000E3799">
        <w:rPr>
          <w:rFonts w:eastAsia="Calibri"/>
          <w:lang w:eastAsia="en-US"/>
        </w:rPr>
        <w:t>тыс.руб</w:t>
      </w:r>
      <w:proofErr w:type="spellEnd"/>
      <w:r w:rsidRPr="000E3799">
        <w:rPr>
          <w:rFonts w:eastAsia="Calibri"/>
          <w:lang w:eastAsia="en-US"/>
        </w:rPr>
        <w:t xml:space="preserve">. (-36,8% к прогнозу 2024 года), в 2026 году в сумме 24,7 тыс. рублей (-50,9% к прогнозу 2025 года). </w:t>
      </w:r>
    </w:p>
    <w:p w14:paraId="1B8A6170"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Прогноз представлен исходя из заключенных и действующих на плановый период договоров аренды имущества. </w:t>
      </w:r>
    </w:p>
    <w:p w14:paraId="26C8B80B"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Прогнозируемый объем поступления </w:t>
      </w:r>
      <w:r w:rsidRPr="000E3799">
        <w:rPr>
          <w:rFonts w:eastAsia="Calibri"/>
          <w:b/>
          <w:i/>
          <w:lang w:eastAsia="en-US"/>
        </w:rPr>
        <w:t>платежей при пользовании природными ресурсами</w:t>
      </w:r>
      <w:r w:rsidRPr="000E3799">
        <w:rPr>
          <w:rFonts w:eastAsia="Calibri"/>
          <w:lang w:eastAsia="en-US"/>
        </w:rPr>
        <w:t xml:space="preserve"> на 2024 год 1 140,6 тыс. рублей (+7,0 % к ожидаемой оценке 2023 года).</w:t>
      </w:r>
    </w:p>
    <w:p w14:paraId="7D4933DE" w14:textId="4DEC0882"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В 2025 году доходы ожидаются в сумме 1 186,3 тыс. рублей (+4,0% к уровню 2024 года).</w:t>
      </w:r>
      <w:r w:rsidR="000E3799" w:rsidRPr="000E3799">
        <w:rPr>
          <w:rFonts w:eastAsia="Calibri"/>
          <w:lang w:eastAsia="en-US"/>
        </w:rPr>
        <w:t xml:space="preserve"> </w:t>
      </w:r>
      <w:r w:rsidRPr="000E3799">
        <w:rPr>
          <w:rFonts w:eastAsia="Calibri"/>
          <w:lang w:eastAsia="en-US"/>
        </w:rPr>
        <w:t xml:space="preserve">В 2026 году доходы составят 1 233,7 тыс. рублей (+4,0% к уровню 2025 года). </w:t>
      </w:r>
    </w:p>
    <w:p w14:paraId="7C57BC7D"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Курирующими отделами администрации района осуществлено планирование поступлений </w:t>
      </w:r>
      <w:r w:rsidRPr="000E3799">
        <w:rPr>
          <w:rFonts w:eastAsia="Calibri"/>
          <w:b/>
          <w:i/>
          <w:lang w:eastAsia="en-US"/>
        </w:rPr>
        <w:t>доходов от оказания платных услуг</w:t>
      </w:r>
      <w:r w:rsidRPr="000E3799">
        <w:rPr>
          <w:rFonts w:eastAsia="Calibri"/>
          <w:lang w:eastAsia="en-US"/>
        </w:rPr>
        <w:t xml:space="preserve"> казенными учреждениями на 2024 год в сумме 17 071,4 тыс. руб., на 2025 год в сумме 17 096,8 тыс. руб., на 2026 год в сумме 17 187,6 тыс. руб. </w:t>
      </w:r>
    </w:p>
    <w:p w14:paraId="4CE6F687"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По данным КУМИ</w:t>
      </w:r>
      <w:r w:rsidRPr="000E3799">
        <w:rPr>
          <w:rFonts w:eastAsia="Calibri"/>
          <w:b/>
          <w:lang w:eastAsia="en-US"/>
        </w:rPr>
        <w:t xml:space="preserve"> </w:t>
      </w:r>
      <w:r w:rsidRPr="000E3799">
        <w:rPr>
          <w:rFonts w:eastAsia="Calibri"/>
          <w:b/>
          <w:i/>
          <w:lang w:eastAsia="en-US"/>
        </w:rPr>
        <w:t xml:space="preserve">доходы от продажи материальных и нематериальных активов </w:t>
      </w:r>
      <w:r w:rsidRPr="000E3799">
        <w:rPr>
          <w:rFonts w:eastAsia="Calibri"/>
          <w:lang w:eastAsia="en-US"/>
        </w:rPr>
        <w:t>в 2024 году составят 1 029,0 тыс. рублей.  В 2025 году 1 069,0 тыс. рублей                       (+ 3,9% к прогнозу 2024 года), в 2026 году 1 110,6 тыс. рублей (+3,9% к прогнозу 2025 года).</w:t>
      </w:r>
    </w:p>
    <w:p w14:paraId="538C8144"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Поступление </w:t>
      </w:r>
      <w:r w:rsidRPr="000E3799">
        <w:rPr>
          <w:rFonts w:eastAsia="Calibri"/>
          <w:b/>
          <w:i/>
          <w:lang w:eastAsia="en-US"/>
        </w:rPr>
        <w:t>штрафов, санкций и возмещений ущерба</w:t>
      </w:r>
      <w:r w:rsidRPr="000E3799">
        <w:rPr>
          <w:rFonts w:eastAsia="Calibri"/>
          <w:lang w:eastAsia="en-US"/>
        </w:rPr>
        <w:t xml:space="preserve"> в бюджет района осуществлен на основании информации главных администраторов доходов и составляет в 2024 году 530,3 тыс. рублей, на 2025 год – 551,5 тыс. рублей, на 2026 год – 573,5 тыс. рублей. Стоит отметить, что данный вид дохода трудно поддается перспективному планированию и, как правило, подлежит изменению в течение финансового года. Так в 2023 году доходы от штрафов, санкций и возмещений ущерба были увеличены на 1 029,1 тыс. рублей по отношению к первоначальному плану.</w:t>
      </w:r>
    </w:p>
    <w:p w14:paraId="504800F1" w14:textId="77777777" w:rsidR="00D43B0A" w:rsidRPr="000E3799" w:rsidRDefault="00D43B0A" w:rsidP="00D43B0A">
      <w:pPr>
        <w:spacing w:line="276" w:lineRule="auto"/>
        <w:ind w:left="851" w:firstLine="708"/>
        <w:jc w:val="both"/>
        <w:rPr>
          <w:rFonts w:eastAsia="Calibri"/>
          <w:lang w:eastAsia="en-US"/>
        </w:rPr>
      </w:pPr>
    </w:p>
    <w:p w14:paraId="75590553" w14:textId="77777777" w:rsidR="00D43B0A" w:rsidRPr="000E3799" w:rsidRDefault="00D43B0A" w:rsidP="00D43B0A">
      <w:pPr>
        <w:spacing w:line="276" w:lineRule="auto"/>
        <w:ind w:left="851" w:firstLine="708"/>
        <w:jc w:val="both"/>
        <w:rPr>
          <w:rFonts w:eastAsia="Calibri"/>
          <w:lang w:eastAsia="en-US"/>
        </w:rPr>
      </w:pPr>
      <w:r w:rsidRPr="000E3799">
        <w:rPr>
          <w:rFonts w:eastAsia="Calibri"/>
          <w:b/>
          <w:i/>
          <w:lang w:eastAsia="en-US"/>
        </w:rPr>
        <w:t>Безвозмездные поступления</w:t>
      </w:r>
    </w:p>
    <w:p w14:paraId="732E30F1"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Объем  безвозмездных поступлений в бюджет Черемховского районного муниципального образования на  2024 год   и   на    плановый    период    2025    и 2026 годов </w:t>
      </w:r>
      <w:r w:rsidRPr="000E3799">
        <w:rPr>
          <w:rFonts w:eastAsia="Calibri"/>
          <w:lang w:eastAsia="en-US"/>
        </w:rPr>
        <w:lastRenderedPageBreak/>
        <w:t xml:space="preserve">определен в соответствии с проектом Закона Иркутской области "Об областном бюджете на 2024 год и плановый период 2025-2026 годы"  и  представлен в таблице 3.            </w:t>
      </w:r>
    </w:p>
    <w:p w14:paraId="696457D4" w14:textId="77777777" w:rsidR="000E3799" w:rsidRDefault="00D43B0A" w:rsidP="000E3799">
      <w:pPr>
        <w:spacing w:before="240" w:line="276" w:lineRule="auto"/>
        <w:ind w:left="851"/>
        <w:rPr>
          <w:rFonts w:eastAsia="Calibri"/>
          <w:lang w:eastAsia="en-US"/>
        </w:rPr>
      </w:pPr>
      <w:r w:rsidRPr="000E3799">
        <w:rPr>
          <w:rFonts w:eastAsia="Calibri"/>
          <w:lang w:eastAsia="en-US"/>
        </w:rPr>
        <w:t xml:space="preserve">                                                                                    </w:t>
      </w:r>
    </w:p>
    <w:p w14:paraId="5AEAE96A" w14:textId="77777777" w:rsidR="000E3799" w:rsidRDefault="000E3799" w:rsidP="000E3799">
      <w:pPr>
        <w:spacing w:before="240" w:line="276" w:lineRule="auto"/>
        <w:ind w:left="851"/>
        <w:rPr>
          <w:rFonts w:eastAsia="Calibri"/>
          <w:lang w:eastAsia="en-US"/>
        </w:rPr>
      </w:pPr>
    </w:p>
    <w:p w14:paraId="607DDE47" w14:textId="77777777" w:rsidR="000E3799" w:rsidRDefault="000E3799" w:rsidP="000E3799">
      <w:pPr>
        <w:spacing w:before="240" w:line="276" w:lineRule="auto"/>
        <w:ind w:left="851"/>
        <w:rPr>
          <w:rFonts w:eastAsia="Calibri"/>
          <w:lang w:eastAsia="en-US"/>
        </w:rPr>
      </w:pPr>
    </w:p>
    <w:p w14:paraId="1F0E7658" w14:textId="2ED1E4DD" w:rsidR="00D43B0A" w:rsidRPr="000E3799" w:rsidRDefault="00D43B0A" w:rsidP="000E3799">
      <w:pPr>
        <w:spacing w:before="240" w:line="276" w:lineRule="auto"/>
        <w:ind w:left="851"/>
        <w:rPr>
          <w:rFonts w:eastAsia="Calibri"/>
          <w:lang w:eastAsia="en-US"/>
        </w:rPr>
      </w:pPr>
      <w:r w:rsidRPr="000E3799">
        <w:rPr>
          <w:rFonts w:eastAsia="Calibri"/>
          <w:lang w:eastAsia="en-US"/>
        </w:rPr>
        <w:t xml:space="preserve">  Таблица 3. Объем безвозмездных поступлений в бюджет района в 2023-2026 годах.</w:t>
      </w:r>
    </w:p>
    <w:tbl>
      <w:tblPr>
        <w:tblW w:w="5077" w:type="pct"/>
        <w:tblLayout w:type="fixed"/>
        <w:tblLook w:val="04A0" w:firstRow="1" w:lastRow="0" w:firstColumn="1" w:lastColumn="0" w:noHBand="0" w:noVBand="1"/>
      </w:tblPr>
      <w:tblGrid>
        <w:gridCol w:w="2090"/>
        <w:gridCol w:w="1417"/>
        <w:gridCol w:w="1415"/>
        <w:gridCol w:w="1081"/>
        <w:gridCol w:w="1297"/>
        <w:gridCol w:w="922"/>
        <w:gridCol w:w="1293"/>
        <w:gridCol w:w="1102"/>
      </w:tblGrid>
      <w:tr w:rsidR="00D43B0A" w:rsidRPr="000E3799" w14:paraId="1584D280" w14:textId="77777777" w:rsidTr="00D43B0A">
        <w:trPr>
          <w:trHeight w:val="255"/>
          <w:tblHeader/>
        </w:trPr>
        <w:tc>
          <w:tcPr>
            <w:tcW w:w="984" w:type="pct"/>
            <w:tcBorders>
              <w:top w:val="single" w:sz="4" w:space="0" w:color="auto"/>
              <w:left w:val="single" w:sz="4" w:space="0" w:color="auto"/>
              <w:bottom w:val="single" w:sz="4" w:space="0" w:color="auto"/>
              <w:right w:val="single" w:sz="4" w:space="0" w:color="auto"/>
            </w:tcBorders>
            <w:shd w:val="clear" w:color="auto" w:fill="D9D9D9"/>
            <w:vAlign w:val="center"/>
          </w:tcPr>
          <w:p w14:paraId="08DEDDD9" w14:textId="77777777" w:rsidR="00D43B0A" w:rsidRPr="000E3799" w:rsidRDefault="00D43B0A" w:rsidP="000E3799">
            <w:pPr>
              <w:spacing w:line="276" w:lineRule="auto"/>
              <w:jc w:val="center"/>
              <w:rPr>
                <w:b/>
                <w:bCs/>
                <w:color w:val="000000"/>
                <w:sz w:val="22"/>
                <w:szCs w:val="22"/>
              </w:rPr>
            </w:pPr>
            <w:r w:rsidRPr="000E3799">
              <w:rPr>
                <w:b/>
                <w:bCs/>
                <w:color w:val="000000"/>
                <w:sz w:val="22"/>
                <w:szCs w:val="22"/>
              </w:rPr>
              <w:t>Показатель</w:t>
            </w:r>
          </w:p>
        </w:tc>
        <w:tc>
          <w:tcPr>
            <w:tcW w:w="667" w:type="pct"/>
            <w:tcBorders>
              <w:top w:val="single" w:sz="4" w:space="0" w:color="auto"/>
              <w:left w:val="nil"/>
              <w:bottom w:val="single" w:sz="4" w:space="0" w:color="auto"/>
              <w:right w:val="single" w:sz="4" w:space="0" w:color="auto"/>
            </w:tcBorders>
            <w:shd w:val="clear" w:color="auto" w:fill="D9D9D9"/>
            <w:noWrap/>
            <w:vAlign w:val="center"/>
          </w:tcPr>
          <w:p w14:paraId="68F17312" w14:textId="77777777" w:rsidR="00D43B0A" w:rsidRPr="000E3799" w:rsidRDefault="00D43B0A" w:rsidP="000E3799">
            <w:pPr>
              <w:spacing w:line="276" w:lineRule="auto"/>
              <w:jc w:val="center"/>
              <w:rPr>
                <w:b/>
                <w:bCs/>
                <w:color w:val="000000"/>
                <w:sz w:val="22"/>
                <w:szCs w:val="22"/>
              </w:rPr>
            </w:pPr>
            <w:r w:rsidRPr="000E3799">
              <w:rPr>
                <w:b/>
                <w:bCs/>
                <w:color w:val="000000"/>
                <w:sz w:val="22"/>
                <w:szCs w:val="22"/>
              </w:rPr>
              <w:t>План бюджета на 2023 год</w:t>
            </w:r>
          </w:p>
        </w:tc>
        <w:tc>
          <w:tcPr>
            <w:tcW w:w="666" w:type="pct"/>
            <w:tcBorders>
              <w:top w:val="single" w:sz="4" w:space="0" w:color="auto"/>
              <w:left w:val="nil"/>
              <w:bottom w:val="single" w:sz="4" w:space="0" w:color="auto"/>
              <w:right w:val="single" w:sz="4" w:space="0" w:color="auto"/>
            </w:tcBorders>
            <w:shd w:val="clear" w:color="auto" w:fill="D9D9D9"/>
            <w:noWrap/>
            <w:vAlign w:val="center"/>
          </w:tcPr>
          <w:p w14:paraId="11D85DF2" w14:textId="77777777" w:rsidR="00D43B0A" w:rsidRPr="000E3799" w:rsidRDefault="00D43B0A" w:rsidP="000E3799">
            <w:pPr>
              <w:spacing w:line="276" w:lineRule="auto"/>
              <w:jc w:val="center"/>
              <w:rPr>
                <w:b/>
                <w:bCs/>
                <w:color w:val="000000"/>
                <w:sz w:val="22"/>
                <w:szCs w:val="22"/>
              </w:rPr>
            </w:pPr>
            <w:r w:rsidRPr="000E3799">
              <w:rPr>
                <w:b/>
                <w:bCs/>
                <w:color w:val="000000"/>
                <w:sz w:val="22"/>
                <w:szCs w:val="22"/>
              </w:rPr>
              <w:t>Проект бюджета на 2024 год</w:t>
            </w:r>
          </w:p>
        </w:tc>
        <w:tc>
          <w:tcPr>
            <w:tcW w:w="509" w:type="pct"/>
            <w:tcBorders>
              <w:top w:val="single" w:sz="4" w:space="0" w:color="auto"/>
              <w:left w:val="nil"/>
              <w:bottom w:val="single" w:sz="4" w:space="0" w:color="auto"/>
              <w:right w:val="single" w:sz="4" w:space="0" w:color="auto"/>
            </w:tcBorders>
            <w:shd w:val="clear" w:color="auto" w:fill="D9D9D9"/>
            <w:noWrap/>
            <w:vAlign w:val="center"/>
          </w:tcPr>
          <w:p w14:paraId="3498CFAD" w14:textId="77777777" w:rsidR="00D43B0A" w:rsidRPr="000E3799" w:rsidRDefault="00D43B0A" w:rsidP="000E3799">
            <w:pPr>
              <w:spacing w:line="276" w:lineRule="auto"/>
              <w:jc w:val="center"/>
              <w:rPr>
                <w:b/>
                <w:bCs/>
                <w:color w:val="000000"/>
                <w:sz w:val="22"/>
                <w:szCs w:val="22"/>
              </w:rPr>
            </w:pPr>
            <w:r w:rsidRPr="000E3799">
              <w:rPr>
                <w:b/>
                <w:bCs/>
                <w:color w:val="000000"/>
                <w:sz w:val="22"/>
                <w:szCs w:val="22"/>
              </w:rPr>
              <w:t>2024 к 2023, %</w:t>
            </w:r>
          </w:p>
        </w:tc>
        <w:tc>
          <w:tcPr>
            <w:tcW w:w="611" w:type="pct"/>
            <w:tcBorders>
              <w:top w:val="single" w:sz="4" w:space="0" w:color="auto"/>
              <w:left w:val="nil"/>
              <w:bottom w:val="single" w:sz="4" w:space="0" w:color="auto"/>
              <w:right w:val="single" w:sz="4" w:space="0" w:color="auto"/>
            </w:tcBorders>
            <w:shd w:val="clear" w:color="auto" w:fill="D9D9D9"/>
          </w:tcPr>
          <w:p w14:paraId="6563F39E" w14:textId="77777777" w:rsidR="00D43B0A" w:rsidRPr="000E3799" w:rsidRDefault="00D43B0A" w:rsidP="000E3799">
            <w:pPr>
              <w:spacing w:line="276" w:lineRule="auto"/>
              <w:jc w:val="center"/>
              <w:rPr>
                <w:b/>
                <w:bCs/>
                <w:color w:val="000000"/>
                <w:sz w:val="22"/>
                <w:szCs w:val="22"/>
              </w:rPr>
            </w:pPr>
            <w:r w:rsidRPr="000E3799">
              <w:rPr>
                <w:b/>
                <w:bCs/>
                <w:color w:val="000000"/>
                <w:sz w:val="22"/>
                <w:szCs w:val="22"/>
              </w:rPr>
              <w:t>Проект бюджета на 2025 год</w:t>
            </w:r>
          </w:p>
        </w:tc>
        <w:tc>
          <w:tcPr>
            <w:tcW w:w="434" w:type="pct"/>
            <w:tcBorders>
              <w:top w:val="single" w:sz="4" w:space="0" w:color="auto"/>
              <w:left w:val="nil"/>
              <w:bottom w:val="single" w:sz="4" w:space="0" w:color="auto"/>
              <w:right w:val="single" w:sz="4" w:space="0" w:color="auto"/>
            </w:tcBorders>
            <w:shd w:val="clear" w:color="auto" w:fill="D9D9D9"/>
            <w:vAlign w:val="center"/>
          </w:tcPr>
          <w:p w14:paraId="4685D116" w14:textId="77777777" w:rsidR="00D43B0A" w:rsidRPr="000E3799" w:rsidRDefault="00D43B0A" w:rsidP="000E3799">
            <w:pPr>
              <w:spacing w:line="276" w:lineRule="auto"/>
              <w:jc w:val="center"/>
              <w:rPr>
                <w:b/>
                <w:bCs/>
                <w:color w:val="000000"/>
                <w:sz w:val="22"/>
                <w:szCs w:val="22"/>
              </w:rPr>
            </w:pPr>
            <w:r w:rsidRPr="000E3799">
              <w:rPr>
                <w:b/>
                <w:bCs/>
                <w:color w:val="000000"/>
                <w:sz w:val="22"/>
                <w:szCs w:val="22"/>
              </w:rPr>
              <w:t>2025 к 2024, %</w:t>
            </w:r>
          </w:p>
        </w:tc>
        <w:tc>
          <w:tcPr>
            <w:tcW w:w="609" w:type="pct"/>
            <w:tcBorders>
              <w:top w:val="single" w:sz="4" w:space="0" w:color="auto"/>
              <w:left w:val="nil"/>
              <w:bottom w:val="single" w:sz="4" w:space="0" w:color="auto"/>
              <w:right w:val="single" w:sz="4" w:space="0" w:color="auto"/>
            </w:tcBorders>
            <w:shd w:val="clear" w:color="auto" w:fill="D9D9D9"/>
          </w:tcPr>
          <w:p w14:paraId="16B306EC" w14:textId="77777777" w:rsidR="00D43B0A" w:rsidRPr="000E3799" w:rsidRDefault="00D43B0A" w:rsidP="000E3799">
            <w:pPr>
              <w:spacing w:line="276" w:lineRule="auto"/>
              <w:jc w:val="center"/>
              <w:rPr>
                <w:b/>
                <w:bCs/>
                <w:color w:val="000000"/>
                <w:sz w:val="22"/>
                <w:szCs w:val="22"/>
              </w:rPr>
            </w:pPr>
            <w:r w:rsidRPr="000E3799">
              <w:rPr>
                <w:b/>
                <w:bCs/>
                <w:color w:val="000000"/>
                <w:sz w:val="22"/>
                <w:szCs w:val="22"/>
              </w:rPr>
              <w:t>Проект бюджета на 2026 год</w:t>
            </w:r>
          </w:p>
        </w:tc>
        <w:tc>
          <w:tcPr>
            <w:tcW w:w="519" w:type="pct"/>
            <w:tcBorders>
              <w:top w:val="single" w:sz="4" w:space="0" w:color="auto"/>
              <w:left w:val="nil"/>
              <w:bottom w:val="single" w:sz="4" w:space="0" w:color="auto"/>
              <w:right w:val="single" w:sz="4" w:space="0" w:color="auto"/>
            </w:tcBorders>
            <w:shd w:val="clear" w:color="auto" w:fill="D9D9D9"/>
            <w:vAlign w:val="center"/>
          </w:tcPr>
          <w:p w14:paraId="6D1D3B9C" w14:textId="77777777" w:rsidR="00D43B0A" w:rsidRPr="000E3799" w:rsidRDefault="00D43B0A" w:rsidP="000E3799">
            <w:pPr>
              <w:spacing w:line="276" w:lineRule="auto"/>
              <w:jc w:val="center"/>
              <w:rPr>
                <w:b/>
                <w:bCs/>
                <w:color w:val="000000"/>
                <w:sz w:val="22"/>
                <w:szCs w:val="22"/>
              </w:rPr>
            </w:pPr>
            <w:r w:rsidRPr="000E3799">
              <w:rPr>
                <w:b/>
                <w:bCs/>
                <w:color w:val="000000"/>
                <w:sz w:val="22"/>
                <w:szCs w:val="22"/>
              </w:rPr>
              <w:t>2026 к 2025, %</w:t>
            </w:r>
          </w:p>
        </w:tc>
      </w:tr>
      <w:tr w:rsidR="00D43B0A" w:rsidRPr="000E3799" w14:paraId="4B5E4F61" w14:textId="77777777" w:rsidTr="00D43B0A">
        <w:trPr>
          <w:trHeight w:val="529"/>
        </w:trPr>
        <w:tc>
          <w:tcPr>
            <w:tcW w:w="984" w:type="pct"/>
            <w:tcBorders>
              <w:top w:val="nil"/>
              <w:left w:val="single" w:sz="4" w:space="0" w:color="auto"/>
              <w:bottom w:val="single" w:sz="4" w:space="0" w:color="auto"/>
              <w:right w:val="single" w:sz="4" w:space="0" w:color="auto"/>
            </w:tcBorders>
            <w:shd w:val="clear" w:color="auto" w:fill="auto"/>
            <w:vAlign w:val="center"/>
          </w:tcPr>
          <w:p w14:paraId="238C31AC" w14:textId="77777777" w:rsidR="00D43B0A" w:rsidRPr="000E3799" w:rsidRDefault="00D43B0A" w:rsidP="000E3799">
            <w:pPr>
              <w:spacing w:line="276" w:lineRule="auto"/>
              <w:jc w:val="center"/>
              <w:rPr>
                <w:i/>
                <w:color w:val="000000"/>
                <w:sz w:val="22"/>
                <w:szCs w:val="22"/>
              </w:rPr>
            </w:pPr>
            <w:r w:rsidRPr="000E3799">
              <w:rPr>
                <w:i/>
                <w:color w:val="000000"/>
                <w:sz w:val="22"/>
                <w:szCs w:val="22"/>
              </w:rPr>
              <w:t>Дотации</w:t>
            </w:r>
          </w:p>
        </w:tc>
        <w:tc>
          <w:tcPr>
            <w:tcW w:w="667" w:type="pct"/>
            <w:tcBorders>
              <w:top w:val="nil"/>
              <w:left w:val="nil"/>
              <w:bottom w:val="single" w:sz="4" w:space="0" w:color="auto"/>
              <w:right w:val="single" w:sz="4" w:space="0" w:color="auto"/>
            </w:tcBorders>
            <w:shd w:val="clear" w:color="auto" w:fill="auto"/>
            <w:noWrap/>
            <w:vAlign w:val="center"/>
          </w:tcPr>
          <w:p w14:paraId="545A5DAA" w14:textId="77777777" w:rsidR="00D43B0A" w:rsidRPr="000E3799" w:rsidRDefault="00D43B0A" w:rsidP="000E3799">
            <w:pPr>
              <w:spacing w:line="276" w:lineRule="auto"/>
              <w:jc w:val="center"/>
              <w:rPr>
                <w:i/>
                <w:color w:val="000000"/>
                <w:sz w:val="22"/>
                <w:szCs w:val="22"/>
              </w:rPr>
            </w:pPr>
            <w:r w:rsidRPr="000E3799">
              <w:rPr>
                <w:i/>
                <w:color w:val="000000"/>
                <w:sz w:val="22"/>
                <w:szCs w:val="22"/>
              </w:rPr>
              <w:t>273 022,7</w:t>
            </w:r>
          </w:p>
        </w:tc>
        <w:tc>
          <w:tcPr>
            <w:tcW w:w="666" w:type="pct"/>
            <w:tcBorders>
              <w:top w:val="nil"/>
              <w:left w:val="nil"/>
              <w:bottom w:val="single" w:sz="4" w:space="0" w:color="auto"/>
              <w:right w:val="single" w:sz="4" w:space="0" w:color="auto"/>
            </w:tcBorders>
            <w:shd w:val="clear" w:color="auto" w:fill="auto"/>
            <w:noWrap/>
            <w:vAlign w:val="center"/>
          </w:tcPr>
          <w:p w14:paraId="29C815DB" w14:textId="77777777" w:rsidR="00D43B0A" w:rsidRPr="000E3799" w:rsidRDefault="00D43B0A" w:rsidP="000E3799">
            <w:pPr>
              <w:spacing w:line="276" w:lineRule="auto"/>
              <w:jc w:val="center"/>
              <w:rPr>
                <w:i/>
                <w:color w:val="000000"/>
                <w:sz w:val="22"/>
                <w:szCs w:val="22"/>
              </w:rPr>
            </w:pPr>
            <w:r w:rsidRPr="000E3799">
              <w:rPr>
                <w:i/>
                <w:color w:val="000000"/>
                <w:sz w:val="22"/>
                <w:szCs w:val="22"/>
              </w:rPr>
              <w:t>361 878,1</w:t>
            </w:r>
          </w:p>
        </w:tc>
        <w:tc>
          <w:tcPr>
            <w:tcW w:w="509" w:type="pct"/>
            <w:tcBorders>
              <w:top w:val="nil"/>
              <w:left w:val="nil"/>
              <w:bottom w:val="single" w:sz="4" w:space="0" w:color="auto"/>
              <w:right w:val="single" w:sz="4" w:space="0" w:color="auto"/>
            </w:tcBorders>
            <w:shd w:val="clear" w:color="auto" w:fill="auto"/>
            <w:noWrap/>
            <w:vAlign w:val="center"/>
          </w:tcPr>
          <w:p w14:paraId="7BFB36E4" w14:textId="77777777" w:rsidR="00D43B0A" w:rsidRPr="000E3799" w:rsidRDefault="00D43B0A" w:rsidP="000E3799">
            <w:pPr>
              <w:spacing w:line="276" w:lineRule="auto"/>
              <w:jc w:val="center"/>
              <w:rPr>
                <w:i/>
                <w:color w:val="000000"/>
                <w:sz w:val="22"/>
                <w:szCs w:val="22"/>
              </w:rPr>
            </w:pPr>
            <w:r w:rsidRPr="000E3799">
              <w:rPr>
                <w:i/>
                <w:color w:val="000000"/>
                <w:sz w:val="22"/>
                <w:szCs w:val="22"/>
              </w:rPr>
              <w:t>132,5</w:t>
            </w:r>
          </w:p>
        </w:tc>
        <w:tc>
          <w:tcPr>
            <w:tcW w:w="611" w:type="pct"/>
            <w:tcBorders>
              <w:top w:val="nil"/>
              <w:left w:val="nil"/>
              <w:bottom w:val="single" w:sz="4" w:space="0" w:color="auto"/>
              <w:right w:val="single" w:sz="4" w:space="0" w:color="auto"/>
            </w:tcBorders>
            <w:vAlign w:val="center"/>
          </w:tcPr>
          <w:p w14:paraId="6F75BBD7" w14:textId="77777777" w:rsidR="00D43B0A" w:rsidRPr="000E3799" w:rsidRDefault="00D43B0A" w:rsidP="000E3799">
            <w:pPr>
              <w:spacing w:line="276" w:lineRule="auto"/>
              <w:jc w:val="center"/>
              <w:rPr>
                <w:i/>
                <w:color w:val="000000"/>
                <w:sz w:val="22"/>
                <w:szCs w:val="22"/>
              </w:rPr>
            </w:pPr>
            <w:r w:rsidRPr="000E3799">
              <w:rPr>
                <w:i/>
                <w:color w:val="000000"/>
                <w:sz w:val="22"/>
                <w:szCs w:val="22"/>
              </w:rPr>
              <w:t>160 887,8</w:t>
            </w:r>
          </w:p>
        </w:tc>
        <w:tc>
          <w:tcPr>
            <w:tcW w:w="434" w:type="pct"/>
            <w:tcBorders>
              <w:top w:val="nil"/>
              <w:left w:val="nil"/>
              <w:bottom w:val="single" w:sz="4" w:space="0" w:color="auto"/>
              <w:right w:val="single" w:sz="4" w:space="0" w:color="auto"/>
            </w:tcBorders>
            <w:vAlign w:val="center"/>
          </w:tcPr>
          <w:p w14:paraId="12B4206B" w14:textId="77777777" w:rsidR="00D43B0A" w:rsidRPr="000E3799" w:rsidRDefault="00D43B0A" w:rsidP="000E3799">
            <w:pPr>
              <w:spacing w:line="276" w:lineRule="auto"/>
              <w:jc w:val="center"/>
              <w:rPr>
                <w:i/>
                <w:color w:val="000000"/>
                <w:sz w:val="22"/>
                <w:szCs w:val="22"/>
              </w:rPr>
            </w:pPr>
            <w:r w:rsidRPr="000E3799">
              <w:rPr>
                <w:i/>
                <w:color w:val="000000"/>
                <w:sz w:val="22"/>
                <w:szCs w:val="22"/>
              </w:rPr>
              <w:t>44,4</w:t>
            </w:r>
          </w:p>
        </w:tc>
        <w:tc>
          <w:tcPr>
            <w:tcW w:w="609" w:type="pct"/>
            <w:tcBorders>
              <w:top w:val="nil"/>
              <w:left w:val="nil"/>
              <w:bottom w:val="single" w:sz="4" w:space="0" w:color="auto"/>
              <w:right w:val="single" w:sz="4" w:space="0" w:color="auto"/>
            </w:tcBorders>
            <w:vAlign w:val="center"/>
          </w:tcPr>
          <w:p w14:paraId="234C5F59" w14:textId="77777777" w:rsidR="00D43B0A" w:rsidRPr="000E3799" w:rsidRDefault="00D43B0A" w:rsidP="000E3799">
            <w:pPr>
              <w:spacing w:line="276" w:lineRule="auto"/>
              <w:jc w:val="center"/>
              <w:rPr>
                <w:i/>
                <w:color w:val="000000"/>
                <w:sz w:val="22"/>
                <w:szCs w:val="22"/>
              </w:rPr>
            </w:pPr>
            <w:r w:rsidRPr="000E3799">
              <w:rPr>
                <w:i/>
                <w:color w:val="000000"/>
                <w:sz w:val="22"/>
                <w:szCs w:val="22"/>
              </w:rPr>
              <w:t>173 421,3</w:t>
            </w:r>
          </w:p>
        </w:tc>
        <w:tc>
          <w:tcPr>
            <w:tcW w:w="519" w:type="pct"/>
            <w:tcBorders>
              <w:top w:val="nil"/>
              <w:left w:val="nil"/>
              <w:bottom w:val="single" w:sz="4" w:space="0" w:color="auto"/>
              <w:right w:val="single" w:sz="4" w:space="0" w:color="auto"/>
            </w:tcBorders>
            <w:vAlign w:val="center"/>
          </w:tcPr>
          <w:p w14:paraId="43F28ED5" w14:textId="77777777" w:rsidR="00D43B0A" w:rsidRPr="000E3799" w:rsidRDefault="00D43B0A" w:rsidP="000E3799">
            <w:pPr>
              <w:spacing w:line="276" w:lineRule="auto"/>
              <w:jc w:val="center"/>
              <w:rPr>
                <w:i/>
                <w:color w:val="000000"/>
                <w:sz w:val="22"/>
                <w:szCs w:val="22"/>
              </w:rPr>
            </w:pPr>
            <w:r w:rsidRPr="000E3799">
              <w:rPr>
                <w:i/>
                <w:color w:val="000000"/>
                <w:sz w:val="22"/>
                <w:szCs w:val="22"/>
              </w:rPr>
              <w:t>107,8</w:t>
            </w:r>
          </w:p>
        </w:tc>
      </w:tr>
      <w:tr w:rsidR="00D43B0A" w:rsidRPr="000E3799" w14:paraId="282EAC36" w14:textId="77777777" w:rsidTr="00D43B0A">
        <w:trPr>
          <w:trHeight w:val="529"/>
        </w:trPr>
        <w:tc>
          <w:tcPr>
            <w:tcW w:w="984" w:type="pct"/>
            <w:tcBorders>
              <w:top w:val="nil"/>
              <w:left w:val="single" w:sz="4" w:space="0" w:color="auto"/>
              <w:bottom w:val="single" w:sz="4" w:space="0" w:color="auto"/>
              <w:right w:val="single" w:sz="4" w:space="0" w:color="auto"/>
            </w:tcBorders>
            <w:shd w:val="clear" w:color="auto" w:fill="auto"/>
            <w:vAlign w:val="center"/>
          </w:tcPr>
          <w:p w14:paraId="7C181972" w14:textId="77777777" w:rsidR="00D43B0A" w:rsidRPr="000E3799" w:rsidRDefault="00D43B0A" w:rsidP="000E3799">
            <w:pPr>
              <w:spacing w:line="276" w:lineRule="auto"/>
              <w:jc w:val="center"/>
              <w:rPr>
                <w:i/>
                <w:color w:val="000000"/>
                <w:sz w:val="22"/>
                <w:szCs w:val="22"/>
              </w:rPr>
            </w:pPr>
            <w:r w:rsidRPr="000E3799">
              <w:rPr>
                <w:i/>
                <w:color w:val="000000"/>
                <w:sz w:val="22"/>
                <w:szCs w:val="22"/>
              </w:rPr>
              <w:t>Субсидии</w:t>
            </w:r>
          </w:p>
        </w:tc>
        <w:tc>
          <w:tcPr>
            <w:tcW w:w="667" w:type="pct"/>
            <w:tcBorders>
              <w:top w:val="nil"/>
              <w:left w:val="nil"/>
              <w:bottom w:val="single" w:sz="4" w:space="0" w:color="auto"/>
              <w:right w:val="single" w:sz="4" w:space="0" w:color="auto"/>
            </w:tcBorders>
            <w:shd w:val="clear" w:color="auto" w:fill="auto"/>
            <w:noWrap/>
            <w:vAlign w:val="center"/>
          </w:tcPr>
          <w:p w14:paraId="4395291E" w14:textId="77777777" w:rsidR="00D43B0A" w:rsidRPr="000E3799" w:rsidRDefault="00D43B0A" w:rsidP="000E3799">
            <w:pPr>
              <w:spacing w:line="276" w:lineRule="auto"/>
              <w:jc w:val="center"/>
              <w:rPr>
                <w:i/>
                <w:color w:val="000000"/>
                <w:sz w:val="22"/>
                <w:szCs w:val="22"/>
              </w:rPr>
            </w:pPr>
            <w:r w:rsidRPr="000E3799">
              <w:rPr>
                <w:i/>
                <w:color w:val="000000"/>
                <w:sz w:val="22"/>
                <w:szCs w:val="22"/>
              </w:rPr>
              <w:t>253 015,2</w:t>
            </w:r>
          </w:p>
        </w:tc>
        <w:tc>
          <w:tcPr>
            <w:tcW w:w="666" w:type="pct"/>
            <w:tcBorders>
              <w:top w:val="nil"/>
              <w:left w:val="nil"/>
              <w:bottom w:val="single" w:sz="4" w:space="0" w:color="auto"/>
              <w:right w:val="single" w:sz="4" w:space="0" w:color="auto"/>
            </w:tcBorders>
            <w:shd w:val="clear" w:color="auto" w:fill="auto"/>
            <w:noWrap/>
            <w:vAlign w:val="center"/>
          </w:tcPr>
          <w:p w14:paraId="4C5743BB" w14:textId="77777777" w:rsidR="00D43B0A" w:rsidRPr="000E3799" w:rsidRDefault="00D43B0A" w:rsidP="000E3799">
            <w:pPr>
              <w:spacing w:line="276" w:lineRule="auto"/>
              <w:jc w:val="center"/>
              <w:rPr>
                <w:i/>
                <w:color w:val="000000"/>
                <w:sz w:val="22"/>
                <w:szCs w:val="22"/>
              </w:rPr>
            </w:pPr>
            <w:r w:rsidRPr="000E3799">
              <w:rPr>
                <w:i/>
                <w:color w:val="000000"/>
                <w:sz w:val="22"/>
                <w:szCs w:val="22"/>
              </w:rPr>
              <w:t>216 781,4</w:t>
            </w:r>
          </w:p>
        </w:tc>
        <w:tc>
          <w:tcPr>
            <w:tcW w:w="509" w:type="pct"/>
            <w:tcBorders>
              <w:top w:val="nil"/>
              <w:left w:val="nil"/>
              <w:bottom w:val="single" w:sz="4" w:space="0" w:color="auto"/>
              <w:right w:val="single" w:sz="4" w:space="0" w:color="auto"/>
            </w:tcBorders>
            <w:shd w:val="clear" w:color="auto" w:fill="auto"/>
            <w:noWrap/>
            <w:vAlign w:val="center"/>
          </w:tcPr>
          <w:p w14:paraId="4ACE42FC" w14:textId="77777777" w:rsidR="00D43B0A" w:rsidRPr="000E3799" w:rsidRDefault="00D43B0A" w:rsidP="000E3799">
            <w:pPr>
              <w:spacing w:line="276" w:lineRule="auto"/>
              <w:jc w:val="center"/>
              <w:rPr>
                <w:i/>
                <w:color w:val="000000"/>
                <w:sz w:val="22"/>
                <w:szCs w:val="22"/>
              </w:rPr>
            </w:pPr>
            <w:r w:rsidRPr="000E3799">
              <w:rPr>
                <w:i/>
                <w:color w:val="000000"/>
                <w:sz w:val="22"/>
                <w:szCs w:val="22"/>
              </w:rPr>
              <w:t>85,7</w:t>
            </w:r>
          </w:p>
        </w:tc>
        <w:tc>
          <w:tcPr>
            <w:tcW w:w="611" w:type="pct"/>
            <w:tcBorders>
              <w:top w:val="nil"/>
              <w:left w:val="nil"/>
              <w:bottom w:val="single" w:sz="4" w:space="0" w:color="auto"/>
              <w:right w:val="single" w:sz="4" w:space="0" w:color="auto"/>
            </w:tcBorders>
            <w:vAlign w:val="center"/>
          </w:tcPr>
          <w:p w14:paraId="65ECA685" w14:textId="77777777" w:rsidR="00D43B0A" w:rsidRPr="000E3799" w:rsidRDefault="00D43B0A" w:rsidP="000E3799">
            <w:pPr>
              <w:spacing w:line="276" w:lineRule="auto"/>
              <w:jc w:val="center"/>
              <w:rPr>
                <w:i/>
                <w:color w:val="000000"/>
                <w:sz w:val="22"/>
                <w:szCs w:val="22"/>
              </w:rPr>
            </w:pPr>
            <w:r w:rsidRPr="000E3799">
              <w:rPr>
                <w:i/>
                <w:color w:val="000000"/>
                <w:sz w:val="22"/>
                <w:szCs w:val="22"/>
              </w:rPr>
              <w:t>139 754,7</w:t>
            </w:r>
          </w:p>
        </w:tc>
        <w:tc>
          <w:tcPr>
            <w:tcW w:w="434" w:type="pct"/>
            <w:tcBorders>
              <w:top w:val="nil"/>
              <w:left w:val="nil"/>
              <w:bottom w:val="single" w:sz="4" w:space="0" w:color="auto"/>
              <w:right w:val="single" w:sz="4" w:space="0" w:color="auto"/>
            </w:tcBorders>
            <w:vAlign w:val="center"/>
          </w:tcPr>
          <w:p w14:paraId="42BD2883" w14:textId="77777777" w:rsidR="00D43B0A" w:rsidRPr="000E3799" w:rsidRDefault="00D43B0A" w:rsidP="000E3799">
            <w:pPr>
              <w:spacing w:line="276" w:lineRule="auto"/>
              <w:jc w:val="center"/>
              <w:rPr>
                <w:i/>
                <w:color w:val="000000"/>
                <w:sz w:val="22"/>
                <w:szCs w:val="22"/>
              </w:rPr>
            </w:pPr>
            <w:r w:rsidRPr="000E3799">
              <w:rPr>
                <w:i/>
                <w:color w:val="000000"/>
                <w:sz w:val="22"/>
                <w:szCs w:val="22"/>
              </w:rPr>
              <w:t>64,5</w:t>
            </w:r>
          </w:p>
        </w:tc>
        <w:tc>
          <w:tcPr>
            <w:tcW w:w="609" w:type="pct"/>
            <w:tcBorders>
              <w:top w:val="nil"/>
              <w:left w:val="nil"/>
              <w:bottom w:val="single" w:sz="4" w:space="0" w:color="auto"/>
              <w:right w:val="single" w:sz="4" w:space="0" w:color="auto"/>
            </w:tcBorders>
            <w:vAlign w:val="center"/>
          </w:tcPr>
          <w:p w14:paraId="6DC80E84" w14:textId="77777777" w:rsidR="00D43B0A" w:rsidRPr="000E3799" w:rsidRDefault="00D43B0A" w:rsidP="000E3799">
            <w:pPr>
              <w:spacing w:line="276" w:lineRule="auto"/>
              <w:jc w:val="center"/>
              <w:rPr>
                <w:i/>
                <w:color w:val="000000"/>
                <w:sz w:val="22"/>
                <w:szCs w:val="22"/>
              </w:rPr>
            </w:pPr>
            <w:r w:rsidRPr="000E3799">
              <w:rPr>
                <w:i/>
                <w:color w:val="000000"/>
                <w:sz w:val="22"/>
                <w:szCs w:val="22"/>
              </w:rPr>
              <w:t>64 569,5</w:t>
            </w:r>
          </w:p>
        </w:tc>
        <w:tc>
          <w:tcPr>
            <w:tcW w:w="519" w:type="pct"/>
            <w:tcBorders>
              <w:top w:val="nil"/>
              <w:left w:val="nil"/>
              <w:bottom w:val="single" w:sz="4" w:space="0" w:color="auto"/>
              <w:right w:val="single" w:sz="4" w:space="0" w:color="auto"/>
            </w:tcBorders>
            <w:vAlign w:val="center"/>
          </w:tcPr>
          <w:p w14:paraId="2EE1D17E" w14:textId="77777777" w:rsidR="00D43B0A" w:rsidRPr="000E3799" w:rsidRDefault="00D43B0A" w:rsidP="000E3799">
            <w:pPr>
              <w:spacing w:line="276" w:lineRule="auto"/>
              <w:jc w:val="center"/>
              <w:rPr>
                <w:i/>
                <w:color w:val="000000"/>
                <w:sz w:val="22"/>
                <w:szCs w:val="22"/>
              </w:rPr>
            </w:pPr>
            <w:r w:rsidRPr="000E3799">
              <w:rPr>
                <w:i/>
                <w:color w:val="000000"/>
                <w:sz w:val="22"/>
                <w:szCs w:val="22"/>
              </w:rPr>
              <w:t>46,2</w:t>
            </w:r>
          </w:p>
        </w:tc>
      </w:tr>
      <w:tr w:rsidR="00D43B0A" w:rsidRPr="000E3799" w14:paraId="63B93827" w14:textId="77777777" w:rsidTr="00D43B0A">
        <w:trPr>
          <w:trHeight w:val="529"/>
        </w:trPr>
        <w:tc>
          <w:tcPr>
            <w:tcW w:w="984" w:type="pct"/>
            <w:tcBorders>
              <w:top w:val="nil"/>
              <w:left w:val="single" w:sz="4" w:space="0" w:color="auto"/>
              <w:bottom w:val="single" w:sz="4" w:space="0" w:color="auto"/>
              <w:right w:val="single" w:sz="4" w:space="0" w:color="auto"/>
            </w:tcBorders>
            <w:shd w:val="clear" w:color="auto" w:fill="auto"/>
            <w:vAlign w:val="center"/>
          </w:tcPr>
          <w:p w14:paraId="21915A80" w14:textId="77777777" w:rsidR="00D43B0A" w:rsidRPr="000E3799" w:rsidRDefault="00D43B0A" w:rsidP="000E3799">
            <w:pPr>
              <w:spacing w:line="276" w:lineRule="auto"/>
              <w:jc w:val="center"/>
              <w:rPr>
                <w:i/>
                <w:color w:val="000000"/>
                <w:sz w:val="22"/>
                <w:szCs w:val="22"/>
              </w:rPr>
            </w:pPr>
            <w:r w:rsidRPr="000E3799">
              <w:rPr>
                <w:i/>
                <w:color w:val="000000"/>
                <w:sz w:val="22"/>
                <w:szCs w:val="22"/>
              </w:rPr>
              <w:t>Субвенции</w:t>
            </w:r>
          </w:p>
        </w:tc>
        <w:tc>
          <w:tcPr>
            <w:tcW w:w="667" w:type="pct"/>
            <w:tcBorders>
              <w:top w:val="nil"/>
              <w:left w:val="nil"/>
              <w:bottom w:val="single" w:sz="4" w:space="0" w:color="auto"/>
              <w:right w:val="single" w:sz="4" w:space="0" w:color="auto"/>
            </w:tcBorders>
            <w:shd w:val="clear" w:color="auto" w:fill="auto"/>
            <w:noWrap/>
            <w:vAlign w:val="center"/>
          </w:tcPr>
          <w:p w14:paraId="6049B3E5" w14:textId="77777777" w:rsidR="00D43B0A" w:rsidRPr="000E3799" w:rsidRDefault="00D43B0A" w:rsidP="000E3799">
            <w:pPr>
              <w:spacing w:line="276" w:lineRule="auto"/>
              <w:jc w:val="center"/>
              <w:rPr>
                <w:i/>
                <w:color w:val="000000"/>
                <w:sz w:val="22"/>
                <w:szCs w:val="22"/>
              </w:rPr>
            </w:pPr>
            <w:r w:rsidRPr="000E3799">
              <w:rPr>
                <w:i/>
                <w:color w:val="000000"/>
                <w:sz w:val="22"/>
                <w:szCs w:val="22"/>
              </w:rPr>
              <w:t>1 121 443,5</w:t>
            </w:r>
          </w:p>
        </w:tc>
        <w:tc>
          <w:tcPr>
            <w:tcW w:w="666" w:type="pct"/>
            <w:tcBorders>
              <w:top w:val="nil"/>
              <w:left w:val="nil"/>
              <w:bottom w:val="single" w:sz="4" w:space="0" w:color="auto"/>
              <w:right w:val="single" w:sz="4" w:space="0" w:color="auto"/>
            </w:tcBorders>
            <w:shd w:val="clear" w:color="auto" w:fill="auto"/>
            <w:noWrap/>
            <w:vAlign w:val="center"/>
          </w:tcPr>
          <w:p w14:paraId="06873867" w14:textId="77777777" w:rsidR="00D43B0A" w:rsidRPr="000E3799" w:rsidRDefault="00D43B0A" w:rsidP="000E3799">
            <w:pPr>
              <w:spacing w:line="276" w:lineRule="auto"/>
              <w:jc w:val="center"/>
              <w:rPr>
                <w:i/>
                <w:color w:val="000000"/>
                <w:sz w:val="22"/>
                <w:szCs w:val="22"/>
              </w:rPr>
            </w:pPr>
            <w:r w:rsidRPr="000E3799">
              <w:rPr>
                <w:i/>
                <w:color w:val="000000"/>
                <w:sz w:val="22"/>
                <w:szCs w:val="22"/>
              </w:rPr>
              <w:t>1 153 606,5</w:t>
            </w:r>
          </w:p>
        </w:tc>
        <w:tc>
          <w:tcPr>
            <w:tcW w:w="509" w:type="pct"/>
            <w:tcBorders>
              <w:top w:val="nil"/>
              <w:left w:val="nil"/>
              <w:bottom w:val="single" w:sz="4" w:space="0" w:color="auto"/>
              <w:right w:val="single" w:sz="4" w:space="0" w:color="auto"/>
            </w:tcBorders>
            <w:shd w:val="clear" w:color="auto" w:fill="auto"/>
            <w:noWrap/>
            <w:vAlign w:val="center"/>
          </w:tcPr>
          <w:p w14:paraId="0C8B8397" w14:textId="77777777" w:rsidR="00D43B0A" w:rsidRPr="000E3799" w:rsidRDefault="00D43B0A" w:rsidP="000E3799">
            <w:pPr>
              <w:spacing w:line="276" w:lineRule="auto"/>
              <w:jc w:val="center"/>
              <w:rPr>
                <w:i/>
                <w:color w:val="000000"/>
                <w:sz w:val="22"/>
                <w:szCs w:val="22"/>
              </w:rPr>
            </w:pPr>
            <w:r w:rsidRPr="000E3799">
              <w:rPr>
                <w:i/>
                <w:color w:val="000000"/>
                <w:sz w:val="22"/>
                <w:szCs w:val="22"/>
              </w:rPr>
              <w:t>102,9</w:t>
            </w:r>
          </w:p>
        </w:tc>
        <w:tc>
          <w:tcPr>
            <w:tcW w:w="611" w:type="pct"/>
            <w:tcBorders>
              <w:top w:val="nil"/>
              <w:left w:val="nil"/>
              <w:bottom w:val="single" w:sz="4" w:space="0" w:color="auto"/>
              <w:right w:val="single" w:sz="4" w:space="0" w:color="auto"/>
            </w:tcBorders>
            <w:vAlign w:val="center"/>
          </w:tcPr>
          <w:p w14:paraId="5F43E5DC" w14:textId="77777777" w:rsidR="00D43B0A" w:rsidRPr="000E3799" w:rsidRDefault="00D43B0A" w:rsidP="000E3799">
            <w:pPr>
              <w:spacing w:line="276" w:lineRule="auto"/>
              <w:jc w:val="center"/>
              <w:rPr>
                <w:i/>
                <w:color w:val="000000"/>
                <w:sz w:val="22"/>
                <w:szCs w:val="22"/>
              </w:rPr>
            </w:pPr>
            <w:r w:rsidRPr="000E3799">
              <w:rPr>
                <w:i/>
                <w:color w:val="000000"/>
                <w:sz w:val="22"/>
                <w:szCs w:val="22"/>
              </w:rPr>
              <w:t>1 086 671,1</w:t>
            </w:r>
          </w:p>
        </w:tc>
        <w:tc>
          <w:tcPr>
            <w:tcW w:w="434" w:type="pct"/>
            <w:tcBorders>
              <w:top w:val="nil"/>
              <w:left w:val="nil"/>
              <w:bottom w:val="single" w:sz="4" w:space="0" w:color="auto"/>
              <w:right w:val="single" w:sz="4" w:space="0" w:color="auto"/>
            </w:tcBorders>
            <w:vAlign w:val="center"/>
          </w:tcPr>
          <w:p w14:paraId="4AD616FE" w14:textId="77777777" w:rsidR="00D43B0A" w:rsidRPr="000E3799" w:rsidRDefault="00D43B0A" w:rsidP="000E3799">
            <w:pPr>
              <w:spacing w:line="276" w:lineRule="auto"/>
              <w:jc w:val="center"/>
              <w:rPr>
                <w:i/>
                <w:color w:val="000000"/>
                <w:sz w:val="22"/>
                <w:szCs w:val="22"/>
              </w:rPr>
            </w:pPr>
            <w:r w:rsidRPr="000E3799">
              <w:rPr>
                <w:i/>
                <w:color w:val="000000"/>
                <w:sz w:val="22"/>
                <w:szCs w:val="22"/>
              </w:rPr>
              <w:t>94,2</w:t>
            </w:r>
          </w:p>
        </w:tc>
        <w:tc>
          <w:tcPr>
            <w:tcW w:w="609" w:type="pct"/>
            <w:tcBorders>
              <w:top w:val="nil"/>
              <w:left w:val="nil"/>
              <w:bottom w:val="single" w:sz="4" w:space="0" w:color="auto"/>
              <w:right w:val="single" w:sz="4" w:space="0" w:color="auto"/>
            </w:tcBorders>
            <w:vAlign w:val="center"/>
          </w:tcPr>
          <w:p w14:paraId="123CE199" w14:textId="77777777" w:rsidR="00D43B0A" w:rsidRPr="000E3799" w:rsidRDefault="00D43B0A" w:rsidP="000E3799">
            <w:pPr>
              <w:spacing w:line="276" w:lineRule="auto"/>
              <w:jc w:val="center"/>
              <w:rPr>
                <w:i/>
                <w:color w:val="000000"/>
                <w:sz w:val="22"/>
                <w:szCs w:val="22"/>
              </w:rPr>
            </w:pPr>
            <w:r w:rsidRPr="000E3799">
              <w:rPr>
                <w:i/>
                <w:color w:val="000000"/>
                <w:sz w:val="22"/>
                <w:szCs w:val="22"/>
              </w:rPr>
              <w:t>1 082 918,8</w:t>
            </w:r>
          </w:p>
        </w:tc>
        <w:tc>
          <w:tcPr>
            <w:tcW w:w="519" w:type="pct"/>
            <w:tcBorders>
              <w:top w:val="nil"/>
              <w:left w:val="nil"/>
              <w:bottom w:val="single" w:sz="4" w:space="0" w:color="auto"/>
              <w:right w:val="single" w:sz="4" w:space="0" w:color="auto"/>
            </w:tcBorders>
            <w:vAlign w:val="center"/>
          </w:tcPr>
          <w:p w14:paraId="44A75D75" w14:textId="77777777" w:rsidR="00D43B0A" w:rsidRPr="000E3799" w:rsidRDefault="00D43B0A" w:rsidP="000E3799">
            <w:pPr>
              <w:spacing w:line="276" w:lineRule="auto"/>
              <w:jc w:val="center"/>
              <w:rPr>
                <w:i/>
                <w:color w:val="000000"/>
                <w:sz w:val="22"/>
                <w:szCs w:val="22"/>
              </w:rPr>
            </w:pPr>
            <w:r w:rsidRPr="000E3799">
              <w:rPr>
                <w:i/>
                <w:color w:val="000000"/>
                <w:sz w:val="22"/>
                <w:szCs w:val="22"/>
              </w:rPr>
              <w:t>99,7</w:t>
            </w:r>
          </w:p>
        </w:tc>
      </w:tr>
      <w:tr w:rsidR="00D43B0A" w:rsidRPr="000E3799" w14:paraId="351A7ADF" w14:textId="77777777" w:rsidTr="00D43B0A">
        <w:trPr>
          <w:trHeight w:val="529"/>
        </w:trPr>
        <w:tc>
          <w:tcPr>
            <w:tcW w:w="984" w:type="pct"/>
            <w:tcBorders>
              <w:top w:val="nil"/>
              <w:left w:val="single" w:sz="4" w:space="0" w:color="auto"/>
              <w:bottom w:val="single" w:sz="4" w:space="0" w:color="auto"/>
              <w:right w:val="single" w:sz="4" w:space="0" w:color="auto"/>
            </w:tcBorders>
            <w:shd w:val="clear" w:color="auto" w:fill="auto"/>
            <w:vAlign w:val="center"/>
          </w:tcPr>
          <w:p w14:paraId="53AC2A86" w14:textId="77777777" w:rsidR="00D43B0A" w:rsidRPr="000E3799" w:rsidRDefault="00D43B0A" w:rsidP="000E3799">
            <w:pPr>
              <w:spacing w:line="276" w:lineRule="auto"/>
              <w:jc w:val="center"/>
              <w:rPr>
                <w:i/>
                <w:color w:val="000000"/>
                <w:sz w:val="22"/>
                <w:szCs w:val="22"/>
              </w:rPr>
            </w:pPr>
            <w:r w:rsidRPr="000E3799">
              <w:rPr>
                <w:i/>
                <w:color w:val="000000"/>
                <w:sz w:val="22"/>
                <w:szCs w:val="22"/>
              </w:rPr>
              <w:t>Иные МБТ</w:t>
            </w:r>
          </w:p>
        </w:tc>
        <w:tc>
          <w:tcPr>
            <w:tcW w:w="667" w:type="pct"/>
            <w:tcBorders>
              <w:top w:val="nil"/>
              <w:left w:val="nil"/>
              <w:bottom w:val="single" w:sz="4" w:space="0" w:color="auto"/>
              <w:right w:val="single" w:sz="4" w:space="0" w:color="auto"/>
            </w:tcBorders>
            <w:shd w:val="clear" w:color="auto" w:fill="auto"/>
            <w:noWrap/>
            <w:vAlign w:val="center"/>
          </w:tcPr>
          <w:p w14:paraId="0EE84846" w14:textId="77777777" w:rsidR="00D43B0A" w:rsidRPr="000E3799" w:rsidRDefault="00D43B0A" w:rsidP="000E3799">
            <w:pPr>
              <w:spacing w:line="276" w:lineRule="auto"/>
              <w:jc w:val="center"/>
              <w:rPr>
                <w:i/>
                <w:color w:val="000000"/>
                <w:sz w:val="22"/>
                <w:szCs w:val="22"/>
              </w:rPr>
            </w:pPr>
            <w:r w:rsidRPr="000E3799">
              <w:rPr>
                <w:i/>
                <w:color w:val="000000"/>
                <w:sz w:val="22"/>
                <w:szCs w:val="22"/>
              </w:rPr>
              <w:t>64 730,2</w:t>
            </w:r>
          </w:p>
        </w:tc>
        <w:tc>
          <w:tcPr>
            <w:tcW w:w="666" w:type="pct"/>
            <w:tcBorders>
              <w:top w:val="nil"/>
              <w:left w:val="nil"/>
              <w:bottom w:val="single" w:sz="4" w:space="0" w:color="auto"/>
              <w:right w:val="single" w:sz="4" w:space="0" w:color="auto"/>
            </w:tcBorders>
            <w:shd w:val="clear" w:color="auto" w:fill="auto"/>
            <w:noWrap/>
            <w:vAlign w:val="center"/>
          </w:tcPr>
          <w:p w14:paraId="002966FF" w14:textId="77777777" w:rsidR="00D43B0A" w:rsidRPr="000E3799" w:rsidRDefault="00D43B0A" w:rsidP="000E3799">
            <w:pPr>
              <w:spacing w:line="276" w:lineRule="auto"/>
              <w:jc w:val="center"/>
              <w:rPr>
                <w:i/>
                <w:color w:val="000000"/>
                <w:sz w:val="22"/>
                <w:szCs w:val="22"/>
              </w:rPr>
            </w:pPr>
            <w:r w:rsidRPr="000E3799">
              <w:rPr>
                <w:i/>
                <w:color w:val="000000"/>
                <w:sz w:val="22"/>
                <w:szCs w:val="22"/>
              </w:rPr>
              <w:t>2 562,0</w:t>
            </w:r>
          </w:p>
        </w:tc>
        <w:tc>
          <w:tcPr>
            <w:tcW w:w="509" w:type="pct"/>
            <w:tcBorders>
              <w:top w:val="nil"/>
              <w:left w:val="nil"/>
              <w:bottom w:val="single" w:sz="4" w:space="0" w:color="auto"/>
              <w:right w:val="single" w:sz="4" w:space="0" w:color="auto"/>
            </w:tcBorders>
            <w:shd w:val="clear" w:color="auto" w:fill="auto"/>
            <w:noWrap/>
            <w:vAlign w:val="center"/>
          </w:tcPr>
          <w:p w14:paraId="4F60F5A4" w14:textId="77777777" w:rsidR="00D43B0A" w:rsidRPr="000E3799" w:rsidRDefault="00D43B0A" w:rsidP="000E3799">
            <w:pPr>
              <w:spacing w:line="276" w:lineRule="auto"/>
              <w:jc w:val="center"/>
              <w:rPr>
                <w:i/>
                <w:color w:val="000000"/>
                <w:sz w:val="22"/>
                <w:szCs w:val="22"/>
              </w:rPr>
            </w:pPr>
            <w:r w:rsidRPr="000E3799">
              <w:rPr>
                <w:i/>
                <w:color w:val="000000"/>
                <w:sz w:val="22"/>
                <w:szCs w:val="22"/>
              </w:rPr>
              <w:t>4,0</w:t>
            </w:r>
          </w:p>
        </w:tc>
        <w:tc>
          <w:tcPr>
            <w:tcW w:w="611" w:type="pct"/>
            <w:tcBorders>
              <w:top w:val="nil"/>
              <w:left w:val="nil"/>
              <w:bottom w:val="single" w:sz="4" w:space="0" w:color="auto"/>
              <w:right w:val="single" w:sz="4" w:space="0" w:color="auto"/>
            </w:tcBorders>
            <w:vAlign w:val="center"/>
          </w:tcPr>
          <w:p w14:paraId="55BC667A" w14:textId="77777777" w:rsidR="00D43B0A" w:rsidRPr="000E3799" w:rsidRDefault="00D43B0A" w:rsidP="000E3799">
            <w:pPr>
              <w:spacing w:line="276" w:lineRule="auto"/>
              <w:jc w:val="center"/>
              <w:rPr>
                <w:i/>
                <w:color w:val="000000"/>
                <w:sz w:val="22"/>
                <w:szCs w:val="22"/>
              </w:rPr>
            </w:pPr>
            <w:r w:rsidRPr="000E3799">
              <w:rPr>
                <w:i/>
                <w:color w:val="000000"/>
                <w:sz w:val="22"/>
                <w:szCs w:val="22"/>
              </w:rPr>
              <w:t>649,4</w:t>
            </w:r>
          </w:p>
        </w:tc>
        <w:tc>
          <w:tcPr>
            <w:tcW w:w="434" w:type="pct"/>
            <w:tcBorders>
              <w:top w:val="nil"/>
              <w:left w:val="nil"/>
              <w:bottom w:val="single" w:sz="4" w:space="0" w:color="auto"/>
              <w:right w:val="single" w:sz="4" w:space="0" w:color="auto"/>
            </w:tcBorders>
            <w:vAlign w:val="center"/>
          </w:tcPr>
          <w:p w14:paraId="37B42CA3" w14:textId="77777777" w:rsidR="00D43B0A" w:rsidRPr="000E3799" w:rsidRDefault="00D43B0A" w:rsidP="000E3799">
            <w:pPr>
              <w:spacing w:line="276" w:lineRule="auto"/>
              <w:jc w:val="center"/>
              <w:rPr>
                <w:i/>
                <w:color w:val="000000"/>
                <w:sz w:val="22"/>
                <w:szCs w:val="22"/>
              </w:rPr>
            </w:pPr>
            <w:r w:rsidRPr="000E3799">
              <w:rPr>
                <w:i/>
                <w:color w:val="000000"/>
                <w:sz w:val="22"/>
                <w:szCs w:val="22"/>
              </w:rPr>
              <w:t>25,3</w:t>
            </w:r>
          </w:p>
        </w:tc>
        <w:tc>
          <w:tcPr>
            <w:tcW w:w="609" w:type="pct"/>
            <w:tcBorders>
              <w:top w:val="nil"/>
              <w:left w:val="nil"/>
              <w:bottom w:val="single" w:sz="4" w:space="0" w:color="auto"/>
              <w:right w:val="single" w:sz="4" w:space="0" w:color="auto"/>
            </w:tcBorders>
            <w:vAlign w:val="center"/>
          </w:tcPr>
          <w:p w14:paraId="16214CA6" w14:textId="77777777" w:rsidR="00D43B0A" w:rsidRPr="000E3799" w:rsidRDefault="00D43B0A" w:rsidP="000E3799">
            <w:pPr>
              <w:spacing w:line="276" w:lineRule="auto"/>
              <w:jc w:val="center"/>
              <w:rPr>
                <w:i/>
                <w:color w:val="000000"/>
                <w:sz w:val="22"/>
                <w:szCs w:val="22"/>
              </w:rPr>
            </w:pPr>
            <w:r w:rsidRPr="000E3799">
              <w:rPr>
                <w:i/>
                <w:color w:val="000000"/>
                <w:sz w:val="22"/>
                <w:szCs w:val="22"/>
              </w:rPr>
              <w:t>649,4</w:t>
            </w:r>
          </w:p>
        </w:tc>
        <w:tc>
          <w:tcPr>
            <w:tcW w:w="519" w:type="pct"/>
            <w:tcBorders>
              <w:top w:val="nil"/>
              <w:left w:val="nil"/>
              <w:bottom w:val="single" w:sz="4" w:space="0" w:color="auto"/>
              <w:right w:val="single" w:sz="4" w:space="0" w:color="auto"/>
            </w:tcBorders>
            <w:vAlign w:val="center"/>
          </w:tcPr>
          <w:p w14:paraId="16863135" w14:textId="77777777" w:rsidR="00D43B0A" w:rsidRPr="000E3799" w:rsidRDefault="00D43B0A" w:rsidP="000E3799">
            <w:pPr>
              <w:spacing w:line="276" w:lineRule="auto"/>
              <w:jc w:val="center"/>
              <w:rPr>
                <w:i/>
                <w:color w:val="000000"/>
                <w:sz w:val="22"/>
                <w:szCs w:val="22"/>
              </w:rPr>
            </w:pPr>
            <w:r w:rsidRPr="000E3799">
              <w:rPr>
                <w:i/>
                <w:color w:val="000000"/>
                <w:sz w:val="22"/>
                <w:szCs w:val="22"/>
              </w:rPr>
              <w:t>100,0</w:t>
            </w:r>
          </w:p>
        </w:tc>
      </w:tr>
      <w:tr w:rsidR="00D43B0A" w:rsidRPr="000E3799" w14:paraId="3897570F" w14:textId="77777777" w:rsidTr="00D43B0A">
        <w:trPr>
          <w:trHeight w:val="529"/>
        </w:trPr>
        <w:tc>
          <w:tcPr>
            <w:tcW w:w="984" w:type="pct"/>
            <w:tcBorders>
              <w:top w:val="nil"/>
              <w:left w:val="single" w:sz="4" w:space="0" w:color="auto"/>
              <w:bottom w:val="single" w:sz="4" w:space="0" w:color="auto"/>
              <w:right w:val="single" w:sz="4" w:space="0" w:color="auto"/>
            </w:tcBorders>
            <w:shd w:val="clear" w:color="auto" w:fill="auto"/>
            <w:vAlign w:val="center"/>
          </w:tcPr>
          <w:p w14:paraId="53E894D4" w14:textId="77777777" w:rsidR="00D43B0A" w:rsidRPr="000E3799" w:rsidRDefault="00D43B0A" w:rsidP="000E3799">
            <w:pPr>
              <w:spacing w:line="276" w:lineRule="auto"/>
              <w:jc w:val="center"/>
              <w:rPr>
                <w:i/>
                <w:color w:val="000000"/>
                <w:sz w:val="22"/>
                <w:szCs w:val="22"/>
              </w:rPr>
            </w:pPr>
            <w:r w:rsidRPr="000E3799">
              <w:rPr>
                <w:i/>
                <w:color w:val="000000"/>
                <w:sz w:val="22"/>
                <w:szCs w:val="22"/>
              </w:rPr>
              <w:t>Возврат остатков субсидий и субвенций</w:t>
            </w:r>
          </w:p>
        </w:tc>
        <w:tc>
          <w:tcPr>
            <w:tcW w:w="667" w:type="pct"/>
            <w:tcBorders>
              <w:top w:val="nil"/>
              <w:left w:val="nil"/>
              <w:bottom w:val="single" w:sz="4" w:space="0" w:color="auto"/>
              <w:right w:val="single" w:sz="4" w:space="0" w:color="auto"/>
            </w:tcBorders>
            <w:shd w:val="clear" w:color="auto" w:fill="auto"/>
            <w:noWrap/>
            <w:vAlign w:val="center"/>
          </w:tcPr>
          <w:p w14:paraId="1CA25E5D" w14:textId="77777777" w:rsidR="00D43B0A" w:rsidRPr="000E3799" w:rsidRDefault="00D43B0A" w:rsidP="000E3799">
            <w:pPr>
              <w:spacing w:line="276" w:lineRule="auto"/>
              <w:jc w:val="center"/>
              <w:rPr>
                <w:i/>
                <w:color w:val="000000"/>
                <w:sz w:val="22"/>
                <w:szCs w:val="22"/>
              </w:rPr>
            </w:pPr>
            <w:r w:rsidRPr="000E3799">
              <w:rPr>
                <w:i/>
                <w:color w:val="000000"/>
                <w:sz w:val="22"/>
                <w:szCs w:val="22"/>
              </w:rPr>
              <w:t>- 30,0</w:t>
            </w:r>
          </w:p>
        </w:tc>
        <w:tc>
          <w:tcPr>
            <w:tcW w:w="666" w:type="pct"/>
            <w:tcBorders>
              <w:top w:val="nil"/>
              <w:left w:val="nil"/>
              <w:bottom w:val="single" w:sz="4" w:space="0" w:color="auto"/>
              <w:right w:val="single" w:sz="4" w:space="0" w:color="auto"/>
            </w:tcBorders>
            <w:shd w:val="clear" w:color="auto" w:fill="auto"/>
            <w:noWrap/>
            <w:vAlign w:val="center"/>
          </w:tcPr>
          <w:p w14:paraId="1C0AC4FE" w14:textId="77777777" w:rsidR="00D43B0A" w:rsidRPr="000E3799" w:rsidRDefault="00D43B0A" w:rsidP="000E3799">
            <w:pPr>
              <w:spacing w:line="276" w:lineRule="auto"/>
              <w:jc w:val="center"/>
              <w:rPr>
                <w:i/>
                <w:color w:val="000000"/>
                <w:sz w:val="22"/>
                <w:szCs w:val="22"/>
              </w:rPr>
            </w:pPr>
            <w:r w:rsidRPr="000E3799">
              <w:rPr>
                <w:i/>
                <w:color w:val="000000"/>
                <w:sz w:val="22"/>
                <w:szCs w:val="22"/>
              </w:rPr>
              <w:t>-30,0</w:t>
            </w:r>
          </w:p>
        </w:tc>
        <w:tc>
          <w:tcPr>
            <w:tcW w:w="509" w:type="pct"/>
            <w:tcBorders>
              <w:top w:val="nil"/>
              <w:left w:val="nil"/>
              <w:bottom w:val="single" w:sz="4" w:space="0" w:color="auto"/>
              <w:right w:val="single" w:sz="4" w:space="0" w:color="auto"/>
            </w:tcBorders>
            <w:shd w:val="clear" w:color="auto" w:fill="auto"/>
            <w:noWrap/>
            <w:vAlign w:val="center"/>
          </w:tcPr>
          <w:p w14:paraId="64340862" w14:textId="77777777" w:rsidR="00D43B0A" w:rsidRPr="000E3799" w:rsidRDefault="00D43B0A" w:rsidP="000E3799">
            <w:pPr>
              <w:spacing w:line="276" w:lineRule="auto"/>
              <w:jc w:val="center"/>
              <w:rPr>
                <w:i/>
                <w:color w:val="000000"/>
                <w:sz w:val="22"/>
                <w:szCs w:val="22"/>
              </w:rPr>
            </w:pPr>
            <w:r w:rsidRPr="000E3799">
              <w:rPr>
                <w:i/>
                <w:color w:val="000000"/>
                <w:sz w:val="22"/>
                <w:szCs w:val="22"/>
              </w:rPr>
              <w:t>100</w:t>
            </w:r>
          </w:p>
        </w:tc>
        <w:tc>
          <w:tcPr>
            <w:tcW w:w="611" w:type="pct"/>
            <w:tcBorders>
              <w:top w:val="nil"/>
              <w:left w:val="nil"/>
              <w:bottom w:val="single" w:sz="4" w:space="0" w:color="auto"/>
              <w:right w:val="single" w:sz="4" w:space="0" w:color="auto"/>
            </w:tcBorders>
            <w:vAlign w:val="center"/>
          </w:tcPr>
          <w:p w14:paraId="3B3275B6" w14:textId="77777777" w:rsidR="00D43B0A" w:rsidRPr="000E3799" w:rsidRDefault="00D43B0A" w:rsidP="000E3799">
            <w:pPr>
              <w:spacing w:line="276" w:lineRule="auto"/>
              <w:jc w:val="center"/>
              <w:rPr>
                <w:i/>
                <w:color w:val="000000"/>
                <w:sz w:val="22"/>
                <w:szCs w:val="22"/>
              </w:rPr>
            </w:pPr>
            <w:r w:rsidRPr="000E3799">
              <w:rPr>
                <w:i/>
                <w:color w:val="000000"/>
                <w:sz w:val="22"/>
                <w:szCs w:val="22"/>
              </w:rPr>
              <w:t>-30,0</w:t>
            </w:r>
          </w:p>
        </w:tc>
        <w:tc>
          <w:tcPr>
            <w:tcW w:w="434" w:type="pct"/>
            <w:tcBorders>
              <w:top w:val="nil"/>
              <w:left w:val="nil"/>
              <w:bottom w:val="single" w:sz="4" w:space="0" w:color="auto"/>
              <w:right w:val="single" w:sz="4" w:space="0" w:color="auto"/>
            </w:tcBorders>
            <w:vAlign w:val="center"/>
          </w:tcPr>
          <w:p w14:paraId="19DAA65B" w14:textId="77777777" w:rsidR="00D43B0A" w:rsidRPr="000E3799" w:rsidRDefault="00D43B0A" w:rsidP="000E3799">
            <w:pPr>
              <w:spacing w:line="276" w:lineRule="auto"/>
              <w:jc w:val="center"/>
              <w:rPr>
                <w:i/>
                <w:color w:val="000000"/>
                <w:sz w:val="22"/>
                <w:szCs w:val="22"/>
              </w:rPr>
            </w:pPr>
            <w:r w:rsidRPr="000E3799">
              <w:rPr>
                <w:i/>
                <w:color w:val="000000"/>
                <w:sz w:val="22"/>
                <w:szCs w:val="22"/>
              </w:rPr>
              <w:t>100,0</w:t>
            </w:r>
          </w:p>
        </w:tc>
        <w:tc>
          <w:tcPr>
            <w:tcW w:w="609" w:type="pct"/>
            <w:tcBorders>
              <w:top w:val="nil"/>
              <w:left w:val="nil"/>
              <w:bottom w:val="single" w:sz="4" w:space="0" w:color="auto"/>
              <w:right w:val="single" w:sz="4" w:space="0" w:color="auto"/>
            </w:tcBorders>
            <w:vAlign w:val="center"/>
          </w:tcPr>
          <w:p w14:paraId="742C9F5D" w14:textId="77777777" w:rsidR="00D43B0A" w:rsidRPr="000E3799" w:rsidRDefault="00D43B0A" w:rsidP="000E3799">
            <w:pPr>
              <w:spacing w:line="276" w:lineRule="auto"/>
              <w:jc w:val="center"/>
              <w:rPr>
                <w:i/>
                <w:color w:val="000000"/>
                <w:sz w:val="22"/>
                <w:szCs w:val="22"/>
              </w:rPr>
            </w:pPr>
            <w:r w:rsidRPr="000E3799">
              <w:rPr>
                <w:i/>
                <w:color w:val="000000"/>
                <w:sz w:val="22"/>
                <w:szCs w:val="22"/>
              </w:rPr>
              <w:t>-30,0</w:t>
            </w:r>
          </w:p>
        </w:tc>
        <w:tc>
          <w:tcPr>
            <w:tcW w:w="519" w:type="pct"/>
            <w:tcBorders>
              <w:top w:val="nil"/>
              <w:left w:val="nil"/>
              <w:bottom w:val="single" w:sz="4" w:space="0" w:color="auto"/>
              <w:right w:val="single" w:sz="4" w:space="0" w:color="auto"/>
            </w:tcBorders>
            <w:vAlign w:val="center"/>
          </w:tcPr>
          <w:p w14:paraId="6EEA965D" w14:textId="77777777" w:rsidR="00D43B0A" w:rsidRPr="000E3799" w:rsidRDefault="00D43B0A" w:rsidP="000E3799">
            <w:pPr>
              <w:spacing w:line="276" w:lineRule="auto"/>
              <w:jc w:val="center"/>
              <w:rPr>
                <w:i/>
                <w:color w:val="000000"/>
                <w:sz w:val="22"/>
                <w:szCs w:val="22"/>
              </w:rPr>
            </w:pPr>
            <w:r w:rsidRPr="000E3799">
              <w:rPr>
                <w:i/>
                <w:color w:val="000000"/>
                <w:sz w:val="22"/>
                <w:szCs w:val="22"/>
              </w:rPr>
              <w:t>100,0</w:t>
            </w:r>
          </w:p>
        </w:tc>
      </w:tr>
      <w:tr w:rsidR="00D43B0A" w:rsidRPr="000E3799" w14:paraId="019EBDB0" w14:textId="77777777" w:rsidTr="00D43B0A">
        <w:trPr>
          <w:trHeight w:val="529"/>
        </w:trPr>
        <w:tc>
          <w:tcPr>
            <w:tcW w:w="984" w:type="pct"/>
            <w:tcBorders>
              <w:top w:val="nil"/>
              <w:left w:val="single" w:sz="4" w:space="0" w:color="auto"/>
              <w:bottom w:val="single" w:sz="4" w:space="0" w:color="auto"/>
              <w:right w:val="single" w:sz="4" w:space="0" w:color="auto"/>
            </w:tcBorders>
            <w:shd w:val="clear" w:color="auto" w:fill="auto"/>
            <w:vAlign w:val="center"/>
          </w:tcPr>
          <w:p w14:paraId="20F3BC3C" w14:textId="77777777" w:rsidR="00D43B0A" w:rsidRPr="000E3799" w:rsidRDefault="00D43B0A" w:rsidP="000E3799">
            <w:pPr>
              <w:spacing w:line="276" w:lineRule="auto"/>
              <w:jc w:val="center"/>
              <w:rPr>
                <w:b/>
                <w:i/>
                <w:color w:val="000000"/>
                <w:sz w:val="22"/>
                <w:szCs w:val="22"/>
              </w:rPr>
            </w:pPr>
            <w:r w:rsidRPr="000E3799">
              <w:rPr>
                <w:b/>
                <w:i/>
                <w:color w:val="000000"/>
                <w:sz w:val="22"/>
                <w:szCs w:val="22"/>
              </w:rPr>
              <w:t>Безвозмездные поступления, всего</w:t>
            </w:r>
          </w:p>
        </w:tc>
        <w:tc>
          <w:tcPr>
            <w:tcW w:w="667" w:type="pct"/>
            <w:tcBorders>
              <w:top w:val="nil"/>
              <w:left w:val="nil"/>
              <w:bottom w:val="single" w:sz="4" w:space="0" w:color="auto"/>
              <w:right w:val="single" w:sz="4" w:space="0" w:color="auto"/>
            </w:tcBorders>
            <w:shd w:val="clear" w:color="auto" w:fill="auto"/>
            <w:noWrap/>
            <w:vAlign w:val="center"/>
          </w:tcPr>
          <w:p w14:paraId="4188FED9" w14:textId="77777777" w:rsidR="00D43B0A" w:rsidRPr="000E3799" w:rsidRDefault="00D43B0A" w:rsidP="000E3799">
            <w:pPr>
              <w:spacing w:line="276" w:lineRule="auto"/>
              <w:jc w:val="center"/>
              <w:rPr>
                <w:b/>
                <w:i/>
                <w:color w:val="000000"/>
                <w:sz w:val="22"/>
                <w:szCs w:val="22"/>
              </w:rPr>
            </w:pPr>
            <w:r w:rsidRPr="000E3799">
              <w:rPr>
                <w:b/>
                <w:i/>
                <w:color w:val="000000"/>
                <w:sz w:val="22"/>
                <w:szCs w:val="22"/>
              </w:rPr>
              <w:t>1713 025,4</w:t>
            </w:r>
          </w:p>
        </w:tc>
        <w:tc>
          <w:tcPr>
            <w:tcW w:w="666" w:type="pct"/>
            <w:tcBorders>
              <w:top w:val="nil"/>
              <w:left w:val="nil"/>
              <w:bottom w:val="single" w:sz="4" w:space="0" w:color="auto"/>
              <w:right w:val="single" w:sz="4" w:space="0" w:color="auto"/>
            </w:tcBorders>
            <w:shd w:val="clear" w:color="auto" w:fill="auto"/>
            <w:noWrap/>
            <w:vAlign w:val="center"/>
          </w:tcPr>
          <w:p w14:paraId="3FA59563" w14:textId="77777777" w:rsidR="00D43B0A" w:rsidRPr="000E3799" w:rsidRDefault="00D43B0A" w:rsidP="000E3799">
            <w:pPr>
              <w:spacing w:line="276" w:lineRule="auto"/>
              <w:jc w:val="center"/>
              <w:rPr>
                <w:b/>
                <w:i/>
                <w:color w:val="000000"/>
                <w:sz w:val="22"/>
                <w:szCs w:val="22"/>
              </w:rPr>
            </w:pPr>
            <w:r w:rsidRPr="000E3799">
              <w:rPr>
                <w:b/>
                <w:i/>
                <w:color w:val="000000"/>
                <w:sz w:val="22"/>
                <w:szCs w:val="22"/>
              </w:rPr>
              <w:t>1 734 798,0</w:t>
            </w:r>
          </w:p>
        </w:tc>
        <w:tc>
          <w:tcPr>
            <w:tcW w:w="509" w:type="pct"/>
            <w:tcBorders>
              <w:top w:val="nil"/>
              <w:left w:val="nil"/>
              <w:bottom w:val="single" w:sz="4" w:space="0" w:color="auto"/>
              <w:right w:val="single" w:sz="4" w:space="0" w:color="auto"/>
            </w:tcBorders>
            <w:shd w:val="clear" w:color="auto" w:fill="auto"/>
            <w:noWrap/>
            <w:vAlign w:val="center"/>
          </w:tcPr>
          <w:p w14:paraId="4E60C68A" w14:textId="77777777" w:rsidR="00D43B0A" w:rsidRPr="000E3799" w:rsidRDefault="00D43B0A" w:rsidP="000E3799">
            <w:pPr>
              <w:spacing w:line="276" w:lineRule="auto"/>
              <w:jc w:val="center"/>
              <w:rPr>
                <w:b/>
                <w:i/>
                <w:color w:val="000000"/>
                <w:sz w:val="22"/>
                <w:szCs w:val="22"/>
              </w:rPr>
            </w:pPr>
            <w:r w:rsidRPr="000E3799">
              <w:rPr>
                <w:b/>
                <w:i/>
                <w:color w:val="000000"/>
                <w:sz w:val="22"/>
                <w:szCs w:val="22"/>
              </w:rPr>
              <w:t>101,3</w:t>
            </w:r>
          </w:p>
        </w:tc>
        <w:tc>
          <w:tcPr>
            <w:tcW w:w="611" w:type="pct"/>
            <w:tcBorders>
              <w:top w:val="nil"/>
              <w:left w:val="nil"/>
              <w:bottom w:val="single" w:sz="4" w:space="0" w:color="auto"/>
              <w:right w:val="single" w:sz="4" w:space="0" w:color="auto"/>
            </w:tcBorders>
            <w:vAlign w:val="center"/>
          </w:tcPr>
          <w:p w14:paraId="71AD7239" w14:textId="77777777" w:rsidR="00D43B0A" w:rsidRPr="000E3799" w:rsidRDefault="00D43B0A" w:rsidP="000E3799">
            <w:pPr>
              <w:spacing w:line="276" w:lineRule="auto"/>
              <w:jc w:val="center"/>
              <w:rPr>
                <w:b/>
                <w:i/>
                <w:color w:val="000000"/>
                <w:sz w:val="22"/>
                <w:szCs w:val="22"/>
              </w:rPr>
            </w:pPr>
            <w:r w:rsidRPr="000E3799">
              <w:rPr>
                <w:b/>
                <w:i/>
                <w:color w:val="000000"/>
                <w:sz w:val="22"/>
                <w:szCs w:val="22"/>
              </w:rPr>
              <w:t>1 387 933,0</w:t>
            </w:r>
          </w:p>
        </w:tc>
        <w:tc>
          <w:tcPr>
            <w:tcW w:w="434" w:type="pct"/>
            <w:tcBorders>
              <w:top w:val="nil"/>
              <w:left w:val="nil"/>
              <w:bottom w:val="single" w:sz="4" w:space="0" w:color="auto"/>
              <w:right w:val="single" w:sz="4" w:space="0" w:color="auto"/>
            </w:tcBorders>
            <w:vAlign w:val="center"/>
          </w:tcPr>
          <w:p w14:paraId="2603E999" w14:textId="77777777" w:rsidR="00D43B0A" w:rsidRPr="000E3799" w:rsidRDefault="00D43B0A" w:rsidP="000E3799">
            <w:pPr>
              <w:spacing w:line="276" w:lineRule="auto"/>
              <w:jc w:val="center"/>
              <w:rPr>
                <w:b/>
                <w:i/>
                <w:color w:val="000000"/>
                <w:sz w:val="22"/>
                <w:szCs w:val="22"/>
              </w:rPr>
            </w:pPr>
            <w:r w:rsidRPr="000E3799">
              <w:rPr>
                <w:b/>
                <w:i/>
                <w:color w:val="000000"/>
                <w:sz w:val="22"/>
                <w:szCs w:val="22"/>
              </w:rPr>
              <w:t>80,0</w:t>
            </w:r>
          </w:p>
        </w:tc>
        <w:tc>
          <w:tcPr>
            <w:tcW w:w="609" w:type="pct"/>
            <w:tcBorders>
              <w:top w:val="nil"/>
              <w:left w:val="nil"/>
              <w:bottom w:val="single" w:sz="4" w:space="0" w:color="auto"/>
              <w:right w:val="single" w:sz="4" w:space="0" w:color="auto"/>
            </w:tcBorders>
            <w:vAlign w:val="center"/>
          </w:tcPr>
          <w:p w14:paraId="7F2553D7" w14:textId="77777777" w:rsidR="00D43B0A" w:rsidRPr="000E3799" w:rsidRDefault="00D43B0A" w:rsidP="000E3799">
            <w:pPr>
              <w:spacing w:line="276" w:lineRule="auto"/>
              <w:jc w:val="center"/>
              <w:rPr>
                <w:b/>
                <w:i/>
                <w:color w:val="000000"/>
                <w:sz w:val="22"/>
                <w:szCs w:val="22"/>
              </w:rPr>
            </w:pPr>
            <w:r w:rsidRPr="000E3799">
              <w:rPr>
                <w:b/>
                <w:i/>
                <w:color w:val="000000"/>
                <w:sz w:val="22"/>
                <w:szCs w:val="22"/>
              </w:rPr>
              <w:t>1 321 529,0</w:t>
            </w:r>
          </w:p>
        </w:tc>
        <w:tc>
          <w:tcPr>
            <w:tcW w:w="519" w:type="pct"/>
            <w:tcBorders>
              <w:top w:val="nil"/>
              <w:left w:val="nil"/>
              <w:bottom w:val="single" w:sz="4" w:space="0" w:color="auto"/>
              <w:right w:val="single" w:sz="4" w:space="0" w:color="auto"/>
            </w:tcBorders>
            <w:vAlign w:val="center"/>
          </w:tcPr>
          <w:p w14:paraId="560E6753" w14:textId="77777777" w:rsidR="00D43B0A" w:rsidRPr="000E3799" w:rsidRDefault="00D43B0A" w:rsidP="000E3799">
            <w:pPr>
              <w:spacing w:line="276" w:lineRule="auto"/>
              <w:jc w:val="center"/>
              <w:rPr>
                <w:b/>
                <w:i/>
                <w:color w:val="000000"/>
                <w:sz w:val="22"/>
                <w:szCs w:val="22"/>
              </w:rPr>
            </w:pPr>
            <w:r w:rsidRPr="000E3799">
              <w:rPr>
                <w:b/>
                <w:i/>
                <w:color w:val="000000"/>
                <w:sz w:val="22"/>
                <w:szCs w:val="22"/>
              </w:rPr>
              <w:t>95,2</w:t>
            </w:r>
          </w:p>
        </w:tc>
      </w:tr>
    </w:tbl>
    <w:p w14:paraId="41DFB6F2" w14:textId="77777777" w:rsidR="00D43B0A" w:rsidRPr="000E3799" w:rsidRDefault="00D43B0A" w:rsidP="00D43B0A">
      <w:pPr>
        <w:spacing w:line="276" w:lineRule="auto"/>
        <w:ind w:left="851" w:firstLine="708"/>
        <w:jc w:val="both"/>
        <w:rPr>
          <w:rFonts w:eastAsia="Calibri"/>
          <w:lang w:eastAsia="en-US"/>
        </w:rPr>
      </w:pPr>
    </w:p>
    <w:p w14:paraId="3E7A299F"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Прогнозируемые в 2024 году безвозмездные поступления составят 1 734 798,0 тыс. руб., что на  21 772,6 тыс. руб. или на 1,3 % выше уровня текущего года, в 2025 году в размере  1</w:t>
      </w:r>
      <w:r w:rsidRPr="000E3799">
        <w:rPr>
          <w:rFonts w:eastAsia="Calibri"/>
          <w:lang w:val="en-US" w:eastAsia="en-US"/>
        </w:rPr>
        <w:t> </w:t>
      </w:r>
      <w:r w:rsidRPr="000E3799">
        <w:rPr>
          <w:rFonts w:eastAsia="Calibri"/>
          <w:lang w:eastAsia="en-US"/>
        </w:rPr>
        <w:t xml:space="preserve">387 933,0  тыс. рублей  (-20,0% к уровню 2024 года) и 2026 год в размере 1 321 529,0 тыс. рублей (-4,8% к прогнозу 2025 года). </w:t>
      </w:r>
    </w:p>
    <w:p w14:paraId="6F9B978B" w14:textId="77777777" w:rsidR="00D43B0A" w:rsidRPr="000E3799" w:rsidRDefault="00D43B0A" w:rsidP="00D43B0A">
      <w:pPr>
        <w:tabs>
          <w:tab w:val="left" w:pos="3709"/>
        </w:tabs>
        <w:spacing w:line="276" w:lineRule="auto"/>
        <w:ind w:left="851" w:firstLine="708"/>
        <w:jc w:val="both"/>
        <w:rPr>
          <w:rFonts w:eastAsia="Calibri"/>
          <w:b/>
          <w:i/>
          <w:lang w:eastAsia="en-US"/>
        </w:rPr>
      </w:pPr>
    </w:p>
    <w:p w14:paraId="3F11A715" w14:textId="77777777" w:rsidR="00D43B0A" w:rsidRPr="000E3799" w:rsidRDefault="00D43B0A" w:rsidP="00D43B0A">
      <w:pPr>
        <w:tabs>
          <w:tab w:val="left" w:pos="3709"/>
        </w:tabs>
        <w:spacing w:line="276" w:lineRule="auto"/>
        <w:ind w:left="851" w:firstLine="708"/>
        <w:jc w:val="both"/>
        <w:rPr>
          <w:rFonts w:eastAsia="Calibri"/>
          <w:b/>
          <w:i/>
          <w:lang w:eastAsia="en-US"/>
        </w:rPr>
      </w:pPr>
      <w:r w:rsidRPr="000E3799">
        <w:rPr>
          <w:rFonts w:eastAsia="Calibri"/>
          <w:b/>
          <w:i/>
          <w:lang w:eastAsia="en-US"/>
        </w:rPr>
        <w:t>Дотации</w:t>
      </w:r>
      <w:r w:rsidRPr="000E3799">
        <w:rPr>
          <w:rFonts w:eastAsia="Calibri"/>
          <w:b/>
          <w:i/>
          <w:lang w:eastAsia="en-US"/>
        </w:rPr>
        <w:tab/>
      </w:r>
    </w:p>
    <w:p w14:paraId="2343A693"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Сумма прогнозных поступлений дотации муниципальным районам на выравнивание уровня бюджетной обеспеченности в 2024 году должна составить      193 958,8 тыс. руб., что на 30 582,5 тыс. руб. или на 17,3 % выше уровня текущего года, увеличение дотации объясняется выведением субъектом МБТ в виде субсидии на выплату денежного содержания с начислениями на него главам, муниципальным служащим, техническому и вспомогательному персоналу, работникам учреждений, находящихся в ведении ОМСУ муниципального района, в 2025 году – 160 887,8 тыс. руб., что на 17,1% ниже к прогнозу 2024 года), в 2026 году – 173 421,3 тыс. рублей (+7,8 % к прогнозу 2025 года).</w:t>
      </w:r>
    </w:p>
    <w:p w14:paraId="755A15FD" w14:textId="77777777" w:rsidR="00D43B0A" w:rsidRPr="000E3799" w:rsidRDefault="00D43B0A" w:rsidP="00D43B0A">
      <w:pPr>
        <w:ind w:left="851" w:firstLine="708"/>
        <w:jc w:val="both"/>
        <w:rPr>
          <w:rFonts w:eastAsia="Calibri"/>
          <w:lang w:eastAsia="en-US"/>
        </w:rPr>
      </w:pPr>
      <w:r w:rsidRPr="000E3799">
        <w:rPr>
          <w:rFonts w:eastAsia="Calibri"/>
          <w:lang w:eastAsia="en-US"/>
        </w:rPr>
        <w:t>Дотация по обеспечению сбалансированности бюджета на 2024 год                   распределена в сумме 167 919,3 тыс. рублей.</w:t>
      </w:r>
    </w:p>
    <w:p w14:paraId="1C0A7AC8" w14:textId="77777777" w:rsidR="00D43B0A" w:rsidRPr="000E3799" w:rsidRDefault="00D43B0A" w:rsidP="00D43B0A">
      <w:pPr>
        <w:ind w:left="851" w:firstLine="708"/>
        <w:jc w:val="both"/>
        <w:rPr>
          <w:rFonts w:eastAsia="Calibri"/>
          <w:lang w:eastAsia="en-US"/>
        </w:rPr>
      </w:pPr>
    </w:p>
    <w:p w14:paraId="59150579" w14:textId="77777777" w:rsidR="00D43B0A" w:rsidRPr="000E3799" w:rsidRDefault="00D43B0A" w:rsidP="00D43B0A">
      <w:pPr>
        <w:spacing w:line="276" w:lineRule="auto"/>
        <w:ind w:left="851" w:firstLine="708"/>
        <w:jc w:val="both"/>
        <w:rPr>
          <w:rFonts w:eastAsia="Calibri"/>
          <w:b/>
          <w:i/>
          <w:lang w:eastAsia="en-US"/>
        </w:rPr>
      </w:pPr>
      <w:r w:rsidRPr="000E3799">
        <w:rPr>
          <w:rFonts w:eastAsia="Calibri"/>
          <w:b/>
          <w:i/>
          <w:lang w:eastAsia="en-US"/>
        </w:rPr>
        <w:t>Субсидии</w:t>
      </w:r>
    </w:p>
    <w:p w14:paraId="167FE35A"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Сумма прогнозных поступлений субсидий в 2024 году должна составить 216 781,4 тыс. рублей, что на 36 233,8 тыс. рублей или 14,3% ниже уровня текущего года, данные представлены в таблице № 3.</w:t>
      </w:r>
    </w:p>
    <w:p w14:paraId="4341B8DB" w14:textId="77777777" w:rsidR="00D43B0A" w:rsidRPr="000E3799" w:rsidRDefault="00D43B0A" w:rsidP="00D43B0A">
      <w:pPr>
        <w:spacing w:line="276" w:lineRule="auto"/>
        <w:ind w:left="851" w:firstLine="708"/>
        <w:rPr>
          <w:rFonts w:eastAsia="Calibri"/>
          <w:lang w:eastAsia="en-US"/>
        </w:rPr>
      </w:pPr>
      <w:r w:rsidRPr="000E3799">
        <w:rPr>
          <w:rFonts w:eastAsia="Calibri"/>
          <w:lang w:eastAsia="en-US"/>
        </w:rPr>
        <w:t xml:space="preserve">                 </w:t>
      </w:r>
    </w:p>
    <w:p w14:paraId="7C0B91C6" w14:textId="77777777" w:rsidR="00175F89" w:rsidRDefault="00D43B0A" w:rsidP="000E3799">
      <w:pPr>
        <w:spacing w:line="276" w:lineRule="auto"/>
        <w:ind w:left="993"/>
        <w:jc w:val="right"/>
        <w:rPr>
          <w:rFonts w:eastAsia="Calibri"/>
          <w:lang w:eastAsia="en-US"/>
        </w:rPr>
      </w:pPr>
      <w:r w:rsidRPr="000E3799">
        <w:rPr>
          <w:rFonts w:eastAsia="Calibri"/>
          <w:lang w:eastAsia="en-US"/>
        </w:rPr>
        <w:lastRenderedPageBreak/>
        <w:t xml:space="preserve">                          </w:t>
      </w:r>
    </w:p>
    <w:p w14:paraId="6C256BB7" w14:textId="77777777" w:rsidR="00175F89" w:rsidRDefault="00175F89" w:rsidP="000E3799">
      <w:pPr>
        <w:spacing w:line="276" w:lineRule="auto"/>
        <w:ind w:left="993"/>
        <w:jc w:val="right"/>
        <w:rPr>
          <w:rFonts w:eastAsia="Calibri"/>
          <w:lang w:eastAsia="en-US"/>
        </w:rPr>
      </w:pPr>
    </w:p>
    <w:p w14:paraId="55EDF987" w14:textId="77777777" w:rsidR="00175F89" w:rsidRDefault="00175F89" w:rsidP="000E3799">
      <w:pPr>
        <w:spacing w:line="276" w:lineRule="auto"/>
        <w:ind w:left="993"/>
        <w:jc w:val="right"/>
        <w:rPr>
          <w:rFonts w:eastAsia="Calibri"/>
          <w:lang w:eastAsia="en-US"/>
        </w:rPr>
      </w:pPr>
    </w:p>
    <w:p w14:paraId="4E6579F2" w14:textId="77777777" w:rsidR="00175F89" w:rsidRDefault="00175F89" w:rsidP="000E3799">
      <w:pPr>
        <w:spacing w:line="276" w:lineRule="auto"/>
        <w:ind w:left="993"/>
        <w:jc w:val="right"/>
        <w:rPr>
          <w:rFonts w:eastAsia="Calibri"/>
          <w:lang w:eastAsia="en-US"/>
        </w:rPr>
      </w:pPr>
    </w:p>
    <w:p w14:paraId="06F3F4E8" w14:textId="77777777" w:rsidR="00175F89" w:rsidRDefault="00175F89" w:rsidP="000E3799">
      <w:pPr>
        <w:spacing w:line="276" w:lineRule="auto"/>
        <w:ind w:left="993"/>
        <w:jc w:val="right"/>
        <w:rPr>
          <w:rFonts w:eastAsia="Calibri"/>
          <w:lang w:eastAsia="en-US"/>
        </w:rPr>
      </w:pPr>
    </w:p>
    <w:p w14:paraId="25811EFA" w14:textId="77777777" w:rsidR="00175F89" w:rsidRDefault="00175F89" w:rsidP="000E3799">
      <w:pPr>
        <w:spacing w:line="276" w:lineRule="auto"/>
        <w:ind w:left="993"/>
        <w:jc w:val="right"/>
        <w:rPr>
          <w:rFonts w:eastAsia="Calibri"/>
          <w:lang w:eastAsia="en-US"/>
        </w:rPr>
      </w:pPr>
    </w:p>
    <w:p w14:paraId="17673606" w14:textId="77777777" w:rsidR="00175F89" w:rsidRDefault="00175F89" w:rsidP="000E3799">
      <w:pPr>
        <w:spacing w:line="276" w:lineRule="auto"/>
        <w:ind w:left="993"/>
        <w:jc w:val="right"/>
        <w:rPr>
          <w:rFonts w:eastAsia="Calibri"/>
          <w:lang w:eastAsia="en-US"/>
        </w:rPr>
      </w:pPr>
    </w:p>
    <w:p w14:paraId="527FE503" w14:textId="77777777" w:rsidR="00175F89" w:rsidRDefault="00175F89" w:rsidP="000E3799">
      <w:pPr>
        <w:spacing w:line="276" w:lineRule="auto"/>
        <w:ind w:left="993"/>
        <w:jc w:val="right"/>
        <w:rPr>
          <w:rFonts w:eastAsia="Calibri"/>
          <w:lang w:eastAsia="en-US"/>
        </w:rPr>
      </w:pPr>
    </w:p>
    <w:p w14:paraId="4B5D7623" w14:textId="10BDD372" w:rsidR="00D43B0A" w:rsidRPr="000E3799" w:rsidRDefault="00D43B0A" w:rsidP="001B5F77">
      <w:pPr>
        <w:spacing w:line="276" w:lineRule="auto"/>
        <w:ind w:left="993"/>
        <w:jc w:val="center"/>
        <w:rPr>
          <w:rFonts w:eastAsia="Calibri"/>
          <w:lang w:eastAsia="en-US"/>
        </w:rPr>
      </w:pPr>
      <w:r w:rsidRPr="000E3799">
        <w:rPr>
          <w:rFonts w:eastAsia="Calibri"/>
          <w:lang w:eastAsia="en-US"/>
        </w:rPr>
        <w:t>Таблица 3. Объем субсидий в бюджете района в 2023-2026 годах.</w:t>
      </w:r>
    </w:p>
    <w:p w14:paraId="5B89E89E" w14:textId="77777777" w:rsidR="00D43B0A" w:rsidRPr="000E3799" w:rsidRDefault="00D43B0A" w:rsidP="00175F89">
      <w:pPr>
        <w:spacing w:line="276" w:lineRule="auto"/>
        <w:ind w:left="9214"/>
        <w:rPr>
          <w:rFonts w:eastAsia="Calibri"/>
          <w:lang w:eastAsia="en-US"/>
        </w:rPr>
      </w:pPr>
      <w:r w:rsidRPr="000E3799">
        <w:rPr>
          <w:rFonts w:eastAsia="Calibri"/>
          <w:lang w:eastAsia="en-US"/>
        </w:rPr>
        <w:t xml:space="preserve">                                                                                                                                                                    </w:t>
      </w:r>
      <w:proofErr w:type="spellStart"/>
      <w:r w:rsidRPr="000E3799">
        <w:rPr>
          <w:rFonts w:eastAsia="Calibri"/>
          <w:lang w:eastAsia="en-US"/>
        </w:rPr>
        <w:t>тыс.руб</w:t>
      </w:r>
      <w:proofErr w:type="spellEnd"/>
      <w:r w:rsidRPr="000E3799">
        <w:rPr>
          <w:rFonts w:eastAsia="Calibri"/>
          <w:lang w:eastAsia="en-US"/>
        </w:rPr>
        <w:t>.</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gridCol w:w="1276"/>
        <w:gridCol w:w="1134"/>
        <w:gridCol w:w="1134"/>
        <w:gridCol w:w="1134"/>
        <w:gridCol w:w="1275"/>
      </w:tblGrid>
      <w:tr w:rsidR="00D43B0A" w:rsidRPr="000E3799" w14:paraId="1DB88D35" w14:textId="77777777" w:rsidTr="00175F89">
        <w:trPr>
          <w:tblHeader/>
        </w:trPr>
        <w:tc>
          <w:tcPr>
            <w:tcW w:w="3544" w:type="dxa"/>
          </w:tcPr>
          <w:p w14:paraId="54ADCF50" w14:textId="77777777" w:rsidR="00D43B0A" w:rsidRPr="000E3799" w:rsidRDefault="00D43B0A" w:rsidP="000E3799">
            <w:pPr>
              <w:spacing w:line="276" w:lineRule="auto"/>
              <w:jc w:val="center"/>
              <w:rPr>
                <w:b/>
                <w:bCs/>
                <w:color w:val="000000"/>
              </w:rPr>
            </w:pPr>
            <w:r w:rsidRPr="000E3799">
              <w:rPr>
                <w:b/>
                <w:bCs/>
                <w:color w:val="000000"/>
              </w:rPr>
              <w:t>Наименование субсидии</w:t>
            </w:r>
          </w:p>
        </w:tc>
        <w:tc>
          <w:tcPr>
            <w:tcW w:w="1134" w:type="dxa"/>
          </w:tcPr>
          <w:p w14:paraId="2AF708B4" w14:textId="77777777" w:rsidR="00D43B0A" w:rsidRPr="000E3799" w:rsidRDefault="00D43B0A" w:rsidP="000E3799">
            <w:pPr>
              <w:spacing w:line="276" w:lineRule="auto"/>
              <w:jc w:val="center"/>
              <w:rPr>
                <w:b/>
                <w:bCs/>
                <w:color w:val="000000"/>
              </w:rPr>
            </w:pPr>
            <w:r w:rsidRPr="000E3799">
              <w:rPr>
                <w:b/>
                <w:bCs/>
                <w:color w:val="000000"/>
              </w:rPr>
              <w:t>2023 год</w:t>
            </w:r>
          </w:p>
        </w:tc>
        <w:tc>
          <w:tcPr>
            <w:tcW w:w="1276" w:type="dxa"/>
          </w:tcPr>
          <w:p w14:paraId="6215B6A8" w14:textId="77777777" w:rsidR="00D43B0A" w:rsidRPr="000E3799" w:rsidRDefault="00D43B0A" w:rsidP="000E3799">
            <w:pPr>
              <w:spacing w:line="276" w:lineRule="auto"/>
              <w:jc w:val="center"/>
              <w:rPr>
                <w:b/>
                <w:bCs/>
                <w:color w:val="000000"/>
              </w:rPr>
            </w:pPr>
            <w:r w:rsidRPr="000E3799">
              <w:rPr>
                <w:b/>
                <w:bCs/>
                <w:color w:val="000000"/>
              </w:rPr>
              <w:t>2024 год</w:t>
            </w:r>
          </w:p>
        </w:tc>
        <w:tc>
          <w:tcPr>
            <w:tcW w:w="1134" w:type="dxa"/>
          </w:tcPr>
          <w:p w14:paraId="760D3FFE" w14:textId="77777777" w:rsidR="00D43B0A" w:rsidRPr="000E3799" w:rsidRDefault="00D43B0A" w:rsidP="000E3799">
            <w:pPr>
              <w:spacing w:line="276" w:lineRule="auto"/>
              <w:jc w:val="center"/>
              <w:rPr>
                <w:b/>
                <w:bCs/>
                <w:color w:val="000000"/>
                <w:highlight w:val="yellow"/>
              </w:rPr>
            </w:pPr>
          </w:p>
        </w:tc>
        <w:tc>
          <w:tcPr>
            <w:tcW w:w="1134" w:type="dxa"/>
          </w:tcPr>
          <w:p w14:paraId="755CE1DD" w14:textId="77777777" w:rsidR="00D43B0A" w:rsidRPr="000E3799" w:rsidRDefault="00D43B0A" w:rsidP="000E3799">
            <w:pPr>
              <w:spacing w:line="276" w:lineRule="auto"/>
              <w:jc w:val="center"/>
              <w:rPr>
                <w:b/>
                <w:bCs/>
                <w:color w:val="000000"/>
              </w:rPr>
            </w:pPr>
            <w:r w:rsidRPr="000E3799">
              <w:rPr>
                <w:b/>
                <w:bCs/>
                <w:color w:val="000000"/>
              </w:rPr>
              <w:t>2025 год</w:t>
            </w:r>
          </w:p>
        </w:tc>
        <w:tc>
          <w:tcPr>
            <w:tcW w:w="1134" w:type="dxa"/>
          </w:tcPr>
          <w:p w14:paraId="0751DF63" w14:textId="77777777" w:rsidR="00D43B0A" w:rsidRPr="000E3799" w:rsidRDefault="00D43B0A" w:rsidP="000E3799">
            <w:pPr>
              <w:spacing w:line="276" w:lineRule="auto"/>
              <w:jc w:val="center"/>
              <w:rPr>
                <w:b/>
                <w:bCs/>
                <w:color w:val="000000"/>
              </w:rPr>
            </w:pPr>
          </w:p>
        </w:tc>
        <w:tc>
          <w:tcPr>
            <w:tcW w:w="1275" w:type="dxa"/>
          </w:tcPr>
          <w:p w14:paraId="6AF3956E" w14:textId="77777777" w:rsidR="00D43B0A" w:rsidRPr="000E3799" w:rsidRDefault="00D43B0A" w:rsidP="000E3799">
            <w:pPr>
              <w:spacing w:line="276" w:lineRule="auto"/>
              <w:jc w:val="center"/>
              <w:rPr>
                <w:b/>
                <w:bCs/>
                <w:color w:val="000000"/>
              </w:rPr>
            </w:pPr>
            <w:r w:rsidRPr="000E3799">
              <w:rPr>
                <w:b/>
                <w:bCs/>
                <w:color w:val="000000"/>
              </w:rPr>
              <w:t>2026 год</w:t>
            </w:r>
          </w:p>
        </w:tc>
      </w:tr>
      <w:tr w:rsidR="00D43B0A" w:rsidRPr="000E3799" w14:paraId="6E2F32BF" w14:textId="77777777" w:rsidTr="00175F89">
        <w:trPr>
          <w:trHeight w:val="1324"/>
        </w:trPr>
        <w:tc>
          <w:tcPr>
            <w:tcW w:w="3544" w:type="dxa"/>
          </w:tcPr>
          <w:p w14:paraId="4C0DE1A0"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vAlign w:val="center"/>
          </w:tcPr>
          <w:p w14:paraId="4B9599E1" w14:textId="77777777" w:rsidR="00D43B0A" w:rsidRPr="000E3799" w:rsidRDefault="00D43B0A" w:rsidP="000E3799">
            <w:pPr>
              <w:spacing w:line="276" w:lineRule="auto"/>
              <w:jc w:val="center"/>
              <w:rPr>
                <w:rFonts w:eastAsia="Calibri"/>
                <w:lang w:eastAsia="en-US"/>
              </w:rPr>
            </w:pPr>
            <w:r w:rsidRPr="000E3799">
              <w:rPr>
                <w:rFonts w:eastAsia="Calibri"/>
                <w:lang w:eastAsia="en-US"/>
              </w:rPr>
              <w:t>24 772,8</w:t>
            </w:r>
          </w:p>
        </w:tc>
        <w:tc>
          <w:tcPr>
            <w:tcW w:w="1276" w:type="dxa"/>
            <w:vAlign w:val="center"/>
          </w:tcPr>
          <w:p w14:paraId="453D3603" w14:textId="77777777" w:rsidR="00D43B0A" w:rsidRPr="000E3799" w:rsidRDefault="00D43B0A" w:rsidP="000E3799">
            <w:pPr>
              <w:spacing w:line="276" w:lineRule="auto"/>
              <w:jc w:val="center"/>
              <w:rPr>
                <w:rFonts w:eastAsia="Calibri"/>
                <w:lang w:eastAsia="en-US"/>
              </w:rPr>
            </w:pPr>
            <w:r w:rsidRPr="000E3799">
              <w:rPr>
                <w:rFonts w:eastAsia="Calibri"/>
                <w:lang w:eastAsia="en-US"/>
              </w:rPr>
              <w:t>24 849,6</w:t>
            </w:r>
          </w:p>
        </w:tc>
        <w:tc>
          <w:tcPr>
            <w:tcW w:w="1134" w:type="dxa"/>
            <w:vAlign w:val="center"/>
          </w:tcPr>
          <w:p w14:paraId="584DF2CC" w14:textId="77777777" w:rsidR="00D43B0A" w:rsidRPr="000E3799" w:rsidRDefault="00D43B0A" w:rsidP="000E3799">
            <w:pPr>
              <w:spacing w:line="276" w:lineRule="auto"/>
              <w:jc w:val="center"/>
              <w:rPr>
                <w:rFonts w:eastAsia="Calibri"/>
                <w:lang w:eastAsia="en-US"/>
              </w:rPr>
            </w:pPr>
            <w:r w:rsidRPr="000E3799">
              <w:rPr>
                <w:rFonts w:eastAsia="Calibri"/>
                <w:lang w:eastAsia="en-US"/>
              </w:rPr>
              <w:t>+ 76,8</w:t>
            </w:r>
          </w:p>
        </w:tc>
        <w:tc>
          <w:tcPr>
            <w:tcW w:w="1134" w:type="dxa"/>
            <w:vAlign w:val="center"/>
          </w:tcPr>
          <w:p w14:paraId="4168508E" w14:textId="77777777" w:rsidR="00D43B0A" w:rsidRPr="000E3799" w:rsidRDefault="00D43B0A" w:rsidP="000E3799">
            <w:pPr>
              <w:spacing w:line="276" w:lineRule="auto"/>
              <w:jc w:val="center"/>
              <w:rPr>
                <w:rFonts w:eastAsia="Calibri"/>
                <w:lang w:eastAsia="en-US"/>
              </w:rPr>
            </w:pPr>
            <w:r w:rsidRPr="000E3799">
              <w:rPr>
                <w:rFonts w:eastAsia="Calibri"/>
                <w:lang w:eastAsia="en-US"/>
              </w:rPr>
              <w:t>24 301,8</w:t>
            </w:r>
          </w:p>
        </w:tc>
        <w:tc>
          <w:tcPr>
            <w:tcW w:w="1134" w:type="dxa"/>
            <w:vAlign w:val="center"/>
          </w:tcPr>
          <w:p w14:paraId="59E72642" w14:textId="77777777" w:rsidR="00D43B0A" w:rsidRPr="000E3799" w:rsidRDefault="00D43B0A" w:rsidP="000E3799">
            <w:pPr>
              <w:spacing w:line="276" w:lineRule="auto"/>
              <w:jc w:val="center"/>
              <w:rPr>
                <w:rFonts w:eastAsia="Calibri"/>
                <w:lang w:eastAsia="en-US"/>
              </w:rPr>
            </w:pPr>
            <w:r w:rsidRPr="000E3799">
              <w:rPr>
                <w:rFonts w:eastAsia="Calibri"/>
                <w:lang w:eastAsia="en-US"/>
              </w:rPr>
              <w:t>-547,8</w:t>
            </w:r>
          </w:p>
        </w:tc>
        <w:tc>
          <w:tcPr>
            <w:tcW w:w="1275" w:type="dxa"/>
            <w:vAlign w:val="center"/>
          </w:tcPr>
          <w:p w14:paraId="13B3A78B" w14:textId="77777777" w:rsidR="00D43B0A" w:rsidRPr="000E3799" w:rsidRDefault="00D43B0A" w:rsidP="000E3799">
            <w:pPr>
              <w:spacing w:line="276" w:lineRule="auto"/>
              <w:jc w:val="center"/>
              <w:rPr>
                <w:rFonts w:eastAsia="Calibri"/>
                <w:lang w:eastAsia="en-US"/>
              </w:rPr>
            </w:pPr>
            <w:r w:rsidRPr="000E3799">
              <w:rPr>
                <w:rFonts w:eastAsia="Calibri"/>
                <w:lang w:eastAsia="en-US"/>
              </w:rPr>
              <w:t>24 089,6</w:t>
            </w:r>
          </w:p>
        </w:tc>
      </w:tr>
      <w:tr w:rsidR="00D43B0A" w:rsidRPr="000E3799" w14:paraId="5CBBF637" w14:textId="77777777" w:rsidTr="00175F89">
        <w:trPr>
          <w:trHeight w:val="614"/>
        </w:trPr>
        <w:tc>
          <w:tcPr>
            <w:tcW w:w="3544" w:type="dxa"/>
          </w:tcPr>
          <w:p w14:paraId="23BAAC85"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реализацию мероприятий по обеспечению жильем молодых семей</w:t>
            </w:r>
          </w:p>
        </w:tc>
        <w:tc>
          <w:tcPr>
            <w:tcW w:w="1134" w:type="dxa"/>
            <w:vAlign w:val="center"/>
          </w:tcPr>
          <w:p w14:paraId="4B7929C8" w14:textId="77777777" w:rsidR="00D43B0A" w:rsidRPr="000E3799" w:rsidRDefault="00D43B0A" w:rsidP="000E3799">
            <w:pPr>
              <w:spacing w:line="276" w:lineRule="auto"/>
              <w:jc w:val="center"/>
              <w:rPr>
                <w:rFonts w:eastAsia="Calibri"/>
                <w:lang w:eastAsia="en-US"/>
              </w:rPr>
            </w:pPr>
            <w:r w:rsidRPr="000E3799">
              <w:rPr>
                <w:rFonts w:eastAsia="Calibri"/>
                <w:lang w:eastAsia="en-US"/>
              </w:rPr>
              <w:t>1 128,5</w:t>
            </w:r>
          </w:p>
        </w:tc>
        <w:tc>
          <w:tcPr>
            <w:tcW w:w="1276" w:type="dxa"/>
            <w:vAlign w:val="center"/>
          </w:tcPr>
          <w:p w14:paraId="0244B1BB"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2062FEC5" w14:textId="77777777" w:rsidR="00D43B0A" w:rsidRPr="000E3799" w:rsidRDefault="00D43B0A" w:rsidP="000E3799">
            <w:pPr>
              <w:spacing w:line="276" w:lineRule="auto"/>
              <w:jc w:val="center"/>
              <w:rPr>
                <w:rFonts w:eastAsia="Calibri"/>
                <w:lang w:eastAsia="en-US"/>
              </w:rPr>
            </w:pPr>
            <w:r w:rsidRPr="000E3799">
              <w:rPr>
                <w:rFonts w:eastAsia="Calibri"/>
                <w:lang w:eastAsia="en-US"/>
              </w:rPr>
              <w:t>- 1 128,5</w:t>
            </w:r>
          </w:p>
        </w:tc>
        <w:tc>
          <w:tcPr>
            <w:tcW w:w="1134" w:type="dxa"/>
            <w:vAlign w:val="center"/>
          </w:tcPr>
          <w:p w14:paraId="10D48903"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44990078"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275" w:type="dxa"/>
            <w:vAlign w:val="center"/>
          </w:tcPr>
          <w:p w14:paraId="3CB3E744"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r>
      <w:tr w:rsidR="00D43B0A" w:rsidRPr="000E3799" w14:paraId="043E7B2E" w14:textId="77777777" w:rsidTr="00175F89">
        <w:trPr>
          <w:trHeight w:val="614"/>
        </w:trPr>
        <w:tc>
          <w:tcPr>
            <w:tcW w:w="3544" w:type="dxa"/>
          </w:tcPr>
          <w:p w14:paraId="31E18601" w14:textId="77777777" w:rsidR="00D43B0A" w:rsidRPr="000E3799" w:rsidRDefault="00D43B0A" w:rsidP="000E3799">
            <w:pPr>
              <w:spacing w:line="240" w:lineRule="atLeast"/>
              <w:jc w:val="both"/>
              <w:rPr>
                <w:rFonts w:eastAsia="Calibri"/>
                <w:lang w:eastAsia="en-US"/>
              </w:rPr>
            </w:pPr>
            <w:r w:rsidRPr="000E3799">
              <w:rPr>
                <w:rFonts w:eastAsia="Calibri"/>
                <w:lang w:eastAsia="en-US"/>
              </w:rPr>
              <w:t>на поддержку отрасли культуры (модернизация комплектования книжных фондов)</w:t>
            </w:r>
          </w:p>
        </w:tc>
        <w:tc>
          <w:tcPr>
            <w:tcW w:w="1134" w:type="dxa"/>
            <w:vAlign w:val="center"/>
          </w:tcPr>
          <w:p w14:paraId="33DEAF07"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238,9</w:t>
            </w:r>
          </w:p>
        </w:tc>
        <w:tc>
          <w:tcPr>
            <w:tcW w:w="1276" w:type="dxa"/>
            <w:vAlign w:val="center"/>
          </w:tcPr>
          <w:p w14:paraId="00ED7125"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198,0</w:t>
            </w:r>
          </w:p>
        </w:tc>
        <w:tc>
          <w:tcPr>
            <w:tcW w:w="1134" w:type="dxa"/>
            <w:vAlign w:val="center"/>
          </w:tcPr>
          <w:p w14:paraId="301A4480"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- 40,9</w:t>
            </w:r>
          </w:p>
        </w:tc>
        <w:tc>
          <w:tcPr>
            <w:tcW w:w="1134" w:type="dxa"/>
            <w:vAlign w:val="center"/>
          </w:tcPr>
          <w:p w14:paraId="7AC2B4D8"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198,3</w:t>
            </w:r>
          </w:p>
        </w:tc>
        <w:tc>
          <w:tcPr>
            <w:tcW w:w="1134" w:type="dxa"/>
            <w:vAlign w:val="center"/>
          </w:tcPr>
          <w:p w14:paraId="1AA0BFB7"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+ 0,3</w:t>
            </w:r>
          </w:p>
        </w:tc>
        <w:tc>
          <w:tcPr>
            <w:tcW w:w="1275" w:type="dxa"/>
            <w:vAlign w:val="center"/>
          </w:tcPr>
          <w:p w14:paraId="23E7874E"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203,5</w:t>
            </w:r>
          </w:p>
        </w:tc>
      </w:tr>
      <w:tr w:rsidR="00D43B0A" w:rsidRPr="000E3799" w14:paraId="41CA97C4" w14:textId="77777777" w:rsidTr="00175F89">
        <w:trPr>
          <w:trHeight w:val="533"/>
        </w:trPr>
        <w:tc>
          <w:tcPr>
            <w:tcW w:w="3544" w:type="dxa"/>
          </w:tcPr>
          <w:p w14:paraId="6C083DE5" w14:textId="77777777" w:rsidR="00D43B0A" w:rsidRPr="000E3799" w:rsidRDefault="00D43B0A" w:rsidP="000E3799">
            <w:pPr>
              <w:spacing w:line="240" w:lineRule="atLeast"/>
              <w:jc w:val="both"/>
              <w:rPr>
                <w:rFonts w:eastAsia="Calibri"/>
                <w:lang w:eastAsia="en-US"/>
              </w:rPr>
            </w:pPr>
            <w:r w:rsidRPr="000E3799">
              <w:rPr>
                <w:rFonts w:eastAsia="Calibri"/>
                <w:lang w:eastAsia="en-US"/>
              </w:rPr>
              <w:t>на реализацию мероприятий по модернизации школьных систем образования</w:t>
            </w:r>
          </w:p>
        </w:tc>
        <w:tc>
          <w:tcPr>
            <w:tcW w:w="1134" w:type="dxa"/>
            <w:vAlign w:val="center"/>
          </w:tcPr>
          <w:p w14:paraId="133B5E26" w14:textId="77777777" w:rsidR="00D43B0A" w:rsidRPr="000E3799" w:rsidRDefault="00D43B0A" w:rsidP="000E3799">
            <w:pPr>
              <w:spacing w:line="276" w:lineRule="auto"/>
              <w:jc w:val="center"/>
              <w:rPr>
                <w:rFonts w:eastAsia="Calibri"/>
                <w:lang w:eastAsia="en-US"/>
              </w:rPr>
            </w:pPr>
            <w:r w:rsidRPr="000E3799">
              <w:rPr>
                <w:rFonts w:eastAsia="Calibri"/>
                <w:lang w:eastAsia="en-US"/>
              </w:rPr>
              <w:t>27 078,2</w:t>
            </w:r>
          </w:p>
        </w:tc>
        <w:tc>
          <w:tcPr>
            <w:tcW w:w="1276" w:type="dxa"/>
            <w:vAlign w:val="center"/>
          </w:tcPr>
          <w:p w14:paraId="67979744" w14:textId="77777777" w:rsidR="00D43B0A" w:rsidRPr="000E3799" w:rsidRDefault="00D43B0A" w:rsidP="000E3799">
            <w:pPr>
              <w:spacing w:line="276" w:lineRule="auto"/>
              <w:jc w:val="center"/>
              <w:rPr>
                <w:rFonts w:eastAsia="Calibri"/>
                <w:lang w:eastAsia="en-US"/>
              </w:rPr>
            </w:pPr>
            <w:r w:rsidRPr="000E3799">
              <w:rPr>
                <w:rFonts w:eastAsia="Calibri"/>
                <w:lang w:eastAsia="en-US"/>
              </w:rPr>
              <w:t>36 620,0</w:t>
            </w:r>
          </w:p>
        </w:tc>
        <w:tc>
          <w:tcPr>
            <w:tcW w:w="1134" w:type="dxa"/>
            <w:vAlign w:val="center"/>
          </w:tcPr>
          <w:p w14:paraId="3D930623" w14:textId="77777777" w:rsidR="00D43B0A" w:rsidRPr="000E3799" w:rsidRDefault="00D43B0A" w:rsidP="000E3799">
            <w:pPr>
              <w:spacing w:line="276" w:lineRule="auto"/>
              <w:jc w:val="center"/>
              <w:rPr>
                <w:rFonts w:eastAsia="Calibri"/>
                <w:lang w:eastAsia="en-US"/>
              </w:rPr>
            </w:pPr>
            <w:r w:rsidRPr="000E3799">
              <w:rPr>
                <w:rFonts w:eastAsia="Calibri"/>
                <w:lang w:eastAsia="en-US"/>
              </w:rPr>
              <w:t>+ 9 541,8</w:t>
            </w:r>
          </w:p>
        </w:tc>
        <w:tc>
          <w:tcPr>
            <w:tcW w:w="1134" w:type="dxa"/>
            <w:vAlign w:val="center"/>
          </w:tcPr>
          <w:p w14:paraId="4C5F3EE9" w14:textId="77777777" w:rsidR="00D43B0A" w:rsidRPr="000E3799" w:rsidRDefault="00D43B0A" w:rsidP="000E3799">
            <w:pPr>
              <w:spacing w:line="276" w:lineRule="auto"/>
              <w:jc w:val="center"/>
              <w:rPr>
                <w:rFonts w:eastAsia="Calibri"/>
                <w:lang w:eastAsia="en-US"/>
              </w:rPr>
            </w:pPr>
            <w:r w:rsidRPr="000E3799">
              <w:rPr>
                <w:rFonts w:eastAsia="Calibri"/>
                <w:lang w:eastAsia="en-US"/>
              </w:rPr>
              <w:t>37 240,6</w:t>
            </w:r>
          </w:p>
        </w:tc>
        <w:tc>
          <w:tcPr>
            <w:tcW w:w="1134" w:type="dxa"/>
            <w:vAlign w:val="center"/>
          </w:tcPr>
          <w:p w14:paraId="7CFD5472" w14:textId="77777777" w:rsidR="00D43B0A" w:rsidRPr="000E3799" w:rsidRDefault="00D43B0A" w:rsidP="000E3799">
            <w:pPr>
              <w:spacing w:line="276" w:lineRule="auto"/>
              <w:jc w:val="center"/>
              <w:rPr>
                <w:rFonts w:eastAsia="Calibri"/>
                <w:lang w:eastAsia="en-US"/>
              </w:rPr>
            </w:pPr>
            <w:r w:rsidRPr="000E3799">
              <w:rPr>
                <w:rFonts w:eastAsia="Calibri"/>
                <w:lang w:eastAsia="en-US"/>
              </w:rPr>
              <w:t>+ 620,6</w:t>
            </w:r>
          </w:p>
        </w:tc>
        <w:tc>
          <w:tcPr>
            <w:tcW w:w="1275" w:type="dxa"/>
            <w:vAlign w:val="center"/>
          </w:tcPr>
          <w:p w14:paraId="1D9D9785"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r>
      <w:tr w:rsidR="00D43B0A" w:rsidRPr="000E3799" w14:paraId="61E4AF4F" w14:textId="77777777" w:rsidTr="00175F89">
        <w:trPr>
          <w:trHeight w:val="533"/>
        </w:trPr>
        <w:tc>
          <w:tcPr>
            <w:tcW w:w="3544" w:type="dxa"/>
          </w:tcPr>
          <w:p w14:paraId="142D1ADD" w14:textId="77777777" w:rsidR="00D43B0A" w:rsidRPr="000E3799" w:rsidRDefault="00D43B0A" w:rsidP="000E3799">
            <w:pPr>
              <w:spacing w:line="240" w:lineRule="atLeast"/>
              <w:jc w:val="both"/>
              <w:rPr>
                <w:rFonts w:eastAsia="Calibri"/>
                <w:lang w:eastAsia="en-US"/>
              </w:rPr>
            </w:pPr>
            <w:r w:rsidRPr="000E3799">
              <w:rPr>
                <w:rFonts w:eastAsia="Calibri"/>
                <w:lang w:eastAsia="en-US"/>
              </w:rPr>
              <w:t>на реализацию мероприятий по строительству, реконструкции объектов культуры и архивов</w:t>
            </w:r>
          </w:p>
        </w:tc>
        <w:tc>
          <w:tcPr>
            <w:tcW w:w="1134" w:type="dxa"/>
            <w:vAlign w:val="center"/>
          </w:tcPr>
          <w:p w14:paraId="216C4FE7" w14:textId="77777777" w:rsidR="00D43B0A" w:rsidRPr="000E3799" w:rsidRDefault="00D43B0A" w:rsidP="000E3799">
            <w:pPr>
              <w:spacing w:line="276" w:lineRule="auto"/>
              <w:jc w:val="center"/>
              <w:rPr>
                <w:rFonts w:eastAsia="Calibri"/>
                <w:lang w:eastAsia="en-US"/>
              </w:rPr>
            </w:pPr>
            <w:r w:rsidRPr="000E3799">
              <w:rPr>
                <w:rFonts w:eastAsia="Calibri"/>
                <w:lang w:eastAsia="en-US"/>
              </w:rPr>
              <w:t>62 198,3</w:t>
            </w:r>
          </w:p>
        </w:tc>
        <w:tc>
          <w:tcPr>
            <w:tcW w:w="1276" w:type="dxa"/>
            <w:vAlign w:val="center"/>
          </w:tcPr>
          <w:p w14:paraId="53420C8F" w14:textId="77777777" w:rsidR="00D43B0A" w:rsidRPr="000E3799" w:rsidRDefault="00D43B0A" w:rsidP="000E3799">
            <w:pPr>
              <w:spacing w:line="276" w:lineRule="auto"/>
              <w:jc w:val="center"/>
              <w:rPr>
                <w:rFonts w:eastAsia="Calibri"/>
                <w:lang w:eastAsia="en-US"/>
              </w:rPr>
            </w:pPr>
            <w:r w:rsidRPr="000E3799">
              <w:rPr>
                <w:rFonts w:eastAsia="Calibri"/>
                <w:lang w:eastAsia="en-US"/>
              </w:rPr>
              <w:t>62 198,3</w:t>
            </w:r>
          </w:p>
        </w:tc>
        <w:tc>
          <w:tcPr>
            <w:tcW w:w="1134" w:type="dxa"/>
            <w:vAlign w:val="center"/>
          </w:tcPr>
          <w:p w14:paraId="27E8BA45"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263EA742"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4CA35FAD" w14:textId="77777777" w:rsidR="00D43B0A" w:rsidRPr="000E3799" w:rsidRDefault="00D43B0A" w:rsidP="000E3799">
            <w:pPr>
              <w:spacing w:line="276" w:lineRule="auto"/>
              <w:jc w:val="center"/>
              <w:rPr>
                <w:rFonts w:eastAsia="Calibri"/>
                <w:lang w:eastAsia="en-US"/>
              </w:rPr>
            </w:pPr>
            <w:r w:rsidRPr="000E3799">
              <w:rPr>
                <w:rFonts w:eastAsia="Calibri"/>
                <w:lang w:eastAsia="en-US"/>
              </w:rPr>
              <w:t>- 62 198,3</w:t>
            </w:r>
          </w:p>
        </w:tc>
        <w:tc>
          <w:tcPr>
            <w:tcW w:w="1275" w:type="dxa"/>
            <w:vAlign w:val="center"/>
          </w:tcPr>
          <w:p w14:paraId="329A3B60"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r>
      <w:tr w:rsidR="00D43B0A" w:rsidRPr="000E3799" w14:paraId="5CC740CF" w14:textId="77777777" w:rsidTr="00175F89">
        <w:trPr>
          <w:trHeight w:val="533"/>
        </w:trPr>
        <w:tc>
          <w:tcPr>
            <w:tcW w:w="3544" w:type="dxa"/>
          </w:tcPr>
          <w:p w14:paraId="1D2656F2" w14:textId="77777777" w:rsidR="00D43B0A" w:rsidRPr="000E3799" w:rsidRDefault="00D43B0A" w:rsidP="000E3799">
            <w:pPr>
              <w:spacing w:line="240" w:lineRule="atLeast"/>
              <w:jc w:val="both"/>
              <w:rPr>
                <w:rFonts w:eastAsia="Calibri"/>
                <w:lang w:eastAsia="en-US"/>
              </w:rPr>
            </w:pPr>
            <w:r w:rsidRPr="000E3799">
              <w:rPr>
                <w:rFonts w:eastAsia="Calibri"/>
                <w:lang w:eastAsia="en-US"/>
              </w:rPr>
              <w:t>на обеспечение развитие и укрепление материально-технической базы домов культуры</w:t>
            </w:r>
          </w:p>
        </w:tc>
        <w:tc>
          <w:tcPr>
            <w:tcW w:w="1134" w:type="dxa"/>
            <w:vAlign w:val="center"/>
          </w:tcPr>
          <w:p w14:paraId="62E2554F"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276" w:type="dxa"/>
            <w:vAlign w:val="center"/>
          </w:tcPr>
          <w:p w14:paraId="1FEF97E9"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45A381D0"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2CB7DCEF" w14:textId="77777777" w:rsidR="00D43B0A" w:rsidRPr="000E3799" w:rsidRDefault="00D43B0A" w:rsidP="000E3799">
            <w:pPr>
              <w:spacing w:line="276" w:lineRule="auto"/>
              <w:jc w:val="center"/>
              <w:rPr>
                <w:rFonts w:eastAsia="Calibri"/>
                <w:lang w:eastAsia="en-US"/>
              </w:rPr>
            </w:pPr>
            <w:r w:rsidRPr="000E3799">
              <w:rPr>
                <w:rFonts w:eastAsia="Calibri"/>
                <w:lang w:eastAsia="en-US"/>
              </w:rPr>
              <w:t>916,7</w:t>
            </w:r>
          </w:p>
        </w:tc>
        <w:tc>
          <w:tcPr>
            <w:tcW w:w="1134" w:type="dxa"/>
            <w:vAlign w:val="center"/>
          </w:tcPr>
          <w:p w14:paraId="24A38488" w14:textId="77777777" w:rsidR="00D43B0A" w:rsidRPr="000E3799" w:rsidRDefault="00D43B0A" w:rsidP="000E3799">
            <w:pPr>
              <w:spacing w:line="276" w:lineRule="auto"/>
              <w:jc w:val="center"/>
              <w:rPr>
                <w:rFonts w:eastAsia="Calibri"/>
                <w:lang w:eastAsia="en-US"/>
              </w:rPr>
            </w:pPr>
            <w:r w:rsidRPr="000E3799">
              <w:rPr>
                <w:rFonts w:eastAsia="Calibri"/>
                <w:lang w:eastAsia="en-US"/>
              </w:rPr>
              <w:t>+ 916,7</w:t>
            </w:r>
          </w:p>
        </w:tc>
        <w:tc>
          <w:tcPr>
            <w:tcW w:w="1275" w:type="dxa"/>
            <w:vAlign w:val="center"/>
          </w:tcPr>
          <w:p w14:paraId="302028BA"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r>
      <w:tr w:rsidR="00D43B0A" w:rsidRPr="000E3799" w14:paraId="18283106" w14:textId="77777777" w:rsidTr="00175F89">
        <w:tc>
          <w:tcPr>
            <w:tcW w:w="3544" w:type="dxa"/>
          </w:tcPr>
          <w:p w14:paraId="630E2BD9" w14:textId="77777777" w:rsidR="00D43B0A" w:rsidRPr="000E3799" w:rsidRDefault="00D43B0A" w:rsidP="000E3799">
            <w:pPr>
              <w:spacing w:line="240" w:lineRule="atLeast"/>
              <w:jc w:val="both"/>
              <w:rPr>
                <w:rFonts w:eastAsia="Calibri"/>
                <w:lang w:eastAsia="en-US"/>
              </w:rPr>
            </w:pPr>
            <w:r w:rsidRPr="000E3799">
              <w:rPr>
                <w:rFonts w:eastAsia="Calibri"/>
                <w:lang w:eastAsia="en-US"/>
              </w:rPr>
              <w:t>на организацию отдыха и оздоровление детей в каникулярное время</w:t>
            </w:r>
          </w:p>
        </w:tc>
        <w:tc>
          <w:tcPr>
            <w:tcW w:w="1134" w:type="dxa"/>
            <w:vAlign w:val="center"/>
          </w:tcPr>
          <w:p w14:paraId="31B51E31" w14:textId="77777777" w:rsidR="00D43B0A" w:rsidRPr="000E3799" w:rsidRDefault="00D43B0A" w:rsidP="000E3799">
            <w:pPr>
              <w:spacing w:line="276" w:lineRule="auto"/>
              <w:jc w:val="center"/>
              <w:rPr>
                <w:rFonts w:eastAsia="Calibri"/>
                <w:lang w:eastAsia="en-US"/>
              </w:rPr>
            </w:pPr>
            <w:r w:rsidRPr="000E3799">
              <w:rPr>
                <w:rFonts w:eastAsia="Calibri"/>
                <w:lang w:eastAsia="en-US"/>
              </w:rPr>
              <w:t>3255,1</w:t>
            </w:r>
          </w:p>
        </w:tc>
        <w:tc>
          <w:tcPr>
            <w:tcW w:w="1276" w:type="dxa"/>
            <w:vAlign w:val="center"/>
          </w:tcPr>
          <w:p w14:paraId="0C540908" w14:textId="77777777" w:rsidR="00D43B0A" w:rsidRPr="000E3799" w:rsidRDefault="00D43B0A" w:rsidP="000E3799">
            <w:pPr>
              <w:spacing w:line="276" w:lineRule="auto"/>
              <w:jc w:val="center"/>
              <w:rPr>
                <w:rFonts w:eastAsia="Calibri"/>
                <w:lang w:eastAsia="en-US"/>
              </w:rPr>
            </w:pPr>
            <w:r w:rsidRPr="000E3799">
              <w:rPr>
                <w:rFonts w:eastAsia="Calibri"/>
                <w:lang w:eastAsia="en-US"/>
              </w:rPr>
              <w:t>3 451,6</w:t>
            </w:r>
          </w:p>
        </w:tc>
        <w:tc>
          <w:tcPr>
            <w:tcW w:w="1134" w:type="dxa"/>
            <w:vAlign w:val="center"/>
          </w:tcPr>
          <w:p w14:paraId="0EEB3979" w14:textId="77777777" w:rsidR="00D43B0A" w:rsidRPr="000E3799" w:rsidRDefault="00D43B0A" w:rsidP="000E3799">
            <w:pPr>
              <w:spacing w:line="276" w:lineRule="auto"/>
              <w:jc w:val="center"/>
              <w:rPr>
                <w:rFonts w:eastAsia="Calibri"/>
                <w:lang w:eastAsia="en-US"/>
              </w:rPr>
            </w:pPr>
            <w:r w:rsidRPr="000E3799">
              <w:rPr>
                <w:rFonts w:eastAsia="Calibri"/>
                <w:lang w:eastAsia="en-US"/>
              </w:rPr>
              <w:t>+ 196,5</w:t>
            </w:r>
          </w:p>
        </w:tc>
        <w:tc>
          <w:tcPr>
            <w:tcW w:w="1134" w:type="dxa"/>
            <w:vAlign w:val="center"/>
          </w:tcPr>
          <w:p w14:paraId="710887F5" w14:textId="77777777" w:rsidR="00D43B0A" w:rsidRPr="000E3799" w:rsidRDefault="00D43B0A" w:rsidP="000E3799">
            <w:pPr>
              <w:spacing w:line="276" w:lineRule="auto"/>
              <w:jc w:val="center"/>
              <w:rPr>
                <w:rFonts w:eastAsia="Calibri"/>
                <w:lang w:eastAsia="en-US"/>
              </w:rPr>
            </w:pPr>
            <w:r w:rsidRPr="000E3799">
              <w:rPr>
                <w:rFonts w:eastAsia="Calibri"/>
                <w:lang w:eastAsia="en-US"/>
              </w:rPr>
              <w:t>3 279,0</w:t>
            </w:r>
          </w:p>
        </w:tc>
        <w:tc>
          <w:tcPr>
            <w:tcW w:w="1134" w:type="dxa"/>
            <w:vAlign w:val="center"/>
          </w:tcPr>
          <w:p w14:paraId="6F54BA43" w14:textId="77777777" w:rsidR="00D43B0A" w:rsidRPr="000E3799" w:rsidRDefault="00D43B0A" w:rsidP="000E3799">
            <w:pPr>
              <w:spacing w:line="276" w:lineRule="auto"/>
              <w:jc w:val="center"/>
              <w:rPr>
                <w:rFonts w:eastAsia="Calibri"/>
                <w:lang w:eastAsia="en-US"/>
              </w:rPr>
            </w:pPr>
            <w:r w:rsidRPr="000E3799">
              <w:rPr>
                <w:rFonts w:eastAsia="Calibri"/>
                <w:lang w:eastAsia="en-US"/>
              </w:rPr>
              <w:t>- 172,6</w:t>
            </w:r>
          </w:p>
        </w:tc>
        <w:tc>
          <w:tcPr>
            <w:tcW w:w="1275" w:type="dxa"/>
            <w:vAlign w:val="center"/>
          </w:tcPr>
          <w:p w14:paraId="207A8AB6" w14:textId="77777777" w:rsidR="00D43B0A" w:rsidRPr="000E3799" w:rsidRDefault="00D43B0A" w:rsidP="000E3799">
            <w:pPr>
              <w:spacing w:line="276" w:lineRule="auto"/>
              <w:jc w:val="center"/>
              <w:rPr>
                <w:rFonts w:eastAsia="Calibri"/>
                <w:lang w:eastAsia="en-US"/>
              </w:rPr>
            </w:pPr>
            <w:r w:rsidRPr="000E3799">
              <w:rPr>
                <w:rFonts w:eastAsia="Calibri"/>
                <w:lang w:eastAsia="en-US"/>
              </w:rPr>
              <w:t>3 279,0</w:t>
            </w:r>
          </w:p>
        </w:tc>
      </w:tr>
      <w:tr w:rsidR="00D43B0A" w:rsidRPr="000E3799" w14:paraId="2E2D1933" w14:textId="77777777" w:rsidTr="00175F89">
        <w:tc>
          <w:tcPr>
            <w:tcW w:w="3544" w:type="dxa"/>
          </w:tcPr>
          <w:p w14:paraId="58ED82E7" w14:textId="77777777" w:rsidR="00D43B0A" w:rsidRPr="000E3799" w:rsidRDefault="00D43B0A" w:rsidP="000E3799">
            <w:pPr>
              <w:spacing w:line="276" w:lineRule="auto"/>
              <w:jc w:val="both"/>
              <w:rPr>
                <w:rFonts w:eastAsia="Calibri"/>
                <w:lang w:eastAsia="en-US"/>
              </w:rPr>
            </w:pPr>
            <w:r w:rsidRPr="000E3799">
              <w:rPr>
                <w:rFonts w:eastAsia="Calibri"/>
                <w:lang w:eastAsia="en-US"/>
              </w:rPr>
              <w:t>на приобретение средств обучения и воспитания, необходимых для оснащения учебных кабинетов</w:t>
            </w:r>
          </w:p>
        </w:tc>
        <w:tc>
          <w:tcPr>
            <w:tcW w:w="1134" w:type="dxa"/>
            <w:vAlign w:val="center"/>
          </w:tcPr>
          <w:p w14:paraId="2AC3BBF3" w14:textId="77777777" w:rsidR="00D43B0A" w:rsidRPr="000E3799" w:rsidRDefault="00D43B0A" w:rsidP="000E3799">
            <w:pPr>
              <w:spacing w:line="276" w:lineRule="auto"/>
              <w:jc w:val="center"/>
              <w:rPr>
                <w:rFonts w:eastAsia="Calibri"/>
                <w:lang w:eastAsia="en-US"/>
              </w:rPr>
            </w:pPr>
            <w:r w:rsidRPr="000E3799">
              <w:rPr>
                <w:rFonts w:eastAsia="Calibri"/>
                <w:lang w:eastAsia="en-US"/>
              </w:rPr>
              <w:t>4 201,8</w:t>
            </w:r>
          </w:p>
        </w:tc>
        <w:tc>
          <w:tcPr>
            <w:tcW w:w="1276" w:type="dxa"/>
            <w:vAlign w:val="center"/>
          </w:tcPr>
          <w:p w14:paraId="320E1F90"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62DD9953" w14:textId="77777777" w:rsidR="00D43B0A" w:rsidRPr="000E3799" w:rsidRDefault="00D43B0A" w:rsidP="000E3799">
            <w:pPr>
              <w:spacing w:line="276" w:lineRule="auto"/>
              <w:jc w:val="center"/>
              <w:rPr>
                <w:rFonts w:eastAsia="Calibri"/>
                <w:lang w:eastAsia="en-US"/>
              </w:rPr>
            </w:pPr>
            <w:r w:rsidRPr="000E3799">
              <w:rPr>
                <w:rFonts w:eastAsia="Calibri"/>
                <w:lang w:eastAsia="en-US"/>
              </w:rPr>
              <w:t>- 4 201,8</w:t>
            </w:r>
          </w:p>
        </w:tc>
        <w:tc>
          <w:tcPr>
            <w:tcW w:w="1134" w:type="dxa"/>
            <w:vAlign w:val="center"/>
          </w:tcPr>
          <w:p w14:paraId="6A4FDFF7"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154FE644"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275" w:type="dxa"/>
            <w:vAlign w:val="center"/>
          </w:tcPr>
          <w:p w14:paraId="354188E2"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r>
      <w:tr w:rsidR="00D43B0A" w:rsidRPr="000E3799" w14:paraId="47CBB964" w14:textId="77777777" w:rsidTr="00175F89">
        <w:tc>
          <w:tcPr>
            <w:tcW w:w="3544" w:type="dxa"/>
          </w:tcPr>
          <w:p w14:paraId="132C7DDD"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обеспечение мероприятий по организации питания обучающихся с ограниченными возможностями здоровья</w:t>
            </w:r>
          </w:p>
        </w:tc>
        <w:tc>
          <w:tcPr>
            <w:tcW w:w="1134" w:type="dxa"/>
            <w:vAlign w:val="center"/>
          </w:tcPr>
          <w:p w14:paraId="2CE553F0"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12 017,8</w:t>
            </w:r>
          </w:p>
        </w:tc>
        <w:tc>
          <w:tcPr>
            <w:tcW w:w="1276" w:type="dxa"/>
            <w:vAlign w:val="center"/>
          </w:tcPr>
          <w:p w14:paraId="74D1F10E"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14 991,4</w:t>
            </w:r>
          </w:p>
        </w:tc>
        <w:tc>
          <w:tcPr>
            <w:tcW w:w="1134" w:type="dxa"/>
            <w:vAlign w:val="center"/>
          </w:tcPr>
          <w:p w14:paraId="3519A23E"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+ 2 973,6</w:t>
            </w:r>
          </w:p>
        </w:tc>
        <w:tc>
          <w:tcPr>
            <w:tcW w:w="1134" w:type="dxa"/>
            <w:vAlign w:val="center"/>
          </w:tcPr>
          <w:p w14:paraId="3371FD9D"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12 235,7</w:t>
            </w:r>
          </w:p>
        </w:tc>
        <w:tc>
          <w:tcPr>
            <w:tcW w:w="1134" w:type="dxa"/>
            <w:vAlign w:val="center"/>
          </w:tcPr>
          <w:p w14:paraId="371B48C0"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- 2 755,7</w:t>
            </w:r>
          </w:p>
        </w:tc>
        <w:tc>
          <w:tcPr>
            <w:tcW w:w="1275" w:type="dxa"/>
            <w:vAlign w:val="center"/>
          </w:tcPr>
          <w:p w14:paraId="2CC2C9FD"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14 646,3</w:t>
            </w:r>
          </w:p>
        </w:tc>
      </w:tr>
      <w:tr w:rsidR="00D43B0A" w:rsidRPr="000E3799" w14:paraId="0EF200B3" w14:textId="77777777" w:rsidTr="00175F89">
        <w:tc>
          <w:tcPr>
            <w:tcW w:w="3544" w:type="dxa"/>
          </w:tcPr>
          <w:p w14:paraId="6D93F9EE" w14:textId="77777777" w:rsidR="00D43B0A" w:rsidRPr="000E3799" w:rsidRDefault="00D43B0A" w:rsidP="000E3799">
            <w:pPr>
              <w:spacing w:line="276" w:lineRule="auto"/>
              <w:jc w:val="both"/>
              <w:rPr>
                <w:rFonts w:eastAsia="MS Mincho"/>
                <w:lang w:eastAsia="en-US"/>
              </w:rPr>
            </w:pPr>
            <w:r w:rsidRPr="000E3799">
              <w:rPr>
                <w:rFonts w:eastAsia="MS Mincho"/>
                <w:lang w:eastAsia="en-US"/>
              </w:rPr>
              <w:t xml:space="preserve">на обеспечение бесплатным питьевым молоком обучающихся 1 – 4 классов муниципальных </w:t>
            </w:r>
            <w:r w:rsidRPr="000E3799">
              <w:rPr>
                <w:rFonts w:eastAsia="MS Mincho"/>
                <w:lang w:eastAsia="en-US"/>
              </w:rPr>
              <w:lastRenderedPageBreak/>
              <w:t>общеобразовательных организаций</w:t>
            </w:r>
          </w:p>
        </w:tc>
        <w:tc>
          <w:tcPr>
            <w:tcW w:w="1134" w:type="dxa"/>
            <w:vAlign w:val="center"/>
          </w:tcPr>
          <w:p w14:paraId="60E82009"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lastRenderedPageBreak/>
              <w:t>1 955,8</w:t>
            </w:r>
          </w:p>
        </w:tc>
        <w:tc>
          <w:tcPr>
            <w:tcW w:w="1276" w:type="dxa"/>
            <w:vAlign w:val="center"/>
          </w:tcPr>
          <w:p w14:paraId="4421EDC8"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2 915,2</w:t>
            </w:r>
          </w:p>
        </w:tc>
        <w:tc>
          <w:tcPr>
            <w:tcW w:w="1134" w:type="dxa"/>
            <w:vAlign w:val="center"/>
          </w:tcPr>
          <w:p w14:paraId="64ABFCCD"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+ 959,4</w:t>
            </w:r>
          </w:p>
        </w:tc>
        <w:tc>
          <w:tcPr>
            <w:tcW w:w="1134" w:type="dxa"/>
            <w:vAlign w:val="center"/>
          </w:tcPr>
          <w:p w14:paraId="350E3AEF"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2 792,3</w:t>
            </w:r>
          </w:p>
        </w:tc>
        <w:tc>
          <w:tcPr>
            <w:tcW w:w="1134" w:type="dxa"/>
            <w:vAlign w:val="center"/>
          </w:tcPr>
          <w:p w14:paraId="7DF7C354"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- 122,9</w:t>
            </w:r>
          </w:p>
        </w:tc>
        <w:tc>
          <w:tcPr>
            <w:tcW w:w="1275" w:type="dxa"/>
            <w:vAlign w:val="center"/>
          </w:tcPr>
          <w:p w14:paraId="250D6BEC"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2 912,7</w:t>
            </w:r>
          </w:p>
        </w:tc>
      </w:tr>
      <w:tr w:rsidR="00D43B0A" w:rsidRPr="000E3799" w14:paraId="3BE23047" w14:textId="77777777" w:rsidTr="00175F89">
        <w:tc>
          <w:tcPr>
            <w:tcW w:w="3544" w:type="dxa"/>
          </w:tcPr>
          <w:p w14:paraId="75117CD6" w14:textId="77777777" w:rsidR="00D43B0A" w:rsidRPr="000E3799" w:rsidRDefault="00D43B0A" w:rsidP="000E3799">
            <w:pPr>
              <w:spacing w:line="276" w:lineRule="auto"/>
              <w:jc w:val="both"/>
              <w:rPr>
                <w:rFonts w:eastAsia="MS Mincho"/>
                <w:lang w:eastAsia="en-US"/>
              </w:rPr>
            </w:pPr>
            <w:r w:rsidRPr="000E3799">
              <w:rPr>
                <w:rFonts w:eastAsia="MS Mincho"/>
                <w:lang w:eastAsia="en-US"/>
              </w:rPr>
              <w:t xml:space="preserve">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w:t>
            </w:r>
          </w:p>
        </w:tc>
        <w:tc>
          <w:tcPr>
            <w:tcW w:w="1134" w:type="dxa"/>
            <w:vAlign w:val="center"/>
          </w:tcPr>
          <w:p w14:paraId="3AEF0538"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2 966,9</w:t>
            </w:r>
          </w:p>
        </w:tc>
        <w:tc>
          <w:tcPr>
            <w:tcW w:w="1276" w:type="dxa"/>
            <w:vAlign w:val="center"/>
          </w:tcPr>
          <w:p w14:paraId="7EA80956"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3 163,9</w:t>
            </w:r>
          </w:p>
        </w:tc>
        <w:tc>
          <w:tcPr>
            <w:tcW w:w="1134" w:type="dxa"/>
            <w:vAlign w:val="center"/>
          </w:tcPr>
          <w:p w14:paraId="0F7B19D6"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+ 197,0</w:t>
            </w:r>
          </w:p>
        </w:tc>
        <w:tc>
          <w:tcPr>
            <w:tcW w:w="1134" w:type="dxa"/>
            <w:vAlign w:val="center"/>
          </w:tcPr>
          <w:p w14:paraId="009AE84F"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51CECFB4" w14:textId="77777777" w:rsidR="00D43B0A" w:rsidRPr="000E3799" w:rsidRDefault="00D43B0A" w:rsidP="000E3799">
            <w:pPr>
              <w:spacing w:line="276" w:lineRule="auto"/>
              <w:jc w:val="center"/>
              <w:rPr>
                <w:rFonts w:eastAsia="Calibri"/>
                <w:lang w:eastAsia="en-US"/>
              </w:rPr>
            </w:pPr>
            <w:r w:rsidRPr="000E3799">
              <w:rPr>
                <w:rFonts w:eastAsia="Calibri"/>
                <w:lang w:eastAsia="en-US"/>
              </w:rPr>
              <w:t>- 3 163,9</w:t>
            </w:r>
          </w:p>
        </w:tc>
        <w:tc>
          <w:tcPr>
            <w:tcW w:w="1275" w:type="dxa"/>
            <w:vAlign w:val="center"/>
          </w:tcPr>
          <w:p w14:paraId="0602FE4B"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r>
      <w:tr w:rsidR="00D43B0A" w:rsidRPr="000E3799" w14:paraId="7BFD5710" w14:textId="77777777" w:rsidTr="00175F89">
        <w:tc>
          <w:tcPr>
            <w:tcW w:w="3544" w:type="dxa"/>
          </w:tcPr>
          <w:p w14:paraId="6F62F400"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капитальные ремонты образовательных организаций Иркутской области</w:t>
            </w:r>
          </w:p>
        </w:tc>
        <w:tc>
          <w:tcPr>
            <w:tcW w:w="1134" w:type="dxa"/>
            <w:vAlign w:val="center"/>
          </w:tcPr>
          <w:p w14:paraId="42378688"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2 271,1</w:t>
            </w:r>
          </w:p>
        </w:tc>
        <w:tc>
          <w:tcPr>
            <w:tcW w:w="1276" w:type="dxa"/>
            <w:vAlign w:val="center"/>
          </w:tcPr>
          <w:p w14:paraId="6730E3D9"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59A1F0DE"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- 2 271,1</w:t>
            </w:r>
          </w:p>
        </w:tc>
        <w:tc>
          <w:tcPr>
            <w:tcW w:w="1134" w:type="dxa"/>
            <w:vAlign w:val="center"/>
          </w:tcPr>
          <w:p w14:paraId="34A26A36"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134" w:type="dxa"/>
            <w:vAlign w:val="center"/>
          </w:tcPr>
          <w:p w14:paraId="55D1733B"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c>
          <w:tcPr>
            <w:tcW w:w="1275" w:type="dxa"/>
            <w:vAlign w:val="center"/>
          </w:tcPr>
          <w:p w14:paraId="5F3E8190"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r>
      <w:tr w:rsidR="00D43B0A" w:rsidRPr="000E3799" w14:paraId="78E10219" w14:textId="77777777" w:rsidTr="00175F89">
        <w:tc>
          <w:tcPr>
            <w:tcW w:w="3544" w:type="dxa"/>
          </w:tcPr>
          <w:p w14:paraId="4101F447"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1134" w:type="dxa"/>
            <w:vAlign w:val="center"/>
          </w:tcPr>
          <w:p w14:paraId="03051E30"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4 136,0</w:t>
            </w:r>
          </w:p>
        </w:tc>
        <w:tc>
          <w:tcPr>
            <w:tcW w:w="1276" w:type="dxa"/>
            <w:vAlign w:val="center"/>
          </w:tcPr>
          <w:p w14:paraId="7663DB78"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6FE78819"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- 4136,0</w:t>
            </w:r>
          </w:p>
        </w:tc>
        <w:tc>
          <w:tcPr>
            <w:tcW w:w="1134" w:type="dxa"/>
            <w:vAlign w:val="center"/>
          </w:tcPr>
          <w:p w14:paraId="205D2171"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3 384,0</w:t>
            </w:r>
          </w:p>
        </w:tc>
        <w:tc>
          <w:tcPr>
            <w:tcW w:w="1134" w:type="dxa"/>
            <w:vAlign w:val="center"/>
          </w:tcPr>
          <w:p w14:paraId="2FD8B75B"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+3 384,0</w:t>
            </w:r>
          </w:p>
        </w:tc>
        <w:tc>
          <w:tcPr>
            <w:tcW w:w="1275" w:type="dxa"/>
            <w:vAlign w:val="center"/>
          </w:tcPr>
          <w:p w14:paraId="27FEE697"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7 426,0</w:t>
            </w:r>
          </w:p>
        </w:tc>
      </w:tr>
      <w:tr w:rsidR="00D43B0A" w:rsidRPr="000E3799" w14:paraId="4C0B08BF" w14:textId="77777777" w:rsidTr="00175F89">
        <w:tc>
          <w:tcPr>
            <w:tcW w:w="3544" w:type="dxa"/>
          </w:tcPr>
          <w:p w14:paraId="6B1A71B7"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приобретение средств обучения и воспитания (мебели для занятий в учебных классах)</w:t>
            </w:r>
          </w:p>
        </w:tc>
        <w:tc>
          <w:tcPr>
            <w:tcW w:w="1134" w:type="dxa"/>
            <w:vAlign w:val="center"/>
          </w:tcPr>
          <w:p w14:paraId="70896467"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276" w:type="dxa"/>
            <w:vAlign w:val="center"/>
          </w:tcPr>
          <w:p w14:paraId="61DDA50C"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0F11B147"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34CAA432"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5D09DCDE"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275" w:type="dxa"/>
            <w:vAlign w:val="center"/>
          </w:tcPr>
          <w:p w14:paraId="5E6B0E28"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821,8</w:t>
            </w:r>
          </w:p>
        </w:tc>
      </w:tr>
      <w:tr w:rsidR="00D43B0A" w:rsidRPr="000E3799" w14:paraId="59D0AEE0" w14:textId="77777777" w:rsidTr="00175F89">
        <w:tc>
          <w:tcPr>
            <w:tcW w:w="3544" w:type="dxa"/>
          </w:tcPr>
          <w:p w14:paraId="5E5B56A9"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реализацию мероприятий по благоустройству территорий муниципальных общеобразовательных организаций в Иркутской области, участвующих в реализации мероприятий по модернизации школьных систем образования</w:t>
            </w:r>
          </w:p>
        </w:tc>
        <w:tc>
          <w:tcPr>
            <w:tcW w:w="1134" w:type="dxa"/>
            <w:vAlign w:val="center"/>
          </w:tcPr>
          <w:p w14:paraId="711871F9"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276" w:type="dxa"/>
            <w:vAlign w:val="center"/>
          </w:tcPr>
          <w:p w14:paraId="51D962D4"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18 330,4</w:t>
            </w:r>
          </w:p>
        </w:tc>
        <w:tc>
          <w:tcPr>
            <w:tcW w:w="1134" w:type="dxa"/>
            <w:vAlign w:val="center"/>
          </w:tcPr>
          <w:p w14:paraId="1BB14525"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+ 18 330,4</w:t>
            </w:r>
          </w:p>
        </w:tc>
        <w:tc>
          <w:tcPr>
            <w:tcW w:w="1134" w:type="dxa"/>
            <w:vAlign w:val="center"/>
          </w:tcPr>
          <w:p w14:paraId="7AB66605"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4274B5E4"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- 18 330,4</w:t>
            </w:r>
          </w:p>
        </w:tc>
        <w:tc>
          <w:tcPr>
            <w:tcW w:w="1275" w:type="dxa"/>
            <w:vAlign w:val="center"/>
          </w:tcPr>
          <w:p w14:paraId="1272D136"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r>
      <w:tr w:rsidR="00D43B0A" w:rsidRPr="000E3799" w14:paraId="39586263" w14:textId="77777777" w:rsidTr="00175F89">
        <w:tc>
          <w:tcPr>
            <w:tcW w:w="3544" w:type="dxa"/>
          </w:tcPr>
          <w:p w14:paraId="35D1B24C"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финансовую поддержку реализации инициативных проектов</w:t>
            </w:r>
          </w:p>
        </w:tc>
        <w:tc>
          <w:tcPr>
            <w:tcW w:w="1134" w:type="dxa"/>
            <w:vAlign w:val="center"/>
          </w:tcPr>
          <w:p w14:paraId="48B1EF2A"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4 868,7</w:t>
            </w:r>
          </w:p>
        </w:tc>
        <w:tc>
          <w:tcPr>
            <w:tcW w:w="1276" w:type="dxa"/>
            <w:vAlign w:val="center"/>
          </w:tcPr>
          <w:p w14:paraId="6D310B20"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0D84C7E9"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- 4 868,7</w:t>
            </w:r>
          </w:p>
        </w:tc>
        <w:tc>
          <w:tcPr>
            <w:tcW w:w="1134" w:type="dxa"/>
            <w:vAlign w:val="center"/>
          </w:tcPr>
          <w:p w14:paraId="39F5DDBB"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28482F98"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275" w:type="dxa"/>
            <w:vAlign w:val="center"/>
          </w:tcPr>
          <w:p w14:paraId="745699D4"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r>
      <w:tr w:rsidR="00D43B0A" w:rsidRPr="000E3799" w14:paraId="166170FA" w14:textId="77777777" w:rsidTr="00175F89">
        <w:tc>
          <w:tcPr>
            <w:tcW w:w="3544" w:type="dxa"/>
          </w:tcPr>
          <w:p w14:paraId="0EC339EC"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выплату денежного содержания с начислениями на него главам, муниципальным служащим, техническому и вспомогательному персоналу, работникам учреждений, находящихся в ведении ОМСУ муниципального района Иркутской области</w:t>
            </w:r>
          </w:p>
        </w:tc>
        <w:tc>
          <w:tcPr>
            <w:tcW w:w="1134" w:type="dxa"/>
            <w:vAlign w:val="center"/>
          </w:tcPr>
          <w:p w14:paraId="7291D0EC"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59 176,0</w:t>
            </w:r>
          </w:p>
        </w:tc>
        <w:tc>
          <w:tcPr>
            <w:tcW w:w="1276" w:type="dxa"/>
            <w:vAlign w:val="center"/>
          </w:tcPr>
          <w:p w14:paraId="5F08E4CB"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733E31B6"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- 59 176,0</w:t>
            </w:r>
          </w:p>
        </w:tc>
        <w:tc>
          <w:tcPr>
            <w:tcW w:w="1134" w:type="dxa"/>
            <w:vAlign w:val="center"/>
          </w:tcPr>
          <w:p w14:paraId="3405F786"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63F59270"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275" w:type="dxa"/>
            <w:vAlign w:val="center"/>
          </w:tcPr>
          <w:p w14:paraId="5EFFCCD2"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r>
      <w:tr w:rsidR="00D43B0A" w:rsidRPr="000E3799" w14:paraId="1FF273CC" w14:textId="77777777" w:rsidTr="00175F89">
        <w:tc>
          <w:tcPr>
            <w:tcW w:w="3544" w:type="dxa"/>
          </w:tcPr>
          <w:p w14:paraId="3337F4BF"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на реализацию мероприятий перечня народных инициатив</w:t>
            </w:r>
          </w:p>
        </w:tc>
        <w:tc>
          <w:tcPr>
            <w:tcW w:w="1134" w:type="dxa"/>
            <w:vAlign w:val="center"/>
          </w:tcPr>
          <w:p w14:paraId="04B519A2" w14:textId="77777777" w:rsidR="00D43B0A" w:rsidRPr="000E3799" w:rsidRDefault="00D43B0A" w:rsidP="000E3799">
            <w:pPr>
              <w:spacing w:line="276" w:lineRule="auto"/>
              <w:jc w:val="center"/>
              <w:rPr>
                <w:rFonts w:eastAsia="MS Mincho"/>
                <w:lang w:val="en-US" w:eastAsia="en-US"/>
              </w:rPr>
            </w:pPr>
            <w:r w:rsidRPr="000E3799">
              <w:rPr>
                <w:rFonts w:eastAsia="MS Mincho"/>
                <w:lang w:eastAsia="en-US"/>
              </w:rPr>
              <w:t>10 </w:t>
            </w:r>
            <w:r w:rsidRPr="000E3799">
              <w:rPr>
                <w:rFonts w:eastAsia="MS Mincho"/>
                <w:lang w:val="en-US" w:eastAsia="en-US"/>
              </w:rPr>
              <w:t>771,4</w:t>
            </w:r>
          </w:p>
        </w:tc>
        <w:tc>
          <w:tcPr>
            <w:tcW w:w="1276" w:type="dxa"/>
            <w:vAlign w:val="center"/>
          </w:tcPr>
          <w:p w14:paraId="32A511F3"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11 190,6</w:t>
            </w:r>
          </w:p>
        </w:tc>
        <w:tc>
          <w:tcPr>
            <w:tcW w:w="1134" w:type="dxa"/>
            <w:vAlign w:val="center"/>
          </w:tcPr>
          <w:p w14:paraId="01AE76AA"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+ 419,2</w:t>
            </w:r>
          </w:p>
        </w:tc>
        <w:tc>
          <w:tcPr>
            <w:tcW w:w="1134" w:type="dxa"/>
            <w:vAlign w:val="center"/>
          </w:tcPr>
          <w:p w14:paraId="1D0B1401"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11 190,6</w:t>
            </w:r>
          </w:p>
        </w:tc>
        <w:tc>
          <w:tcPr>
            <w:tcW w:w="1134" w:type="dxa"/>
            <w:vAlign w:val="center"/>
          </w:tcPr>
          <w:p w14:paraId="4D0B1F57"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275" w:type="dxa"/>
            <w:vAlign w:val="center"/>
          </w:tcPr>
          <w:p w14:paraId="3EBE2732"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11 190,6</w:t>
            </w:r>
          </w:p>
        </w:tc>
      </w:tr>
      <w:tr w:rsidR="00D43B0A" w:rsidRPr="000E3799" w14:paraId="6B1010DA" w14:textId="77777777" w:rsidTr="00175F89">
        <w:tc>
          <w:tcPr>
            <w:tcW w:w="3544" w:type="dxa"/>
          </w:tcPr>
          <w:p w14:paraId="3351094A" w14:textId="77777777" w:rsidR="00D43B0A" w:rsidRPr="000E3799" w:rsidRDefault="00D43B0A" w:rsidP="000E3799">
            <w:pPr>
              <w:spacing w:line="276" w:lineRule="auto"/>
              <w:jc w:val="both"/>
              <w:rPr>
                <w:rFonts w:eastAsia="MS Mincho"/>
                <w:lang w:eastAsia="en-US"/>
              </w:rPr>
            </w:pPr>
            <w:r w:rsidRPr="000E3799">
              <w:rPr>
                <w:rFonts w:eastAsia="MS Mincho"/>
                <w:lang w:eastAsia="en-US"/>
              </w:rPr>
              <w:lastRenderedPageBreak/>
              <w:t>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1134" w:type="dxa"/>
            <w:vAlign w:val="center"/>
          </w:tcPr>
          <w:p w14:paraId="46DE2DDB"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655,2</w:t>
            </w:r>
          </w:p>
        </w:tc>
        <w:tc>
          <w:tcPr>
            <w:tcW w:w="1276" w:type="dxa"/>
            <w:vAlign w:val="center"/>
          </w:tcPr>
          <w:p w14:paraId="5491F975"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7F1BE19B"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- 655,2</w:t>
            </w:r>
          </w:p>
        </w:tc>
        <w:tc>
          <w:tcPr>
            <w:tcW w:w="1134" w:type="dxa"/>
            <w:vAlign w:val="center"/>
          </w:tcPr>
          <w:p w14:paraId="6BAAEAEC"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134" w:type="dxa"/>
            <w:vAlign w:val="center"/>
          </w:tcPr>
          <w:p w14:paraId="17034411"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c>
          <w:tcPr>
            <w:tcW w:w="1275" w:type="dxa"/>
            <w:vAlign w:val="center"/>
          </w:tcPr>
          <w:p w14:paraId="7356FC0A"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0</w:t>
            </w:r>
          </w:p>
        </w:tc>
      </w:tr>
      <w:tr w:rsidR="00D43B0A" w:rsidRPr="000E3799" w14:paraId="495554AB" w14:textId="77777777" w:rsidTr="00175F89">
        <w:tc>
          <w:tcPr>
            <w:tcW w:w="3544" w:type="dxa"/>
          </w:tcPr>
          <w:p w14:paraId="626379E6" w14:textId="77777777" w:rsidR="00D43B0A" w:rsidRPr="000E3799" w:rsidRDefault="00D43B0A" w:rsidP="000E3799">
            <w:pPr>
              <w:spacing w:line="240" w:lineRule="atLeast"/>
              <w:jc w:val="both"/>
              <w:rPr>
                <w:rFonts w:eastAsia="Calibri"/>
                <w:lang w:eastAsia="en-US"/>
              </w:rPr>
            </w:pPr>
            <w:r w:rsidRPr="000E3799">
              <w:rPr>
                <w:rFonts w:eastAsia="Calibri"/>
                <w:lang w:eastAsia="en-US"/>
              </w:rPr>
              <w:t xml:space="preserve">на капитальные ремонты объектов муниципальной собственности в сфере культуры </w:t>
            </w:r>
          </w:p>
        </w:tc>
        <w:tc>
          <w:tcPr>
            <w:tcW w:w="1134" w:type="dxa"/>
            <w:vAlign w:val="center"/>
          </w:tcPr>
          <w:p w14:paraId="1D484C64" w14:textId="77777777" w:rsidR="00D43B0A" w:rsidRPr="000E3799" w:rsidRDefault="00D43B0A" w:rsidP="000E3799">
            <w:pPr>
              <w:spacing w:line="276" w:lineRule="auto"/>
              <w:jc w:val="center"/>
              <w:rPr>
                <w:rFonts w:eastAsia="Calibri"/>
                <w:lang w:eastAsia="en-US"/>
              </w:rPr>
            </w:pPr>
            <w:r w:rsidRPr="000E3799">
              <w:rPr>
                <w:rFonts w:eastAsia="Calibri"/>
                <w:lang w:eastAsia="en-US"/>
              </w:rPr>
              <w:t>31 322,6</w:t>
            </w:r>
          </w:p>
        </w:tc>
        <w:tc>
          <w:tcPr>
            <w:tcW w:w="1276" w:type="dxa"/>
            <w:vAlign w:val="center"/>
          </w:tcPr>
          <w:p w14:paraId="79A75804" w14:textId="77777777" w:rsidR="00D43B0A" w:rsidRPr="000E3799" w:rsidRDefault="00D43B0A" w:rsidP="000E3799">
            <w:pPr>
              <w:spacing w:line="276" w:lineRule="auto"/>
              <w:jc w:val="center"/>
              <w:rPr>
                <w:rFonts w:eastAsia="Calibri"/>
                <w:lang w:eastAsia="en-US"/>
              </w:rPr>
            </w:pPr>
            <w:r w:rsidRPr="000E3799">
              <w:rPr>
                <w:rFonts w:eastAsia="Calibri"/>
                <w:lang w:eastAsia="en-US"/>
              </w:rPr>
              <w:t>38 872,4</w:t>
            </w:r>
          </w:p>
        </w:tc>
        <w:tc>
          <w:tcPr>
            <w:tcW w:w="1134" w:type="dxa"/>
            <w:vAlign w:val="center"/>
          </w:tcPr>
          <w:p w14:paraId="23E87A6E" w14:textId="77777777" w:rsidR="00D43B0A" w:rsidRPr="000E3799" w:rsidRDefault="00D43B0A" w:rsidP="000E3799">
            <w:pPr>
              <w:spacing w:line="276" w:lineRule="auto"/>
              <w:jc w:val="center"/>
              <w:rPr>
                <w:rFonts w:eastAsia="Calibri"/>
                <w:lang w:eastAsia="en-US"/>
              </w:rPr>
            </w:pPr>
            <w:r w:rsidRPr="000E3799">
              <w:rPr>
                <w:rFonts w:eastAsia="Calibri"/>
                <w:lang w:eastAsia="en-US"/>
              </w:rPr>
              <w:t>+ 7 549,8</w:t>
            </w:r>
          </w:p>
        </w:tc>
        <w:tc>
          <w:tcPr>
            <w:tcW w:w="1134" w:type="dxa"/>
            <w:vAlign w:val="center"/>
          </w:tcPr>
          <w:p w14:paraId="28AD93DF" w14:textId="77777777" w:rsidR="00D43B0A" w:rsidRPr="000E3799" w:rsidRDefault="00D43B0A" w:rsidP="000E3799">
            <w:pPr>
              <w:spacing w:line="276" w:lineRule="auto"/>
              <w:jc w:val="center"/>
              <w:rPr>
                <w:rFonts w:eastAsia="Calibri"/>
                <w:lang w:eastAsia="en-US"/>
              </w:rPr>
            </w:pPr>
            <w:r w:rsidRPr="000E3799">
              <w:rPr>
                <w:rFonts w:eastAsia="Calibri"/>
                <w:lang w:eastAsia="en-US"/>
              </w:rPr>
              <w:t>44 215,7</w:t>
            </w:r>
          </w:p>
        </w:tc>
        <w:tc>
          <w:tcPr>
            <w:tcW w:w="1134" w:type="dxa"/>
            <w:vAlign w:val="center"/>
          </w:tcPr>
          <w:p w14:paraId="260E978C" w14:textId="77777777" w:rsidR="00D43B0A" w:rsidRPr="000E3799" w:rsidRDefault="00D43B0A" w:rsidP="000E3799">
            <w:pPr>
              <w:spacing w:line="276" w:lineRule="auto"/>
              <w:jc w:val="center"/>
              <w:rPr>
                <w:rFonts w:eastAsia="Calibri"/>
                <w:lang w:eastAsia="en-US"/>
              </w:rPr>
            </w:pPr>
            <w:r w:rsidRPr="000E3799">
              <w:rPr>
                <w:rFonts w:eastAsia="Calibri"/>
                <w:lang w:eastAsia="en-US"/>
              </w:rPr>
              <w:t>+ 5 343,3</w:t>
            </w:r>
          </w:p>
        </w:tc>
        <w:tc>
          <w:tcPr>
            <w:tcW w:w="1275" w:type="dxa"/>
            <w:vAlign w:val="center"/>
          </w:tcPr>
          <w:p w14:paraId="18D89EEB" w14:textId="77777777" w:rsidR="00D43B0A" w:rsidRPr="000E3799" w:rsidRDefault="00D43B0A" w:rsidP="000E3799">
            <w:pPr>
              <w:spacing w:line="276" w:lineRule="auto"/>
              <w:jc w:val="center"/>
              <w:rPr>
                <w:rFonts w:eastAsia="Calibri"/>
                <w:lang w:eastAsia="en-US"/>
              </w:rPr>
            </w:pPr>
            <w:r w:rsidRPr="000E3799">
              <w:rPr>
                <w:rFonts w:eastAsia="Calibri"/>
                <w:lang w:eastAsia="en-US"/>
              </w:rPr>
              <w:t>0</w:t>
            </w:r>
          </w:p>
        </w:tc>
      </w:tr>
      <w:tr w:rsidR="00D43B0A" w:rsidRPr="000E3799" w14:paraId="4C7D53F4" w14:textId="77777777" w:rsidTr="00175F89">
        <w:tc>
          <w:tcPr>
            <w:tcW w:w="3544" w:type="dxa"/>
          </w:tcPr>
          <w:p w14:paraId="699DFFE8" w14:textId="77777777" w:rsidR="00D43B0A" w:rsidRPr="000E3799" w:rsidRDefault="00D43B0A" w:rsidP="000E3799">
            <w:pPr>
              <w:spacing w:line="276" w:lineRule="auto"/>
              <w:jc w:val="both"/>
              <w:rPr>
                <w:rFonts w:eastAsia="MS Mincho"/>
                <w:lang w:eastAsia="en-US"/>
              </w:rPr>
            </w:pPr>
            <w:r w:rsidRPr="000E3799">
              <w:rPr>
                <w:rFonts w:eastAsia="MS Mincho"/>
                <w:lang w:eastAsia="en-US"/>
              </w:rPr>
              <w:t>Итого субсидий</w:t>
            </w:r>
          </w:p>
        </w:tc>
        <w:tc>
          <w:tcPr>
            <w:tcW w:w="1134" w:type="dxa"/>
            <w:vAlign w:val="center"/>
          </w:tcPr>
          <w:p w14:paraId="6D6F54AD"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253 015,1</w:t>
            </w:r>
          </w:p>
        </w:tc>
        <w:tc>
          <w:tcPr>
            <w:tcW w:w="1276" w:type="dxa"/>
            <w:vAlign w:val="center"/>
          </w:tcPr>
          <w:p w14:paraId="6310522D"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216 781,4</w:t>
            </w:r>
          </w:p>
        </w:tc>
        <w:tc>
          <w:tcPr>
            <w:tcW w:w="1134" w:type="dxa"/>
            <w:vAlign w:val="center"/>
          </w:tcPr>
          <w:p w14:paraId="042D86C1"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- 36 233,7</w:t>
            </w:r>
          </w:p>
        </w:tc>
        <w:tc>
          <w:tcPr>
            <w:tcW w:w="1134" w:type="dxa"/>
            <w:vAlign w:val="center"/>
          </w:tcPr>
          <w:p w14:paraId="61975DFF"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139 754,7</w:t>
            </w:r>
          </w:p>
        </w:tc>
        <w:tc>
          <w:tcPr>
            <w:tcW w:w="1134" w:type="dxa"/>
            <w:vAlign w:val="center"/>
          </w:tcPr>
          <w:p w14:paraId="06FDEF35"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- 77 026,7</w:t>
            </w:r>
          </w:p>
        </w:tc>
        <w:tc>
          <w:tcPr>
            <w:tcW w:w="1275" w:type="dxa"/>
            <w:vAlign w:val="center"/>
          </w:tcPr>
          <w:p w14:paraId="56CE897D" w14:textId="77777777" w:rsidR="00D43B0A" w:rsidRPr="000E3799" w:rsidRDefault="00D43B0A" w:rsidP="000E3799">
            <w:pPr>
              <w:spacing w:line="276" w:lineRule="auto"/>
              <w:jc w:val="center"/>
              <w:rPr>
                <w:rFonts w:eastAsia="MS Mincho"/>
                <w:lang w:eastAsia="en-US"/>
              </w:rPr>
            </w:pPr>
            <w:r w:rsidRPr="000E3799">
              <w:rPr>
                <w:rFonts w:eastAsia="MS Mincho"/>
                <w:lang w:eastAsia="en-US"/>
              </w:rPr>
              <w:t>64 569,5</w:t>
            </w:r>
          </w:p>
        </w:tc>
      </w:tr>
    </w:tbl>
    <w:p w14:paraId="7F0AA5C8" w14:textId="77777777" w:rsidR="00D43B0A" w:rsidRPr="000E3799" w:rsidRDefault="00D43B0A" w:rsidP="00D43B0A">
      <w:pPr>
        <w:ind w:left="851" w:firstLine="709"/>
        <w:jc w:val="both"/>
        <w:rPr>
          <w:rFonts w:eastAsia="Calibri"/>
          <w:lang w:eastAsia="en-US"/>
        </w:rPr>
      </w:pPr>
    </w:p>
    <w:p w14:paraId="5686EA4F" w14:textId="77777777" w:rsidR="00D43B0A" w:rsidRPr="000E3799" w:rsidRDefault="00D43B0A" w:rsidP="00D43B0A">
      <w:pPr>
        <w:ind w:left="851" w:firstLine="709"/>
        <w:jc w:val="both"/>
        <w:rPr>
          <w:rFonts w:eastAsia="Calibri"/>
          <w:lang w:eastAsia="en-US"/>
        </w:rPr>
      </w:pPr>
      <w:r w:rsidRPr="000E3799">
        <w:rPr>
          <w:rFonts w:eastAsia="Calibri"/>
          <w:lang w:eastAsia="en-US"/>
        </w:rPr>
        <w:t>В 2025 году 139 754,7 тыс. рублей (-35,5% к прогнозу 2024 года).</w:t>
      </w:r>
    </w:p>
    <w:p w14:paraId="3D36F1D3" w14:textId="7AB2817D" w:rsidR="00D43B0A" w:rsidRPr="000E3799" w:rsidRDefault="00D43B0A" w:rsidP="000E3799">
      <w:pPr>
        <w:spacing w:line="276" w:lineRule="auto"/>
        <w:ind w:left="851" w:firstLine="708"/>
        <w:jc w:val="both"/>
        <w:rPr>
          <w:rFonts w:eastAsia="Calibri"/>
          <w:lang w:eastAsia="en-US"/>
        </w:rPr>
      </w:pPr>
      <w:r w:rsidRPr="000E3799">
        <w:rPr>
          <w:rFonts w:eastAsia="Calibri"/>
          <w:lang w:eastAsia="en-US"/>
        </w:rPr>
        <w:t>В 2026 году 64 569,5 тыс. рублей (-53,8% к прогнозу 2025 года).</w:t>
      </w:r>
    </w:p>
    <w:p w14:paraId="7FE7F800" w14:textId="77777777" w:rsidR="00D43B0A" w:rsidRPr="000E3799" w:rsidRDefault="00D43B0A" w:rsidP="00D43B0A">
      <w:pPr>
        <w:spacing w:line="276" w:lineRule="auto"/>
        <w:ind w:left="851" w:firstLine="708"/>
        <w:jc w:val="both"/>
        <w:rPr>
          <w:rFonts w:eastAsia="Calibri"/>
          <w:lang w:eastAsia="en-US"/>
        </w:rPr>
      </w:pPr>
      <w:r w:rsidRPr="000E3799">
        <w:rPr>
          <w:rFonts w:eastAsia="Calibri"/>
          <w:b/>
          <w:i/>
          <w:lang w:eastAsia="en-US"/>
        </w:rPr>
        <w:t>Субвенции</w:t>
      </w:r>
      <w:r w:rsidRPr="000E3799">
        <w:rPr>
          <w:rFonts w:eastAsia="Calibri"/>
          <w:lang w:eastAsia="en-US"/>
        </w:rPr>
        <w:t xml:space="preserve"> </w:t>
      </w:r>
    </w:p>
    <w:p w14:paraId="01221BBA" w14:textId="77777777" w:rsidR="00D43B0A" w:rsidRPr="000E3799" w:rsidRDefault="00D43B0A" w:rsidP="00D43B0A">
      <w:pPr>
        <w:spacing w:line="276" w:lineRule="auto"/>
        <w:ind w:left="851" w:firstLine="708"/>
        <w:jc w:val="both"/>
        <w:rPr>
          <w:rFonts w:eastAsia="Calibri"/>
          <w:lang w:eastAsia="en-US"/>
        </w:rPr>
      </w:pPr>
      <w:r w:rsidRPr="000E3799">
        <w:rPr>
          <w:rFonts w:eastAsia="Calibri"/>
          <w:lang w:eastAsia="en-US"/>
        </w:rPr>
        <w:t xml:space="preserve">Сумма прогнозных поступлений субвенций в 2024 году должна составить 1 153 606,5 тыс. рублей, что на 32 163,0 тыс. рублей или 2,9% выше уровня текущего года. </w:t>
      </w:r>
    </w:p>
    <w:p w14:paraId="148E6EA3" w14:textId="77777777" w:rsidR="00D43B0A" w:rsidRPr="000E3799" w:rsidRDefault="00D43B0A" w:rsidP="00D43B0A">
      <w:pPr>
        <w:ind w:left="851" w:firstLine="709"/>
        <w:jc w:val="both"/>
        <w:rPr>
          <w:rFonts w:eastAsia="Calibri"/>
          <w:lang w:eastAsia="en-US"/>
        </w:rPr>
      </w:pPr>
      <w:r w:rsidRPr="000E3799">
        <w:rPr>
          <w:rFonts w:eastAsia="Calibri"/>
          <w:lang w:eastAsia="en-US"/>
        </w:rPr>
        <w:t>В 2025 году 1 086 671,1 тыс. рублей (-5,8% к прогнозу 2024 года).</w:t>
      </w:r>
    </w:p>
    <w:p w14:paraId="3737224E" w14:textId="77777777" w:rsidR="00D43B0A" w:rsidRPr="000E3799" w:rsidRDefault="00D43B0A" w:rsidP="00D43B0A">
      <w:pPr>
        <w:ind w:left="851" w:firstLine="709"/>
        <w:jc w:val="both"/>
        <w:rPr>
          <w:rFonts w:eastAsia="Calibri"/>
          <w:lang w:eastAsia="en-US"/>
        </w:rPr>
      </w:pPr>
      <w:r w:rsidRPr="000E3799">
        <w:rPr>
          <w:rFonts w:eastAsia="Calibri"/>
          <w:lang w:eastAsia="en-US"/>
        </w:rPr>
        <w:t>В 2026 году 1 082 918,8 тыс. рублей (- 0,3 % к прогнозу 2025 года).</w:t>
      </w:r>
    </w:p>
    <w:p w14:paraId="05406417" w14:textId="1AAD0556" w:rsidR="00D43B0A" w:rsidRPr="000E3799" w:rsidRDefault="00D43B0A" w:rsidP="000E3799">
      <w:pPr>
        <w:spacing w:line="276" w:lineRule="auto"/>
        <w:jc w:val="both"/>
        <w:rPr>
          <w:rFonts w:eastAsia="Calibri"/>
          <w:b/>
          <w:i/>
          <w:lang w:eastAsia="en-US"/>
        </w:rPr>
      </w:pPr>
    </w:p>
    <w:p w14:paraId="124C72A4" w14:textId="77777777" w:rsidR="00D43B0A" w:rsidRPr="000E3799" w:rsidRDefault="00D43B0A" w:rsidP="00D43B0A">
      <w:pPr>
        <w:spacing w:line="276" w:lineRule="auto"/>
        <w:ind w:left="851" w:firstLine="708"/>
        <w:jc w:val="both"/>
        <w:rPr>
          <w:rFonts w:eastAsia="Calibri"/>
          <w:lang w:eastAsia="en-US"/>
        </w:rPr>
      </w:pPr>
      <w:r w:rsidRPr="000E3799">
        <w:rPr>
          <w:rFonts w:eastAsia="Calibri"/>
          <w:b/>
          <w:i/>
          <w:lang w:eastAsia="en-US"/>
        </w:rPr>
        <w:t>Иные межбюджетные трансферты</w:t>
      </w:r>
      <w:r w:rsidRPr="000E3799">
        <w:rPr>
          <w:rFonts w:eastAsia="Calibri"/>
          <w:lang w:eastAsia="en-US"/>
        </w:rPr>
        <w:t xml:space="preserve"> </w:t>
      </w:r>
    </w:p>
    <w:p w14:paraId="19D6BE78" w14:textId="77777777" w:rsidR="00D43B0A" w:rsidRPr="000E3799" w:rsidRDefault="00D43B0A" w:rsidP="00D43B0A">
      <w:pPr>
        <w:spacing w:line="276" w:lineRule="auto"/>
        <w:ind w:left="851"/>
        <w:jc w:val="both"/>
        <w:rPr>
          <w:rFonts w:eastAsia="Calibri"/>
          <w:lang w:eastAsia="en-US"/>
        </w:rPr>
      </w:pPr>
      <w:r w:rsidRPr="000E3799">
        <w:rPr>
          <w:rFonts w:eastAsia="Calibri"/>
          <w:lang w:eastAsia="en-US"/>
        </w:rPr>
        <w:t xml:space="preserve">         </w:t>
      </w:r>
      <w:r w:rsidRPr="000E3799">
        <w:rPr>
          <w:rFonts w:eastAsia="Calibri"/>
          <w:lang w:eastAsia="en-US"/>
        </w:rPr>
        <w:tab/>
        <w:t>Прогнозирование иных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2024 год в сумме 2 562,0 тыс. рублей. На 2025-2026 года в сумме 649,4 тыс. рублей.</w:t>
      </w:r>
    </w:p>
    <w:p w14:paraId="1ACAF14C" w14:textId="21846DD9" w:rsidR="00D43B0A" w:rsidRPr="000E3799" w:rsidRDefault="00D43B0A" w:rsidP="000E3799">
      <w:pPr>
        <w:ind w:left="851" w:firstLine="709"/>
        <w:jc w:val="both"/>
        <w:rPr>
          <w:rFonts w:ascii="Calibri" w:eastAsia="Calibri" w:hAnsi="Calibri"/>
          <w:lang w:eastAsia="en-US"/>
        </w:rPr>
      </w:pPr>
      <w:r w:rsidRPr="000E3799">
        <w:rPr>
          <w:rFonts w:ascii="Calibri" w:eastAsia="Calibri" w:hAnsi="Calibri"/>
          <w:lang w:eastAsia="en-US"/>
        </w:rPr>
        <w:t xml:space="preserve"> </w:t>
      </w:r>
    </w:p>
    <w:p w14:paraId="350E142E" w14:textId="7076DA99" w:rsidR="00D43B0A" w:rsidRPr="000E3799" w:rsidRDefault="00D43B0A" w:rsidP="000E3799">
      <w:pPr>
        <w:spacing w:line="276" w:lineRule="auto"/>
        <w:ind w:left="851"/>
        <w:jc w:val="center"/>
        <w:rPr>
          <w:b/>
          <w:bCs/>
        </w:rPr>
      </w:pPr>
      <w:r w:rsidRPr="000E3799">
        <w:rPr>
          <w:b/>
          <w:bCs/>
        </w:rPr>
        <w:t>РАСХОДЫ БЮДЖЕТА</w:t>
      </w:r>
    </w:p>
    <w:p w14:paraId="7828EF5D" w14:textId="77777777" w:rsidR="00D43B0A" w:rsidRPr="000E3799" w:rsidRDefault="00D43B0A" w:rsidP="00D43B0A">
      <w:pPr>
        <w:autoSpaceDE w:val="0"/>
        <w:autoSpaceDN w:val="0"/>
        <w:adjustRightInd w:val="0"/>
        <w:spacing w:line="276" w:lineRule="auto"/>
        <w:ind w:left="851" w:firstLine="708"/>
        <w:jc w:val="both"/>
      </w:pPr>
      <w:r w:rsidRPr="000E3799">
        <w:t xml:space="preserve">Планирование бюджетных ассигнований бюджета района по расходам на 2024 год и плановый период 2025 и 2026 годов осуществлялось с учетом единых подходов в соответствии с порядком и методикой планирования бюджетных ассигнований бюджета Черемховского районного муниципального образования, утвержденных </w:t>
      </w:r>
      <w:r w:rsidRPr="000E3799">
        <w:rPr>
          <w:rFonts w:eastAsia="Calibri"/>
          <w:lang w:eastAsia="en-US"/>
        </w:rPr>
        <w:t>приказом Финансового управления АЧРМО от 02.06.2021 № 23.</w:t>
      </w:r>
      <w:r w:rsidRPr="000E3799">
        <w:t xml:space="preserve"> </w:t>
      </w:r>
    </w:p>
    <w:p w14:paraId="5573CE00" w14:textId="77777777" w:rsidR="00D43B0A" w:rsidRPr="000E3799" w:rsidRDefault="00D43B0A" w:rsidP="00D43B0A">
      <w:pPr>
        <w:autoSpaceDE w:val="0"/>
        <w:autoSpaceDN w:val="0"/>
        <w:adjustRightInd w:val="0"/>
        <w:spacing w:line="276" w:lineRule="auto"/>
        <w:ind w:left="851" w:firstLine="709"/>
        <w:jc w:val="both"/>
      </w:pPr>
      <w:r w:rsidRPr="000E3799">
        <w:t xml:space="preserve">Расходная часть районного бюджета сформирована на основе муниципальных программ. </w:t>
      </w:r>
    </w:p>
    <w:p w14:paraId="56B2C2B8" w14:textId="77777777" w:rsidR="00D43B0A" w:rsidRPr="000E3799" w:rsidRDefault="00D43B0A" w:rsidP="00D43B0A">
      <w:pPr>
        <w:autoSpaceDE w:val="0"/>
        <w:autoSpaceDN w:val="0"/>
        <w:adjustRightInd w:val="0"/>
        <w:spacing w:line="276" w:lineRule="auto"/>
        <w:ind w:left="851" w:firstLine="709"/>
        <w:jc w:val="both"/>
      </w:pPr>
      <w:r w:rsidRPr="000E3799">
        <w:t>Общий объем расходов на реализацию 10 муниципальных программ на 2024 год составил 1 905 086,7 тыс. рублей (98,8%) в общей сумме расходов, на 2025 год – 1 571 566,6 тыс. рублей (98,4%), на 2026 год – 1 508 038,6 тыс. рублей (97,6%).</w:t>
      </w:r>
    </w:p>
    <w:p w14:paraId="22E4FC30" w14:textId="77777777" w:rsidR="00D43B0A" w:rsidRPr="000E3799" w:rsidRDefault="00D43B0A" w:rsidP="00D43B0A">
      <w:pPr>
        <w:autoSpaceDE w:val="0"/>
        <w:autoSpaceDN w:val="0"/>
        <w:adjustRightInd w:val="0"/>
        <w:spacing w:line="276" w:lineRule="auto"/>
        <w:ind w:left="851" w:firstLine="709"/>
        <w:jc w:val="both"/>
      </w:pPr>
      <w:r w:rsidRPr="000E3799">
        <w:t>Объем финансового обеспечения непрограммных направлений деятельности на 2024 год составил 32 521,3 тыс. рублей, на 2025 год – 23 294,7 тыс. рублей, на 2026 год – 23 695,8 тыс. рублей.   </w:t>
      </w:r>
    </w:p>
    <w:p w14:paraId="45AB9421" w14:textId="77777777" w:rsidR="00D43B0A" w:rsidRPr="000E3799" w:rsidRDefault="00D43B0A" w:rsidP="00D43B0A">
      <w:pPr>
        <w:spacing w:line="276" w:lineRule="auto"/>
        <w:ind w:left="851" w:firstLine="709"/>
        <w:jc w:val="both"/>
      </w:pPr>
      <w:r w:rsidRPr="000E3799">
        <w:rPr>
          <w:bCs/>
        </w:rPr>
        <w:t xml:space="preserve">Объем расходов на исполнение публичных нормативных обязательств на 2024 год предусмотрен в сумме 10 462,8 тыс. рублей, на 2025 год – 10 504,2 тыс. рублей, на 2026 год – 10 599,9 тыс. рублей (выплаты Почетным гражданам Черемховского района, выплата пенсии за выслугу лет гражданам, замещавшим должности муниципальной службы в органах местного самоуправления Черемховского районного муниципального образования, ежемесячной доплаты к трудовой пенсии выборным лицам администрации и Думы Черемховского районного муниципального образования, единовременные выплаты молодым </w:t>
      </w:r>
      <w:r w:rsidRPr="000E3799">
        <w:rPr>
          <w:bCs/>
        </w:rPr>
        <w:lastRenderedPageBreak/>
        <w:t>специалистам с высшим или средним профессиональным образованием, работающим в медицинских учреждениях Черемховского района).</w:t>
      </w:r>
    </w:p>
    <w:p w14:paraId="625E95E5"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Расходы, осуществляемые за счет средств областного бюджета, предусмотрены в соответствии с проектом Закона Иркутской области «Об областном бюджете на 2024 год и плановый период 2025 и 2026 годов». Объем целевых межбюджетных трансфертов из областного бюджета составит 1 370 387,9 тыс. руб., 1 226 425,8 тыс. руб., 1 147 488,3 тыс. руб. на 2023, 2024, 2025 годы соответственно.</w:t>
      </w:r>
    </w:p>
    <w:p w14:paraId="61A95F36" w14:textId="77777777" w:rsidR="00D43B0A" w:rsidRPr="000E3799" w:rsidRDefault="00D43B0A" w:rsidP="00D43B0A">
      <w:pPr>
        <w:tabs>
          <w:tab w:val="left" w:pos="7251"/>
        </w:tabs>
        <w:ind w:left="851" w:firstLine="709"/>
        <w:jc w:val="both"/>
      </w:pPr>
      <w:r w:rsidRPr="000E3799">
        <w:t xml:space="preserve">Средства на выполнение условий </w:t>
      </w:r>
      <w:proofErr w:type="spellStart"/>
      <w:r w:rsidRPr="000E3799">
        <w:t>софинансирования</w:t>
      </w:r>
      <w:proofErr w:type="spellEnd"/>
      <w:r w:rsidRPr="000E3799">
        <w:t xml:space="preserve"> расходных обязательств района предусмотрены с учетом предельного уровня </w:t>
      </w:r>
      <w:proofErr w:type="spellStart"/>
      <w:r w:rsidRPr="000E3799">
        <w:t>софинансирования</w:t>
      </w:r>
      <w:proofErr w:type="spellEnd"/>
      <w:r w:rsidRPr="000E3799">
        <w:t>, установленного Распоряжением Правительства Иркутской области от 25 июля 2023 года № 488-рп.</w:t>
      </w:r>
    </w:p>
    <w:p w14:paraId="39B67F79" w14:textId="77777777" w:rsidR="00D43B0A" w:rsidRPr="000E3799" w:rsidRDefault="00D43B0A" w:rsidP="00D43B0A">
      <w:pPr>
        <w:widowControl w:val="0"/>
        <w:spacing w:line="276" w:lineRule="auto"/>
        <w:ind w:left="851"/>
        <w:jc w:val="both"/>
        <w:rPr>
          <w:rFonts w:eastAsia="Calibri"/>
          <w:lang w:eastAsia="en-US"/>
        </w:rPr>
      </w:pPr>
      <w:r w:rsidRPr="000E3799">
        <w:rPr>
          <w:rFonts w:eastAsia="Calibri"/>
          <w:lang w:eastAsia="en-US"/>
        </w:rPr>
        <w:tab/>
        <w:t>Определение параметров расходной части районного бюджета осуществлено в объемах, предусматривающих размер дефицита 7,5% от прогнозируемого общего объема доходов за исключением безвозмездных перечислений ежегодно.</w:t>
      </w:r>
    </w:p>
    <w:p w14:paraId="29450B2B" w14:textId="77777777" w:rsidR="00D43B0A" w:rsidRPr="000E3799" w:rsidRDefault="00D43B0A" w:rsidP="00D43B0A">
      <w:pPr>
        <w:spacing w:line="276" w:lineRule="auto"/>
        <w:ind w:left="851" w:firstLine="709"/>
        <w:jc w:val="both"/>
        <w:rPr>
          <w:rFonts w:eastAsia="Calibri"/>
          <w:lang w:eastAsia="en-US"/>
        </w:rPr>
      </w:pPr>
      <w:r w:rsidRPr="000E3799">
        <w:t xml:space="preserve">В соответствии с действующим бюджетным законодательством в общем объеме расходов бюджета района на плановый период планируется утвердить условно утверждаемые расходы на 2025 год в сумме </w:t>
      </w:r>
      <w:r w:rsidRPr="000E3799">
        <w:rPr>
          <w:rFonts w:eastAsia="Calibri"/>
          <w:lang w:eastAsia="en-US"/>
        </w:rPr>
        <w:t>9 430,5 тыс. рублей</w:t>
      </w:r>
      <w:r w:rsidRPr="000E3799">
        <w:t xml:space="preserve">, на 2026 год в сумме </w:t>
      </w:r>
      <w:r w:rsidRPr="000E3799">
        <w:rPr>
          <w:rFonts w:eastAsia="Calibri"/>
          <w:lang w:eastAsia="en-US"/>
        </w:rPr>
        <w:t>20 189,3 тыс. рублей</w:t>
      </w:r>
      <w:r w:rsidRPr="000E3799">
        <w:t>. 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14:paraId="58CA2BAA" w14:textId="77777777" w:rsidR="00D43B0A" w:rsidRPr="000E3799" w:rsidRDefault="00D43B0A" w:rsidP="00D43B0A">
      <w:pPr>
        <w:spacing w:line="276" w:lineRule="auto"/>
        <w:ind w:left="851" w:firstLine="709"/>
        <w:jc w:val="center"/>
        <w:rPr>
          <w:rFonts w:eastAsia="Calibri"/>
          <w:b/>
          <w:lang w:eastAsia="en-US"/>
        </w:rPr>
      </w:pPr>
      <w:r w:rsidRPr="000E3799">
        <w:rPr>
          <w:rFonts w:eastAsia="Calibri"/>
          <w:b/>
          <w:lang w:eastAsia="en-US"/>
        </w:rPr>
        <w:t>Структура расходов бюджета района</w:t>
      </w:r>
    </w:p>
    <w:p w14:paraId="5EF9F7B1" w14:textId="77777777" w:rsidR="00D43B0A" w:rsidRPr="000E3799" w:rsidRDefault="00D43B0A" w:rsidP="004C3C09">
      <w:pPr>
        <w:ind w:left="851" w:firstLine="709"/>
        <w:jc w:val="center"/>
        <w:rPr>
          <w:rFonts w:eastAsia="Calibri"/>
          <w:b/>
          <w:lang w:eastAsia="en-US"/>
        </w:rPr>
      </w:pPr>
    </w:p>
    <w:p w14:paraId="36A02076" w14:textId="77777777" w:rsidR="00D43B0A" w:rsidRPr="000E3799" w:rsidRDefault="00D43B0A" w:rsidP="00D43B0A">
      <w:pPr>
        <w:autoSpaceDE w:val="0"/>
        <w:autoSpaceDN w:val="0"/>
        <w:adjustRightInd w:val="0"/>
        <w:spacing w:line="276" w:lineRule="auto"/>
        <w:ind w:left="851" w:firstLine="720"/>
        <w:jc w:val="both"/>
      </w:pPr>
      <w:r w:rsidRPr="000E3799">
        <w:t>Информация о бюджетных ассигнованиях бюджета района в 2024-2026 годах, отраженных в проекте бюджета района, в разрезе муниципальных программ и непрограммных расходах представлена в таблице 1.</w:t>
      </w:r>
    </w:p>
    <w:p w14:paraId="380A1C92" w14:textId="77777777" w:rsidR="00D43B0A" w:rsidRPr="000E3799" w:rsidRDefault="00D43B0A" w:rsidP="00D43B0A">
      <w:pPr>
        <w:autoSpaceDE w:val="0"/>
        <w:autoSpaceDN w:val="0"/>
        <w:adjustRightInd w:val="0"/>
        <w:ind w:left="851"/>
        <w:jc w:val="center"/>
      </w:pPr>
    </w:p>
    <w:p w14:paraId="48B02F80" w14:textId="77777777" w:rsidR="000E3799" w:rsidRPr="000E3799" w:rsidRDefault="000E3799" w:rsidP="00D43B0A">
      <w:pPr>
        <w:autoSpaceDE w:val="0"/>
        <w:autoSpaceDN w:val="0"/>
        <w:adjustRightInd w:val="0"/>
        <w:ind w:left="851"/>
        <w:jc w:val="center"/>
      </w:pPr>
    </w:p>
    <w:p w14:paraId="6B5F5C83" w14:textId="77777777" w:rsidR="000E3799" w:rsidRPr="000E3799" w:rsidRDefault="000E3799" w:rsidP="00D43B0A">
      <w:pPr>
        <w:autoSpaceDE w:val="0"/>
        <w:autoSpaceDN w:val="0"/>
        <w:adjustRightInd w:val="0"/>
        <w:ind w:left="851"/>
        <w:jc w:val="center"/>
      </w:pPr>
    </w:p>
    <w:p w14:paraId="76F6CE60" w14:textId="2A1B10C7" w:rsidR="00D43B0A" w:rsidRPr="000E3799" w:rsidRDefault="00D43B0A" w:rsidP="00D43B0A">
      <w:pPr>
        <w:autoSpaceDE w:val="0"/>
        <w:autoSpaceDN w:val="0"/>
        <w:adjustRightInd w:val="0"/>
        <w:ind w:left="851"/>
        <w:jc w:val="center"/>
      </w:pPr>
      <w:r w:rsidRPr="000E3799">
        <w:t>Таблица 1. Перечень муниципальных программ Черемховского районного муниципального образования</w:t>
      </w:r>
    </w:p>
    <w:p w14:paraId="755821B2" w14:textId="77777777" w:rsidR="00D43B0A" w:rsidRPr="000E3799" w:rsidRDefault="00D43B0A" w:rsidP="00D43B0A">
      <w:pPr>
        <w:autoSpaceDE w:val="0"/>
        <w:autoSpaceDN w:val="0"/>
        <w:adjustRightInd w:val="0"/>
        <w:ind w:left="851" w:firstLine="720"/>
        <w:jc w:val="right"/>
        <w:rPr>
          <w:lang w:val="en-US"/>
        </w:rPr>
      </w:pPr>
      <w:r w:rsidRPr="000E3799">
        <w:t>(тыс. рублей)</w:t>
      </w:r>
    </w:p>
    <w:tbl>
      <w:tblPr>
        <w:tblW w:w="9639" w:type="dxa"/>
        <w:tblInd w:w="830" w:type="dxa"/>
        <w:tblLayout w:type="fixed"/>
        <w:tblLook w:val="04A0" w:firstRow="1" w:lastRow="0" w:firstColumn="1" w:lastColumn="0" w:noHBand="0" w:noVBand="1"/>
      </w:tblPr>
      <w:tblGrid>
        <w:gridCol w:w="3686"/>
        <w:gridCol w:w="1559"/>
        <w:gridCol w:w="1559"/>
        <w:gridCol w:w="1418"/>
        <w:gridCol w:w="1417"/>
      </w:tblGrid>
      <w:tr w:rsidR="00D43B0A" w:rsidRPr="000E3799" w14:paraId="34F4A528" w14:textId="77777777" w:rsidTr="000E3799">
        <w:trPr>
          <w:trHeight w:val="643"/>
          <w:tblHead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AE5D" w14:textId="77777777" w:rsidR="00D43B0A" w:rsidRPr="000E3799" w:rsidRDefault="00D43B0A" w:rsidP="000E3799">
            <w:pPr>
              <w:jc w:val="center"/>
              <w:rPr>
                <w:b/>
                <w:bCs/>
                <w:color w:val="000000"/>
              </w:rPr>
            </w:pPr>
            <w:r w:rsidRPr="000E3799">
              <w:rPr>
                <w:b/>
                <w:bCs/>
                <w:color w:val="000000"/>
              </w:rPr>
              <w:t>Наименование</w:t>
            </w:r>
            <w:r w:rsidRPr="000E3799">
              <w:rPr>
                <w:b/>
                <w:bCs/>
                <w:color w:val="000000"/>
                <w:lang w:val="en-US"/>
              </w:rPr>
              <w:t xml:space="preserve"> </w:t>
            </w:r>
            <w:r w:rsidRPr="000E3799">
              <w:rPr>
                <w:b/>
                <w:bCs/>
                <w:color w:val="000000"/>
              </w:rPr>
              <w:t xml:space="preserve">муниципальной программы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AF3A3" w14:textId="77777777" w:rsidR="00D43B0A" w:rsidRPr="000E3799" w:rsidRDefault="00D43B0A" w:rsidP="000E3799">
            <w:pPr>
              <w:jc w:val="center"/>
              <w:rPr>
                <w:b/>
                <w:bCs/>
                <w:color w:val="000000"/>
              </w:rPr>
            </w:pPr>
            <w:r w:rsidRPr="000E3799">
              <w:rPr>
                <w:b/>
                <w:bCs/>
                <w:color w:val="000000"/>
              </w:rPr>
              <w:t>КЦСР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837C" w14:textId="77777777" w:rsidR="00D43B0A" w:rsidRPr="000E3799" w:rsidRDefault="00D43B0A" w:rsidP="000E3799">
            <w:pPr>
              <w:jc w:val="center"/>
              <w:rPr>
                <w:b/>
                <w:bCs/>
                <w:color w:val="000000"/>
              </w:rPr>
            </w:pPr>
            <w:r w:rsidRPr="000E3799">
              <w:rPr>
                <w:b/>
                <w:bCs/>
                <w:color w:val="000000"/>
              </w:rPr>
              <w:t>2024 год</w:t>
            </w:r>
          </w:p>
        </w:tc>
        <w:tc>
          <w:tcPr>
            <w:tcW w:w="1418" w:type="dxa"/>
            <w:tcBorders>
              <w:top w:val="single" w:sz="4" w:space="0" w:color="auto"/>
              <w:left w:val="single" w:sz="4" w:space="0" w:color="auto"/>
              <w:bottom w:val="single" w:sz="4" w:space="0" w:color="auto"/>
              <w:right w:val="single" w:sz="4" w:space="0" w:color="auto"/>
            </w:tcBorders>
            <w:vAlign w:val="center"/>
          </w:tcPr>
          <w:p w14:paraId="565E32FE" w14:textId="77777777" w:rsidR="00D43B0A" w:rsidRPr="000E3799" w:rsidRDefault="00D43B0A" w:rsidP="000E3799">
            <w:pPr>
              <w:jc w:val="center"/>
              <w:rPr>
                <w:b/>
                <w:bCs/>
                <w:color w:val="000000"/>
              </w:rPr>
            </w:pPr>
            <w:r w:rsidRPr="000E3799">
              <w:rPr>
                <w:b/>
                <w:bCs/>
                <w:color w:val="000000"/>
              </w:rPr>
              <w:t>2025 год</w:t>
            </w:r>
          </w:p>
        </w:tc>
        <w:tc>
          <w:tcPr>
            <w:tcW w:w="1417" w:type="dxa"/>
            <w:tcBorders>
              <w:top w:val="single" w:sz="4" w:space="0" w:color="auto"/>
              <w:left w:val="single" w:sz="4" w:space="0" w:color="auto"/>
              <w:bottom w:val="single" w:sz="4" w:space="0" w:color="auto"/>
              <w:right w:val="single" w:sz="4" w:space="0" w:color="auto"/>
            </w:tcBorders>
            <w:vAlign w:val="center"/>
          </w:tcPr>
          <w:p w14:paraId="76D7195B" w14:textId="77777777" w:rsidR="00D43B0A" w:rsidRPr="000E3799" w:rsidRDefault="00D43B0A" w:rsidP="000E3799">
            <w:pPr>
              <w:ind w:firstLine="249"/>
              <w:jc w:val="center"/>
              <w:rPr>
                <w:b/>
                <w:bCs/>
                <w:color w:val="000000"/>
              </w:rPr>
            </w:pPr>
            <w:r w:rsidRPr="000E3799">
              <w:rPr>
                <w:b/>
                <w:bCs/>
                <w:color w:val="000000"/>
              </w:rPr>
              <w:t>2026 год</w:t>
            </w:r>
          </w:p>
        </w:tc>
      </w:tr>
      <w:tr w:rsidR="00D43B0A" w:rsidRPr="000E3799" w14:paraId="32930F67" w14:textId="77777777" w:rsidTr="000E3799">
        <w:trPr>
          <w:trHeight w:val="297"/>
          <w:tblHeader/>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70B4FE" w14:textId="77777777" w:rsidR="00D43B0A" w:rsidRPr="000E3799" w:rsidRDefault="00D43B0A" w:rsidP="000E3799">
            <w:pPr>
              <w:jc w:val="center"/>
              <w:rPr>
                <w:b/>
                <w:color w:val="000000"/>
              </w:rPr>
            </w:pPr>
            <w:r w:rsidRPr="000E3799">
              <w:rPr>
                <w:b/>
                <w:color w:val="000000"/>
              </w:rPr>
              <w:t>1 </w:t>
            </w:r>
          </w:p>
        </w:tc>
        <w:tc>
          <w:tcPr>
            <w:tcW w:w="1559" w:type="dxa"/>
            <w:tcBorders>
              <w:top w:val="nil"/>
              <w:left w:val="nil"/>
              <w:bottom w:val="single" w:sz="4" w:space="0" w:color="auto"/>
              <w:right w:val="single" w:sz="4" w:space="0" w:color="auto"/>
            </w:tcBorders>
            <w:shd w:val="clear" w:color="auto" w:fill="auto"/>
            <w:vAlign w:val="center"/>
            <w:hideMark/>
          </w:tcPr>
          <w:p w14:paraId="06DC365D" w14:textId="77777777" w:rsidR="00D43B0A" w:rsidRPr="000E3799" w:rsidRDefault="00D43B0A" w:rsidP="000E3799">
            <w:pPr>
              <w:jc w:val="center"/>
              <w:rPr>
                <w:b/>
                <w:color w:val="000000"/>
              </w:rPr>
            </w:pPr>
            <w:r w:rsidRPr="000E3799">
              <w:rPr>
                <w:b/>
                <w:color w:val="000000"/>
              </w:rPr>
              <w:t> 2</w:t>
            </w:r>
          </w:p>
        </w:tc>
        <w:tc>
          <w:tcPr>
            <w:tcW w:w="1559" w:type="dxa"/>
            <w:tcBorders>
              <w:top w:val="nil"/>
              <w:left w:val="nil"/>
              <w:bottom w:val="single" w:sz="4" w:space="0" w:color="auto"/>
              <w:right w:val="single" w:sz="4" w:space="0" w:color="auto"/>
            </w:tcBorders>
            <w:shd w:val="clear" w:color="auto" w:fill="auto"/>
            <w:vAlign w:val="center"/>
            <w:hideMark/>
          </w:tcPr>
          <w:p w14:paraId="491E4934" w14:textId="77777777" w:rsidR="00D43B0A" w:rsidRPr="000E3799" w:rsidRDefault="00D43B0A" w:rsidP="000E3799">
            <w:pPr>
              <w:jc w:val="center"/>
              <w:rPr>
                <w:b/>
                <w:color w:val="000000"/>
              </w:rPr>
            </w:pPr>
            <w:r w:rsidRPr="000E3799">
              <w:rPr>
                <w:b/>
                <w:color w:val="000000"/>
              </w:rPr>
              <w:t>3 </w:t>
            </w:r>
          </w:p>
        </w:tc>
        <w:tc>
          <w:tcPr>
            <w:tcW w:w="1418" w:type="dxa"/>
            <w:tcBorders>
              <w:top w:val="single" w:sz="4" w:space="0" w:color="auto"/>
              <w:left w:val="nil"/>
              <w:bottom w:val="single" w:sz="4" w:space="0" w:color="auto"/>
              <w:right w:val="single" w:sz="4" w:space="0" w:color="auto"/>
            </w:tcBorders>
          </w:tcPr>
          <w:p w14:paraId="29EB2B4E" w14:textId="77777777" w:rsidR="00D43B0A" w:rsidRPr="000E3799" w:rsidRDefault="00D43B0A" w:rsidP="000E3799">
            <w:pPr>
              <w:jc w:val="center"/>
              <w:rPr>
                <w:b/>
                <w:color w:val="000000"/>
              </w:rPr>
            </w:pPr>
            <w:r w:rsidRPr="000E3799">
              <w:rPr>
                <w:b/>
                <w:color w:val="000000"/>
              </w:rPr>
              <w:t>4</w:t>
            </w:r>
          </w:p>
        </w:tc>
        <w:tc>
          <w:tcPr>
            <w:tcW w:w="1417" w:type="dxa"/>
            <w:tcBorders>
              <w:top w:val="single" w:sz="4" w:space="0" w:color="auto"/>
              <w:left w:val="nil"/>
              <w:bottom w:val="single" w:sz="4" w:space="0" w:color="auto"/>
              <w:right w:val="single" w:sz="4" w:space="0" w:color="auto"/>
            </w:tcBorders>
          </w:tcPr>
          <w:p w14:paraId="3DE919E4" w14:textId="77777777" w:rsidR="00D43B0A" w:rsidRPr="000E3799" w:rsidRDefault="00D43B0A" w:rsidP="000E3799">
            <w:pPr>
              <w:jc w:val="center"/>
              <w:rPr>
                <w:b/>
                <w:color w:val="000000"/>
              </w:rPr>
            </w:pPr>
            <w:r w:rsidRPr="000E3799">
              <w:rPr>
                <w:b/>
                <w:color w:val="000000"/>
              </w:rPr>
              <w:t>5</w:t>
            </w:r>
          </w:p>
        </w:tc>
      </w:tr>
      <w:tr w:rsidR="00D43B0A" w:rsidRPr="000E3799" w14:paraId="5CC7A4C8" w14:textId="77777777" w:rsidTr="000E3799">
        <w:trPr>
          <w:trHeight w:val="275"/>
        </w:trPr>
        <w:tc>
          <w:tcPr>
            <w:tcW w:w="3686" w:type="dxa"/>
            <w:tcBorders>
              <w:top w:val="nil"/>
              <w:left w:val="single" w:sz="4" w:space="0" w:color="auto"/>
              <w:bottom w:val="single" w:sz="4" w:space="0" w:color="auto"/>
              <w:right w:val="single" w:sz="4" w:space="0" w:color="auto"/>
            </w:tcBorders>
            <w:shd w:val="clear" w:color="auto" w:fill="auto"/>
            <w:hideMark/>
          </w:tcPr>
          <w:p w14:paraId="4EC2B883" w14:textId="77777777" w:rsidR="00D43B0A" w:rsidRPr="000E3799" w:rsidRDefault="00D43B0A" w:rsidP="000E3799">
            <w:pPr>
              <w:rPr>
                <w:bCs/>
                <w:color w:val="000000"/>
              </w:rPr>
            </w:pPr>
            <w:r w:rsidRPr="000E3799">
              <w:rPr>
                <w:bCs/>
                <w:color w:val="000000"/>
              </w:rPr>
              <w:t xml:space="preserve">Развитие образования Черемховского района </w:t>
            </w:r>
          </w:p>
        </w:tc>
        <w:tc>
          <w:tcPr>
            <w:tcW w:w="1559" w:type="dxa"/>
            <w:tcBorders>
              <w:top w:val="nil"/>
              <w:left w:val="nil"/>
              <w:bottom w:val="single" w:sz="4" w:space="0" w:color="auto"/>
              <w:right w:val="single" w:sz="4" w:space="0" w:color="auto"/>
            </w:tcBorders>
            <w:shd w:val="clear" w:color="auto" w:fill="auto"/>
            <w:vAlign w:val="center"/>
            <w:hideMark/>
          </w:tcPr>
          <w:p w14:paraId="1F2D481E" w14:textId="77777777" w:rsidR="00D43B0A" w:rsidRPr="000E3799" w:rsidRDefault="00D43B0A" w:rsidP="000E3799">
            <w:pPr>
              <w:jc w:val="center"/>
              <w:rPr>
                <w:bCs/>
                <w:color w:val="000000"/>
              </w:rPr>
            </w:pPr>
            <w:r w:rsidRPr="000E3799">
              <w:rPr>
                <w:bCs/>
                <w:color w:val="000000"/>
              </w:rPr>
              <w:t>6100000000</w:t>
            </w:r>
          </w:p>
        </w:tc>
        <w:tc>
          <w:tcPr>
            <w:tcW w:w="1559" w:type="dxa"/>
            <w:tcBorders>
              <w:top w:val="nil"/>
              <w:left w:val="nil"/>
              <w:bottom w:val="single" w:sz="4" w:space="0" w:color="auto"/>
              <w:right w:val="single" w:sz="4" w:space="0" w:color="auto"/>
            </w:tcBorders>
            <w:shd w:val="clear" w:color="auto" w:fill="auto"/>
            <w:vAlign w:val="center"/>
          </w:tcPr>
          <w:p w14:paraId="2734682A"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1 295 812,8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8CCEC1"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1 174 888,6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E47E21"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1 151 377,1</w:t>
            </w:r>
          </w:p>
        </w:tc>
      </w:tr>
      <w:tr w:rsidR="00D43B0A" w:rsidRPr="000E3799" w14:paraId="2D545732" w14:textId="77777777" w:rsidTr="000E3799">
        <w:trPr>
          <w:trHeight w:val="265"/>
        </w:trPr>
        <w:tc>
          <w:tcPr>
            <w:tcW w:w="3686" w:type="dxa"/>
            <w:tcBorders>
              <w:top w:val="nil"/>
              <w:left w:val="single" w:sz="4" w:space="0" w:color="auto"/>
              <w:bottom w:val="single" w:sz="4" w:space="0" w:color="auto"/>
              <w:right w:val="single" w:sz="4" w:space="0" w:color="auto"/>
            </w:tcBorders>
            <w:shd w:val="clear" w:color="auto" w:fill="auto"/>
            <w:hideMark/>
          </w:tcPr>
          <w:p w14:paraId="720982F7" w14:textId="77777777" w:rsidR="00D43B0A" w:rsidRPr="000E3799" w:rsidRDefault="00D43B0A" w:rsidP="000E3799">
            <w:pPr>
              <w:rPr>
                <w:bCs/>
                <w:color w:val="000000"/>
              </w:rPr>
            </w:pPr>
            <w:r w:rsidRPr="000E3799">
              <w:rPr>
                <w:bCs/>
                <w:color w:val="000000"/>
              </w:rPr>
              <w:t xml:space="preserve">Сохранение и развитие культуры в Черемховском районном муниципальном образовании </w:t>
            </w:r>
          </w:p>
        </w:tc>
        <w:tc>
          <w:tcPr>
            <w:tcW w:w="1559" w:type="dxa"/>
            <w:tcBorders>
              <w:top w:val="nil"/>
              <w:left w:val="nil"/>
              <w:bottom w:val="single" w:sz="4" w:space="0" w:color="auto"/>
              <w:right w:val="single" w:sz="4" w:space="0" w:color="auto"/>
            </w:tcBorders>
            <w:shd w:val="clear" w:color="auto" w:fill="auto"/>
            <w:vAlign w:val="center"/>
            <w:hideMark/>
          </w:tcPr>
          <w:p w14:paraId="71F236A9" w14:textId="77777777" w:rsidR="00D43B0A" w:rsidRPr="000E3799" w:rsidRDefault="00D43B0A" w:rsidP="000E3799">
            <w:pPr>
              <w:spacing w:line="276" w:lineRule="auto"/>
              <w:jc w:val="center"/>
              <w:rPr>
                <w:bCs/>
                <w:color w:val="000000"/>
              </w:rPr>
            </w:pPr>
            <w:r w:rsidRPr="000E3799">
              <w:rPr>
                <w:bCs/>
                <w:color w:val="000000"/>
              </w:rPr>
              <w:t>6200000000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27F830"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75 758,0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C6940F3"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46 082,7</w:t>
            </w:r>
          </w:p>
        </w:tc>
        <w:tc>
          <w:tcPr>
            <w:tcW w:w="1417" w:type="dxa"/>
            <w:tcBorders>
              <w:top w:val="nil"/>
              <w:left w:val="single" w:sz="4" w:space="0" w:color="auto"/>
              <w:bottom w:val="single" w:sz="4" w:space="0" w:color="auto"/>
              <w:right w:val="single" w:sz="4" w:space="0" w:color="auto"/>
            </w:tcBorders>
            <w:shd w:val="clear" w:color="auto" w:fill="auto"/>
            <w:vAlign w:val="center"/>
          </w:tcPr>
          <w:p w14:paraId="2CED7954"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48 771,1</w:t>
            </w:r>
          </w:p>
        </w:tc>
      </w:tr>
      <w:tr w:rsidR="00D43B0A" w:rsidRPr="000E3799" w14:paraId="796000F0" w14:textId="77777777" w:rsidTr="000E3799">
        <w:trPr>
          <w:trHeight w:val="269"/>
        </w:trPr>
        <w:tc>
          <w:tcPr>
            <w:tcW w:w="3686" w:type="dxa"/>
            <w:tcBorders>
              <w:top w:val="nil"/>
              <w:left w:val="single" w:sz="4" w:space="0" w:color="auto"/>
              <w:bottom w:val="single" w:sz="4" w:space="0" w:color="auto"/>
              <w:right w:val="single" w:sz="4" w:space="0" w:color="auto"/>
            </w:tcBorders>
            <w:shd w:val="clear" w:color="auto" w:fill="auto"/>
            <w:hideMark/>
          </w:tcPr>
          <w:p w14:paraId="17A1DE2D" w14:textId="77777777" w:rsidR="00D43B0A" w:rsidRPr="000E3799" w:rsidRDefault="00D43B0A" w:rsidP="000E3799">
            <w:pPr>
              <w:rPr>
                <w:bCs/>
                <w:color w:val="000000"/>
              </w:rPr>
            </w:pPr>
            <w:r w:rsidRPr="000E3799">
              <w:rPr>
                <w:bCs/>
                <w:color w:val="000000"/>
              </w:rPr>
              <w:t>Жилищно-коммунальный комплекс и развитие инфраструктуры в Черемховском районном муниципальном образовании</w:t>
            </w:r>
          </w:p>
        </w:tc>
        <w:tc>
          <w:tcPr>
            <w:tcW w:w="1559" w:type="dxa"/>
            <w:tcBorders>
              <w:top w:val="nil"/>
              <w:left w:val="nil"/>
              <w:bottom w:val="single" w:sz="4" w:space="0" w:color="auto"/>
              <w:right w:val="single" w:sz="4" w:space="0" w:color="auto"/>
            </w:tcBorders>
            <w:shd w:val="clear" w:color="auto" w:fill="auto"/>
            <w:vAlign w:val="center"/>
            <w:hideMark/>
          </w:tcPr>
          <w:p w14:paraId="37D522FD" w14:textId="77777777" w:rsidR="00D43B0A" w:rsidRPr="000E3799" w:rsidRDefault="00D43B0A" w:rsidP="000E3799">
            <w:pPr>
              <w:spacing w:line="276" w:lineRule="auto"/>
              <w:jc w:val="center"/>
              <w:rPr>
                <w:bCs/>
                <w:color w:val="000000"/>
              </w:rPr>
            </w:pPr>
            <w:r w:rsidRPr="000E3799">
              <w:rPr>
                <w:bCs/>
                <w:color w:val="000000"/>
              </w:rPr>
              <w:t>6300000000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AC180F"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125 235,0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323AA41"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61 666,1</w:t>
            </w:r>
          </w:p>
        </w:tc>
        <w:tc>
          <w:tcPr>
            <w:tcW w:w="1417" w:type="dxa"/>
            <w:tcBorders>
              <w:top w:val="nil"/>
              <w:left w:val="single" w:sz="4" w:space="0" w:color="auto"/>
              <w:bottom w:val="single" w:sz="4" w:space="0" w:color="auto"/>
              <w:right w:val="single" w:sz="4" w:space="0" w:color="auto"/>
            </w:tcBorders>
            <w:shd w:val="clear" w:color="auto" w:fill="auto"/>
            <w:vAlign w:val="center"/>
          </w:tcPr>
          <w:p w14:paraId="5A4738EF"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14 256,1</w:t>
            </w:r>
          </w:p>
        </w:tc>
      </w:tr>
      <w:tr w:rsidR="00D43B0A" w:rsidRPr="000E3799" w14:paraId="5DBF4EDD" w14:textId="77777777" w:rsidTr="000E3799">
        <w:trPr>
          <w:trHeight w:val="287"/>
        </w:trPr>
        <w:tc>
          <w:tcPr>
            <w:tcW w:w="3686" w:type="dxa"/>
            <w:tcBorders>
              <w:top w:val="nil"/>
              <w:left w:val="single" w:sz="4" w:space="0" w:color="auto"/>
              <w:bottom w:val="single" w:sz="4" w:space="0" w:color="auto"/>
              <w:right w:val="single" w:sz="4" w:space="0" w:color="auto"/>
            </w:tcBorders>
            <w:shd w:val="clear" w:color="auto" w:fill="auto"/>
            <w:hideMark/>
          </w:tcPr>
          <w:p w14:paraId="7310E867" w14:textId="77777777" w:rsidR="00D43B0A" w:rsidRPr="000E3799" w:rsidRDefault="00D43B0A" w:rsidP="000E3799">
            <w:pPr>
              <w:rPr>
                <w:bCs/>
                <w:color w:val="000000"/>
              </w:rPr>
            </w:pPr>
            <w:r w:rsidRPr="000E3799">
              <w:rPr>
                <w:bCs/>
                <w:color w:val="000000"/>
              </w:rPr>
              <w:t>Управление муниципальными финансами Черемховского районного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6AB0A2F0" w14:textId="77777777" w:rsidR="00D43B0A" w:rsidRPr="000E3799" w:rsidRDefault="00D43B0A" w:rsidP="000E3799">
            <w:pPr>
              <w:spacing w:line="276" w:lineRule="auto"/>
              <w:rPr>
                <w:bCs/>
                <w:color w:val="000000"/>
              </w:rPr>
            </w:pPr>
            <w:r w:rsidRPr="000E3799">
              <w:rPr>
                <w:bCs/>
                <w:color w:val="000000"/>
              </w:rPr>
              <w:t>6400000000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67C435"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243 564,1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8DED1C3"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184 566,1</w:t>
            </w:r>
          </w:p>
        </w:tc>
        <w:tc>
          <w:tcPr>
            <w:tcW w:w="1417" w:type="dxa"/>
            <w:tcBorders>
              <w:top w:val="nil"/>
              <w:left w:val="single" w:sz="4" w:space="0" w:color="auto"/>
              <w:bottom w:val="single" w:sz="4" w:space="0" w:color="auto"/>
              <w:right w:val="single" w:sz="4" w:space="0" w:color="auto"/>
            </w:tcBorders>
            <w:shd w:val="clear" w:color="auto" w:fill="auto"/>
            <w:vAlign w:val="center"/>
          </w:tcPr>
          <w:p w14:paraId="2721FBA2"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190 147,0</w:t>
            </w:r>
          </w:p>
        </w:tc>
      </w:tr>
      <w:tr w:rsidR="00D43B0A" w:rsidRPr="000E3799" w14:paraId="6D525ED4" w14:textId="77777777" w:rsidTr="000E3799">
        <w:trPr>
          <w:trHeight w:val="264"/>
        </w:trPr>
        <w:tc>
          <w:tcPr>
            <w:tcW w:w="3686" w:type="dxa"/>
            <w:tcBorders>
              <w:top w:val="nil"/>
              <w:left w:val="single" w:sz="4" w:space="0" w:color="auto"/>
              <w:bottom w:val="single" w:sz="4" w:space="0" w:color="auto"/>
              <w:right w:val="single" w:sz="4" w:space="0" w:color="auto"/>
            </w:tcBorders>
            <w:shd w:val="clear" w:color="auto" w:fill="auto"/>
            <w:hideMark/>
          </w:tcPr>
          <w:p w14:paraId="0F416C66" w14:textId="77777777" w:rsidR="00D43B0A" w:rsidRPr="000E3799" w:rsidRDefault="00D43B0A" w:rsidP="000E3799">
            <w:pPr>
              <w:rPr>
                <w:bCs/>
                <w:color w:val="000000"/>
              </w:rPr>
            </w:pPr>
            <w:r w:rsidRPr="000E3799">
              <w:rPr>
                <w:bCs/>
                <w:color w:val="000000"/>
              </w:rPr>
              <w:t>Управление муниципальным имуществом Черемховского районного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5BE83F0C" w14:textId="77777777" w:rsidR="00D43B0A" w:rsidRPr="000E3799" w:rsidRDefault="00D43B0A" w:rsidP="000E3799">
            <w:pPr>
              <w:spacing w:line="276" w:lineRule="auto"/>
              <w:jc w:val="center"/>
              <w:rPr>
                <w:bCs/>
                <w:color w:val="000000"/>
              </w:rPr>
            </w:pPr>
            <w:r w:rsidRPr="000E3799">
              <w:rPr>
                <w:bCs/>
                <w:color w:val="000000"/>
              </w:rPr>
              <w:t>6500000000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C79FD3"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58 760,5</w:t>
            </w:r>
          </w:p>
        </w:tc>
        <w:tc>
          <w:tcPr>
            <w:tcW w:w="1418" w:type="dxa"/>
            <w:tcBorders>
              <w:top w:val="nil"/>
              <w:left w:val="single" w:sz="4" w:space="0" w:color="auto"/>
              <w:bottom w:val="single" w:sz="4" w:space="0" w:color="auto"/>
              <w:right w:val="single" w:sz="4" w:space="0" w:color="auto"/>
            </w:tcBorders>
            <w:shd w:val="clear" w:color="auto" w:fill="auto"/>
            <w:vAlign w:val="center"/>
          </w:tcPr>
          <w:p w14:paraId="404B5425"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38 113,1</w:t>
            </w:r>
          </w:p>
        </w:tc>
        <w:tc>
          <w:tcPr>
            <w:tcW w:w="1417" w:type="dxa"/>
            <w:tcBorders>
              <w:top w:val="nil"/>
              <w:left w:val="single" w:sz="4" w:space="0" w:color="auto"/>
              <w:bottom w:val="single" w:sz="4" w:space="0" w:color="auto"/>
              <w:right w:val="single" w:sz="4" w:space="0" w:color="auto"/>
            </w:tcBorders>
            <w:shd w:val="clear" w:color="auto" w:fill="auto"/>
            <w:vAlign w:val="center"/>
          </w:tcPr>
          <w:p w14:paraId="24E7D7E6"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40 730,9</w:t>
            </w:r>
          </w:p>
        </w:tc>
      </w:tr>
      <w:tr w:rsidR="00D43B0A" w:rsidRPr="000E3799" w14:paraId="1E5FA9AC" w14:textId="77777777" w:rsidTr="000E3799">
        <w:trPr>
          <w:trHeight w:val="272"/>
        </w:trPr>
        <w:tc>
          <w:tcPr>
            <w:tcW w:w="3686" w:type="dxa"/>
            <w:tcBorders>
              <w:top w:val="nil"/>
              <w:left w:val="single" w:sz="4" w:space="0" w:color="auto"/>
              <w:bottom w:val="single" w:sz="4" w:space="0" w:color="auto"/>
              <w:right w:val="single" w:sz="4" w:space="0" w:color="auto"/>
            </w:tcBorders>
            <w:shd w:val="clear" w:color="auto" w:fill="auto"/>
            <w:hideMark/>
          </w:tcPr>
          <w:p w14:paraId="0C0CE7C6" w14:textId="77777777" w:rsidR="00D43B0A" w:rsidRPr="000E3799" w:rsidRDefault="00D43B0A" w:rsidP="000E3799">
            <w:pPr>
              <w:rPr>
                <w:bCs/>
                <w:color w:val="000000"/>
              </w:rPr>
            </w:pPr>
            <w:r w:rsidRPr="000E3799">
              <w:rPr>
                <w:bCs/>
                <w:color w:val="000000"/>
              </w:rPr>
              <w:lastRenderedPageBreak/>
              <w:t xml:space="preserve">Муниципальное управление в Черемховском районном муниципальном образовании </w:t>
            </w:r>
          </w:p>
        </w:tc>
        <w:tc>
          <w:tcPr>
            <w:tcW w:w="1559" w:type="dxa"/>
            <w:tcBorders>
              <w:top w:val="nil"/>
              <w:left w:val="nil"/>
              <w:bottom w:val="single" w:sz="4" w:space="0" w:color="auto"/>
              <w:right w:val="single" w:sz="4" w:space="0" w:color="auto"/>
            </w:tcBorders>
            <w:shd w:val="clear" w:color="auto" w:fill="auto"/>
            <w:vAlign w:val="center"/>
            <w:hideMark/>
          </w:tcPr>
          <w:p w14:paraId="66245B0A" w14:textId="77777777" w:rsidR="00D43B0A" w:rsidRPr="000E3799" w:rsidRDefault="00D43B0A" w:rsidP="000E3799">
            <w:pPr>
              <w:spacing w:line="276" w:lineRule="auto"/>
              <w:jc w:val="center"/>
              <w:rPr>
                <w:bCs/>
                <w:color w:val="000000"/>
              </w:rPr>
            </w:pPr>
            <w:r w:rsidRPr="000E3799">
              <w:rPr>
                <w:bCs/>
                <w:color w:val="000000"/>
              </w:rPr>
              <w:t>6600000000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C56CBF"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87 440,8</w:t>
            </w:r>
          </w:p>
        </w:tc>
        <w:tc>
          <w:tcPr>
            <w:tcW w:w="1418" w:type="dxa"/>
            <w:tcBorders>
              <w:top w:val="nil"/>
              <w:left w:val="single" w:sz="4" w:space="0" w:color="auto"/>
              <w:bottom w:val="single" w:sz="4" w:space="0" w:color="auto"/>
              <w:right w:val="single" w:sz="4" w:space="0" w:color="auto"/>
            </w:tcBorders>
            <w:shd w:val="clear" w:color="auto" w:fill="auto"/>
            <w:vAlign w:val="center"/>
          </w:tcPr>
          <w:p w14:paraId="7FE99441"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52 312,2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3EE97CA5"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56 302,6</w:t>
            </w:r>
          </w:p>
        </w:tc>
      </w:tr>
      <w:tr w:rsidR="00D43B0A" w:rsidRPr="000E3799" w14:paraId="2E973751" w14:textId="77777777" w:rsidTr="000E3799">
        <w:trPr>
          <w:trHeight w:val="272"/>
        </w:trPr>
        <w:tc>
          <w:tcPr>
            <w:tcW w:w="3686" w:type="dxa"/>
            <w:tcBorders>
              <w:top w:val="nil"/>
              <w:left w:val="single" w:sz="4" w:space="0" w:color="auto"/>
              <w:bottom w:val="single" w:sz="4" w:space="0" w:color="auto"/>
              <w:right w:val="single" w:sz="4" w:space="0" w:color="auto"/>
            </w:tcBorders>
            <w:shd w:val="clear" w:color="auto" w:fill="auto"/>
            <w:hideMark/>
          </w:tcPr>
          <w:p w14:paraId="56FCFC42" w14:textId="77777777" w:rsidR="00D43B0A" w:rsidRPr="000E3799" w:rsidRDefault="00D43B0A" w:rsidP="000E3799">
            <w:pPr>
              <w:rPr>
                <w:bCs/>
                <w:color w:val="000000"/>
              </w:rPr>
            </w:pPr>
            <w:r w:rsidRPr="000E3799">
              <w:rPr>
                <w:bCs/>
                <w:color w:val="000000"/>
              </w:rPr>
              <w:t xml:space="preserve">Безопасность жизнедеятельности в Черемховском районном муниципальном образовании </w:t>
            </w:r>
          </w:p>
        </w:tc>
        <w:tc>
          <w:tcPr>
            <w:tcW w:w="1559" w:type="dxa"/>
            <w:tcBorders>
              <w:top w:val="nil"/>
              <w:left w:val="nil"/>
              <w:bottom w:val="single" w:sz="4" w:space="0" w:color="auto"/>
              <w:right w:val="single" w:sz="4" w:space="0" w:color="auto"/>
            </w:tcBorders>
            <w:shd w:val="clear" w:color="auto" w:fill="auto"/>
            <w:vAlign w:val="center"/>
            <w:hideMark/>
          </w:tcPr>
          <w:p w14:paraId="42664279" w14:textId="77777777" w:rsidR="00D43B0A" w:rsidRPr="000E3799" w:rsidRDefault="00D43B0A" w:rsidP="000E3799">
            <w:pPr>
              <w:spacing w:line="276" w:lineRule="auto"/>
              <w:jc w:val="center"/>
              <w:rPr>
                <w:bCs/>
                <w:color w:val="000000"/>
              </w:rPr>
            </w:pPr>
            <w:r w:rsidRPr="000E3799">
              <w:rPr>
                <w:bCs/>
                <w:color w:val="000000"/>
              </w:rPr>
              <w:t>6700000000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10F545"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8 770,0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D9E45AF"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4 234,4</w:t>
            </w:r>
          </w:p>
        </w:tc>
        <w:tc>
          <w:tcPr>
            <w:tcW w:w="1417" w:type="dxa"/>
            <w:tcBorders>
              <w:top w:val="nil"/>
              <w:left w:val="single" w:sz="4" w:space="0" w:color="auto"/>
              <w:bottom w:val="single" w:sz="4" w:space="0" w:color="auto"/>
              <w:right w:val="single" w:sz="4" w:space="0" w:color="auto"/>
            </w:tcBorders>
            <w:shd w:val="clear" w:color="auto" w:fill="auto"/>
            <w:vAlign w:val="center"/>
          </w:tcPr>
          <w:p w14:paraId="6BE440CF"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4 602,0</w:t>
            </w:r>
          </w:p>
        </w:tc>
      </w:tr>
      <w:tr w:rsidR="00D43B0A" w:rsidRPr="000E3799" w14:paraId="2F470552" w14:textId="77777777" w:rsidTr="000E3799">
        <w:trPr>
          <w:trHeight w:val="404"/>
        </w:trPr>
        <w:tc>
          <w:tcPr>
            <w:tcW w:w="3686" w:type="dxa"/>
            <w:tcBorders>
              <w:top w:val="nil"/>
              <w:left w:val="single" w:sz="4" w:space="0" w:color="auto"/>
              <w:bottom w:val="single" w:sz="4" w:space="0" w:color="auto"/>
              <w:right w:val="single" w:sz="4" w:space="0" w:color="auto"/>
            </w:tcBorders>
            <w:shd w:val="clear" w:color="auto" w:fill="auto"/>
            <w:hideMark/>
          </w:tcPr>
          <w:p w14:paraId="7A31EA7A" w14:textId="77777777" w:rsidR="00D43B0A" w:rsidRPr="000E3799" w:rsidRDefault="00D43B0A" w:rsidP="000E3799">
            <w:pPr>
              <w:rPr>
                <w:bCs/>
                <w:color w:val="000000"/>
              </w:rPr>
            </w:pPr>
            <w:r w:rsidRPr="000E3799">
              <w:rPr>
                <w:bCs/>
                <w:color w:val="000000"/>
              </w:rPr>
              <w:t>Развитие молодежной политики, физической культуры, спорта и туризма в Черемховском районном муниципальном образовании</w:t>
            </w:r>
          </w:p>
        </w:tc>
        <w:tc>
          <w:tcPr>
            <w:tcW w:w="1559" w:type="dxa"/>
            <w:tcBorders>
              <w:top w:val="nil"/>
              <w:left w:val="nil"/>
              <w:bottom w:val="single" w:sz="4" w:space="0" w:color="auto"/>
              <w:right w:val="single" w:sz="4" w:space="0" w:color="auto"/>
            </w:tcBorders>
            <w:shd w:val="clear" w:color="auto" w:fill="auto"/>
            <w:vAlign w:val="center"/>
            <w:hideMark/>
          </w:tcPr>
          <w:p w14:paraId="67FD322B" w14:textId="77777777" w:rsidR="00D43B0A" w:rsidRPr="000E3799" w:rsidRDefault="00D43B0A" w:rsidP="000E3799">
            <w:pPr>
              <w:spacing w:line="276" w:lineRule="auto"/>
              <w:jc w:val="center"/>
              <w:rPr>
                <w:bCs/>
                <w:color w:val="000000"/>
              </w:rPr>
            </w:pPr>
            <w:r w:rsidRPr="000E3799">
              <w:rPr>
                <w:bCs/>
                <w:color w:val="000000"/>
              </w:rPr>
              <w:t>6800000000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7A9287"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9 196,5</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544F5D"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9 195,5</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756240"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1 425,0</w:t>
            </w:r>
          </w:p>
        </w:tc>
      </w:tr>
      <w:tr w:rsidR="00D43B0A" w:rsidRPr="000E3799" w14:paraId="02C44B5D" w14:textId="77777777" w:rsidTr="000E3799">
        <w:trPr>
          <w:trHeight w:val="225"/>
        </w:trPr>
        <w:tc>
          <w:tcPr>
            <w:tcW w:w="3686" w:type="dxa"/>
            <w:tcBorders>
              <w:top w:val="nil"/>
              <w:left w:val="single" w:sz="4" w:space="0" w:color="auto"/>
              <w:bottom w:val="single" w:sz="4" w:space="0" w:color="auto"/>
              <w:right w:val="single" w:sz="4" w:space="0" w:color="auto"/>
            </w:tcBorders>
            <w:shd w:val="clear" w:color="auto" w:fill="auto"/>
            <w:hideMark/>
          </w:tcPr>
          <w:p w14:paraId="52A3ECFC" w14:textId="77777777" w:rsidR="00D43B0A" w:rsidRPr="000E3799" w:rsidRDefault="00D43B0A" w:rsidP="000E3799">
            <w:pPr>
              <w:rPr>
                <w:bCs/>
                <w:color w:val="000000"/>
              </w:rPr>
            </w:pPr>
            <w:r w:rsidRPr="000E3799">
              <w:rPr>
                <w:bCs/>
                <w:color w:val="000000"/>
              </w:rPr>
              <w:t xml:space="preserve">Здоровье населения в Черемховском районном муниципальном образовании </w:t>
            </w:r>
          </w:p>
        </w:tc>
        <w:tc>
          <w:tcPr>
            <w:tcW w:w="1559" w:type="dxa"/>
            <w:tcBorders>
              <w:top w:val="nil"/>
              <w:left w:val="nil"/>
              <w:bottom w:val="single" w:sz="4" w:space="0" w:color="auto"/>
              <w:right w:val="single" w:sz="4" w:space="0" w:color="auto"/>
            </w:tcBorders>
            <w:shd w:val="clear" w:color="auto" w:fill="auto"/>
            <w:vAlign w:val="center"/>
            <w:hideMark/>
          </w:tcPr>
          <w:p w14:paraId="75C76359" w14:textId="77777777" w:rsidR="00D43B0A" w:rsidRPr="000E3799" w:rsidRDefault="00D43B0A" w:rsidP="000E3799">
            <w:pPr>
              <w:spacing w:line="276" w:lineRule="auto"/>
              <w:ind w:right="-107"/>
              <w:jc w:val="center"/>
              <w:rPr>
                <w:bCs/>
                <w:color w:val="000000"/>
              </w:rPr>
            </w:pPr>
            <w:r w:rsidRPr="000E3799">
              <w:rPr>
                <w:bCs/>
                <w:color w:val="000000"/>
              </w:rPr>
              <w:t>6900000000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3B4B6F"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293,9</w:t>
            </w:r>
          </w:p>
        </w:tc>
        <w:tc>
          <w:tcPr>
            <w:tcW w:w="1418" w:type="dxa"/>
            <w:tcBorders>
              <w:top w:val="nil"/>
              <w:left w:val="single" w:sz="4" w:space="0" w:color="auto"/>
              <w:bottom w:val="single" w:sz="4" w:space="0" w:color="auto"/>
              <w:right w:val="single" w:sz="4" w:space="0" w:color="auto"/>
            </w:tcBorders>
            <w:shd w:val="clear" w:color="auto" w:fill="auto"/>
            <w:vAlign w:val="center"/>
          </w:tcPr>
          <w:p w14:paraId="66C9D623"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247,9</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28DD72"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167,0</w:t>
            </w:r>
          </w:p>
        </w:tc>
      </w:tr>
      <w:tr w:rsidR="00D43B0A" w:rsidRPr="000E3799" w14:paraId="4F32C003" w14:textId="77777777" w:rsidTr="000E3799">
        <w:trPr>
          <w:trHeight w:val="271"/>
        </w:trPr>
        <w:tc>
          <w:tcPr>
            <w:tcW w:w="3686" w:type="dxa"/>
            <w:tcBorders>
              <w:top w:val="nil"/>
              <w:left w:val="single" w:sz="4" w:space="0" w:color="auto"/>
              <w:bottom w:val="single" w:sz="4" w:space="0" w:color="auto"/>
              <w:right w:val="single" w:sz="4" w:space="0" w:color="auto"/>
            </w:tcBorders>
            <w:shd w:val="clear" w:color="auto" w:fill="auto"/>
            <w:hideMark/>
          </w:tcPr>
          <w:p w14:paraId="3F8BE64F" w14:textId="77777777" w:rsidR="00D43B0A" w:rsidRPr="000E3799" w:rsidRDefault="00D43B0A" w:rsidP="000E3799">
            <w:pPr>
              <w:rPr>
                <w:bCs/>
                <w:color w:val="000000"/>
              </w:rPr>
            </w:pPr>
            <w:r w:rsidRPr="000E3799">
              <w:rPr>
                <w:bCs/>
                <w:color w:val="000000"/>
              </w:rPr>
              <w:t>Социальная поддержка населения Черемховского районного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750F2F07" w14:textId="77777777" w:rsidR="00D43B0A" w:rsidRPr="000E3799" w:rsidRDefault="00D43B0A" w:rsidP="000E3799">
            <w:pPr>
              <w:spacing w:line="276" w:lineRule="auto"/>
              <w:jc w:val="center"/>
              <w:rPr>
                <w:bCs/>
                <w:color w:val="000000"/>
              </w:rPr>
            </w:pPr>
            <w:r w:rsidRPr="000E3799">
              <w:rPr>
                <w:bCs/>
                <w:color w:val="000000"/>
              </w:rPr>
              <w:t>7000000000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8C1794"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255,0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371624E"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260,0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D52680"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260,0</w:t>
            </w:r>
          </w:p>
        </w:tc>
      </w:tr>
      <w:tr w:rsidR="00D43B0A" w:rsidRPr="000E3799" w14:paraId="1EFC0438" w14:textId="77777777" w:rsidTr="000E3799">
        <w:trPr>
          <w:trHeight w:val="261"/>
        </w:trPr>
        <w:tc>
          <w:tcPr>
            <w:tcW w:w="3686" w:type="dxa"/>
            <w:tcBorders>
              <w:top w:val="nil"/>
              <w:left w:val="single" w:sz="4" w:space="0" w:color="auto"/>
              <w:bottom w:val="single" w:sz="4" w:space="0" w:color="auto"/>
              <w:right w:val="single" w:sz="4" w:space="0" w:color="auto"/>
            </w:tcBorders>
            <w:shd w:val="clear" w:color="auto" w:fill="auto"/>
            <w:vAlign w:val="center"/>
          </w:tcPr>
          <w:p w14:paraId="68FCFFD0" w14:textId="77777777" w:rsidR="00D43B0A" w:rsidRPr="000E3799" w:rsidRDefault="00D43B0A" w:rsidP="000E3799">
            <w:pPr>
              <w:rPr>
                <w:b/>
                <w:bCs/>
                <w:color w:val="000000"/>
              </w:rPr>
            </w:pPr>
            <w:r w:rsidRPr="000E3799">
              <w:rPr>
                <w:b/>
                <w:bCs/>
                <w:color w:val="000000"/>
              </w:rPr>
              <w:t>Итого по муниципальным программам:</w:t>
            </w:r>
          </w:p>
        </w:tc>
        <w:tc>
          <w:tcPr>
            <w:tcW w:w="1559" w:type="dxa"/>
            <w:tcBorders>
              <w:top w:val="nil"/>
              <w:left w:val="nil"/>
              <w:bottom w:val="single" w:sz="4" w:space="0" w:color="auto"/>
              <w:right w:val="single" w:sz="4" w:space="0" w:color="auto"/>
            </w:tcBorders>
            <w:shd w:val="clear" w:color="auto" w:fill="auto"/>
            <w:vAlign w:val="center"/>
          </w:tcPr>
          <w:p w14:paraId="4CEECEC4" w14:textId="77777777" w:rsidR="00D43B0A" w:rsidRPr="000E3799" w:rsidRDefault="00D43B0A" w:rsidP="000E3799">
            <w:pPr>
              <w:jc w:val="center"/>
              <w:rPr>
                <w:b/>
                <w:bCs/>
                <w:color w:val="000000"/>
                <w:lang w:val="en-US"/>
              </w:rPr>
            </w:pPr>
            <w:r w:rsidRPr="000E3799">
              <w:rPr>
                <w:b/>
                <w:bCs/>
                <w:color w:val="000000"/>
                <w:lang w:val="en-US"/>
              </w:rPr>
              <w:t>X</w:t>
            </w:r>
          </w:p>
        </w:tc>
        <w:tc>
          <w:tcPr>
            <w:tcW w:w="1559" w:type="dxa"/>
            <w:tcBorders>
              <w:top w:val="nil"/>
              <w:left w:val="nil"/>
              <w:bottom w:val="single" w:sz="4" w:space="0" w:color="auto"/>
              <w:right w:val="single" w:sz="4" w:space="0" w:color="auto"/>
            </w:tcBorders>
            <w:shd w:val="clear" w:color="auto" w:fill="auto"/>
            <w:vAlign w:val="center"/>
          </w:tcPr>
          <w:p w14:paraId="007F06E1" w14:textId="77777777" w:rsidR="00D43B0A" w:rsidRPr="000E3799" w:rsidRDefault="00D43B0A" w:rsidP="000E3799">
            <w:pPr>
              <w:jc w:val="center"/>
              <w:rPr>
                <w:rFonts w:eastAsia="Calibri"/>
                <w:b/>
                <w:bCs/>
                <w:color w:val="000000"/>
                <w:lang w:eastAsia="en-US"/>
              </w:rPr>
            </w:pPr>
            <w:r w:rsidRPr="000E3799">
              <w:rPr>
                <w:rFonts w:eastAsia="Calibri"/>
                <w:b/>
                <w:bCs/>
                <w:color w:val="000000"/>
                <w:lang w:eastAsia="en-US"/>
              </w:rPr>
              <w:t>1 905 086,7</w:t>
            </w:r>
          </w:p>
        </w:tc>
        <w:tc>
          <w:tcPr>
            <w:tcW w:w="1418" w:type="dxa"/>
            <w:tcBorders>
              <w:top w:val="nil"/>
              <w:left w:val="nil"/>
              <w:bottom w:val="single" w:sz="4" w:space="0" w:color="auto"/>
              <w:right w:val="single" w:sz="4" w:space="0" w:color="auto"/>
            </w:tcBorders>
            <w:vAlign w:val="center"/>
          </w:tcPr>
          <w:p w14:paraId="243798C4" w14:textId="77777777" w:rsidR="00D43B0A" w:rsidRPr="000E3799" w:rsidRDefault="00D43B0A" w:rsidP="000E3799">
            <w:pPr>
              <w:jc w:val="center"/>
              <w:rPr>
                <w:rFonts w:eastAsia="Calibri"/>
                <w:b/>
                <w:bCs/>
                <w:color w:val="000000"/>
                <w:lang w:eastAsia="en-US"/>
              </w:rPr>
            </w:pPr>
            <w:r w:rsidRPr="000E3799">
              <w:rPr>
                <w:rFonts w:eastAsia="Calibri"/>
                <w:b/>
                <w:bCs/>
                <w:color w:val="000000"/>
                <w:lang w:eastAsia="en-US"/>
              </w:rPr>
              <w:t>1 571 566,6</w:t>
            </w:r>
          </w:p>
        </w:tc>
        <w:tc>
          <w:tcPr>
            <w:tcW w:w="1417" w:type="dxa"/>
            <w:tcBorders>
              <w:top w:val="nil"/>
              <w:left w:val="nil"/>
              <w:bottom w:val="single" w:sz="4" w:space="0" w:color="auto"/>
              <w:right w:val="single" w:sz="4" w:space="0" w:color="auto"/>
            </w:tcBorders>
            <w:vAlign w:val="center"/>
          </w:tcPr>
          <w:p w14:paraId="03EC656F" w14:textId="77777777" w:rsidR="00D43B0A" w:rsidRPr="000E3799" w:rsidRDefault="00D43B0A" w:rsidP="000E3799">
            <w:pPr>
              <w:jc w:val="center"/>
              <w:rPr>
                <w:rFonts w:eastAsia="Calibri"/>
                <w:b/>
                <w:bCs/>
                <w:color w:val="000000"/>
                <w:lang w:eastAsia="en-US"/>
              </w:rPr>
            </w:pPr>
            <w:r w:rsidRPr="000E3799">
              <w:rPr>
                <w:rFonts w:eastAsia="Calibri"/>
                <w:b/>
                <w:bCs/>
                <w:color w:val="000000"/>
                <w:lang w:eastAsia="en-US"/>
              </w:rPr>
              <w:t>1 507 131,4</w:t>
            </w:r>
          </w:p>
        </w:tc>
      </w:tr>
      <w:tr w:rsidR="00D43B0A" w:rsidRPr="000E3799" w14:paraId="07D1850B" w14:textId="77777777" w:rsidTr="000E3799">
        <w:trPr>
          <w:trHeight w:val="29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8C9B" w14:textId="77777777" w:rsidR="00D43B0A" w:rsidRPr="000E3799" w:rsidRDefault="00D43B0A" w:rsidP="000E3799">
            <w:pPr>
              <w:rPr>
                <w:bCs/>
                <w:color w:val="000000"/>
              </w:rPr>
            </w:pPr>
            <w:r w:rsidRPr="000E3799">
              <w:rPr>
                <w:bCs/>
                <w:color w:val="000000"/>
              </w:rPr>
              <w:t>Непрограммные направления деятельности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30F79A" w14:textId="77777777" w:rsidR="00D43B0A" w:rsidRPr="000E3799" w:rsidRDefault="00D43B0A" w:rsidP="000E3799">
            <w:pPr>
              <w:jc w:val="center"/>
              <w:rPr>
                <w:bCs/>
                <w:color w:val="000000"/>
              </w:rPr>
            </w:pPr>
            <w:r w:rsidRPr="000E3799">
              <w:rPr>
                <w:bCs/>
                <w:color w:val="000000"/>
              </w:rPr>
              <w:t>8000000000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97B6A5"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32 521,3</w:t>
            </w:r>
          </w:p>
        </w:tc>
        <w:tc>
          <w:tcPr>
            <w:tcW w:w="1418" w:type="dxa"/>
            <w:tcBorders>
              <w:top w:val="single" w:sz="4" w:space="0" w:color="auto"/>
              <w:left w:val="nil"/>
              <w:bottom w:val="single" w:sz="4" w:space="0" w:color="auto"/>
              <w:right w:val="single" w:sz="4" w:space="0" w:color="auto"/>
            </w:tcBorders>
            <w:vAlign w:val="center"/>
          </w:tcPr>
          <w:p w14:paraId="6646C0C4"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23 294,7</w:t>
            </w:r>
          </w:p>
        </w:tc>
        <w:tc>
          <w:tcPr>
            <w:tcW w:w="1417" w:type="dxa"/>
            <w:tcBorders>
              <w:top w:val="single" w:sz="4" w:space="0" w:color="auto"/>
              <w:left w:val="nil"/>
              <w:bottom w:val="single" w:sz="4" w:space="0" w:color="auto"/>
              <w:right w:val="single" w:sz="4" w:space="0" w:color="auto"/>
            </w:tcBorders>
            <w:vAlign w:val="center"/>
          </w:tcPr>
          <w:p w14:paraId="435DFD77" w14:textId="77777777" w:rsidR="00D43B0A" w:rsidRPr="000E3799" w:rsidRDefault="00D43B0A" w:rsidP="000E3799">
            <w:pPr>
              <w:jc w:val="center"/>
              <w:rPr>
                <w:rFonts w:eastAsia="Calibri"/>
                <w:bCs/>
                <w:color w:val="000000"/>
                <w:lang w:eastAsia="en-US"/>
              </w:rPr>
            </w:pPr>
            <w:r w:rsidRPr="000E3799">
              <w:rPr>
                <w:rFonts w:eastAsia="Calibri"/>
                <w:bCs/>
                <w:color w:val="000000"/>
                <w:lang w:eastAsia="en-US"/>
              </w:rPr>
              <w:t>23 695,8</w:t>
            </w:r>
          </w:p>
        </w:tc>
      </w:tr>
      <w:tr w:rsidR="00D43B0A" w:rsidRPr="000E3799" w14:paraId="759CDAC5" w14:textId="77777777" w:rsidTr="000E3799">
        <w:trPr>
          <w:trHeight w:val="29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BE99D10" w14:textId="77777777" w:rsidR="00D43B0A" w:rsidRPr="000E3799" w:rsidRDefault="00D43B0A" w:rsidP="000E3799">
            <w:pPr>
              <w:rPr>
                <w:b/>
                <w:bCs/>
                <w:color w:val="000000"/>
              </w:rPr>
            </w:pPr>
            <w:r w:rsidRPr="000E3799">
              <w:rPr>
                <w:b/>
                <w:bCs/>
                <w:color w:val="000000"/>
              </w:rPr>
              <w:t>ИТОГО:</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B2CC8" w14:textId="77777777" w:rsidR="00D43B0A" w:rsidRPr="000E3799" w:rsidRDefault="00D43B0A" w:rsidP="000E3799">
            <w:pPr>
              <w:jc w:val="center"/>
              <w:rPr>
                <w:b/>
                <w:bCs/>
                <w:color w:val="000000"/>
                <w:lang w:val="en-US"/>
              </w:rPr>
            </w:pPr>
            <w:r w:rsidRPr="000E3799">
              <w:rPr>
                <w:b/>
                <w:bCs/>
                <w:color w:val="000000"/>
                <w:lang w:val="en-US"/>
              </w:rPr>
              <w:t>X</w:t>
            </w:r>
          </w:p>
        </w:tc>
        <w:tc>
          <w:tcPr>
            <w:tcW w:w="1559" w:type="dxa"/>
            <w:tcBorders>
              <w:top w:val="single" w:sz="4" w:space="0" w:color="auto"/>
              <w:left w:val="nil"/>
              <w:bottom w:val="single" w:sz="4" w:space="0" w:color="auto"/>
              <w:right w:val="single" w:sz="4" w:space="0" w:color="auto"/>
            </w:tcBorders>
            <w:shd w:val="clear" w:color="auto" w:fill="auto"/>
          </w:tcPr>
          <w:p w14:paraId="2531B073" w14:textId="77777777" w:rsidR="00D43B0A" w:rsidRPr="000E3799" w:rsidRDefault="00D43B0A" w:rsidP="000E3799">
            <w:pPr>
              <w:jc w:val="right"/>
              <w:rPr>
                <w:rFonts w:eastAsia="Calibri"/>
                <w:b/>
                <w:bCs/>
                <w:color w:val="000000"/>
                <w:lang w:eastAsia="en-US"/>
              </w:rPr>
            </w:pPr>
            <w:r w:rsidRPr="000E3799">
              <w:rPr>
                <w:rFonts w:eastAsia="Calibri"/>
                <w:b/>
                <w:bCs/>
                <w:color w:val="000000"/>
                <w:lang w:eastAsia="en-US"/>
              </w:rPr>
              <w:t>1 937 608,0</w:t>
            </w:r>
          </w:p>
        </w:tc>
        <w:tc>
          <w:tcPr>
            <w:tcW w:w="1418" w:type="dxa"/>
            <w:tcBorders>
              <w:top w:val="single" w:sz="4" w:space="0" w:color="auto"/>
              <w:left w:val="nil"/>
              <w:bottom w:val="single" w:sz="4" w:space="0" w:color="auto"/>
              <w:right w:val="single" w:sz="4" w:space="0" w:color="auto"/>
            </w:tcBorders>
          </w:tcPr>
          <w:p w14:paraId="7E4B03AA" w14:textId="77777777" w:rsidR="00D43B0A" w:rsidRPr="000E3799" w:rsidRDefault="00D43B0A" w:rsidP="000E3799">
            <w:pPr>
              <w:jc w:val="right"/>
              <w:rPr>
                <w:rFonts w:eastAsia="Calibri"/>
                <w:b/>
                <w:bCs/>
                <w:color w:val="000000"/>
                <w:lang w:eastAsia="en-US"/>
              </w:rPr>
            </w:pPr>
            <w:r w:rsidRPr="000E3799">
              <w:rPr>
                <w:rFonts w:eastAsia="Calibri"/>
                <w:b/>
                <w:bCs/>
                <w:color w:val="000000"/>
                <w:lang w:eastAsia="en-US"/>
              </w:rPr>
              <w:t>1 594 861,3</w:t>
            </w:r>
          </w:p>
        </w:tc>
        <w:tc>
          <w:tcPr>
            <w:tcW w:w="1417" w:type="dxa"/>
            <w:tcBorders>
              <w:top w:val="single" w:sz="4" w:space="0" w:color="auto"/>
              <w:left w:val="nil"/>
              <w:bottom w:val="single" w:sz="4" w:space="0" w:color="auto"/>
              <w:right w:val="single" w:sz="4" w:space="0" w:color="auto"/>
            </w:tcBorders>
          </w:tcPr>
          <w:p w14:paraId="1ED8936F" w14:textId="77777777" w:rsidR="00D43B0A" w:rsidRPr="000E3799" w:rsidRDefault="00D43B0A" w:rsidP="000E3799">
            <w:pPr>
              <w:jc w:val="right"/>
              <w:rPr>
                <w:rFonts w:eastAsia="Calibri"/>
                <w:b/>
                <w:bCs/>
                <w:color w:val="000000"/>
                <w:lang w:eastAsia="en-US"/>
              </w:rPr>
            </w:pPr>
            <w:r w:rsidRPr="000E3799">
              <w:rPr>
                <w:rFonts w:eastAsia="Calibri"/>
                <w:b/>
                <w:bCs/>
                <w:color w:val="000000"/>
                <w:lang w:eastAsia="en-US"/>
              </w:rPr>
              <w:t>1 531734,4</w:t>
            </w:r>
          </w:p>
        </w:tc>
      </w:tr>
    </w:tbl>
    <w:p w14:paraId="1D81A26B" w14:textId="77777777" w:rsidR="00D43B0A" w:rsidRPr="000E3799" w:rsidRDefault="00D43B0A" w:rsidP="00D43B0A">
      <w:pPr>
        <w:autoSpaceDE w:val="0"/>
        <w:autoSpaceDN w:val="0"/>
        <w:adjustRightInd w:val="0"/>
        <w:ind w:left="851"/>
        <w:rPr>
          <w:highlight w:val="yellow"/>
          <w:lang w:val="en-US"/>
        </w:rPr>
      </w:pPr>
    </w:p>
    <w:p w14:paraId="11409740" w14:textId="77777777" w:rsidR="00D43B0A" w:rsidRPr="000E3799" w:rsidRDefault="00D43B0A" w:rsidP="00D43B0A">
      <w:pPr>
        <w:spacing w:line="276" w:lineRule="auto"/>
        <w:ind w:left="851" w:firstLine="709"/>
        <w:jc w:val="center"/>
        <w:rPr>
          <w:b/>
          <w:bCs/>
          <w:color w:val="000000"/>
        </w:rPr>
      </w:pPr>
      <w:r w:rsidRPr="000E3799">
        <w:rPr>
          <w:b/>
          <w:bCs/>
          <w:color w:val="000000"/>
        </w:rPr>
        <w:t xml:space="preserve">Муниципальная программа </w:t>
      </w:r>
    </w:p>
    <w:p w14:paraId="75F72473" w14:textId="77777777" w:rsidR="00D43B0A" w:rsidRPr="000E3799" w:rsidRDefault="00D43B0A" w:rsidP="00D43B0A">
      <w:pPr>
        <w:spacing w:line="276" w:lineRule="auto"/>
        <w:ind w:left="851" w:firstLine="709"/>
        <w:jc w:val="center"/>
        <w:rPr>
          <w:b/>
          <w:bCs/>
          <w:color w:val="000000"/>
        </w:rPr>
      </w:pPr>
      <w:r w:rsidRPr="000E3799">
        <w:rPr>
          <w:b/>
          <w:bCs/>
          <w:color w:val="000000"/>
        </w:rPr>
        <w:t xml:space="preserve">"Развитие образования Черемховского района" </w:t>
      </w:r>
    </w:p>
    <w:p w14:paraId="253E4471" w14:textId="77777777" w:rsidR="00D43B0A" w:rsidRPr="000E3799" w:rsidRDefault="00D43B0A" w:rsidP="00D43B0A">
      <w:pPr>
        <w:spacing w:line="276" w:lineRule="auto"/>
        <w:ind w:left="851" w:firstLine="709"/>
        <w:jc w:val="center"/>
        <w:rPr>
          <w:b/>
          <w:bCs/>
          <w:highlight w:val="yellow"/>
        </w:rPr>
      </w:pPr>
    </w:p>
    <w:p w14:paraId="60D475D8" w14:textId="77777777" w:rsidR="00D43B0A" w:rsidRPr="000E3799" w:rsidRDefault="00D43B0A" w:rsidP="00D43B0A">
      <w:pPr>
        <w:spacing w:line="276" w:lineRule="auto"/>
        <w:ind w:left="851" w:firstLine="709"/>
        <w:jc w:val="both"/>
      </w:pPr>
      <w:r w:rsidRPr="000E3799">
        <w:t xml:space="preserve">Целью муниципальной программы является </w:t>
      </w:r>
      <w:r w:rsidRPr="000E3799">
        <w:rPr>
          <w:color w:val="000000"/>
        </w:rPr>
        <w:t>с</w:t>
      </w:r>
      <w:r w:rsidRPr="000E3799">
        <w:rPr>
          <w:rFonts w:eastAsia="Calibri"/>
          <w:shd w:val="clear" w:color="auto" w:fill="FFFFFF"/>
          <w:lang w:eastAsia="en-US"/>
        </w:rPr>
        <w:t xml:space="preserve">оздание всех необходимых условий по достижению качественного образования, соответствующего требованиям современного общества. </w:t>
      </w:r>
      <w:r w:rsidRPr="000E3799">
        <w:t>Достижение указанной цели обеспечивается решением следующих задач муниципальной программы:</w:t>
      </w:r>
    </w:p>
    <w:p w14:paraId="51B9D4A8" w14:textId="77777777" w:rsidR="00D43B0A" w:rsidRPr="000E3799" w:rsidRDefault="00D43B0A" w:rsidP="00D43B0A">
      <w:pPr>
        <w:shd w:val="clear" w:color="auto" w:fill="FFFFFF"/>
        <w:tabs>
          <w:tab w:val="left" w:pos="335"/>
        </w:tabs>
        <w:ind w:left="851"/>
        <w:jc w:val="both"/>
        <w:rPr>
          <w:rFonts w:eastAsia="Calibri"/>
          <w:lang w:eastAsia="en-US"/>
        </w:rPr>
      </w:pPr>
      <w:r w:rsidRPr="000E3799">
        <w:rPr>
          <w:rFonts w:eastAsia="Calibri"/>
          <w:lang w:eastAsia="en-US"/>
        </w:rPr>
        <w:tab/>
      </w:r>
      <w:r w:rsidRPr="000E3799">
        <w:rPr>
          <w:rFonts w:eastAsia="Calibri"/>
          <w:lang w:eastAsia="en-US"/>
        </w:rPr>
        <w:tab/>
        <w:t>повышение доступности качественного образования, отвечающего потребностям социально-ориентированного развития Черемховского района;</w:t>
      </w:r>
    </w:p>
    <w:p w14:paraId="61200E2A" w14:textId="77777777" w:rsidR="00D43B0A" w:rsidRPr="000E3799" w:rsidRDefault="00D43B0A" w:rsidP="00D43B0A">
      <w:pPr>
        <w:autoSpaceDE w:val="0"/>
        <w:autoSpaceDN w:val="0"/>
        <w:adjustRightInd w:val="0"/>
        <w:spacing w:line="276" w:lineRule="auto"/>
        <w:ind w:left="851" w:firstLine="720"/>
        <w:jc w:val="both"/>
        <w:rPr>
          <w:rFonts w:eastAsia="Calibri"/>
          <w:lang w:eastAsia="en-US"/>
        </w:rPr>
      </w:pPr>
      <w:r w:rsidRPr="000E3799">
        <w:rPr>
          <w:rFonts w:eastAsia="Calibri"/>
          <w:lang w:eastAsia="en-US"/>
        </w:rPr>
        <w:t>обеспечение необходимых и безопасных условий функционирования сферы образования Черемховского района.</w:t>
      </w:r>
    </w:p>
    <w:p w14:paraId="25CC58FF"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xml:space="preserve">В рамках реализации подпрограммы «Развитие дошкольного, общего и дополнительного образования» предусмотрены расходы в сумме 1 268 540,1 тыс. руб. на 2024 год, 1 157 125,5 тыс. руб. на 2025 год, 1 132 428,8 тыс. руб. на 2026 год: </w:t>
      </w:r>
    </w:p>
    <w:p w14:paraId="2B7EEC28"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snapToGrid w:val="0"/>
          <w:lang w:eastAsia="en-US"/>
        </w:rPr>
        <w:t>- на обеспечение деятельности муниципальных образовательных организаций дошкольного, общего и дополнительного образования на 2024 год</w:t>
      </w:r>
      <w:r w:rsidRPr="000E3799">
        <w:rPr>
          <w:rFonts w:eastAsia="Calibri"/>
          <w:lang w:eastAsia="en-US"/>
        </w:rPr>
        <w:t xml:space="preserve"> в сумме 146 830,8 тыс. рублей, на 2025 год 96 487,7 тыс. руб., на 2026 год 100 114,8 тыс. руб.; </w:t>
      </w:r>
    </w:p>
    <w:p w14:paraId="3F3672E1" w14:textId="77777777" w:rsidR="00D43B0A" w:rsidRPr="000E3799" w:rsidRDefault="00D43B0A" w:rsidP="00D43B0A">
      <w:pPr>
        <w:autoSpaceDE w:val="0"/>
        <w:autoSpaceDN w:val="0"/>
        <w:adjustRightInd w:val="0"/>
        <w:spacing w:line="276" w:lineRule="auto"/>
        <w:ind w:left="851" w:firstLine="709"/>
        <w:jc w:val="both"/>
        <w:rPr>
          <w:rFonts w:eastAsia="Calibri"/>
          <w:snapToGrid w:val="0"/>
          <w:lang w:eastAsia="en-US"/>
        </w:rPr>
      </w:pPr>
      <w:r w:rsidRPr="000E3799">
        <w:rPr>
          <w:rFonts w:eastAsia="Calibri"/>
          <w:snapToGrid w:val="0"/>
          <w:lang w:eastAsia="en-US"/>
        </w:rPr>
        <w:t>- на обеспечение противопожарных мероприятий в помещениях образовательных организаций в сумме 2 532,0 тыс. руб. ежегодно;</w:t>
      </w:r>
    </w:p>
    <w:p w14:paraId="26E1EBFE"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xml:space="preserve">- на проведение капитальных ремонтов образовательных организаций на 2024 год в сумме 48 980,4 тыс. руб. (СОШ с. </w:t>
      </w:r>
      <w:proofErr w:type="spellStart"/>
      <w:r w:rsidRPr="000E3799">
        <w:rPr>
          <w:rFonts w:eastAsia="Calibri"/>
          <w:lang w:eastAsia="en-US"/>
        </w:rPr>
        <w:t>Алехино</w:t>
      </w:r>
      <w:proofErr w:type="spellEnd"/>
      <w:r w:rsidRPr="000E3799">
        <w:rPr>
          <w:rFonts w:eastAsia="Calibri"/>
          <w:lang w:eastAsia="en-US"/>
        </w:rPr>
        <w:t xml:space="preserve">, с. </w:t>
      </w:r>
      <w:proofErr w:type="spellStart"/>
      <w:r w:rsidRPr="000E3799">
        <w:rPr>
          <w:rFonts w:eastAsia="Calibri"/>
          <w:lang w:eastAsia="en-US"/>
        </w:rPr>
        <w:t>Лохово</w:t>
      </w:r>
      <w:proofErr w:type="spellEnd"/>
      <w:r w:rsidRPr="000E3799">
        <w:rPr>
          <w:rFonts w:eastAsia="Calibri"/>
          <w:lang w:eastAsia="en-US"/>
        </w:rPr>
        <w:t xml:space="preserve">), на 2025 год в сумме 37 537,8 тыс. руб. (ООШ д. В. </w:t>
      </w:r>
      <w:proofErr w:type="spellStart"/>
      <w:r w:rsidRPr="000E3799">
        <w:rPr>
          <w:rFonts w:eastAsia="Calibri"/>
          <w:lang w:eastAsia="en-US"/>
        </w:rPr>
        <w:t>Иреть</w:t>
      </w:r>
      <w:proofErr w:type="spellEnd"/>
      <w:r w:rsidRPr="000E3799">
        <w:rPr>
          <w:rFonts w:eastAsia="Calibri"/>
          <w:lang w:eastAsia="en-US"/>
        </w:rPr>
        <w:t xml:space="preserve">, СОШ с. У. Луг, СОШ </w:t>
      </w:r>
      <w:proofErr w:type="spellStart"/>
      <w:r w:rsidRPr="000E3799">
        <w:rPr>
          <w:rFonts w:eastAsia="Calibri"/>
          <w:lang w:eastAsia="en-US"/>
        </w:rPr>
        <w:t>Алехино</w:t>
      </w:r>
      <w:proofErr w:type="spellEnd"/>
      <w:r w:rsidRPr="000E3799">
        <w:rPr>
          <w:rFonts w:eastAsia="Calibri"/>
          <w:lang w:eastAsia="en-US"/>
        </w:rPr>
        <w:t xml:space="preserve">), на 2026 год 17 800,0 тыс. руб. (СОШ с. Саянское, СОШ Н. </w:t>
      </w:r>
      <w:proofErr w:type="spellStart"/>
      <w:r w:rsidRPr="000E3799">
        <w:rPr>
          <w:rFonts w:eastAsia="Calibri"/>
          <w:lang w:eastAsia="en-US"/>
        </w:rPr>
        <w:t>Иреть</w:t>
      </w:r>
      <w:proofErr w:type="spellEnd"/>
      <w:r w:rsidRPr="000E3799">
        <w:rPr>
          <w:rFonts w:eastAsia="Calibri"/>
          <w:lang w:eastAsia="en-US"/>
        </w:rPr>
        <w:t xml:space="preserve">), а также на разработку ПСД в целях капитального ремонта СОШ с. Саянское, СОШ с. Н. </w:t>
      </w:r>
      <w:proofErr w:type="spellStart"/>
      <w:r w:rsidRPr="000E3799">
        <w:rPr>
          <w:rFonts w:eastAsia="Calibri"/>
          <w:lang w:eastAsia="en-US"/>
        </w:rPr>
        <w:t>Иреть</w:t>
      </w:r>
      <w:proofErr w:type="spellEnd"/>
      <w:r w:rsidRPr="000E3799">
        <w:rPr>
          <w:rFonts w:eastAsia="Calibri"/>
          <w:lang w:eastAsia="en-US"/>
        </w:rPr>
        <w:t xml:space="preserve"> в сумме 4 000,0 тыс. руб. на 2024 год; </w:t>
      </w:r>
    </w:p>
    <w:p w14:paraId="44274956"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lastRenderedPageBreak/>
        <w:t>- на проведение санитарно-эпидемиологических мероприятий на территории образовательных организаций в сумме 308,7 тыс. рублей ежегодно;</w:t>
      </w:r>
    </w:p>
    <w:p w14:paraId="32354ED2"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xml:space="preserve">- на создание условий безопасности школьных перевозок для обеспечения доступа к качественному образованию на 2024 год в сумме 9 446,6 тыс. руб., на 2025 в сумме 13 009,8 тыс. руб., на 2026 годы в сумме 17 321,4 тыс. руб., включая расходы на приобретение  школьных  автобусов в 2025 году для СОШ с. Саянское  на  сумму  3 600,0 тыс. руб., в 2026 году для СОШ п. Михайловка, СОШ с. </w:t>
      </w:r>
      <w:proofErr w:type="spellStart"/>
      <w:r w:rsidRPr="000E3799">
        <w:rPr>
          <w:rFonts w:eastAsia="Calibri"/>
          <w:lang w:eastAsia="en-US"/>
        </w:rPr>
        <w:t>Лохово</w:t>
      </w:r>
      <w:proofErr w:type="spellEnd"/>
      <w:r w:rsidRPr="000E3799">
        <w:rPr>
          <w:rFonts w:eastAsia="Calibri"/>
          <w:lang w:eastAsia="en-US"/>
        </w:rPr>
        <w:t xml:space="preserve"> на сумму 7 900,0 тыс. руб.;</w:t>
      </w:r>
    </w:p>
    <w:p w14:paraId="421D9B51"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на обеспечение оборудованием пунктов проведения экзаменов в сумме 109,0 тыс. рублей ежегодно;</w:t>
      </w:r>
    </w:p>
    <w:p w14:paraId="04DC41C7"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на обеспечение занятости несовершеннолетних граждан в возрасте от 14 до 18 лет в сумме 139,6 тыс. руб. ежегодно;</w:t>
      </w:r>
    </w:p>
    <w:p w14:paraId="10D4307C"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xml:space="preserve">- на комплектование школьных библиотек учебной литературой в сумме 15,0 тыс. руб. ежегодно; </w:t>
      </w:r>
    </w:p>
    <w:p w14:paraId="3754B993"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xml:space="preserve">- на подготовку к отопительному сезону объектов коммунальной инфраструктуры учреждений образования в части </w:t>
      </w:r>
      <w:proofErr w:type="spellStart"/>
      <w:r w:rsidRPr="000E3799">
        <w:rPr>
          <w:rFonts w:eastAsia="Calibri"/>
          <w:lang w:eastAsia="en-US"/>
        </w:rPr>
        <w:t>софинансирования</w:t>
      </w:r>
      <w:proofErr w:type="spellEnd"/>
      <w:r w:rsidRPr="000E3799">
        <w:rPr>
          <w:rFonts w:eastAsia="Calibri"/>
          <w:lang w:eastAsia="en-US"/>
        </w:rPr>
        <w:t xml:space="preserve"> из местного бюджета на сумму 159,2 тыс. руб. в 2024 году (ДОУ с. Саянское, СОШ с. Саянское), на сумму 332,2 тыс. руб. в 2025 году (ДОУ с. Тальники, СОШ с. Зерновое), на сумму 282,0 тыс. руб. в 2026 году (СОШ и ДОУ с. Н. </w:t>
      </w:r>
      <w:proofErr w:type="spellStart"/>
      <w:r w:rsidRPr="000E3799">
        <w:rPr>
          <w:rFonts w:eastAsia="Calibri"/>
          <w:lang w:eastAsia="en-US"/>
        </w:rPr>
        <w:t>Иреть</w:t>
      </w:r>
      <w:proofErr w:type="spellEnd"/>
      <w:r w:rsidRPr="000E3799">
        <w:rPr>
          <w:rFonts w:eastAsia="Calibri"/>
          <w:lang w:eastAsia="en-US"/>
        </w:rPr>
        <w:t>, СОШ и ДОУ с. У. Луг);</w:t>
      </w:r>
    </w:p>
    <w:p w14:paraId="485FFC8A"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в сумме 975 992,7 тыс. рублей на 2024, в сумме 941 129,3 тыс. руб. на 2025, в сумме 936 901,4 тыс. руб. на 2025 годы;</w:t>
      </w:r>
    </w:p>
    <w:p w14:paraId="2568268E"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на осуществление отдельных областных государственных полномочий по обеспечению бесплатным питанием отдельных категорий обучающихся в сумме 12 324,5 тыс. руб. ежегодно;</w:t>
      </w:r>
    </w:p>
    <w:p w14:paraId="279BE90F"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на осуществление отдельных областных государственных полномочий по обеспечению бесплатным двухразовым питанием детей-инвалидов в сумме 482,5 тыс. руб. ежегодно;</w:t>
      </w:r>
    </w:p>
    <w:p w14:paraId="2348A544"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на благоустройство территории СОШ с. Зерновое в очередном финансовом году на сумму 19 500,5 тыс. руб.;</w:t>
      </w:r>
    </w:p>
    <w:p w14:paraId="34F8D9C0"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lang w:eastAsia="en-US"/>
        </w:rPr>
        <w:t>-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 в сумме 25 101,6 тыс. руб. на 2024 год, в сумме 24 547,8 тыс. руб. на 2025, в сумме 24 333,6 тыс. руб. на 2026 год;</w:t>
      </w:r>
    </w:p>
    <w:p w14:paraId="49C66F7E" w14:textId="77777777" w:rsidR="00D43B0A" w:rsidRPr="000E3799" w:rsidRDefault="00D43B0A" w:rsidP="00D43B0A">
      <w:pPr>
        <w:suppressAutoHyphens/>
        <w:spacing w:line="276" w:lineRule="auto"/>
        <w:ind w:left="851" w:firstLine="709"/>
        <w:jc w:val="both"/>
        <w:rPr>
          <w:rFonts w:eastAsia="Calibri"/>
          <w:lang w:eastAsia="en-US"/>
        </w:rPr>
      </w:pPr>
      <w:r w:rsidRPr="000E3799">
        <w:rPr>
          <w:rFonts w:eastAsia="Calibri"/>
          <w:lang w:eastAsia="en-US"/>
        </w:rPr>
        <w:t xml:space="preserve">-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сумме 15 948,3 тыс. руб. на 2024, в сумме 13 017,7 тыс. руб. на 2025 год, в сумме 15 581,2 тыс. руб. на 2026 год с учетом </w:t>
      </w:r>
      <w:proofErr w:type="spellStart"/>
      <w:r w:rsidRPr="000E3799">
        <w:rPr>
          <w:rFonts w:eastAsia="Calibri"/>
          <w:lang w:eastAsia="en-US"/>
        </w:rPr>
        <w:t>софинансирования</w:t>
      </w:r>
      <w:proofErr w:type="spellEnd"/>
      <w:r w:rsidRPr="000E3799">
        <w:rPr>
          <w:rFonts w:eastAsia="Calibri"/>
          <w:lang w:eastAsia="en-US"/>
        </w:rPr>
        <w:t xml:space="preserve"> за счет средств местного бюджета;</w:t>
      </w:r>
    </w:p>
    <w:p w14:paraId="5CB01F52" w14:textId="77777777" w:rsidR="00D43B0A" w:rsidRPr="000E3799" w:rsidRDefault="00D43B0A" w:rsidP="00D43B0A">
      <w:pPr>
        <w:suppressAutoHyphens/>
        <w:spacing w:line="276" w:lineRule="auto"/>
        <w:ind w:left="851" w:firstLine="709"/>
        <w:jc w:val="both"/>
        <w:rPr>
          <w:rFonts w:eastAsia="Calibri"/>
          <w:lang w:eastAsia="en-US"/>
        </w:rPr>
      </w:pPr>
      <w:r w:rsidRPr="000E3799">
        <w:rPr>
          <w:rFonts w:eastAsia="Calibri"/>
          <w:lang w:eastAsia="en-US"/>
        </w:rPr>
        <w:t xml:space="preserve">- на обеспечение бесплатным питьевым молоком обучающихся 1 – 4 классов в сумме 3 101,3 тыс. руб. на 2024, в сумме 2 970,6 тыс. руб. на 2025, в сумме 3 098,7 тыс. руб. на 2026 год с учетом </w:t>
      </w:r>
      <w:proofErr w:type="spellStart"/>
      <w:r w:rsidRPr="000E3799">
        <w:rPr>
          <w:rFonts w:eastAsia="Calibri"/>
          <w:lang w:eastAsia="en-US"/>
        </w:rPr>
        <w:t>софинансирования</w:t>
      </w:r>
      <w:proofErr w:type="spellEnd"/>
      <w:r w:rsidRPr="000E3799">
        <w:rPr>
          <w:rFonts w:eastAsia="Calibri"/>
          <w:lang w:eastAsia="en-US"/>
        </w:rPr>
        <w:t xml:space="preserve"> за счет средств местного бюджета;</w:t>
      </w:r>
    </w:p>
    <w:p w14:paraId="6BAE71DD" w14:textId="77777777" w:rsidR="00D43B0A" w:rsidRPr="000E3799" w:rsidRDefault="00D43B0A" w:rsidP="00D43B0A">
      <w:pPr>
        <w:suppressAutoHyphens/>
        <w:spacing w:line="276" w:lineRule="auto"/>
        <w:ind w:left="851" w:firstLine="709"/>
        <w:jc w:val="both"/>
        <w:rPr>
          <w:rFonts w:eastAsia="Calibri"/>
          <w:lang w:eastAsia="en-US"/>
        </w:rPr>
      </w:pPr>
      <w:r w:rsidRPr="000E3799">
        <w:rPr>
          <w:rFonts w:eastAsia="Calibri"/>
          <w:lang w:eastAsia="en-US"/>
        </w:rPr>
        <w:t xml:space="preserve">- приобретение мебели для СОШ с. </w:t>
      </w:r>
      <w:proofErr w:type="spellStart"/>
      <w:r w:rsidRPr="000E3799">
        <w:rPr>
          <w:rFonts w:eastAsia="Calibri"/>
          <w:lang w:eastAsia="en-US"/>
        </w:rPr>
        <w:t>Рысево</w:t>
      </w:r>
      <w:proofErr w:type="spellEnd"/>
      <w:r w:rsidRPr="000E3799">
        <w:rPr>
          <w:rFonts w:eastAsia="Calibri"/>
          <w:lang w:eastAsia="en-US"/>
        </w:rPr>
        <w:t xml:space="preserve"> в 2026 году на сумму 882,9 тыс. руб., с учетом </w:t>
      </w:r>
      <w:proofErr w:type="spellStart"/>
      <w:r w:rsidRPr="000E3799">
        <w:rPr>
          <w:rFonts w:eastAsia="Calibri"/>
          <w:lang w:eastAsia="en-US"/>
        </w:rPr>
        <w:t>софинансирования</w:t>
      </w:r>
      <w:proofErr w:type="spellEnd"/>
      <w:r w:rsidRPr="000E3799">
        <w:rPr>
          <w:rFonts w:eastAsia="Calibri"/>
          <w:lang w:eastAsia="en-US"/>
        </w:rPr>
        <w:t xml:space="preserve"> за счет средств местного бюджета;</w:t>
      </w:r>
    </w:p>
    <w:p w14:paraId="1E532CC3" w14:textId="77777777" w:rsidR="00D43B0A" w:rsidRPr="000E3799" w:rsidRDefault="00D43B0A" w:rsidP="00D43B0A">
      <w:pPr>
        <w:suppressAutoHyphens/>
        <w:spacing w:line="276" w:lineRule="auto"/>
        <w:ind w:left="851" w:firstLine="709"/>
        <w:jc w:val="both"/>
        <w:rPr>
          <w:rFonts w:eastAsia="Calibri"/>
          <w:lang w:eastAsia="en-US"/>
        </w:rPr>
      </w:pPr>
      <w:r w:rsidRPr="000E3799">
        <w:rPr>
          <w:rFonts w:eastAsia="Calibri"/>
          <w:lang w:eastAsia="en-US"/>
        </w:rPr>
        <w:t>- приобретение учебников и учебных пособий, а также учебно-методических материалов, необходимых для реализации образовательных программ в сумме 3 365,9 тыс. руб. на 2024 год;</w:t>
      </w:r>
    </w:p>
    <w:p w14:paraId="77E909E1" w14:textId="77777777" w:rsidR="00D43B0A" w:rsidRPr="000E3799" w:rsidRDefault="00D43B0A" w:rsidP="00D43B0A">
      <w:pPr>
        <w:suppressAutoHyphens/>
        <w:spacing w:line="276" w:lineRule="auto"/>
        <w:ind w:left="851" w:firstLine="709"/>
        <w:jc w:val="both"/>
        <w:rPr>
          <w:rFonts w:eastAsia="Calibri"/>
          <w:lang w:eastAsia="en-US"/>
        </w:rPr>
      </w:pPr>
      <w:r w:rsidRPr="000E3799">
        <w:rPr>
          <w:rFonts w:eastAsia="Calibri"/>
          <w:lang w:eastAsia="en-US"/>
        </w:rPr>
        <w:lastRenderedPageBreak/>
        <w:t>- на профессиональную подготовку и повышение квалификации сотрудников образовательных организаций в сумме 201,5 тыс. руб. ежегодно.</w:t>
      </w:r>
    </w:p>
    <w:p w14:paraId="422D0329" w14:textId="77777777" w:rsidR="00D43B0A" w:rsidRPr="000E3799" w:rsidRDefault="00D43B0A" w:rsidP="00D43B0A">
      <w:pPr>
        <w:autoSpaceDE w:val="0"/>
        <w:autoSpaceDN w:val="0"/>
        <w:adjustRightInd w:val="0"/>
        <w:spacing w:line="276" w:lineRule="auto"/>
        <w:ind w:left="851" w:firstLine="709"/>
        <w:jc w:val="both"/>
        <w:rPr>
          <w:rFonts w:eastAsia="Calibri"/>
          <w:snapToGrid w:val="0"/>
          <w:lang w:eastAsia="en-US"/>
        </w:rPr>
      </w:pPr>
      <w:r w:rsidRPr="000E3799">
        <w:rPr>
          <w:rFonts w:eastAsia="Calibri"/>
          <w:snapToGrid w:val="0"/>
          <w:lang w:eastAsia="en-US"/>
        </w:rPr>
        <w:t>В рамках подпрограммы «Обеспечение реализации муниципальной программы и прочие мероприятия в области образования» предусмотрены расходы в общей сумме 27 272,7 тыс. руб. на 2024 год, 17 763,1 тыс. руб. на 2025 год, 18 948,3 тыс. руб. на 2026 год:</w:t>
      </w:r>
    </w:p>
    <w:p w14:paraId="53DF10A3" w14:textId="77777777" w:rsidR="00D43B0A" w:rsidRPr="000E3799" w:rsidRDefault="00D43B0A" w:rsidP="00D43B0A">
      <w:pPr>
        <w:autoSpaceDE w:val="0"/>
        <w:autoSpaceDN w:val="0"/>
        <w:adjustRightInd w:val="0"/>
        <w:spacing w:line="276" w:lineRule="auto"/>
        <w:ind w:left="851" w:firstLine="709"/>
        <w:jc w:val="both"/>
        <w:rPr>
          <w:rFonts w:eastAsia="Calibri"/>
          <w:snapToGrid w:val="0"/>
          <w:lang w:eastAsia="en-US"/>
        </w:rPr>
      </w:pPr>
      <w:r w:rsidRPr="000E3799">
        <w:rPr>
          <w:rFonts w:eastAsia="Calibri"/>
          <w:snapToGrid w:val="0"/>
          <w:lang w:eastAsia="en-US"/>
        </w:rPr>
        <w:t>- на содержание и обеспечение деятельности Отдела образования АЧРМО в сумме 6 253,7 тыс. руб. на 2024 год, в сумме 3 736,2 тыс. руб. на 2025 год, в сумме 4 043,2 тыс. руб. на 2026 год;</w:t>
      </w:r>
    </w:p>
    <w:p w14:paraId="2F8E27C4" w14:textId="77777777" w:rsidR="00D43B0A" w:rsidRPr="000E3799" w:rsidRDefault="00D43B0A" w:rsidP="00D43B0A">
      <w:pPr>
        <w:autoSpaceDE w:val="0"/>
        <w:autoSpaceDN w:val="0"/>
        <w:adjustRightInd w:val="0"/>
        <w:spacing w:line="276" w:lineRule="auto"/>
        <w:ind w:left="851" w:firstLine="709"/>
        <w:jc w:val="both"/>
        <w:rPr>
          <w:rFonts w:eastAsia="Calibri"/>
          <w:lang w:eastAsia="en-US"/>
        </w:rPr>
      </w:pPr>
      <w:r w:rsidRPr="000E3799">
        <w:rPr>
          <w:rFonts w:eastAsia="Calibri"/>
          <w:snapToGrid w:val="0"/>
          <w:lang w:eastAsia="en-US"/>
        </w:rPr>
        <w:t>- на содержание и обеспечение деятельности муниципального казенного учреждения Центр развития образования</w:t>
      </w:r>
      <w:r w:rsidRPr="000E3799">
        <w:rPr>
          <w:rFonts w:eastAsia="Calibri"/>
          <w:lang w:eastAsia="en-US"/>
        </w:rPr>
        <w:t xml:space="preserve"> на 2024 год в сумме 16 225,9 тыс. руб., на 2025 год 9 424,6 тыс. руб., на 2026 год 10 286,6 тыс. руб.</w:t>
      </w:r>
      <w:r w:rsidRPr="000E3799">
        <w:rPr>
          <w:rFonts w:eastAsia="Calibri"/>
          <w:snapToGrid w:val="0"/>
          <w:lang w:eastAsia="en-US"/>
        </w:rPr>
        <w:t>;</w:t>
      </w:r>
    </w:p>
    <w:p w14:paraId="7B9848EA" w14:textId="77777777" w:rsidR="00D43B0A" w:rsidRPr="000E3799" w:rsidRDefault="00D43B0A" w:rsidP="00D43B0A">
      <w:pPr>
        <w:autoSpaceDE w:val="0"/>
        <w:autoSpaceDN w:val="0"/>
        <w:adjustRightInd w:val="0"/>
        <w:spacing w:line="276" w:lineRule="auto"/>
        <w:ind w:left="851" w:firstLine="709"/>
        <w:jc w:val="both"/>
        <w:rPr>
          <w:rFonts w:eastAsia="Calibri"/>
          <w:snapToGrid w:val="0"/>
          <w:lang w:eastAsia="en-US"/>
        </w:rPr>
      </w:pPr>
      <w:r w:rsidRPr="000E3799">
        <w:rPr>
          <w:rFonts w:eastAsia="Calibri"/>
          <w:snapToGrid w:val="0"/>
          <w:lang w:eastAsia="en-US"/>
        </w:rPr>
        <w:t>- на осуществление мероприятий, направленных на профилактику суицидальных попыток среди несовершеннолетних в сумме 30,0 тыс. руб. на 2024 год, в сумме 18,0 тыс. руб. на 2025 год, в сумме 30,0 тыс. руб. на 2026 год;</w:t>
      </w:r>
    </w:p>
    <w:p w14:paraId="1C323A7D" w14:textId="77777777" w:rsidR="00D43B0A" w:rsidRPr="000E3799" w:rsidRDefault="00D43B0A" w:rsidP="00D43B0A">
      <w:pPr>
        <w:autoSpaceDE w:val="0"/>
        <w:autoSpaceDN w:val="0"/>
        <w:adjustRightInd w:val="0"/>
        <w:spacing w:line="276" w:lineRule="auto"/>
        <w:ind w:left="851" w:firstLine="709"/>
        <w:jc w:val="both"/>
        <w:rPr>
          <w:rFonts w:eastAsia="Calibri"/>
          <w:snapToGrid w:val="0"/>
          <w:lang w:eastAsia="en-US"/>
        </w:rPr>
      </w:pPr>
      <w:r w:rsidRPr="000E3799">
        <w:rPr>
          <w:rFonts w:eastAsia="Calibri"/>
          <w:snapToGrid w:val="0"/>
          <w:lang w:eastAsia="en-US"/>
        </w:rPr>
        <w:t>- на организацию отдыха детей в каникулярное время в лагерях с дневным пребыванием детей в сумме 3 826,5 тыс. руб. на 2024 год, в сумме 3 647,9 тыс. руб. на 2025 год, в сумме 3 652,1 тыс. руб. на 2026 год;</w:t>
      </w:r>
    </w:p>
    <w:p w14:paraId="1D775E6A" w14:textId="446CEC99" w:rsidR="00D43B0A" w:rsidRPr="000E3799" w:rsidRDefault="00D43B0A" w:rsidP="000E3799">
      <w:pPr>
        <w:autoSpaceDE w:val="0"/>
        <w:autoSpaceDN w:val="0"/>
        <w:adjustRightInd w:val="0"/>
        <w:spacing w:line="276" w:lineRule="auto"/>
        <w:ind w:left="851" w:firstLine="709"/>
        <w:jc w:val="both"/>
        <w:rPr>
          <w:rFonts w:eastAsia="Calibri"/>
          <w:snapToGrid w:val="0"/>
          <w:lang w:eastAsia="en-US"/>
        </w:rPr>
      </w:pPr>
      <w:r w:rsidRPr="000E3799">
        <w:rPr>
          <w:rFonts w:eastAsia="Calibri"/>
          <w:snapToGrid w:val="0"/>
          <w:lang w:eastAsia="en-US"/>
        </w:rPr>
        <w:t xml:space="preserve">- на проведение муниципальных мероприятий, участие в региональных мероприятиях в сфере образования в сумме 936,5 тыс. руб. ежегодно. </w:t>
      </w:r>
    </w:p>
    <w:p w14:paraId="0C748DF8" w14:textId="77777777" w:rsidR="000E3799" w:rsidRPr="000E3799" w:rsidRDefault="000E3799" w:rsidP="004C3C09">
      <w:pPr>
        <w:spacing w:line="276" w:lineRule="auto"/>
        <w:rPr>
          <w:rFonts w:eastAsia="Calibri"/>
          <w:b/>
          <w:lang w:eastAsia="en-US"/>
        </w:rPr>
      </w:pPr>
    </w:p>
    <w:p w14:paraId="1CC80B0F" w14:textId="23EF0D25" w:rsidR="00D43B0A" w:rsidRPr="000E3799" w:rsidRDefault="00D43B0A" w:rsidP="004C3C09">
      <w:pPr>
        <w:spacing w:line="276" w:lineRule="auto"/>
        <w:ind w:left="851" w:firstLine="709"/>
        <w:jc w:val="center"/>
        <w:rPr>
          <w:rFonts w:eastAsia="Calibri"/>
          <w:b/>
          <w:lang w:eastAsia="en-US"/>
        </w:rPr>
      </w:pPr>
      <w:r w:rsidRPr="000E3799">
        <w:rPr>
          <w:rFonts w:eastAsia="Calibri"/>
          <w:b/>
          <w:lang w:eastAsia="en-US"/>
        </w:rPr>
        <w:t>Муниципальная программа</w:t>
      </w:r>
      <w:r w:rsidR="004C3C09">
        <w:rPr>
          <w:rFonts w:eastAsia="Calibri"/>
          <w:b/>
          <w:lang w:eastAsia="en-US"/>
        </w:rPr>
        <w:t xml:space="preserve"> </w:t>
      </w:r>
      <w:r w:rsidRPr="000E3799">
        <w:rPr>
          <w:rFonts w:eastAsia="Calibri"/>
          <w:b/>
          <w:lang w:eastAsia="en-US"/>
        </w:rPr>
        <w:t>«Сохранение и развитие культуры в Черемховском районном муниципальном образовании»</w:t>
      </w:r>
    </w:p>
    <w:p w14:paraId="415D0568" w14:textId="77777777" w:rsidR="00D43B0A" w:rsidRPr="000E3799" w:rsidRDefault="00D43B0A" w:rsidP="00D43B0A">
      <w:pPr>
        <w:spacing w:line="276" w:lineRule="auto"/>
        <w:ind w:left="851" w:firstLine="709"/>
        <w:jc w:val="center"/>
        <w:rPr>
          <w:rFonts w:eastAsia="Calibri"/>
          <w:b/>
          <w:lang w:eastAsia="en-US"/>
        </w:rPr>
      </w:pPr>
    </w:p>
    <w:p w14:paraId="28A54126"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В состав муниципальной программы включены 2 подпрограммы:</w:t>
      </w:r>
    </w:p>
    <w:p w14:paraId="66C10487"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«Укрепление единого культурного пространства на территории Черемховского районного муниципального образования» с объемом расходов в сумме 73 027,1 тыс. руб. на 2024 год, 44 469,6 тыс. руб. на 2025 год, 47 026,1 тыс. руб. на 2026 год;</w:t>
      </w:r>
    </w:p>
    <w:p w14:paraId="15D791F4"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«Обеспечение реализации муниципальной программы и прочие мероприятия в области культуры» с расходами в сумме 2 730,9 тыс. руб. на 2024 год, 1 613,1 тыс. руб. на 2025, в сумме 1 744,9 тыс. руб. на 2026 год.</w:t>
      </w:r>
    </w:p>
    <w:p w14:paraId="0A06E821"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В рамках реализации подпрограммы «Укрепление единого культурного пространства на территории Черемховского районного муниципального образования» предусмотрены расходы:</w:t>
      </w:r>
    </w:p>
    <w:p w14:paraId="4603ED17"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на содержание и обеспечение деятельности музея, расположенного на территории п. Михайловка в сумме 4 146,2 тыс. руб. на 2024 год, в сумме 2 507,4 тыс. руб. на 2025 год, в сумме 2 713,4 тыс. руб. на 2026 год;</w:t>
      </w:r>
    </w:p>
    <w:p w14:paraId="1FAB608D"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на организацию библиотечного обслуживания населения района в сумме 34 113,9 тыс. руб. на 2024 год, в сумме 20 121,4 тыс. руб. на 2025 год, в сумме 21 716,2 тыс. руб. на 2026 год. В общей сумме расходов на обеспечение деятельности библиотечной системы района отражены средства на комплектование книжных фондов в сумме 253,0 тыс. руб. на 2024, в сумме 253,3 тыс. руб. на 2025 год, в сумме 258,5 тыс. руб. на 2026 год, в том числе 55,0 тыс. руб. за счет средств местного бюджета ежегодно, а также расходы на </w:t>
      </w:r>
      <w:proofErr w:type="spellStart"/>
      <w:r w:rsidRPr="000E3799">
        <w:rPr>
          <w:rFonts w:eastAsia="Calibri"/>
          <w:lang w:eastAsia="en-US"/>
        </w:rPr>
        <w:t>софинансирование</w:t>
      </w:r>
      <w:proofErr w:type="spellEnd"/>
      <w:r w:rsidRPr="000E3799">
        <w:rPr>
          <w:rFonts w:eastAsia="Calibri"/>
          <w:lang w:eastAsia="en-US"/>
        </w:rPr>
        <w:t xml:space="preserve"> ремонтных работ в библиотеке с. Узкий Луг в сумме 237,1 тыс. руб., расходы на </w:t>
      </w:r>
      <w:proofErr w:type="spellStart"/>
      <w:r w:rsidRPr="000E3799">
        <w:rPr>
          <w:rFonts w:eastAsia="Calibri"/>
          <w:lang w:eastAsia="en-US"/>
        </w:rPr>
        <w:t>софинансирование</w:t>
      </w:r>
      <w:proofErr w:type="spellEnd"/>
      <w:r w:rsidRPr="000E3799">
        <w:rPr>
          <w:rFonts w:eastAsia="Calibri"/>
          <w:lang w:eastAsia="en-US"/>
        </w:rPr>
        <w:t xml:space="preserve"> мероприятий по созданию модельной библиотеки в с. </w:t>
      </w:r>
      <w:proofErr w:type="spellStart"/>
      <w:r w:rsidRPr="000E3799">
        <w:rPr>
          <w:rFonts w:eastAsia="Calibri"/>
          <w:lang w:eastAsia="en-US"/>
        </w:rPr>
        <w:t>Бельск</w:t>
      </w:r>
      <w:proofErr w:type="spellEnd"/>
      <w:r w:rsidRPr="000E3799">
        <w:rPr>
          <w:rFonts w:eastAsia="Calibri"/>
          <w:lang w:eastAsia="en-US"/>
        </w:rPr>
        <w:t xml:space="preserve"> в сумме 480,0 тыс. руб. на очередной финансовый год;</w:t>
      </w:r>
    </w:p>
    <w:p w14:paraId="0CA3C8DC"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на развитие культурно-досуговой деятельности, включая расходы на содержание и обеспечение деятельности </w:t>
      </w:r>
      <w:proofErr w:type="spellStart"/>
      <w:r w:rsidRPr="000E3799">
        <w:rPr>
          <w:rFonts w:eastAsia="Calibri"/>
          <w:lang w:eastAsia="en-US"/>
        </w:rPr>
        <w:t>межпоселенческого</w:t>
      </w:r>
      <w:proofErr w:type="spellEnd"/>
      <w:r w:rsidRPr="000E3799">
        <w:rPr>
          <w:rFonts w:eastAsia="Calibri"/>
          <w:lang w:eastAsia="en-US"/>
        </w:rPr>
        <w:t xml:space="preserve"> культурного центра и проведение мероприятий в сфере культуры в сумме 19 406,5 тыс. руб. на 2024 год, в сумме 12 721,8 тыс. </w:t>
      </w:r>
      <w:r w:rsidRPr="000E3799">
        <w:rPr>
          <w:rFonts w:eastAsia="Calibri"/>
          <w:lang w:eastAsia="en-US"/>
        </w:rPr>
        <w:lastRenderedPageBreak/>
        <w:t xml:space="preserve">руб. на 2025 год, в сумме 12 684,0 тыс. руб. на 2026 год. Расходы на 2025 год включают также расходы на укрепление материально-технической базы Дома народного творчества в с. </w:t>
      </w:r>
      <w:proofErr w:type="spellStart"/>
      <w:r w:rsidRPr="000E3799">
        <w:rPr>
          <w:rFonts w:eastAsia="Calibri"/>
          <w:lang w:eastAsia="en-US"/>
        </w:rPr>
        <w:t>Бельск</w:t>
      </w:r>
      <w:proofErr w:type="spellEnd"/>
      <w:r w:rsidRPr="000E3799">
        <w:rPr>
          <w:rFonts w:eastAsia="Calibri"/>
          <w:lang w:eastAsia="en-US"/>
        </w:rPr>
        <w:t xml:space="preserve"> в сумме 975,2 тыс. руб.;</w:t>
      </w:r>
    </w:p>
    <w:p w14:paraId="025D45EA"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на организацию дополнительного образования детей в области искусств, включая содержание и обеспечение деятельности детской школы искусств п. Михайловка в сумме 15 360,3 тыс. руб. на 2024 год, в сумме 9 119,0 тыс. руб. на 2025 год, в сумме 9 912,6 тыс. руб. на 2026 год. В общей сумме расходов ежегодно предусмотрены средства в сумме 21,0 тыс. руб. на поддержку одаренных детей в форме выплаты стипендий мэра в соответствии с Постановление администрации ЧРМО от 05.02.2020 № 80-п «Об утверждении положения об условиях назначения и порядке выплаты единовременной ежегодной стипендии мэра Черемховского района для одаренных детей - учащихся муниципального казенного учреждения дополнительного образования «Детская школа искусств поселка Михайловка». </w:t>
      </w:r>
    </w:p>
    <w:p w14:paraId="4F4FD901"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Фонда оплаты труда работников учреждений культуры предусмотрен в соответствии с прогнозом среднемесячной заработной платы, доведенным министерством культуры Иркутской области и министерством труда и занятости Иркутской области, а также с учетом повышения минимального размера оплаты труда на 18,5% с января 2024 года. Так, среднемесячная заработная плата работников учреждений культуры прогнозируется в размере 53 699,4 руб., педагогических работников дополнительного образовании детей в сумме 57 278,0 руб. </w:t>
      </w:r>
    </w:p>
    <w:p w14:paraId="4544E1A5"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Подпрограмма «Обеспечение реализации муниципальной программы и прочие мероприятия в области культуры» содержит расходы на содержание и обеспечение деятельности отдела культуры АЧРМО и составляет 2 730,9 тыс. руб. на 2024 год, 1 613,1 тыс. руб. на 2025, сумме 1 744,9 тыс. руб. на 2026 год.</w:t>
      </w:r>
    </w:p>
    <w:p w14:paraId="7E913F18" w14:textId="77777777" w:rsidR="00D43B0A" w:rsidRPr="000E3799" w:rsidRDefault="00D43B0A" w:rsidP="00D43B0A">
      <w:pPr>
        <w:spacing w:line="276" w:lineRule="auto"/>
        <w:ind w:left="851" w:firstLine="709"/>
        <w:jc w:val="center"/>
        <w:rPr>
          <w:rFonts w:eastAsia="Calibri"/>
          <w:b/>
          <w:highlight w:val="yellow"/>
          <w:lang w:eastAsia="en-US"/>
        </w:rPr>
      </w:pPr>
    </w:p>
    <w:p w14:paraId="02DF03DD" w14:textId="38E33F85" w:rsidR="00D43B0A" w:rsidRPr="000E3799" w:rsidRDefault="00D43B0A" w:rsidP="004C3C09">
      <w:pPr>
        <w:spacing w:line="276" w:lineRule="auto"/>
        <w:ind w:left="851"/>
        <w:jc w:val="center"/>
        <w:rPr>
          <w:rFonts w:eastAsia="Calibri"/>
          <w:b/>
          <w:lang w:eastAsia="en-US"/>
        </w:rPr>
      </w:pPr>
      <w:r w:rsidRPr="000E3799">
        <w:rPr>
          <w:rFonts w:eastAsia="Calibri"/>
          <w:b/>
          <w:lang w:eastAsia="en-US"/>
        </w:rPr>
        <w:t>Муниципальная программа</w:t>
      </w:r>
      <w:r w:rsidR="004C3C09">
        <w:rPr>
          <w:rFonts w:eastAsia="Calibri"/>
          <w:b/>
          <w:lang w:eastAsia="en-US"/>
        </w:rPr>
        <w:t xml:space="preserve"> </w:t>
      </w:r>
      <w:r w:rsidRPr="000E3799">
        <w:rPr>
          <w:rFonts w:eastAsia="Calibri"/>
          <w:b/>
          <w:lang w:eastAsia="en-US"/>
        </w:rPr>
        <w:t>«Жилищно-коммунальный комплекс и развитие инфраструктуры в Черемховском районном муниципальном образовании»</w:t>
      </w:r>
    </w:p>
    <w:p w14:paraId="40A3DF65" w14:textId="77777777" w:rsidR="00D43B0A" w:rsidRPr="000E3799" w:rsidRDefault="00D43B0A" w:rsidP="00D43B0A">
      <w:pPr>
        <w:spacing w:line="276" w:lineRule="auto"/>
        <w:ind w:left="851" w:firstLine="709"/>
        <w:jc w:val="both"/>
        <w:rPr>
          <w:rFonts w:eastAsia="Calibri"/>
          <w:lang w:eastAsia="en-US"/>
        </w:rPr>
      </w:pPr>
    </w:p>
    <w:p w14:paraId="69BE02AD"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Проект бюджета предусматривает назначения на исполнение четырех подпрограмм.</w:t>
      </w:r>
    </w:p>
    <w:p w14:paraId="3979A7A6"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Подпрограмма "Устойчивое развитие сельских территорий Черемховского районного муниципального образования" на общую сумму 104 884,5 тыс. руб. на 2024 год, 47 377,9 тыс. руб. на 2025 год, 339,9 тыс. руб. на 2026 год включает следующие направления расходов:</w:t>
      </w:r>
    </w:p>
    <w:p w14:paraId="0B216E5D" w14:textId="77777777" w:rsidR="00D43B0A" w:rsidRPr="000E3799" w:rsidRDefault="00D43B0A" w:rsidP="00D43B0A">
      <w:pPr>
        <w:spacing w:line="276" w:lineRule="auto"/>
        <w:ind w:left="851" w:firstLine="709"/>
        <w:jc w:val="both"/>
        <w:rPr>
          <w:rFonts w:eastAsia="Calibri"/>
          <w:color w:val="000000"/>
          <w:lang w:eastAsia="en-US"/>
        </w:rPr>
      </w:pPr>
      <w:r w:rsidRPr="000E3799">
        <w:rPr>
          <w:rFonts w:eastAsia="Calibri"/>
          <w:color w:val="000000"/>
          <w:lang w:eastAsia="en-US"/>
        </w:rPr>
        <w:t>- строительство клуба в п. Новостройка в сумме 63 190,8 тыс. руб. на 2024;</w:t>
      </w:r>
    </w:p>
    <w:p w14:paraId="1C939E35" w14:textId="77777777" w:rsidR="00D43B0A" w:rsidRPr="000E3799" w:rsidRDefault="00D43B0A" w:rsidP="00D43B0A">
      <w:pPr>
        <w:spacing w:line="276" w:lineRule="auto"/>
        <w:ind w:left="851" w:firstLine="709"/>
        <w:jc w:val="both"/>
        <w:rPr>
          <w:rFonts w:eastAsia="Calibri"/>
          <w:color w:val="000000"/>
          <w:lang w:eastAsia="en-US"/>
        </w:rPr>
      </w:pPr>
      <w:r w:rsidRPr="000E3799">
        <w:rPr>
          <w:rFonts w:eastAsia="Calibri"/>
          <w:color w:val="000000"/>
          <w:lang w:eastAsia="en-US"/>
        </w:rPr>
        <w:t>- капитальный ремонт нежилого здания в п. Михайловка с целью размещения в нем детской школы искусств на сумму 41 353,7 тыс. руб. в 2024 году, на сумму 47 038,0 тыс. руб. в 2025 году;</w:t>
      </w:r>
    </w:p>
    <w:p w14:paraId="66292879"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проведение районного трудового соревнования (конкурса) в сфере агропромышленного комплекса, направленного на выявление лучших работающих в сельскохозяйственном производстве трудовых коллективов, передовых работников агропромышленного комплекса и поощрение их за высокие результаты труда запланировано в объеме 110,0 тыс. руб. ежегодно;</w:t>
      </w:r>
    </w:p>
    <w:p w14:paraId="5402A643"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проведение районного конкурса в сфере территориального общественного самоуправления в сумме 229,9 тыс. руб. ежегодно.</w:t>
      </w:r>
    </w:p>
    <w:p w14:paraId="04B13F4C"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В рамках реализации подпрограммы "Охрана окружающей среды на территории Черемховского районного муниципального образования" предусмотрены расходы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 в сумме 2 517,0 тыс. руб. ежегодно, а также расходы на ликвидацию несанкционированных свалок в сумме 1 203,7 тыс. </w:t>
      </w:r>
      <w:r w:rsidRPr="000E3799">
        <w:rPr>
          <w:rFonts w:eastAsia="Calibri"/>
          <w:lang w:eastAsia="en-US"/>
        </w:rPr>
        <w:lastRenderedPageBreak/>
        <w:t xml:space="preserve">руб. в 2024 году (д. </w:t>
      </w:r>
      <w:proofErr w:type="spellStart"/>
      <w:r w:rsidRPr="000E3799">
        <w:rPr>
          <w:rFonts w:eastAsia="Calibri"/>
          <w:lang w:eastAsia="en-US"/>
        </w:rPr>
        <w:t>Худорожкина</w:t>
      </w:r>
      <w:proofErr w:type="spellEnd"/>
      <w:r w:rsidRPr="000E3799">
        <w:rPr>
          <w:rFonts w:eastAsia="Calibri"/>
          <w:lang w:eastAsia="en-US"/>
        </w:rPr>
        <w:t xml:space="preserve">, с. У. Луг), 1 251,3 тыс. руб., в том числе в целях </w:t>
      </w:r>
      <w:proofErr w:type="spellStart"/>
      <w:r w:rsidRPr="000E3799">
        <w:rPr>
          <w:rFonts w:eastAsia="Calibri"/>
          <w:lang w:eastAsia="en-US"/>
        </w:rPr>
        <w:t>софинансирования</w:t>
      </w:r>
      <w:proofErr w:type="spellEnd"/>
      <w:r w:rsidRPr="000E3799">
        <w:rPr>
          <w:rFonts w:eastAsia="Calibri"/>
          <w:lang w:eastAsia="en-US"/>
        </w:rPr>
        <w:t xml:space="preserve"> расходов из областного бюджета, в 2025 году (территория Бельского, </w:t>
      </w:r>
      <w:proofErr w:type="spellStart"/>
      <w:r w:rsidRPr="000E3799">
        <w:rPr>
          <w:rFonts w:eastAsia="Calibri"/>
          <w:lang w:eastAsia="en-US"/>
        </w:rPr>
        <w:t>Лоховского</w:t>
      </w:r>
      <w:proofErr w:type="spellEnd"/>
      <w:r w:rsidRPr="000E3799">
        <w:rPr>
          <w:rFonts w:eastAsia="Calibri"/>
          <w:lang w:eastAsia="en-US"/>
        </w:rPr>
        <w:t xml:space="preserve">, Саянского, </w:t>
      </w:r>
      <w:proofErr w:type="spellStart"/>
      <w:r w:rsidRPr="000E3799">
        <w:rPr>
          <w:rFonts w:eastAsia="Calibri"/>
          <w:lang w:eastAsia="en-US"/>
        </w:rPr>
        <w:t>Новогромовского</w:t>
      </w:r>
      <w:proofErr w:type="spellEnd"/>
      <w:r w:rsidRPr="000E3799">
        <w:rPr>
          <w:rFonts w:eastAsia="Calibri"/>
          <w:lang w:eastAsia="en-US"/>
        </w:rPr>
        <w:t>, Каменно-Ангарского муниципального образования), в сумме 1 300,7 тыс. руб. в 2026 году (</w:t>
      </w:r>
      <w:proofErr w:type="spellStart"/>
      <w:r w:rsidRPr="000E3799">
        <w:rPr>
          <w:rFonts w:eastAsia="Calibri"/>
          <w:lang w:eastAsia="en-US"/>
        </w:rPr>
        <w:t>Нижнеиретское</w:t>
      </w:r>
      <w:proofErr w:type="spellEnd"/>
      <w:r w:rsidRPr="000E3799">
        <w:rPr>
          <w:rFonts w:eastAsia="Calibri"/>
          <w:lang w:eastAsia="en-US"/>
        </w:rPr>
        <w:t xml:space="preserve"> поселение).</w:t>
      </w:r>
    </w:p>
    <w:p w14:paraId="1ED5E9C1"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Подпрограмма «Энергосбережение и повышение энергетической эффективности на территории Черемховского районного муниципального образования» включает расходы на осуществление мероприятий в сфере образования и культуры в области энергосбережения, в том числе:</w:t>
      </w:r>
    </w:p>
    <w:p w14:paraId="0F754BDC"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мероприятия в сфере культуры составляют 238,9 тыс. руб. на 2024 (ремонт теплового узла в МКЦ, замер и испытание электрооборудования в музее), 883,2 тыс. руб. на 2025 год (ремонт кровли в библиотеке с. </w:t>
      </w:r>
      <w:proofErr w:type="spellStart"/>
      <w:r w:rsidRPr="000E3799">
        <w:rPr>
          <w:rFonts w:eastAsia="Calibri"/>
          <w:lang w:eastAsia="en-US"/>
        </w:rPr>
        <w:t>Онот</w:t>
      </w:r>
      <w:proofErr w:type="spellEnd"/>
      <w:r w:rsidRPr="000E3799">
        <w:rPr>
          <w:rFonts w:eastAsia="Calibri"/>
          <w:lang w:eastAsia="en-US"/>
        </w:rPr>
        <w:t>, приобретение приборов учета водоснабжения в музей);</w:t>
      </w:r>
    </w:p>
    <w:p w14:paraId="21EBF9FC"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мероприятия в сфере образования (поверка, замена приборов учета тепла, водоснабжения) составят 707,0 тыс. руб. на 2024, 534,2 тыс. руб. на 2025 год, 170,0 тыс. руб. на 2026 год.</w:t>
      </w:r>
    </w:p>
    <w:p w14:paraId="74E201D3"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Подпрограмму "Обеспечение реализации муниципальной программы и прочие мероприятия в области жилищно-коммунального хозяйства" составляют расходы на содержание и обеспечение деятельности Управления жилищно-коммунального хозяйства, транспорта, связи и экологии АЧРМО в сумме 10 643,2 тыс. руб. на 2024 год, в сумме 6 140,6 тыс. руб. на 2025 год, в сумме 6 705,6 тыс. руб. на 2026 год, а также обеспечение деятельности муниципального учреждения </w:t>
      </w:r>
      <w:proofErr w:type="spellStart"/>
      <w:r w:rsidRPr="000E3799">
        <w:rPr>
          <w:rFonts w:eastAsia="Calibri"/>
          <w:lang w:eastAsia="en-US"/>
        </w:rPr>
        <w:t>Проектсметсервис</w:t>
      </w:r>
      <w:proofErr w:type="spellEnd"/>
      <w:r w:rsidRPr="000E3799">
        <w:rPr>
          <w:rFonts w:eastAsia="Calibri"/>
          <w:lang w:eastAsia="en-US"/>
        </w:rPr>
        <w:t xml:space="preserve"> в сумме 5 040,8 тыс. руб. на 2024 год, 2 961,8 тыс. руб. на 2025 год, 3 222,8 тыс. руб. на 2026 год.</w:t>
      </w:r>
    </w:p>
    <w:p w14:paraId="1D6CEE38" w14:textId="77777777" w:rsidR="00D43B0A" w:rsidRPr="000E3799" w:rsidRDefault="00D43B0A" w:rsidP="00D43B0A">
      <w:pPr>
        <w:spacing w:line="276" w:lineRule="auto"/>
        <w:ind w:left="851" w:firstLine="709"/>
        <w:jc w:val="both"/>
        <w:rPr>
          <w:rFonts w:eastAsia="Calibri"/>
          <w:highlight w:val="yellow"/>
          <w:lang w:eastAsia="en-US"/>
        </w:rPr>
      </w:pPr>
    </w:p>
    <w:p w14:paraId="76FBA9D7" w14:textId="77777777" w:rsidR="00D43B0A" w:rsidRPr="000E3799" w:rsidRDefault="00D43B0A" w:rsidP="00D43B0A">
      <w:pPr>
        <w:spacing w:line="276" w:lineRule="auto"/>
        <w:ind w:left="851" w:firstLine="709"/>
        <w:jc w:val="center"/>
        <w:rPr>
          <w:b/>
          <w:bCs/>
          <w:color w:val="000000"/>
        </w:rPr>
      </w:pPr>
      <w:r w:rsidRPr="000E3799">
        <w:rPr>
          <w:b/>
          <w:bCs/>
          <w:color w:val="000000"/>
        </w:rPr>
        <w:t>Муниципальная программа «Управление муниципальными финансами Черемховского районного муниципального образования»</w:t>
      </w:r>
    </w:p>
    <w:p w14:paraId="2FAF9298" w14:textId="77777777" w:rsidR="00D43B0A" w:rsidRPr="000E3799" w:rsidRDefault="00D43B0A" w:rsidP="00D43B0A">
      <w:pPr>
        <w:autoSpaceDE w:val="0"/>
        <w:autoSpaceDN w:val="0"/>
        <w:adjustRightInd w:val="0"/>
        <w:spacing w:line="276" w:lineRule="auto"/>
        <w:ind w:left="851" w:firstLine="720"/>
        <w:jc w:val="both"/>
        <w:rPr>
          <w:rFonts w:eastAsia="Calibri"/>
          <w:lang w:eastAsia="en-US"/>
        </w:rPr>
      </w:pPr>
    </w:p>
    <w:p w14:paraId="7D97A3DC" w14:textId="77777777" w:rsidR="00D43B0A" w:rsidRPr="000E3799" w:rsidRDefault="00D43B0A" w:rsidP="00D43B0A">
      <w:pPr>
        <w:autoSpaceDE w:val="0"/>
        <w:autoSpaceDN w:val="0"/>
        <w:adjustRightInd w:val="0"/>
        <w:spacing w:line="276" w:lineRule="auto"/>
        <w:ind w:left="851" w:firstLine="720"/>
        <w:jc w:val="both"/>
        <w:rPr>
          <w:rFonts w:eastAsia="Calibri"/>
          <w:lang w:eastAsia="en-US"/>
        </w:rPr>
      </w:pPr>
      <w:r w:rsidRPr="000E3799">
        <w:rPr>
          <w:rFonts w:eastAsia="Calibri"/>
          <w:lang w:eastAsia="en-US"/>
        </w:rPr>
        <w:t>Общий объем финансирования муниципальной программы на 2024 год составит 243 564,1 тыс. руб., на 2025 год – 184 566,1 тыс. руб., на 2026 год – 190 147,0 тыс. руб.</w:t>
      </w:r>
    </w:p>
    <w:p w14:paraId="3D763C89"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Подпрограмма "Управление муниципальными финансами Черемховского районного муниципального образования, организация составления, исполнения и контроля за исполнением районного бюджета» предусматривает следующие направления расходов:</w:t>
      </w:r>
    </w:p>
    <w:p w14:paraId="7BFD394B"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обеспечение деятельности Финансового управления АЧРМО в сумме 19 930,1  тыс. руб. на 2024 год, в сумме 12 043,0 тыс. руб. на 2025 год, в сумме 12 931,3 тыс. руб. на 2026 год, включая расходы за счет средств субвенции на осуществление переданных полномочий по расчету и предоставлению дотации на выравнивание бюджетной обеспеченности поселений в сумме 67,8 тыс. руб. на 2024 год, 56,8 тыс. руб. на 2025 год, 58,1 тыс. руб. на 2026 год;</w:t>
      </w:r>
    </w:p>
    <w:p w14:paraId="3C8BF72B"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обеспечение деятельности Централизованной бухгалтерии ЧРМО в сумме 42 182,2 тыс. руб. на 2024 год, в сумме 24 307,5 тыс. руб. на 2025 год, в сумме 26 382,5 тыс. руб. на 2026 год;</w:t>
      </w:r>
    </w:p>
    <w:p w14:paraId="60960F73"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обслуживание муниципального долга в сумме 113,4 тыс. руб. на 2024 год, 534,9 тыс. руб. на 2025 год, 922,3 тыс. руб. на 2026 год.</w:t>
      </w:r>
    </w:p>
    <w:p w14:paraId="77DB9F04"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В рамках реализации подпрограммы "Создание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 предусмотрены расходы:</w:t>
      </w:r>
    </w:p>
    <w:p w14:paraId="3F706067"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на предоставление дотаций на выравнивание бюджетной обеспеченности поселений в сумме 169 338,4 тыс. руб. на 2024 год, в том числе 155 576,0 тыс. руб. за счет средств субвенции на осуществление полномочий по расчету и предоставлению дотаций, в сумме 135 780,6 тыс. руб. на 2025 год, в том числе 123 514,7 тыс. руб. за счет средств субвенции, в </w:t>
      </w:r>
      <w:r w:rsidRPr="000E3799">
        <w:rPr>
          <w:rFonts w:eastAsia="Calibri"/>
          <w:lang w:eastAsia="en-US"/>
        </w:rPr>
        <w:lastRenderedPageBreak/>
        <w:t>сумме 136 910,9 тыс. руб. на 2026 год, в том числе 123 895,0 тыс. руб. за счет средств субвенции;</w:t>
      </w:r>
    </w:p>
    <w:p w14:paraId="552F2450"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на предоставление иных межбюджетных трансфертов бюджетам поселений на поддержку мер по обеспечению сбалансированности местных бюджетов в сумме      12 000,0 тыс. руб.  на 2024, в сумме 11 900,0 на 2025 год, в сумме 13 000,0 тыс. руб. на 2026 год. В полном объеме средства предусмотрены в виде нераспределенного резерва.</w:t>
      </w:r>
    </w:p>
    <w:p w14:paraId="0C90E330" w14:textId="77777777" w:rsidR="00D43B0A" w:rsidRPr="000E3799" w:rsidRDefault="00D43B0A" w:rsidP="00D43B0A">
      <w:pPr>
        <w:spacing w:line="276" w:lineRule="auto"/>
        <w:ind w:left="851" w:firstLine="709"/>
        <w:jc w:val="center"/>
        <w:rPr>
          <w:b/>
          <w:bCs/>
          <w:color w:val="000000"/>
          <w:highlight w:val="yellow"/>
        </w:rPr>
      </w:pPr>
    </w:p>
    <w:p w14:paraId="2D685EE9" w14:textId="66D59687" w:rsidR="00D43B0A" w:rsidRPr="000E3799" w:rsidRDefault="00D43B0A" w:rsidP="00D43B0A">
      <w:pPr>
        <w:spacing w:line="276" w:lineRule="auto"/>
        <w:ind w:left="851" w:firstLine="709"/>
        <w:jc w:val="center"/>
        <w:rPr>
          <w:b/>
          <w:bCs/>
          <w:color w:val="000000"/>
        </w:rPr>
      </w:pPr>
      <w:r w:rsidRPr="000E3799">
        <w:rPr>
          <w:b/>
          <w:bCs/>
          <w:color w:val="000000"/>
        </w:rPr>
        <w:t>Муниципальная программа "Управление муниципальным имущество</w:t>
      </w:r>
      <w:r w:rsidR="004C3C09">
        <w:rPr>
          <w:b/>
          <w:bCs/>
          <w:color w:val="000000"/>
        </w:rPr>
        <w:t xml:space="preserve">м </w:t>
      </w:r>
      <w:r w:rsidRPr="000E3799">
        <w:rPr>
          <w:b/>
          <w:bCs/>
          <w:color w:val="000000"/>
        </w:rPr>
        <w:t xml:space="preserve">Черемховского районного муниципального образования" </w:t>
      </w:r>
    </w:p>
    <w:p w14:paraId="180DEC82" w14:textId="77777777" w:rsidR="00D43B0A" w:rsidRPr="000E3799" w:rsidRDefault="00D43B0A" w:rsidP="00D43B0A">
      <w:pPr>
        <w:spacing w:line="276" w:lineRule="auto"/>
        <w:ind w:left="851" w:firstLine="709"/>
        <w:jc w:val="center"/>
        <w:rPr>
          <w:b/>
          <w:bCs/>
          <w:color w:val="000000"/>
        </w:rPr>
      </w:pPr>
    </w:p>
    <w:p w14:paraId="6937053A"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Общий объем финансового обеспечения реализации муниципальной программы предусмотрен в сумме 58 760,5 тыс. руб. на 2024 год, в сумме 38 113,1 тыс. руб. на 2025 год, в сумме 40 730,9 тыс. руб. на 2026 год.</w:t>
      </w:r>
    </w:p>
    <w:p w14:paraId="7ED05F47" w14:textId="77777777" w:rsidR="00D43B0A" w:rsidRPr="000E3799" w:rsidRDefault="00D43B0A" w:rsidP="00D43B0A">
      <w:pPr>
        <w:autoSpaceDE w:val="0"/>
        <w:autoSpaceDN w:val="0"/>
        <w:adjustRightInd w:val="0"/>
        <w:ind w:left="851" w:firstLine="709"/>
        <w:jc w:val="both"/>
        <w:rPr>
          <w:rFonts w:eastAsia="Calibri"/>
          <w:lang w:eastAsia="en-US"/>
        </w:rPr>
      </w:pPr>
      <w:r w:rsidRPr="000E3799">
        <w:rPr>
          <w:rFonts w:eastAsia="Calibri"/>
          <w:lang w:eastAsia="en-US"/>
        </w:rPr>
        <w:t>В рамках муниципальной программы предусмотрена реализация следующих подпрограмм:</w:t>
      </w:r>
    </w:p>
    <w:p w14:paraId="1AE42580"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1. "Совершенствование качества управления муниципальным имуществом и земельными ресурсами в Черемховском районном муниципальном образовании" в сумме 835,6 тыс. руб. на 2024 год, в сумме 778,7 тыс. руб. ежегодно на 2025 - 2026 годы:</w:t>
      </w:r>
    </w:p>
    <w:p w14:paraId="3D7F58F8"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на инвентаризацию объектов недвижимости и земельных участков, расположенных на территории Черемховского районного муниципального образования в сумме 250,0 тыс. руб. ежегодно;</w:t>
      </w:r>
    </w:p>
    <w:p w14:paraId="59850825"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на определение рыночной стоимости муниципального имущества в сумме 200,0 тыс. руб. ежегодно;</w:t>
      </w:r>
    </w:p>
    <w:p w14:paraId="5F965C6A"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на формирование земельных участков, государственная собственность на которые не разграничена (межевание, установление границ на местности) в сумме 150,0 тыс. руб. ежегодно;</w:t>
      </w:r>
    </w:p>
    <w:p w14:paraId="26643AB5"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на содержание муниципального имущества, включая расходы на оплату транспортного налога по транспортным средствам, стоящим на балансе Комитета по управлению муниципальным имуществом, а также содержание (оплата коммунальных услуг) помещения типографии в с. </w:t>
      </w:r>
      <w:proofErr w:type="spellStart"/>
      <w:r w:rsidRPr="000E3799">
        <w:rPr>
          <w:rFonts w:eastAsia="Calibri"/>
          <w:lang w:eastAsia="en-US"/>
        </w:rPr>
        <w:t>Рысево</w:t>
      </w:r>
      <w:proofErr w:type="spellEnd"/>
      <w:r w:rsidRPr="000E3799">
        <w:rPr>
          <w:rFonts w:eastAsia="Calibri"/>
          <w:lang w:eastAsia="en-US"/>
        </w:rPr>
        <w:t xml:space="preserve"> в сумме 230,7 тыс. руб. на 2024 год, в сумме 173,8 тыс. руб. ежегодно на 2025-2026 годы;</w:t>
      </w:r>
    </w:p>
    <w:p w14:paraId="6E2CF051"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на взносы муниципального образования на капитальный ремонт общего имущества в многоквартирных домах в сумме 4,9 тыс. руб. ежегодно. </w:t>
      </w:r>
    </w:p>
    <w:p w14:paraId="4D0C46F7"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2. "Обеспечение деятельности муниципальных бюджетных учреждений и муниципальных унитарных предприятий Черемховского районного муниципального образования" в сумме 50 632,7 тыс. руб. на 2024 год, в сумме 33 083,7 тыс. руб. на 2025 год, в сумме 35 320,7 тыс. руб. на 2026 год:</w:t>
      </w:r>
    </w:p>
    <w:p w14:paraId="6B0B4F2A"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на финансовое обеспечение муниципального задания муниципального бюджетного учреждения Автоцентр в сумме 46 432,7 тыс. руб. на 2024 год, в сумме 28 883,7 тыс. руб. на 2025 год, в сумме 31 120,7 тыс. руб. на 2026 год; </w:t>
      </w:r>
    </w:p>
    <w:p w14:paraId="2BE8EB81" w14:textId="77777777" w:rsidR="00D43B0A" w:rsidRPr="000E3799" w:rsidRDefault="00D43B0A" w:rsidP="00D43B0A">
      <w:pPr>
        <w:spacing w:line="276" w:lineRule="auto"/>
        <w:ind w:left="851" w:firstLine="709"/>
        <w:jc w:val="both"/>
        <w:rPr>
          <w:rFonts w:eastAsia="Calibri"/>
          <w:color w:val="000000"/>
          <w:lang w:eastAsia="en-US"/>
        </w:rPr>
      </w:pPr>
      <w:r w:rsidRPr="000E3799">
        <w:rPr>
          <w:rFonts w:eastAsia="Calibri"/>
          <w:lang w:eastAsia="en-US"/>
        </w:rPr>
        <w:t xml:space="preserve">на предоставление субсидии </w:t>
      </w:r>
      <w:r w:rsidRPr="000E3799">
        <w:rPr>
          <w:rFonts w:eastAsia="Calibri"/>
          <w:color w:val="000000"/>
          <w:lang w:eastAsia="en-US"/>
        </w:rPr>
        <w:t xml:space="preserve">в целях возмещения недополученных доходов и финансового обеспечения (возмещения) затрат в связи с производством (реализацией) товаров, выполнением работ, оказанием услуг МУП Газета «Мое село, край Черемховский» в сумме 4 200,0 тыс. руб. ежегодно. </w:t>
      </w:r>
    </w:p>
    <w:p w14:paraId="219F8769" w14:textId="77777777" w:rsidR="00D43B0A" w:rsidRPr="000E3799" w:rsidRDefault="00D43B0A" w:rsidP="00D43B0A">
      <w:pPr>
        <w:spacing w:line="276" w:lineRule="auto"/>
        <w:ind w:left="851" w:firstLine="709"/>
        <w:jc w:val="both"/>
        <w:rPr>
          <w:rFonts w:eastAsia="Calibri"/>
          <w:color w:val="000000"/>
          <w:lang w:eastAsia="en-US"/>
        </w:rPr>
      </w:pPr>
      <w:r w:rsidRPr="000E3799">
        <w:rPr>
          <w:rFonts w:eastAsia="Calibri"/>
          <w:color w:val="000000"/>
          <w:lang w:eastAsia="en-US"/>
        </w:rPr>
        <w:t>3. "Осуществление полномочий Комитета по управлению муниципальным имуществом Черемховского районного муниципального образования" на 2024 год в сумме 7 292,2 тыс. руб., на 2025 год в сумме 4 250,6 тыс. руб., на 2026 год в сумме 4 631,4 тыс. руб. (расходы на обеспечение функций Комитета по управлению муниципальным имуществом).</w:t>
      </w:r>
    </w:p>
    <w:p w14:paraId="001A8EEE" w14:textId="77777777" w:rsidR="00D43B0A" w:rsidRPr="000E3799" w:rsidRDefault="00D43B0A" w:rsidP="00D43B0A">
      <w:pPr>
        <w:spacing w:line="276" w:lineRule="auto"/>
        <w:ind w:left="851" w:firstLine="709"/>
        <w:jc w:val="center"/>
        <w:rPr>
          <w:rFonts w:eastAsia="Calibri"/>
          <w:b/>
          <w:color w:val="000000"/>
          <w:highlight w:val="yellow"/>
          <w:lang w:eastAsia="en-US"/>
        </w:rPr>
      </w:pPr>
    </w:p>
    <w:p w14:paraId="4B514F16" w14:textId="04B9571C" w:rsidR="00D43B0A" w:rsidRPr="000E3799" w:rsidRDefault="00D43B0A" w:rsidP="004C3C09">
      <w:pPr>
        <w:spacing w:line="276" w:lineRule="auto"/>
        <w:ind w:left="851" w:firstLine="709"/>
        <w:jc w:val="center"/>
        <w:rPr>
          <w:rFonts w:eastAsia="Calibri"/>
          <w:b/>
          <w:color w:val="000000"/>
          <w:lang w:eastAsia="en-US"/>
        </w:rPr>
      </w:pPr>
      <w:r w:rsidRPr="000E3799">
        <w:rPr>
          <w:rFonts w:eastAsia="Calibri"/>
          <w:b/>
          <w:color w:val="000000"/>
          <w:lang w:eastAsia="en-US"/>
        </w:rPr>
        <w:t>Муниципальная программа «Муниципальное управление в Черемховском районном муниципальном образовании»</w:t>
      </w:r>
    </w:p>
    <w:p w14:paraId="0953CE07"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Общий объем финансового обеспечения реализации муниципальной программы предусмотрен в сумме 87 440,8 тыс. руб. на 2024 год, в сумме 52 312,2 тыс. руб. на 2025 год, в сумме 56 302,6 тыс. руб. на 2026 год.</w:t>
      </w:r>
    </w:p>
    <w:p w14:paraId="6F138FB9"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В состав программы входят подпрограммы:</w:t>
      </w:r>
    </w:p>
    <w:p w14:paraId="5C7D9A5A" w14:textId="77777777" w:rsidR="00D43B0A" w:rsidRPr="000E3799" w:rsidRDefault="00D43B0A" w:rsidP="00D43B0A">
      <w:pPr>
        <w:spacing w:line="276" w:lineRule="auto"/>
        <w:ind w:left="851"/>
        <w:jc w:val="both"/>
        <w:rPr>
          <w:rFonts w:eastAsia="Calibri"/>
          <w:lang w:eastAsia="en-US"/>
        </w:rPr>
      </w:pPr>
      <w:r w:rsidRPr="000E3799">
        <w:rPr>
          <w:rFonts w:eastAsia="Calibri"/>
          <w:lang w:eastAsia="en-US"/>
        </w:rPr>
        <w:tab/>
        <w:t>1. «Развитие системы управления муниципальным образованием» на 2024 год в сумме 87 430,8 тыс. руб., на 2025 год в сумме 52 302,2 тыс. руб., на 2026 год в сумме 56 292,6 тыс. руб.:</w:t>
      </w:r>
    </w:p>
    <w:p w14:paraId="59974922" w14:textId="77777777" w:rsidR="00D43B0A" w:rsidRPr="000E3799" w:rsidRDefault="00D43B0A" w:rsidP="00D43B0A">
      <w:pPr>
        <w:spacing w:line="276" w:lineRule="auto"/>
        <w:ind w:left="851"/>
        <w:jc w:val="both"/>
        <w:rPr>
          <w:rFonts w:eastAsia="Calibri"/>
          <w:lang w:eastAsia="en-US"/>
        </w:rPr>
      </w:pPr>
      <w:r w:rsidRPr="000E3799">
        <w:rPr>
          <w:rFonts w:eastAsia="Calibri"/>
          <w:lang w:eastAsia="en-US"/>
        </w:rPr>
        <w:tab/>
        <w:t>на организацию обучения, подготовки и повышения квалификации муниципальных служащих администрации ЧРМО в сумме 97,0 тыс. руб. на 2024 год, в сумме 86,0 тыс. руб. на 2025 год, в сумме 70,0 тыс. руб. на 2026 год;</w:t>
      </w:r>
    </w:p>
    <w:p w14:paraId="1BDD8069" w14:textId="77777777" w:rsidR="00D43B0A" w:rsidRPr="000E3799" w:rsidRDefault="00D43B0A" w:rsidP="00D43B0A">
      <w:pPr>
        <w:spacing w:line="276" w:lineRule="auto"/>
        <w:ind w:left="851"/>
        <w:jc w:val="both"/>
        <w:rPr>
          <w:rFonts w:eastAsia="Calibri"/>
          <w:bCs/>
          <w:lang w:eastAsia="en-US"/>
        </w:rPr>
      </w:pPr>
      <w:r w:rsidRPr="000E3799">
        <w:rPr>
          <w:rFonts w:eastAsia="Calibri"/>
          <w:lang w:eastAsia="en-US"/>
        </w:rPr>
        <w:tab/>
        <w:t xml:space="preserve">на выплату пенсии за выслугу лет гражданам, замещавшим должности муниципальной службы в органах местного самоуправления Черемховского районного муниципального образования, ежемесячной доплаты к трудовой пенсии выборным лицам администрации и Думы Черемховского районного муниципального образования в соответствии с </w:t>
      </w:r>
      <w:r w:rsidRPr="000E3799">
        <w:rPr>
          <w:rFonts w:eastAsia="Calibri"/>
          <w:bCs/>
          <w:lang w:eastAsia="en-US"/>
        </w:rPr>
        <w:t>решением  районной Думы от 24.02.2016 № 66 «Об утверждении Порядка назначения, перерасчета и выплаты пенсии за выслугу лет гражданам, замещавшим должности муниципальной службы в органах местного самоуправления Черемховского районного муниципального образования», решением Думы от 27.05.2009 №33 «Об утверждении Порядка назначения и выплаты ежемесячной доплаты к трудовой пенсии выборным лицам администрации и Думы Черемховского районного муниципального образования» в сумме 9 102,3 тыс. руб. ежегодно;</w:t>
      </w:r>
    </w:p>
    <w:p w14:paraId="1B93F491" w14:textId="77777777" w:rsidR="00D43B0A" w:rsidRPr="000E3799" w:rsidRDefault="00D43B0A" w:rsidP="00D43B0A">
      <w:pPr>
        <w:spacing w:line="276" w:lineRule="auto"/>
        <w:ind w:left="851"/>
        <w:jc w:val="both"/>
        <w:rPr>
          <w:rFonts w:eastAsia="Calibri"/>
          <w:bCs/>
          <w:lang w:eastAsia="en-US"/>
        </w:rPr>
      </w:pPr>
      <w:r w:rsidRPr="000E3799">
        <w:rPr>
          <w:rFonts w:eastAsia="Calibri"/>
          <w:bCs/>
          <w:lang w:eastAsia="en-US"/>
        </w:rPr>
        <w:tab/>
        <w:t>на ежемесячные выплаты в соответствии с Решением Думы Черемховского районного муниципального образования от 27.06.2012 №213 "Об утверждении положения "О Почетном звании Почетный гражданин Черемховского района"" в сумме 1 265,5 тыс. руб. на 2024 год, в сумме 1 306,9 тыс. руб. на 2025 год, в сумме 1 396,6 тыс. руб. на 2026 год;</w:t>
      </w:r>
    </w:p>
    <w:p w14:paraId="161A2FE7" w14:textId="77777777" w:rsidR="00D43B0A" w:rsidRPr="000E3799" w:rsidRDefault="00D43B0A" w:rsidP="00D43B0A">
      <w:pPr>
        <w:spacing w:line="276" w:lineRule="auto"/>
        <w:ind w:left="851"/>
        <w:jc w:val="both"/>
        <w:rPr>
          <w:rFonts w:eastAsia="Calibri"/>
          <w:bCs/>
          <w:lang w:eastAsia="en-US"/>
        </w:rPr>
      </w:pPr>
      <w:r w:rsidRPr="000E3799">
        <w:rPr>
          <w:rFonts w:eastAsia="Calibri"/>
          <w:bCs/>
          <w:lang w:eastAsia="en-US"/>
        </w:rPr>
        <w:tab/>
        <w:t>на единовременную денежную выплату лицу, удостоенному звания «Почетный гражданин Черемховского района» в сумме 3,0 тыс. руб. ежегодно на 2024 и 2025 годы, в сумме 9,0 тыс. руб. на 2026 год;</w:t>
      </w:r>
    </w:p>
    <w:p w14:paraId="05AC6080" w14:textId="77777777" w:rsidR="00D43B0A" w:rsidRPr="000E3799" w:rsidRDefault="00D43B0A" w:rsidP="00D43B0A">
      <w:pPr>
        <w:spacing w:line="276" w:lineRule="auto"/>
        <w:ind w:left="851"/>
        <w:jc w:val="both"/>
        <w:rPr>
          <w:rFonts w:eastAsia="Calibri"/>
          <w:bCs/>
          <w:lang w:eastAsia="en-US"/>
        </w:rPr>
      </w:pPr>
      <w:r w:rsidRPr="000E3799">
        <w:rPr>
          <w:rFonts w:eastAsia="Calibri"/>
          <w:bCs/>
          <w:lang w:eastAsia="en-US"/>
        </w:rPr>
        <w:tab/>
        <w:t>на оплату членских взносов в НО «Ассоциация муниципальных образований Иркутской области» в сумме 185,0 тыс. руб. ежегодно;</w:t>
      </w:r>
    </w:p>
    <w:p w14:paraId="40FECF17" w14:textId="77777777" w:rsidR="00D43B0A" w:rsidRPr="000E3799" w:rsidRDefault="00D43B0A" w:rsidP="00D43B0A">
      <w:pPr>
        <w:spacing w:line="276" w:lineRule="auto"/>
        <w:ind w:left="851"/>
        <w:jc w:val="both"/>
        <w:rPr>
          <w:rFonts w:eastAsia="Calibri"/>
          <w:bCs/>
          <w:lang w:eastAsia="en-US"/>
        </w:rPr>
      </w:pPr>
      <w:r w:rsidRPr="000E3799">
        <w:rPr>
          <w:rFonts w:eastAsia="Calibri"/>
          <w:bCs/>
          <w:lang w:eastAsia="en-US"/>
        </w:rPr>
        <w:tab/>
        <w:t>на обеспечение функций Администрации ЧРМО в сумме 64 926,6 тыс. руб. на 2024 год, в сумме 32 296,3 тыс. руб. на 2025 год, в сумме 35 865,4 тыс. руб. на 2026 год;</w:t>
      </w:r>
    </w:p>
    <w:p w14:paraId="0A5B6EDD" w14:textId="77777777" w:rsidR="00D43B0A" w:rsidRPr="000E3799" w:rsidRDefault="00D43B0A" w:rsidP="00D43B0A">
      <w:pPr>
        <w:spacing w:line="276" w:lineRule="auto"/>
        <w:ind w:left="851"/>
        <w:jc w:val="both"/>
        <w:rPr>
          <w:rFonts w:eastAsia="Calibri"/>
          <w:bCs/>
          <w:lang w:eastAsia="en-US"/>
        </w:rPr>
      </w:pPr>
      <w:r w:rsidRPr="000E3799">
        <w:rPr>
          <w:rFonts w:eastAsia="Calibri"/>
          <w:bCs/>
          <w:lang w:eastAsia="en-US"/>
        </w:rPr>
        <w:tab/>
        <w:t>на обеспечение деятельности мэра муниципального района в сумме 5 205,4 тыс. руб. на 2024 год, в сумме 2 676,4 тыс. руб. на 2025 год, в сумме 2 924,0 тыс. руб. на 2026 год;</w:t>
      </w:r>
    </w:p>
    <w:p w14:paraId="70B8CF07" w14:textId="77777777" w:rsidR="00D43B0A" w:rsidRPr="000E3799" w:rsidRDefault="00D43B0A" w:rsidP="00D43B0A">
      <w:pPr>
        <w:spacing w:line="276" w:lineRule="auto"/>
        <w:ind w:left="851"/>
        <w:jc w:val="both"/>
        <w:rPr>
          <w:rFonts w:eastAsia="Calibri"/>
          <w:bCs/>
          <w:lang w:eastAsia="en-US"/>
        </w:rPr>
      </w:pPr>
      <w:r w:rsidRPr="000E3799">
        <w:rPr>
          <w:rFonts w:eastAsia="Calibri"/>
          <w:bCs/>
          <w:lang w:eastAsia="en-US"/>
        </w:rPr>
        <w:tab/>
        <w:t>на осуществление государственных полномочий:</w:t>
      </w:r>
    </w:p>
    <w:p w14:paraId="7CEB28F7" w14:textId="77777777" w:rsidR="00D43B0A" w:rsidRPr="000E3799" w:rsidRDefault="00D43B0A" w:rsidP="00D43B0A">
      <w:pPr>
        <w:spacing w:line="276" w:lineRule="auto"/>
        <w:ind w:left="851" w:firstLine="708"/>
        <w:jc w:val="both"/>
        <w:rPr>
          <w:rFonts w:eastAsia="Calibri"/>
          <w:bCs/>
          <w:lang w:eastAsia="en-US"/>
        </w:rPr>
      </w:pPr>
      <w:r w:rsidRPr="000E3799">
        <w:rPr>
          <w:rFonts w:eastAsia="Calibri"/>
          <w:bCs/>
          <w:lang w:eastAsia="en-US"/>
        </w:rPr>
        <w:t>-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в сумме 2 250,0 тыс. руб. ежегодно;</w:t>
      </w:r>
    </w:p>
    <w:p w14:paraId="648F7B72" w14:textId="77777777" w:rsidR="00D43B0A" w:rsidRPr="000E3799" w:rsidRDefault="00D43B0A" w:rsidP="00D43B0A">
      <w:pPr>
        <w:spacing w:line="276" w:lineRule="auto"/>
        <w:ind w:left="851" w:firstLine="708"/>
        <w:jc w:val="both"/>
        <w:rPr>
          <w:rFonts w:eastAsia="Calibri"/>
          <w:bCs/>
          <w:lang w:eastAsia="en-US"/>
        </w:rPr>
      </w:pPr>
      <w:r w:rsidRPr="000E3799">
        <w:rPr>
          <w:rFonts w:eastAsia="Calibri"/>
          <w:bCs/>
          <w:lang w:eastAsia="en-US"/>
        </w:rPr>
        <w:t>- по хранению, комплектованию, учету и использованию архивных документов, относящихся к государственной собственности Иркутской области в сумме 2 160,3 тыс. руб. ежегодно;</w:t>
      </w:r>
    </w:p>
    <w:p w14:paraId="6F7FBE05" w14:textId="77777777" w:rsidR="00D43B0A" w:rsidRPr="000E3799" w:rsidRDefault="00D43B0A" w:rsidP="00D43B0A">
      <w:pPr>
        <w:spacing w:line="276" w:lineRule="auto"/>
        <w:ind w:left="851" w:firstLine="708"/>
        <w:jc w:val="both"/>
        <w:rPr>
          <w:rFonts w:eastAsia="Calibri"/>
          <w:bCs/>
          <w:lang w:eastAsia="en-US"/>
        </w:rPr>
      </w:pPr>
      <w:r w:rsidRPr="000E3799">
        <w:rPr>
          <w:rFonts w:eastAsia="Calibri"/>
          <w:bCs/>
          <w:lang w:eastAsia="en-US"/>
        </w:rPr>
        <w:t>- в сфере труда в сумме 1 114,8 тыс. руб. ежегодно;</w:t>
      </w:r>
    </w:p>
    <w:p w14:paraId="12A9BE74" w14:textId="77777777" w:rsidR="00D43B0A" w:rsidRPr="000E3799" w:rsidRDefault="00D43B0A" w:rsidP="00D43B0A">
      <w:pPr>
        <w:spacing w:line="276" w:lineRule="auto"/>
        <w:ind w:left="851" w:firstLine="708"/>
        <w:jc w:val="both"/>
        <w:rPr>
          <w:rFonts w:eastAsia="Calibri"/>
          <w:bCs/>
          <w:lang w:eastAsia="en-US"/>
        </w:rPr>
      </w:pPr>
      <w:r w:rsidRPr="000E3799">
        <w:rPr>
          <w:rFonts w:eastAsia="Calibri"/>
          <w:bCs/>
          <w:lang w:eastAsia="en-US"/>
        </w:rPr>
        <w:t>- по определению персонального состава и обеспечению деятельности административных комиссий в сумме 1 118,3 тыс. руб. ежегодно;</w:t>
      </w:r>
    </w:p>
    <w:p w14:paraId="14FC2CB4" w14:textId="77777777" w:rsidR="00D43B0A" w:rsidRPr="000E3799" w:rsidRDefault="00D43B0A" w:rsidP="00D43B0A">
      <w:pPr>
        <w:spacing w:line="276" w:lineRule="auto"/>
        <w:ind w:left="851" w:firstLine="708"/>
        <w:jc w:val="both"/>
        <w:rPr>
          <w:rFonts w:eastAsia="Calibri"/>
          <w:bCs/>
          <w:lang w:eastAsia="en-US"/>
        </w:rPr>
      </w:pPr>
      <w:r w:rsidRPr="000E3799">
        <w:rPr>
          <w:rFonts w:eastAsia="Calibri"/>
          <w:bCs/>
          <w:lang w:eastAsia="en-US"/>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 </w:t>
      </w:r>
      <w:r w:rsidRPr="000E3799">
        <w:rPr>
          <w:rFonts w:eastAsia="Calibri"/>
          <w:bCs/>
          <w:lang w:eastAsia="en-US"/>
        </w:rPr>
        <w:lastRenderedPageBreak/>
        <w:t>предусмотренных отдельными законами Иркутской области об административной ответственности в сумме 0,7 тыс. руб. ежегодно;</w:t>
      </w:r>
    </w:p>
    <w:p w14:paraId="294BB096" w14:textId="77777777" w:rsidR="00D43B0A" w:rsidRPr="000E3799" w:rsidRDefault="00D43B0A" w:rsidP="00D43B0A">
      <w:pPr>
        <w:spacing w:line="276" w:lineRule="auto"/>
        <w:ind w:left="851" w:firstLine="708"/>
        <w:jc w:val="both"/>
        <w:rPr>
          <w:rFonts w:eastAsia="Calibri"/>
          <w:bCs/>
          <w:lang w:eastAsia="en-US"/>
        </w:rPr>
      </w:pPr>
      <w:r w:rsidRPr="000E3799">
        <w:rPr>
          <w:rFonts w:eastAsia="Calibri"/>
          <w:bCs/>
          <w:lang w:eastAsia="en-US"/>
        </w:rPr>
        <w:t>- по составлению (изменению) списков кандидатов в присяжные заседатели федеральных судов общей юрисдикции в Российской Федерации в сумме 1,9 тыс. руб. на 2024 год, в сумме 2,2 тыс. руб. на 2025 год, в сумме 96,2 тыс. руб. на 2026 год.</w:t>
      </w:r>
    </w:p>
    <w:p w14:paraId="57C23100" w14:textId="77777777" w:rsidR="00D43B0A" w:rsidRPr="000E3799" w:rsidRDefault="00D43B0A" w:rsidP="00D43B0A">
      <w:pPr>
        <w:spacing w:line="276" w:lineRule="auto"/>
        <w:ind w:left="851"/>
        <w:jc w:val="both"/>
        <w:rPr>
          <w:rFonts w:eastAsia="Calibri"/>
          <w:bCs/>
          <w:lang w:eastAsia="en-US"/>
        </w:rPr>
      </w:pPr>
      <w:r w:rsidRPr="000E3799">
        <w:rPr>
          <w:rFonts w:eastAsia="Calibri"/>
          <w:bCs/>
          <w:lang w:eastAsia="en-US"/>
        </w:rPr>
        <w:tab/>
        <w:t>2. «Развитие предпринимательства» в сумме 10,0 тыс. руб. ежегодно на проведение тематических конкурсных мероприятий.</w:t>
      </w:r>
    </w:p>
    <w:p w14:paraId="4FDEA3EB" w14:textId="77777777" w:rsidR="00D43B0A" w:rsidRPr="000E3799" w:rsidRDefault="00D43B0A" w:rsidP="00D43B0A">
      <w:pPr>
        <w:spacing w:line="276" w:lineRule="auto"/>
        <w:ind w:left="851"/>
        <w:jc w:val="both"/>
        <w:rPr>
          <w:rFonts w:eastAsia="Calibri"/>
          <w:bCs/>
          <w:highlight w:val="yellow"/>
          <w:lang w:eastAsia="en-US"/>
        </w:rPr>
      </w:pPr>
    </w:p>
    <w:p w14:paraId="6E733DE4" w14:textId="061F9590" w:rsidR="00D43B0A" w:rsidRPr="000E3799" w:rsidRDefault="00D43B0A" w:rsidP="004C3C09">
      <w:pPr>
        <w:spacing w:line="276" w:lineRule="auto"/>
        <w:ind w:left="851"/>
        <w:jc w:val="center"/>
        <w:rPr>
          <w:rFonts w:eastAsia="Calibri"/>
          <w:b/>
          <w:bCs/>
          <w:lang w:eastAsia="en-US"/>
        </w:rPr>
      </w:pPr>
      <w:r w:rsidRPr="000E3799">
        <w:rPr>
          <w:rFonts w:eastAsia="Calibri"/>
          <w:b/>
          <w:bCs/>
          <w:lang w:eastAsia="en-US"/>
        </w:rPr>
        <w:t>Муниципальная программа "Безопасность жизнедеятельности в Черемховском районном муниципальном образовании"</w:t>
      </w:r>
    </w:p>
    <w:p w14:paraId="561A35D5" w14:textId="77777777" w:rsidR="00D43B0A" w:rsidRPr="000E3799" w:rsidRDefault="00D43B0A" w:rsidP="00D43B0A">
      <w:pPr>
        <w:spacing w:line="276" w:lineRule="auto"/>
        <w:ind w:left="851"/>
        <w:jc w:val="center"/>
        <w:rPr>
          <w:rFonts w:eastAsia="Calibri"/>
          <w:b/>
          <w:bCs/>
          <w:lang w:eastAsia="en-US"/>
        </w:rPr>
      </w:pPr>
    </w:p>
    <w:p w14:paraId="46901CB2"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Общий объем финансового обеспечения реализации муниципальной программы предусмотрен в сумме 8 770,0 тыс. руб. на 2024 год, в сумме 4 234,4 тыс. руб. на 2025 год, в сумме 4 602,0 тыс. руб. на 2026 год.</w:t>
      </w:r>
    </w:p>
    <w:p w14:paraId="21A9BD38"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Программу составляют следующие подпрограммы: </w:t>
      </w:r>
    </w:p>
    <w:p w14:paraId="07CCDE0C"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Подпрограмма "Повышение безопасности дорожного движения в Черемховском районном муниципальном образовании" предусматривает реализацию следующих направлений расходов:</w:t>
      </w:r>
    </w:p>
    <w:p w14:paraId="596F1786"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приобретение методической литературы и проведение районных мероприятий по предупреждению детского дорожно-транспортного травматизма в сумме 37,4 тыс. руб. ежегодно;</w:t>
      </w:r>
    </w:p>
    <w:p w14:paraId="15E64D1E"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содержание автомобильных дорог, находящихся в собственности района, за счет средств дорожного фонда в сумме 496,5 тыс. руб. на 2024 год, в сумме 511,6 тыс. руб. на 2025, в сумме 529,5 тыс. руб. на 2026 годы;</w:t>
      </w:r>
    </w:p>
    <w:p w14:paraId="3F293EC8"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Подпрограмма «Улучшение условий и охраны труда в Черемховском районном муниципальном образовании» содержит мероприятия на проведение конкурсных мероприятий в области охраны труда на сумму 30,0 тыс. руб. ежегодно, а также приобретение средств индивидуальной защиты в сумме 5,0 тыс. руб. ежегодно.</w:t>
      </w:r>
    </w:p>
    <w:p w14:paraId="2C5A520E"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Подпрограмма «Обеспечение общественной безопасности» включает мероприятия по профилактике правонарушений и повышению уровня безопасности граждан на территории Черемховского района, а также обеспечение деятельности Единой дежурно-диспетчерской службы.</w:t>
      </w:r>
    </w:p>
    <w:p w14:paraId="200A9CEF"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Распространение агитационных материалов, посвященных профилактике правонарушений, противодействию терроризму и экстремизму запланировано на сумму 40,0 тыс. руб. ежегодно.</w:t>
      </w:r>
    </w:p>
    <w:p w14:paraId="523338FE"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Стимулирование работы участковых уполномоченных полиции по профилактике и предупреждению правонарушений в рамках проводимого МО МВД России «Черемховский» конкурса «Лучший участковый уполномоченный полиции» предусмотрено в сумме 5,0 тыс. руб. ежегодно.</w:t>
      </w:r>
    </w:p>
    <w:p w14:paraId="121E3CA5"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Проведение конкурсных мероприятий, направленных на профилактику правонарушений и повышение уровня безопасности граждан в сумме 10,0 тыс. руб. ежегодно.</w:t>
      </w:r>
    </w:p>
    <w:p w14:paraId="2D094DA6"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Проведение межведомственной профилактической комплексной акции, направленной на профилактику безнадзорности и правонарушений несовершеннолетних "Акцент на главном" в сумме 15,0 тыс. руб. ежегодно.</w:t>
      </w:r>
    </w:p>
    <w:p w14:paraId="58F4ACA0"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Функционирование Единой дежурно-диспетчерской службы определено в сумме 8 131,1 тыс. руб. на 2024 год, в сумме 3 580,5 тыс. руб. на 2025 год, в сумме 3 930,2 тыс. руб. на 2026 год.</w:t>
      </w:r>
    </w:p>
    <w:p w14:paraId="3D8F4F5D" w14:textId="77777777" w:rsidR="00D43B0A" w:rsidRPr="000E3799" w:rsidRDefault="00D43B0A" w:rsidP="00D43B0A">
      <w:pPr>
        <w:spacing w:line="276" w:lineRule="auto"/>
        <w:ind w:left="851" w:firstLine="709"/>
        <w:jc w:val="both"/>
        <w:rPr>
          <w:rFonts w:eastAsia="Calibri"/>
          <w:highlight w:val="yellow"/>
          <w:lang w:eastAsia="en-US"/>
        </w:rPr>
      </w:pPr>
    </w:p>
    <w:p w14:paraId="3DE48970" w14:textId="77777777" w:rsidR="00D43B0A" w:rsidRPr="000E3799" w:rsidRDefault="00D43B0A" w:rsidP="00D43B0A">
      <w:pPr>
        <w:spacing w:line="276" w:lineRule="auto"/>
        <w:ind w:left="851" w:firstLine="709"/>
        <w:jc w:val="center"/>
        <w:rPr>
          <w:b/>
          <w:bCs/>
          <w:color w:val="000000"/>
        </w:rPr>
      </w:pPr>
      <w:r w:rsidRPr="000E3799">
        <w:rPr>
          <w:b/>
          <w:bCs/>
          <w:color w:val="000000"/>
        </w:rPr>
        <w:lastRenderedPageBreak/>
        <w:t>Муниципальная программа</w:t>
      </w:r>
    </w:p>
    <w:p w14:paraId="037961B0" w14:textId="77777777" w:rsidR="00D43B0A" w:rsidRPr="000E3799" w:rsidRDefault="00D43B0A" w:rsidP="00D43B0A">
      <w:pPr>
        <w:spacing w:line="276" w:lineRule="auto"/>
        <w:ind w:left="851" w:firstLine="709"/>
        <w:jc w:val="center"/>
        <w:rPr>
          <w:rFonts w:eastAsia="Calibri"/>
          <w:lang w:eastAsia="en-US"/>
        </w:rPr>
      </w:pPr>
      <w:r w:rsidRPr="000E3799">
        <w:rPr>
          <w:b/>
          <w:bCs/>
          <w:color w:val="000000"/>
        </w:rPr>
        <w:t xml:space="preserve">"Развитие молодежной политики, физической культуры, спорта и туризма в Черемховском районном муниципальном образовании" </w:t>
      </w:r>
      <w:r w:rsidRPr="000E3799">
        <w:rPr>
          <w:rFonts w:eastAsia="Calibri"/>
          <w:b/>
          <w:lang w:eastAsia="en-US"/>
        </w:rPr>
        <w:t xml:space="preserve"> </w:t>
      </w:r>
      <w:r w:rsidRPr="000E3799">
        <w:rPr>
          <w:rFonts w:eastAsia="Calibri"/>
          <w:b/>
          <w:lang w:eastAsia="en-US"/>
        </w:rPr>
        <w:br/>
      </w:r>
    </w:p>
    <w:p w14:paraId="62A541CD"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Общий объем финансового обеспечения реализации муниципальной программы предусмотрен в сумме 9 196,5 тыс. руб. на 2024 и 2025 годы ежегодно, в сумме 1 425,0 тыс. руб. на 2026 год.</w:t>
      </w:r>
    </w:p>
    <w:p w14:paraId="78DA3D65"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Программу составляет 5 подпрограмм:</w:t>
      </w:r>
    </w:p>
    <w:p w14:paraId="6772496B"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1. «Молодежная политика в Черемховском районном муниципальном образовании» запланирована на сумму 166,0 тыс. руб. ежегодно. При этом, организация районных мероприятий определена в объеме 146,0 тыс. руб. ежегодно, в объеме 20,0 тыс. руб. ежегодно запланированы расходы на содействие участию молодежи в областных, межрегиональных, всероссийских, международных мероприятиях, в сумме 10,0 тыс. руб. ежегодно на организационное, техническое, методическое и информационное обеспечение мероприятий в сфере молодежной политики.</w:t>
      </w:r>
    </w:p>
    <w:p w14:paraId="26778648"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2. «Развитие физической культуры и спорта в Черемховском районном муниципальном образовании» содержит расходы на проведение спортивных соревнований и физкультурно-массовых мероприятий, а также на развитие спортивной инфраструктуры и материально-технической базы в сумме 8 369,5 тыс. руб. на 2024 и 2025 годы ежегодно, в сумме 600,0 тыс. руб. на 2026 год.</w:t>
      </w:r>
    </w:p>
    <w:p w14:paraId="52674E06"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Проведение районных спортивных соревнований и физкультурно-массовых мероприятий предусмотрено в сумме 260,0 тыс. руб. ежегодно.</w:t>
      </w:r>
    </w:p>
    <w:p w14:paraId="60291C29" w14:textId="77777777" w:rsidR="00D43B0A" w:rsidRPr="000E3799" w:rsidRDefault="00D43B0A" w:rsidP="00D43B0A">
      <w:pPr>
        <w:spacing w:line="276" w:lineRule="auto"/>
        <w:ind w:left="851" w:firstLine="709"/>
        <w:jc w:val="both"/>
        <w:rPr>
          <w:rFonts w:eastAsia="Calibri"/>
          <w:highlight w:val="yellow"/>
          <w:lang w:eastAsia="en-US"/>
        </w:rPr>
      </w:pPr>
      <w:r w:rsidRPr="000E3799">
        <w:rPr>
          <w:rFonts w:eastAsia="Calibri"/>
          <w:lang w:eastAsia="en-US"/>
        </w:rPr>
        <w:t xml:space="preserve">Организация и проведение испытаний Всероссийского </w:t>
      </w:r>
      <w:proofErr w:type="spellStart"/>
      <w:r w:rsidRPr="000E3799">
        <w:rPr>
          <w:rFonts w:eastAsia="Calibri"/>
          <w:lang w:eastAsia="en-US"/>
        </w:rPr>
        <w:t>физкультурно</w:t>
      </w:r>
      <w:proofErr w:type="spellEnd"/>
      <w:r w:rsidRPr="000E3799">
        <w:rPr>
          <w:rFonts w:eastAsia="Calibri"/>
          <w:lang w:eastAsia="en-US"/>
        </w:rPr>
        <w:t xml:space="preserve"> – спортивного комплекса «Готов к труду и обороне» (ГТО) среди населения запланировано в сумме 100,0 тыс. руб. ежегодно.</w:t>
      </w:r>
      <w:r w:rsidRPr="000E3799">
        <w:rPr>
          <w:rFonts w:eastAsia="Calibri"/>
          <w:highlight w:val="yellow"/>
          <w:lang w:eastAsia="en-US"/>
        </w:rPr>
        <w:t xml:space="preserve"> </w:t>
      </w:r>
    </w:p>
    <w:p w14:paraId="242A44E3"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Денежное поощрение спортсменов и тренеров Черемховского районного муниципального образования, достигших высоких результатов в сфере физической культуры и спорта предусмотрено в объеме 110,0 тыс. руб. ежегодно.</w:t>
      </w:r>
    </w:p>
    <w:p w14:paraId="04A172D7"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Проведение районного конкурса социально значимых проектов «Черемховский район – территория спорта» предусматривает расходы бюджета в сумме 75,0 тыс. руб. ежегодно.</w:t>
      </w:r>
    </w:p>
    <w:p w14:paraId="40BF4253"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 Приобретение спортивного инвентаря для организации физкультурной и спортивной работы учтено в сумме 55,0 тыс. руб. в качестве </w:t>
      </w:r>
      <w:proofErr w:type="spellStart"/>
      <w:r w:rsidRPr="000E3799">
        <w:rPr>
          <w:rFonts w:eastAsia="Calibri"/>
          <w:lang w:eastAsia="en-US"/>
        </w:rPr>
        <w:t>софинансирования</w:t>
      </w:r>
      <w:proofErr w:type="spellEnd"/>
      <w:r w:rsidRPr="000E3799">
        <w:rPr>
          <w:rFonts w:eastAsia="Calibri"/>
          <w:lang w:eastAsia="en-US"/>
        </w:rPr>
        <w:t xml:space="preserve"> ежегодно.</w:t>
      </w:r>
    </w:p>
    <w:p w14:paraId="0460480B"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Строительство физкультурно-оздоровительного комплекса в п. Михайловка запланировано на 2024-2025 годы в размере 7 769,5 тыс. руб. ежегодно. </w:t>
      </w:r>
    </w:p>
    <w:p w14:paraId="7CB871F5"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3. «Молодым семьям - доступное жилье» предусматривает расходы на социальные выплаты семьям-участникам программы на приобретение жилого помещения или создание объекта индивидуального жилищного строительства, в том числе: </w:t>
      </w:r>
    </w:p>
    <w:p w14:paraId="4AF8CB66"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в качестве </w:t>
      </w:r>
      <w:proofErr w:type="spellStart"/>
      <w:r w:rsidRPr="000E3799">
        <w:rPr>
          <w:rFonts w:eastAsia="Calibri"/>
          <w:lang w:eastAsia="en-US"/>
        </w:rPr>
        <w:t>софинансирования</w:t>
      </w:r>
      <w:proofErr w:type="spellEnd"/>
      <w:r w:rsidRPr="000E3799">
        <w:rPr>
          <w:rFonts w:eastAsia="Calibri"/>
          <w:lang w:eastAsia="en-US"/>
        </w:rPr>
        <w:t xml:space="preserve"> государственной поддержки молодым семьям в улучшении жилищных условий предусмотрены бюджетные ассигнования в объеме 512,0 тыс. руб. на 2024-2026 годы ежегодно;</w:t>
      </w:r>
    </w:p>
    <w:p w14:paraId="459FEA96"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средства местного бюджета в сумме 15,0 тыс. руб. на 2024 год, в сумме 14,0 тыс. руб. на 2025 год, в сумме 13,0 тыс. руб. на 2026 год запланированы на возмещение процентной ставки по банковским кредитам семьям, участвующим в реализации мероприятий программы с 2008 года. </w:t>
      </w:r>
    </w:p>
    <w:p w14:paraId="22F750DD"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4. "Комплексные меры профилактики злоупотребления наркотическими средствами и психотропными веществами в Черемховском районном муниципальном образовании" предусматривает осуществление комплексных профилактических мероприятий, </w:t>
      </w:r>
      <w:r w:rsidRPr="000E3799">
        <w:rPr>
          <w:rFonts w:eastAsia="Calibri"/>
          <w:lang w:eastAsia="en-US"/>
        </w:rPr>
        <w:lastRenderedPageBreak/>
        <w:t>направленных на улучшение наркоситуации в Черемховском районе в сумме 84,0 тыс. руб. ежегодно.</w:t>
      </w:r>
    </w:p>
    <w:p w14:paraId="04E5F5FF"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5.  "Развитие туризма в Черемховском районном муниципальном образовании" запланирована на сумму 50,0 тыс. руб. ежегодно. Подпрограмма содержит расходы направленные на повышение привлекательности туристических ресурсов и продвижение территории на туристическом рынке. На предстоящие три года это:</w:t>
      </w:r>
    </w:p>
    <w:p w14:paraId="051AE499"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проведение командного первенства рыболовов по подледной ловле рыбы в Черемховском районе в сумме 20,0 тыс. руб. ежегодно;</w:t>
      </w:r>
    </w:p>
    <w:p w14:paraId="73C07475"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проведение событийно-туристического фестиваля «Сибирский трофей» в сумме 25,0 тыс. руб. ежегодно;</w:t>
      </w:r>
    </w:p>
    <w:p w14:paraId="39409328"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печать и издание наглядно-демонстрационных материалов и рекламной продукции на сумму 5,0 тыс. руб. ежегодно.</w:t>
      </w:r>
    </w:p>
    <w:p w14:paraId="7D5A39AC" w14:textId="77777777" w:rsidR="00D43B0A" w:rsidRPr="000E3799" w:rsidRDefault="00D43B0A" w:rsidP="00D43B0A">
      <w:pPr>
        <w:tabs>
          <w:tab w:val="center" w:pos="5031"/>
          <w:tab w:val="left" w:pos="7947"/>
        </w:tabs>
        <w:spacing w:line="276" w:lineRule="auto"/>
        <w:ind w:left="851" w:firstLine="709"/>
        <w:rPr>
          <w:b/>
          <w:bCs/>
          <w:color w:val="000000"/>
        </w:rPr>
      </w:pPr>
      <w:r w:rsidRPr="000E3799">
        <w:rPr>
          <w:b/>
          <w:bCs/>
          <w:color w:val="000000"/>
        </w:rPr>
        <w:tab/>
      </w:r>
    </w:p>
    <w:p w14:paraId="09637B04" w14:textId="77777777" w:rsidR="00D43B0A" w:rsidRPr="000E3799" w:rsidRDefault="00D43B0A" w:rsidP="00D43B0A">
      <w:pPr>
        <w:tabs>
          <w:tab w:val="center" w:pos="5031"/>
          <w:tab w:val="left" w:pos="7947"/>
        </w:tabs>
        <w:spacing w:line="276" w:lineRule="auto"/>
        <w:ind w:left="851" w:firstLine="709"/>
        <w:jc w:val="center"/>
        <w:rPr>
          <w:b/>
          <w:bCs/>
          <w:color w:val="000000"/>
        </w:rPr>
      </w:pPr>
      <w:r w:rsidRPr="000E3799">
        <w:rPr>
          <w:b/>
          <w:bCs/>
          <w:color w:val="000000"/>
        </w:rPr>
        <w:t>Муниципальная программа</w:t>
      </w:r>
    </w:p>
    <w:p w14:paraId="487301EC" w14:textId="77777777" w:rsidR="00D43B0A" w:rsidRPr="000E3799" w:rsidRDefault="00D43B0A" w:rsidP="00D43B0A">
      <w:pPr>
        <w:spacing w:line="276" w:lineRule="auto"/>
        <w:ind w:left="851" w:firstLine="709"/>
        <w:jc w:val="center"/>
        <w:rPr>
          <w:b/>
          <w:bCs/>
          <w:color w:val="000000"/>
        </w:rPr>
      </w:pPr>
      <w:r w:rsidRPr="000E3799">
        <w:rPr>
          <w:b/>
          <w:bCs/>
          <w:color w:val="000000"/>
        </w:rPr>
        <w:t xml:space="preserve">"Здоровье населения </w:t>
      </w:r>
    </w:p>
    <w:p w14:paraId="7F1DA0C8" w14:textId="77777777" w:rsidR="00D43B0A" w:rsidRPr="000E3799" w:rsidRDefault="00D43B0A" w:rsidP="00D43B0A">
      <w:pPr>
        <w:spacing w:line="276" w:lineRule="auto"/>
        <w:ind w:left="851" w:firstLine="709"/>
        <w:jc w:val="center"/>
        <w:rPr>
          <w:rFonts w:eastAsia="Calibri"/>
          <w:b/>
          <w:lang w:eastAsia="en-US"/>
        </w:rPr>
      </w:pPr>
      <w:r w:rsidRPr="000E3799">
        <w:rPr>
          <w:b/>
          <w:bCs/>
          <w:color w:val="000000"/>
        </w:rPr>
        <w:t>в Черемховском районном муниципальном образовании"</w:t>
      </w:r>
      <w:r w:rsidRPr="000E3799">
        <w:rPr>
          <w:rFonts w:eastAsia="Calibri"/>
          <w:b/>
          <w:lang w:eastAsia="en-US"/>
        </w:rPr>
        <w:t xml:space="preserve"> </w:t>
      </w:r>
      <w:r w:rsidRPr="000E3799">
        <w:rPr>
          <w:rFonts w:eastAsia="Calibri"/>
          <w:b/>
          <w:lang w:eastAsia="en-US"/>
        </w:rPr>
        <w:br/>
      </w:r>
    </w:p>
    <w:p w14:paraId="2EAE27FF"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Целью программы является обеспечение доступности оказания медицинской помощи населению Черемховского района, повышение эффективности медицинских услуг, объемы, виды и качество которых должны соответствовать уровню заболеваемости и потребностям населения Черемховского района. Для достижения указанной цели за счет бюджета района предусмотрены мероприятия на общую сумму 293,9 тыс. руб. на 2024 год, 247,9 тыс. руб. на 2025 год, 167,0 тыс. руб. на 2026 год:</w:t>
      </w:r>
    </w:p>
    <w:p w14:paraId="6A41278B"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единовременные выплаты молодым специалистам с высшим или средним профессиональным образованием, работающим в медицинских учреждениях Черемховского района в сумме 92,0 тыс. ежегодно;</w:t>
      </w:r>
    </w:p>
    <w:p w14:paraId="6096EB64"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выплата стипендии мэра Черемховского района студентам средне-специальных учебных заведений, обучающихся на бюджетной основе и заключившим договор на обучение с обязательством последующей отработки в медицинских учреждениях, расположенных на территории Черемховского районного муниципального образования в сумме 91,9 тыс. руб. на 2024 год, 45,9 тыс. руб. на 2025 год;</w:t>
      </w:r>
    </w:p>
    <w:p w14:paraId="18D14AC0"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оплата обучения студентов в средних специальных учебных заведениях в сумме 87,0 тыс. руб. на 2024-2025 годы ежегодно, 52,0 тыс. руб. на 2026 год;</w:t>
      </w:r>
    </w:p>
    <w:p w14:paraId="302D5F0C"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обеспечение ГСМ на ежеквартальные выезды медицинских работников ОГБУЗ ИОКТБ Черемховский филиал в сумме 23,0 тыс. руб. ежегодно.</w:t>
      </w:r>
    </w:p>
    <w:p w14:paraId="57A42B25" w14:textId="77777777" w:rsidR="00D43B0A" w:rsidRPr="000E3799" w:rsidRDefault="00D43B0A" w:rsidP="00D43B0A">
      <w:pPr>
        <w:spacing w:line="276" w:lineRule="auto"/>
        <w:ind w:left="851" w:firstLine="709"/>
        <w:jc w:val="both"/>
        <w:rPr>
          <w:rFonts w:eastAsia="Calibri"/>
          <w:highlight w:val="yellow"/>
          <w:lang w:eastAsia="en-US"/>
        </w:rPr>
      </w:pPr>
    </w:p>
    <w:p w14:paraId="501817D6" w14:textId="77777777" w:rsidR="00D43B0A" w:rsidRPr="000E3799" w:rsidRDefault="00D43B0A" w:rsidP="00D43B0A">
      <w:pPr>
        <w:spacing w:line="276" w:lineRule="auto"/>
        <w:ind w:left="851" w:firstLine="709"/>
        <w:jc w:val="center"/>
        <w:rPr>
          <w:rFonts w:eastAsia="Calibri"/>
          <w:b/>
          <w:lang w:eastAsia="en-US"/>
        </w:rPr>
      </w:pPr>
      <w:r w:rsidRPr="000E3799">
        <w:rPr>
          <w:rFonts w:eastAsia="Calibri"/>
          <w:b/>
          <w:lang w:eastAsia="en-US"/>
        </w:rPr>
        <w:t xml:space="preserve">Муниципальная программа </w:t>
      </w:r>
    </w:p>
    <w:p w14:paraId="47574E13" w14:textId="77777777" w:rsidR="00D43B0A" w:rsidRPr="000E3799" w:rsidRDefault="00D43B0A" w:rsidP="00D43B0A">
      <w:pPr>
        <w:spacing w:line="276" w:lineRule="auto"/>
        <w:ind w:left="851" w:firstLine="709"/>
        <w:jc w:val="center"/>
        <w:rPr>
          <w:rFonts w:eastAsia="Calibri"/>
          <w:b/>
          <w:lang w:eastAsia="en-US"/>
        </w:rPr>
      </w:pPr>
      <w:r w:rsidRPr="000E3799">
        <w:rPr>
          <w:rFonts w:eastAsia="Calibri"/>
          <w:b/>
          <w:lang w:eastAsia="en-US"/>
        </w:rPr>
        <w:t>«Социальная поддержка населения Черемховского районного муниципального образования»</w:t>
      </w:r>
    </w:p>
    <w:p w14:paraId="7B5B06DD"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Общий объем финансового обеспечения реализации муниципальной программы предусмотрен в сумме 255,0 тыс. руб. на 2024, в сумме 260,0 тыс. руб. на 2025 и 2026 год ежегодно.</w:t>
      </w:r>
    </w:p>
    <w:p w14:paraId="6E2355ED"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Программу составляет 2 подпрограммы:</w:t>
      </w:r>
    </w:p>
    <w:p w14:paraId="5CA458DC"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 xml:space="preserve">1. «Доступная среда для инвалидов и других маломобильных групп населения в Черемховском районном муниципальном образовании» предусматривает реализацию мер, обеспечивающих доступность посещения муниципальных учреждений для людей с ограниченными возможностями здоровья посредством установки пандусов, звуковых маяков, расширения дверных проемов, приобретения прочего оборудования.  В 2024 году планируется </w:t>
      </w:r>
      <w:r w:rsidRPr="000E3799">
        <w:rPr>
          <w:rFonts w:eastAsia="Calibri"/>
          <w:lang w:eastAsia="en-US"/>
        </w:rPr>
        <w:lastRenderedPageBreak/>
        <w:t xml:space="preserve">приобретение пандусов в библиотеку           с. </w:t>
      </w:r>
      <w:proofErr w:type="spellStart"/>
      <w:r w:rsidRPr="000E3799">
        <w:rPr>
          <w:rFonts w:eastAsia="Calibri"/>
          <w:lang w:eastAsia="en-US"/>
        </w:rPr>
        <w:t>Новогромово</w:t>
      </w:r>
      <w:proofErr w:type="spellEnd"/>
      <w:r w:rsidRPr="000E3799">
        <w:rPr>
          <w:rFonts w:eastAsia="Calibri"/>
          <w:lang w:eastAsia="en-US"/>
        </w:rPr>
        <w:t xml:space="preserve">, д. Малиновка на общую сумму 55,0 тыс. руб., в 2025 году – в библиотеку с. </w:t>
      </w:r>
      <w:proofErr w:type="spellStart"/>
      <w:r w:rsidRPr="000E3799">
        <w:rPr>
          <w:rFonts w:eastAsia="Calibri"/>
          <w:lang w:eastAsia="en-US"/>
        </w:rPr>
        <w:t>Лохово</w:t>
      </w:r>
      <w:proofErr w:type="spellEnd"/>
      <w:r w:rsidRPr="000E3799">
        <w:rPr>
          <w:rFonts w:eastAsia="Calibri"/>
          <w:lang w:eastAsia="en-US"/>
        </w:rPr>
        <w:t xml:space="preserve"> на сумму 60,0 тыс. руб., в 2026 году в библиотеку д. </w:t>
      </w:r>
      <w:proofErr w:type="spellStart"/>
      <w:r w:rsidRPr="000E3799">
        <w:rPr>
          <w:rFonts w:eastAsia="Calibri"/>
          <w:lang w:eastAsia="en-US"/>
        </w:rPr>
        <w:t>Герасимово</w:t>
      </w:r>
      <w:proofErr w:type="spellEnd"/>
      <w:r w:rsidRPr="000E3799">
        <w:rPr>
          <w:rFonts w:eastAsia="Calibri"/>
          <w:lang w:eastAsia="en-US"/>
        </w:rPr>
        <w:t xml:space="preserve"> на сумму 60,0 тыс. руб.</w:t>
      </w:r>
    </w:p>
    <w:p w14:paraId="27F1E230" w14:textId="77777777" w:rsidR="00D43B0A" w:rsidRPr="000E3799" w:rsidRDefault="00D43B0A" w:rsidP="00D43B0A">
      <w:pPr>
        <w:spacing w:line="276" w:lineRule="auto"/>
        <w:ind w:left="851" w:firstLine="709"/>
        <w:jc w:val="both"/>
        <w:rPr>
          <w:rFonts w:eastAsia="Calibri"/>
          <w:lang w:eastAsia="en-US"/>
        </w:rPr>
      </w:pPr>
      <w:r w:rsidRPr="000E3799">
        <w:rPr>
          <w:rFonts w:eastAsia="Calibri"/>
          <w:lang w:eastAsia="en-US"/>
        </w:rPr>
        <w:t>Кроме того, подпрограмма предусматривает проведение досуговых мероприятий для людей с ограниченными возможностями здоровья на сумму 5,0 тыс. руб. ежегодно.</w:t>
      </w:r>
    </w:p>
    <w:p w14:paraId="057F255B" w14:textId="77777777" w:rsidR="00D43B0A" w:rsidRPr="000E3799" w:rsidRDefault="00D43B0A" w:rsidP="00D43B0A">
      <w:pPr>
        <w:spacing w:line="276" w:lineRule="auto"/>
        <w:ind w:left="851" w:firstLine="709"/>
        <w:jc w:val="both"/>
        <w:rPr>
          <w:rFonts w:eastAsia="Calibri"/>
          <w:b/>
          <w:bCs/>
          <w:lang w:eastAsia="en-US"/>
        </w:rPr>
      </w:pPr>
      <w:r w:rsidRPr="000E3799">
        <w:rPr>
          <w:rFonts w:eastAsia="Calibri"/>
          <w:lang w:eastAsia="en-US"/>
        </w:rPr>
        <w:t>2. «Поддержка мероприятий, проводимых для пожилых людей в Черемховском районном муниципальном образовании» на сумму 195,0 тыс. руб. ежегодно включает расходы на организацию досуговых мероприятий, в том числе, приуроченных к праздникам и памятным датам (День защитника Отечества, Международный женский день 8 марта, День Победы, День пожилого человека и др.), а также чествование граждан в юбилейные даты.</w:t>
      </w:r>
    </w:p>
    <w:p w14:paraId="79C8C655" w14:textId="77777777" w:rsidR="00D43B0A" w:rsidRPr="000E3799" w:rsidRDefault="00D43B0A" w:rsidP="00D43B0A">
      <w:pPr>
        <w:autoSpaceDE w:val="0"/>
        <w:autoSpaceDN w:val="0"/>
        <w:adjustRightInd w:val="0"/>
        <w:spacing w:line="276" w:lineRule="auto"/>
        <w:ind w:left="851" w:firstLine="709"/>
        <w:jc w:val="center"/>
        <w:rPr>
          <w:b/>
          <w:bCs/>
          <w:highlight w:val="yellow"/>
        </w:rPr>
      </w:pPr>
    </w:p>
    <w:p w14:paraId="266DA683" w14:textId="77777777" w:rsidR="00D43B0A" w:rsidRPr="000E3799" w:rsidRDefault="00D43B0A" w:rsidP="00D43B0A">
      <w:pPr>
        <w:autoSpaceDE w:val="0"/>
        <w:autoSpaceDN w:val="0"/>
        <w:adjustRightInd w:val="0"/>
        <w:spacing w:line="276" w:lineRule="auto"/>
        <w:ind w:left="851" w:firstLine="709"/>
        <w:jc w:val="center"/>
        <w:rPr>
          <w:b/>
          <w:bCs/>
        </w:rPr>
      </w:pPr>
      <w:r w:rsidRPr="000E3799">
        <w:rPr>
          <w:b/>
          <w:bCs/>
        </w:rPr>
        <w:t>Непрограммные направления деятельности</w:t>
      </w:r>
    </w:p>
    <w:p w14:paraId="5799BE57" w14:textId="77777777" w:rsidR="00D43B0A" w:rsidRPr="000E3799" w:rsidRDefault="00D43B0A" w:rsidP="00D43B0A">
      <w:pPr>
        <w:spacing w:line="276" w:lineRule="auto"/>
        <w:ind w:left="851"/>
        <w:jc w:val="both"/>
        <w:rPr>
          <w:b/>
          <w:bCs/>
          <w:highlight w:val="yellow"/>
        </w:rPr>
      </w:pPr>
    </w:p>
    <w:p w14:paraId="4027E5C6" w14:textId="77777777" w:rsidR="00D43B0A" w:rsidRPr="000E3799" w:rsidRDefault="00D43B0A" w:rsidP="00D43B0A">
      <w:pPr>
        <w:spacing w:line="276" w:lineRule="auto"/>
        <w:ind w:left="851" w:firstLine="708"/>
        <w:jc w:val="both"/>
        <w:rPr>
          <w:lang w:eastAsia="en-US"/>
        </w:rPr>
      </w:pPr>
      <w:r w:rsidRPr="000E3799">
        <w:rPr>
          <w:lang w:eastAsia="en-US"/>
        </w:rPr>
        <w:t xml:space="preserve">В проекте решения на реализацию непрограммных направлений деятельности предусмотрены бюджетные ассигнования на 2024 год в сумме </w:t>
      </w:r>
      <w:r w:rsidRPr="000E3799">
        <w:rPr>
          <w:lang w:eastAsia="en-US"/>
        </w:rPr>
        <w:br/>
        <w:t xml:space="preserve">32 521,3 тыс. рублей, на 2025 год – 23 294,7 тыс. рублей, на 2026 год – </w:t>
      </w:r>
      <w:r w:rsidRPr="000E3799">
        <w:rPr>
          <w:lang w:eastAsia="en-US"/>
        </w:rPr>
        <w:br/>
        <w:t xml:space="preserve">23 695,8 тыс. рублей, в том числе расходы направлены: </w:t>
      </w:r>
    </w:p>
    <w:p w14:paraId="55A6B26C" w14:textId="77777777" w:rsidR="00D43B0A" w:rsidRPr="000E3799" w:rsidRDefault="00D43B0A" w:rsidP="00D43B0A">
      <w:pPr>
        <w:spacing w:line="276" w:lineRule="auto"/>
        <w:ind w:left="851" w:firstLine="708"/>
        <w:jc w:val="both"/>
        <w:rPr>
          <w:lang w:eastAsia="en-US"/>
        </w:rPr>
      </w:pPr>
      <w:r w:rsidRPr="000E3799">
        <w:rPr>
          <w:lang w:eastAsia="en-US"/>
        </w:rPr>
        <w:t>на обеспечение деятельности органов местного самоуправления на 2024 год в сумме 8 555,7 тыс. руб., на 2025 год в сумме 5 029,1 тыс. руб., на 2026 год в сумме 5 430,2 тыс. руб., из них на содержание:</w:t>
      </w:r>
    </w:p>
    <w:p w14:paraId="7717BCBC" w14:textId="77777777" w:rsidR="00D43B0A" w:rsidRPr="000E3799" w:rsidRDefault="00D43B0A" w:rsidP="00D43B0A">
      <w:pPr>
        <w:spacing w:line="276" w:lineRule="auto"/>
        <w:ind w:left="851" w:firstLine="708"/>
        <w:jc w:val="both"/>
        <w:rPr>
          <w:lang w:eastAsia="en-US"/>
        </w:rPr>
      </w:pPr>
      <w:r w:rsidRPr="000E3799">
        <w:rPr>
          <w:lang w:eastAsia="en-US"/>
        </w:rPr>
        <w:t>- Думы Черемховского районного муниципального образования в сумме 3 586,1 тыс. руб. на 2024 год, в сумме 2 005,3 тыс. руб. на 2025 год, в сумме 2 189,3 тыс. руб. на 2026 год;</w:t>
      </w:r>
    </w:p>
    <w:p w14:paraId="64B080E4" w14:textId="77777777" w:rsidR="00D43B0A" w:rsidRPr="000E3799" w:rsidRDefault="00D43B0A" w:rsidP="00D43B0A">
      <w:pPr>
        <w:spacing w:line="276" w:lineRule="auto"/>
        <w:ind w:left="851" w:firstLine="708"/>
        <w:jc w:val="both"/>
        <w:rPr>
          <w:lang w:eastAsia="en-US"/>
        </w:rPr>
      </w:pPr>
      <w:r w:rsidRPr="000E3799">
        <w:rPr>
          <w:lang w:eastAsia="en-US"/>
        </w:rPr>
        <w:t>- Контрольно-счетной палаты Черемховского районного муниципального образования в сумме 4 969,7 тыс. руб. на 2024 год, в сумме 3 023,8 тыс. руб. на 2025 год, в сумме 3 240,9 тыс. руб. на 2026 год, с учетом полномочий по осуществлению внешнего контроля, переданных поселениями района в сумме 649,4 тыс. руб. ежегодно.</w:t>
      </w:r>
    </w:p>
    <w:p w14:paraId="624D89C3" w14:textId="77777777" w:rsidR="00D43B0A" w:rsidRPr="000E3799" w:rsidRDefault="00D43B0A" w:rsidP="00D43B0A">
      <w:pPr>
        <w:spacing w:line="276" w:lineRule="auto"/>
        <w:ind w:left="851" w:firstLine="708"/>
        <w:jc w:val="both"/>
        <w:rPr>
          <w:lang w:eastAsia="en-US"/>
        </w:rPr>
      </w:pPr>
      <w:r w:rsidRPr="000E3799">
        <w:rPr>
          <w:lang w:eastAsia="en-US"/>
        </w:rPr>
        <w:t>на формирование резервного фонда Администрации Черемховского районного муниципального образования в сумме 300,0 тыс. руб. ежегодно;</w:t>
      </w:r>
    </w:p>
    <w:p w14:paraId="53AADCFF" w14:textId="77777777" w:rsidR="00D43B0A" w:rsidRPr="000E3799" w:rsidRDefault="00D43B0A" w:rsidP="00D43B0A">
      <w:pPr>
        <w:spacing w:line="276" w:lineRule="auto"/>
        <w:ind w:left="851" w:firstLine="708"/>
        <w:jc w:val="both"/>
        <w:rPr>
          <w:lang w:eastAsia="en-US"/>
        </w:rPr>
      </w:pPr>
      <w:r w:rsidRPr="000E3799">
        <w:rPr>
          <w:lang w:eastAsia="en-US"/>
        </w:rPr>
        <w:t xml:space="preserve">на формирование резерва средств в сумме 1 500,0 тыс. руб. в целях обеспечения расходных обязательств района, </w:t>
      </w:r>
      <w:proofErr w:type="spellStart"/>
      <w:r w:rsidRPr="000E3799">
        <w:rPr>
          <w:lang w:eastAsia="en-US"/>
        </w:rPr>
        <w:t>софинансируемых</w:t>
      </w:r>
      <w:proofErr w:type="spellEnd"/>
      <w:r w:rsidRPr="000E3799">
        <w:rPr>
          <w:lang w:eastAsia="en-US"/>
        </w:rPr>
        <w:t xml:space="preserve"> за счет целевых межбюджетных трансфертов, планируемых к распределению в 2024 году;</w:t>
      </w:r>
    </w:p>
    <w:p w14:paraId="5CED16B3" w14:textId="77777777" w:rsidR="00D43B0A" w:rsidRPr="000E3799" w:rsidRDefault="00D43B0A" w:rsidP="00D43B0A">
      <w:pPr>
        <w:spacing w:line="276" w:lineRule="auto"/>
        <w:ind w:left="851" w:firstLine="708"/>
        <w:jc w:val="both"/>
        <w:rPr>
          <w:lang w:eastAsia="en-US"/>
        </w:rPr>
      </w:pPr>
      <w:r w:rsidRPr="000E3799">
        <w:rPr>
          <w:lang w:eastAsia="en-US"/>
        </w:rPr>
        <w:t>на создание и поддержание в постоянной готовности муниципальных систем оповещения и информирования населения в сумме 6 000,0 тыс. руб. ежегодно;</w:t>
      </w:r>
    </w:p>
    <w:p w14:paraId="0E8CB8BB" w14:textId="77777777" w:rsidR="00D43B0A" w:rsidRPr="000E3799" w:rsidRDefault="00D43B0A" w:rsidP="00D43B0A">
      <w:pPr>
        <w:spacing w:line="276" w:lineRule="auto"/>
        <w:ind w:left="851" w:firstLine="708"/>
        <w:jc w:val="both"/>
        <w:rPr>
          <w:lang w:eastAsia="en-US"/>
        </w:rPr>
      </w:pPr>
      <w:r w:rsidRPr="000E3799">
        <w:rPr>
          <w:lang w:eastAsia="en-US"/>
        </w:rPr>
        <w:t>на реализацию мероприятий, направленных на обеспечение секретности и защиты государственной тайны в Администрации Черемховского районного муниципального образования в сумме 60,0 тыс. руб.  ежегодно на 2024 - 2026 годы;</w:t>
      </w:r>
    </w:p>
    <w:p w14:paraId="4797A065" w14:textId="77777777" w:rsidR="00D43B0A" w:rsidRPr="000E3799" w:rsidRDefault="00D43B0A" w:rsidP="00D43B0A">
      <w:pPr>
        <w:spacing w:line="276" w:lineRule="auto"/>
        <w:ind w:left="851" w:firstLine="708"/>
        <w:jc w:val="both"/>
        <w:rPr>
          <w:lang w:eastAsia="en-US"/>
        </w:rPr>
      </w:pPr>
      <w:r w:rsidRPr="000E3799">
        <w:rPr>
          <w:lang w:eastAsia="en-US"/>
        </w:rPr>
        <w:t>на обеспечение муниципальных выборов главы района, а также депутатов в представительный орган района в 2024 году в сумме 4 200,0 тыс. руб.;</w:t>
      </w:r>
    </w:p>
    <w:p w14:paraId="1EF120F4" w14:textId="77777777" w:rsidR="00D43B0A" w:rsidRPr="000E3799" w:rsidRDefault="00D43B0A" w:rsidP="00D43B0A">
      <w:pPr>
        <w:spacing w:line="276" w:lineRule="auto"/>
        <w:ind w:left="851" w:firstLine="708"/>
        <w:jc w:val="both"/>
        <w:rPr>
          <w:lang w:eastAsia="en-US"/>
        </w:rPr>
      </w:pPr>
      <w:r w:rsidRPr="000E3799">
        <w:rPr>
          <w:lang w:eastAsia="en-US"/>
        </w:rPr>
        <w:t>на реализацию мероприятий перечня проектов народных инициатив в сумме 11 905,6 тыс. руб. на 2024 - 2026 годы ежегодно, с учетом средств местного бюджета в объеме 715,0 тыс. руб. Средства предусмотрены в качестве резервной суммы в связи с отсутствием утвержденного перечня на момент формирования проекта бюджета с целью дальнейшего распределения.</w:t>
      </w:r>
    </w:p>
    <w:p w14:paraId="2389F773" w14:textId="77777777" w:rsidR="00D43B0A" w:rsidRPr="000E3799" w:rsidRDefault="00D43B0A" w:rsidP="00D43B0A">
      <w:pPr>
        <w:autoSpaceDE w:val="0"/>
        <w:autoSpaceDN w:val="0"/>
        <w:adjustRightInd w:val="0"/>
        <w:spacing w:line="276" w:lineRule="auto"/>
        <w:ind w:left="851" w:firstLine="709"/>
        <w:jc w:val="both"/>
        <w:rPr>
          <w:highlight w:val="yellow"/>
        </w:rPr>
      </w:pPr>
    </w:p>
    <w:p w14:paraId="7EE6C333" w14:textId="77777777" w:rsidR="00D43B0A" w:rsidRPr="000E3799" w:rsidRDefault="00D43B0A" w:rsidP="00D43B0A">
      <w:pPr>
        <w:keepNext/>
        <w:ind w:left="851"/>
        <w:jc w:val="center"/>
        <w:outlineLvl w:val="8"/>
        <w:rPr>
          <w:rFonts w:eastAsia="Calibri"/>
          <w:b/>
          <w:lang w:eastAsia="en-US"/>
        </w:rPr>
      </w:pPr>
      <w:r w:rsidRPr="000E3799">
        <w:rPr>
          <w:rFonts w:eastAsia="Calibri"/>
          <w:b/>
          <w:lang w:eastAsia="en-US"/>
        </w:rPr>
        <w:t>ИСТОЧНИКИ ФИНАНСИРОВАНИЯ ДЕФИЦИТА БЮДЖЕТА И МУНИЦИПАЛЬНЫЙ ДОЛГ</w:t>
      </w:r>
    </w:p>
    <w:p w14:paraId="75DB8637" w14:textId="77777777" w:rsidR="00D43B0A" w:rsidRPr="000E3799" w:rsidRDefault="00D43B0A" w:rsidP="00D43B0A">
      <w:pPr>
        <w:keepNext/>
        <w:ind w:left="851"/>
        <w:jc w:val="center"/>
        <w:outlineLvl w:val="8"/>
        <w:rPr>
          <w:rFonts w:eastAsia="Calibri"/>
          <w:b/>
          <w:lang w:eastAsia="en-US"/>
        </w:rPr>
      </w:pPr>
    </w:p>
    <w:p w14:paraId="01B8F494" w14:textId="77777777" w:rsidR="00D43B0A" w:rsidRPr="000E3799" w:rsidRDefault="00D43B0A" w:rsidP="00D43B0A">
      <w:pPr>
        <w:shd w:val="clear" w:color="auto" w:fill="FFFFFF"/>
        <w:spacing w:line="276" w:lineRule="auto"/>
        <w:ind w:left="851"/>
        <w:jc w:val="both"/>
        <w:rPr>
          <w:color w:val="1A1A1A"/>
        </w:rPr>
      </w:pPr>
      <w:r w:rsidRPr="000E3799">
        <w:rPr>
          <w:color w:val="1A1A1A"/>
        </w:rPr>
        <w:t xml:space="preserve">    </w:t>
      </w:r>
      <w:r w:rsidRPr="000E3799">
        <w:rPr>
          <w:color w:val="1A1A1A"/>
        </w:rPr>
        <w:tab/>
        <w:t xml:space="preserve">Проект бюджета Черемховского районного муниципального образования на 2024-2026 года сформирован с дефицитом 7,5 %, в том числе на 2024 год -14 149,4 тыс. рублей, 2025 год </w:t>
      </w:r>
      <w:r w:rsidRPr="000E3799">
        <w:rPr>
          <w:color w:val="1A1A1A"/>
        </w:rPr>
        <w:lastRenderedPageBreak/>
        <w:t>-15 094, 8 тыс. рублей, 2026 год - 16 074,0 тыс. рублей. Объем дефицита бюджета соответствует ограничениям, установленным статьей 92.1 Бюджетного кодекса РФ.</w:t>
      </w:r>
    </w:p>
    <w:p w14:paraId="2F8B8A56" w14:textId="77777777" w:rsidR="00D43B0A" w:rsidRPr="000E3799" w:rsidRDefault="00D43B0A" w:rsidP="00D43B0A">
      <w:pPr>
        <w:shd w:val="clear" w:color="auto" w:fill="FFFFFF"/>
        <w:spacing w:line="276" w:lineRule="auto"/>
        <w:ind w:left="851"/>
        <w:jc w:val="both"/>
        <w:rPr>
          <w:color w:val="1A1A1A"/>
        </w:rPr>
      </w:pPr>
      <w:r w:rsidRPr="000E3799">
        <w:rPr>
          <w:color w:val="1A1A1A"/>
        </w:rPr>
        <w:t xml:space="preserve">     </w:t>
      </w:r>
      <w:r w:rsidRPr="000E3799">
        <w:rPr>
          <w:color w:val="1A1A1A"/>
        </w:rPr>
        <w:tab/>
        <w:t xml:space="preserve"> В качестве источников финансирования дефицита бюджета Черемховского районного муниципального образования планируется осуществление муниципальных заимствований в виде привлечения кредитов от кредитных организаций.</w:t>
      </w:r>
    </w:p>
    <w:p w14:paraId="1746E468" w14:textId="77777777" w:rsidR="00D43B0A" w:rsidRPr="000E3799" w:rsidRDefault="00D43B0A" w:rsidP="00D43B0A">
      <w:pPr>
        <w:shd w:val="clear" w:color="auto" w:fill="FFFFFF"/>
        <w:spacing w:line="276" w:lineRule="auto"/>
        <w:ind w:left="851"/>
        <w:jc w:val="both"/>
        <w:rPr>
          <w:color w:val="1A1A1A"/>
        </w:rPr>
      </w:pPr>
      <w:r w:rsidRPr="000E3799">
        <w:rPr>
          <w:color w:val="1A1A1A"/>
        </w:rPr>
        <w:t xml:space="preserve">    </w:t>
      </w:r>
      <w:r w:rsidRPr="000E3799">
        <w:rPr>
          <w:color w:val="1A1A1A"/>
        </w:rPr>
        <w:tab/>
        <w:t>Сумма планируемого кредита в 2024 году составит - 14 149,4 тыс. руб., 2025 году - 29 244,2 тыс. рублей, в 2026 году - 45 318,2 тыс. рублей.</w:t>
      </w:r>
    </w:p>
    <w:p w14:paraId="15B52820" w14:textId="77777777" w:rsidR="00D43B0A" w:rsidRPr="000E3799" w:rsidRDefault="00D43B0A" w:rsidP="00D43B0A">
      <w:pPr>
        <w:shd w:val="clear" w:color="auto" w:fill="FFFFFF"/>
        <w:spacing w:line="276" w:lineRule="auto"/>
        <w:ind w:left="851"/>
        <w:jc w:val="both"/>
        <w:rPr>
          <w:color w:val="1A1A1A"/>
        </w:rPr>
      </w:pPr>
      <w:r w:rsidRPr="000E3799">
        <w:rPr>
          <w:rFonts w:eastAsia="Calibri"/>
          <w:lang w:eastAsia="en-US"/>
        </w:rPr>
        <w:t xml:space="preserve">   </w:t>
      </w:r>
      <w:r w:rsidRPr="000E3799">
        <w:rPr>
          <w:rFonts w:eastAsia="Calibri"/>
          <w:lang w:eastAsia="en-US"/>
        </w:rPr>
        <w:tab/>
        <w:t xml:space="preserve"> Привлечение заимствований отражается в Программе муниципальных внутренних заимствований Черемховского районного муниципального образования на 2024 и на плановый период 2025 и 2026 годов.</w:t>
      </w:r>
    </w:p>
    <w:p w14:paraId="61D10BE5" w14:textId="77777777" w:rsidR="00D43B0A" w:rsidRPr="000E3799" w:rsidRDefault="00D43B0A" w:rsidP="00D43B0A">
      <w:pPr>
        <w:shd w:val="clear" w:color="auto" w:fill="FFFFFF"/>
        <w:spacing w:line="276" w:lineRule="auto"/>
        <w:ind w:left="851"/>
        <w:jc w:val="both"/>
        <w:rPr>
          <w:rFonts w:eastAsia="Calibri"/>
          <w:lang w:eastAsia="en-US"/>
        </w:rPr>
      </w:pPr>
      <w:r w:rsidRPr="000E3799">
        <w:rPr>
          <w:rFonts w:eastAsia="Calibri"/>
          <w:color w:val="000000"/>
          <w:lang w:eastAsia="en-US"/>
        </w:rPr>
        <w:t xml:space="preserve">   </w:t>
      </w:r>
      <w:r w:rsidRPr="000E3799">
        <w:rPr>
          <w:rFonts w:eastAsia="Calibri"/>
          <w:color w:val="000000"/>
          <w:lang w:eastAsia="en-US"/>
        </w:rPr>
        <w:tab/>
        <w:t>С учетом запланированного привлечения и погашения долговых обязательств и требований Бюджетного кодекса Российской Федерации</w:t>
      </w:r>
      <w:r w:rsidRPr="000E3799">
        <w:rPr>
          <w:rFonts w:eastAsia="Calibri"/>
          <w:lang w:eastAsia="en-US"/>
        </w:rPr>
        <w:t xml:space="preserve"> утвердить верхний предел муниципального внутреннего долга Черемховского районного муниципального образования:</w:t>
      </w:r>
    </w:p>
    <w:p w14:paraId="2BC239D8" w14:textId="77777777" w:rsidR="00D43B0A" w:rsidRPr="000E3799" w:rsidRDefault="00D43B0A" w:rsidP="00D43B0A">
      <w:pPr>
        <w:shd w:val="clear" w:color="auto" w:fill="FFFFFF"/>
        <w:spacing w:line="276" w:lineRule="auto"/>
        <w:ind w:left="851"/>
        <w:jc w:val="both"/>
        <w:rPr>
          <w:rFonts w:eastAsia="Calibri"/>
          <w:lang w:eastAsia="en-US"/>
        </w:rPr>
      </w:pPr>
      <w:r w:rsidRPr="000E3799">
        <w:rPr>
          <w:rFonts w:eastAsia="Calibri"/>
          <w:lang w:eastAsia="en-US"/>
        </w:rPr>
        <w:t>- по состоянию на 1 января 2025 года в размере 14 149,4 тыс. рублей, в том числе верхний предел долга по муниципальным гарантиям Черемховского районного муниципального образования - 0 тыс. рублей;</w:t>
      </w:r>
    </w:p>
    <w:p w14:paraId="5531CB4A" w14:textId="77777777" w:rsidR="00D43B0A" w:rsidRPr="000E3799" w:rsidRDefault="00D43B0A" w:rsidP="00175F89">
      <w:pPr>
        <w:autoSpaceDE w:val="0"/>
        <w:autoSpaceDN w:val="0"/>
        <w:adjustRightInd w:val="0"/>
        <w:spacing w:line="276" w:lineRule="auto"/>
        <w:ind w:left="851"/>
        <w:jc w:val="both"/>
      </w:pPr>
      <w:r w:rsidRPr="000E3799">
        <w:t>- по состоянию на 1 января 2026 года в размере 29 244,2 тыс. рублей, в том числе верхний предел долга по муниципальным гарантиям Черемховского районного муниципального образования - 0 тыс. рублей;</w:t>
      </w:r>
    </w:p>
    <w:p w14:paraId="7250BC15" w14:textId="77777777" w:rsidR="00D43B0A" w:rsidRPr="000E3799" w:rsidRDefault="00D43B0A" w:rsidP="00175F89">
      <w:pPr>
        <w:autoSpaceDE w:val="0"/>
        <w:autoSpaceDN w:val="0"/>
        <w:adjustRightInd w:val="0"/>
        <w:spacing w:line="276" w:lineRule="auto"/>
        <w:ind w:left="851"/>
        <w:jc w:val="both"/>
      </w:pPr>
      <w:r w:rsidRPr="000E3799">
        <w:t>- по состоянию на 1 января 2027 года в размере 45 318,2 тыс. рублей, в том числе верхний предел долга по муниципальным гарантиям Черемховского районного муниципального образования - 0 тыс. рублей;</w:t>
      </w:r>
    </w:p>
    <w:p w14:paraId="1E4C688B" w14:textId="77777777" w:rsidR="00D43B0A" w:rsidRPr="000E3799" w:rsidRDefault="00D43B0A" w:rsidP="00175F89">
      <w:pPr>
        <w:autoSpaceDE w:val="0"/>
        <w:autoSpaceDN w:val="0"/>
        <w:adjustRightInd w:val="0"/>
        <w:spacing w:line="276" w:lineRule="auto"/>
        <w:ind w:left="851"/>
        <w:jc w:val="both"/>
        <w:rPr>
          <w:rFonts w:cs="Arial"/>
        </w:rPr>
      </w:pPr>
      <w:r w:rsidRPr="000E3799">
        <w:t xml:space="preserve"> </w:t>
      </w:r>
      <w:r w:rsidRPr="000E3799">
        <w:tab/>
      </w:r>
      <w:r w:rsidRPr="000E3799">
        <w:rPr>
          <w:rFonts w:cs="Arial"/>
        </w:rPr>
        <w:t xml:space="preserve">Предоставление бюджетных кредитов бюджетам поселений из районного бюджета не запланировано. </w:t>
      </w:r>
    </w:p>
    <w:p w14:paraId="74535A29" w14:textId="77777777" w:rsidR="00D43B0A" w:rsidRPr="000E3799" w:rsidRDefault="00D43B0A" w:rsidP="00D43B0A">
      <w:pPr>
        <w:spacing w:line="276" w:lineRule="auto"/>
        <w:ind w:left="851"/>
        <w:jc w:val="both"/>
        <w:rPr>
          <w:rFonts w:eastAsia="Calibri"/>
          <w:lang w:eastAsia="en-US"/>
        </w:rPr>
      </w:pPr>
      <w:r w:rsidRPr="000E3799">
        <w:rPr>
          <w:rFonts w:eastAsia="Calibri"/>
          <w:lang w:eastAsia="en-US"/>
        </w:rPr>
        <w:t xml:space="preserve">   </w:t>
      </w:r>
      <w:r w:rsidRPr="000E3799">
        <w:rPr>
          <w:rFonts w:eastAsia="Calibri"/>
          <w:lang w:eastAsia="en-US"/>
        </w:rPr>
        <w:tab/>
        <w:t>Не планируется также предоставление муниципальных гарантий, в соответствии с этим, программа муниципальных гарантий района не разрабатывалась.</w:t>
      </w:r>
    </w:p>
    <w:p w14:paraId="3CB6C38B" w14:textId="77777777" w:rsidR="00D43B0A" w:rsidRPr="00D43B0A" w:rsidRDefault="00D43B0A" w:rsidP="00D43B0A">
      <w:pPr>
        <w:autoSpaceDE w:val="0"/>
        <w:autoSpaceDN w:val="0"/>
        <w:adjustRightInd w:val="0"/>
        <w:spacing w:line="276" w:lineRule="auto"/>
        <w:jc w:val="both"/>
        <w:rPr>
          <w:sz w:val="26"/>
          <w:szCs w:val="26"/>
        </w:rPr>
      </w:pPr>
    </w:p>
    <w:p w14:paraId="34A7CC58" w14:textId="16649813" w:rsidR="00C6134C" w:rsidRPr="00BD3308" w:rsidRDefault="00C6134C" w:rsidP="00F16ABC">
      <w:pPr>
        <w:ind w:left="851" w:firstLine="283"/>
        <w:jc w:val="both"/>
        <w:rPr>
          <w:b/>
          <w:bCs/>
        </w:rPr>
      </w:pPr>
      <w:r w:rsidRPr="00BD3308">
        <w:rPr>
          <w:b/>
          <w:bCs/>
        </w:rPr>
        <w:t xml:space="preserve">Слушали Козлову Л.М.: </w:t>
      </w:r>
    </w:p>
    <w:p w14:paraId="24571912" w14:textId="2C2AD709" w:rsidR="00C6134C" w:rsidRPr="00BD3308" w:rsidRDefault="00C6134C" w:rsidP="00F16ABC">
      <w:pPr>
        <w:tabs>
          <w:tab w:val="left" w:pos="7755"/>
        </w:tabs>
        <w:ind w:left="851" w:firstLine="283"/>
        <w:jc w:val="both"/>
      </w:pPr>
      <w:r w:rsidRPr="00BD3308">
        <w:t xml:space="preserve">Какие будут вопросы, предложения?  </w:t>
      </w:r>
    </w:p>
    <w:p w14:paraId="3C699DDB" w14:textId="77777777" w:rsidR="00C6134C" w:rsidRPr="00BD3308" w:rsidRDefault="00C6134C" w:rsidP="00F16ABC">
      <w:pPr>
        <w:tabs>
          <w:tab w:val="left" w:pos="7755"/>
        </w:tabs>
        <w:ind w:left="851" w:firstLine="283"/>
        <w:jc w:val="both"/>
      </w:pPr>
      <w:r w:rsidRPr="00BD3308">
        <w:t>Поступило предложение принять данное решение. Прошу голосовать:</w:t>
      </w:r>
    </w:p>
    <w:p w14:paraId="3AD9BDFD" w14:textId="6E15E2D3" w:rsidR="00C6134C" w:rsidRPr="00BD3308" w:rsidRDefault="00C6134C" w:rsidP="00F16ABC">
      <w:pPr>
        <w:tabs>
          <w:tab w:val="left" w:pos="7755"/>
        </w:tabs>
        <w:ind w:left="851" w:firstLine="283"/>
        <w:jc w:val="both"/>
      </w:pPr>
      <w:r w:rsidRPr="00BD3308">
        <w:t>за – 1</w:t>
      </w:r>
      <w:r w:rsidR="00945412">
        <w:t>1</w:t>
      </w:r>
      <w:r w:rsidRPr="00BD3308">
        <w:t xml:space="preserve"> депутатов</w:t>
      </w:r>
    </w:p>
    <w:p w14:paraId="4E5A6E2C" w14:textId="77777777" w:rsidR="00C6134C" w:rsidRPr="00BD3308" w:rsidRDefault="00C6134C" w:rsidP="00F16ABC">
      <w:pPr>
        <w:tabs>
          <w:tab w:val="left" w:pos="7755"/>
        </w:tabs>
        <w:ind w:left="851" w:firstLine="283"/>
        <w:jc w:val="both"/>
      </w:pPr>
      <w:r w:rsidRPr="00BD3308">
        <w:t>против – нет</w:t>
      </w:r>
    </w:p>
    <w:p w14:paraId="7E4170F6" w14:textId="4F46F6A6" w:rsidR="00C6134C" w:rsidRPr="00BD3308" w:rsidRDefault="00C6134C" w:rsidP="00F16ABC">
      <w:pPr>
        <w:tabs>
          <w:tab w:val="left" w:pos="7755"/>
        </w:tabs>
        <w:ind w:left="851" w:firstLine="283"/>
        <w:jc w:val="both"/>
      </w:pPr>
      <w:r w:rsidRPr="00BD3308">
        <w:t xml:space="preserve">воздержались – </w:t>
      </w:r>
      <w:r w:rsidR="00945412">
        <w:t>1</w:t>
      </w:r>
    </w:p>
    <w:p w14:paraId="2F978B8C" w14:textId="77777777" w:rsidR="00C6134C" w:rsidRPr="00BD3308" w:rsidRDefault="00C6134C" w:rsidP="00F16ABC">
      <w:pPr>
        <w:tabs>
          <w:tab w:val="left" w:pos="7755"/>
        </w:tabs>
        <w:ind w:left="851" w:firstLine="283"/>
        <w:jc w:val="both"/>
      </w:pPr>
      <w:r w:rsidRPr="00BD3308">
        <w:rPr>
          <w:b/>
          <w:bCs/>
        </w:rPr>
        <w:t xml:space="preserve">Решили: </w:t>
      </w:r>
      <w:r w:rsidRPr="00BD3308">
        <w:t>решение принято единогласно.</w:t>
      </w:r>
    </w:p>
    <w:p w14:paraId="080D128D" w14:textId="77777777" w:rsidR="001909DA" w:rsidRPr="00BD3308" w:rsidRDefault="001909DA" w:rsidP="00F16ABC">
      <w:pPr>
        <w:ind w:left="851" w:firstLine="283"/>
        <w:jc w:val="both"/>
      </w:pPr>
    </w:p>
    <w:p w14:paraId="4ABAF65D" w14:textId="240F5901" w:rsidR="009D6E47" w:rsidRPr="00BD3308" w:rsidRDefault="006E41D4" w:rsidP="00F16ABC">
      <w:pPr>
        <w:tabs>
          <w:tab w:val="left" w:pos="7755"/>
        </w:tabs>
        <w:ind w:left="851" w:firstLine="283"/>
        <w:jc w:val="both"/>
      </w:pPr>
      <w:r w:rsidRPr="00BD3308">
        <w:rPr>
          <w:b/>
        </w:rPr>
        <w:t>4. Слушали</w:t>
      </w:r>
      <w:r w:rsidRPr="00BD3308">
        <w:t xml:space="preserve"> </w:t>
      </w:r>
      <w:proofErr w:type="spellStart"/>
      <w:r w:rsidR="00175F89" w:rsidRPr="00175F89">
        <w:rPr>
          <w:b/>
          <w:bCs/>
        </w:rPr>
        <w:t>Манзул</w:t>
      </w:r>
      <w:r w:rsidR="00175F89">
        <w:rPr>
          <w:b/>
          <w:bCs/>
        </w:rPr>
        <w:t>у</w:t>
      </w:r>
      <w:proofErr w:type="spellEnd"/>
      <w:r w:rsidR="00175F89" w:rsidRPr="00175F89">
        <w:rPr>
          <w:b/>
          <w:bCs/>
        </w:rPr>
        <w:t xml:space="preserve"> Евгени</w:t>
      </w:r>
      <w:r w:rsidR="00175F89">
        <w:rPr>
          <w:b/>
          <w:bCs/>
        </w:rPr>
        <w:t>я</w:t>
      </w:r>
      <w:r w:rsidR="00175F89" w:rsidRPr="00175F89">
        <w:rPr>
          <w:b/>
          <w:bCs/>
        </w:rPr>
        <w:t xml:space="preserve"> Александрович</w:t>
      </w:r>
      <w:r w:rsidR="00175F89">
        <w:rPr>
          <w:b/>
          <w:bCs/>
        </w:rPr>
        <w:t>а</w:t>
      </w:r>
      <w:r w:rsidR="00175F89" w:rsidRPr="00175F89">
        <w:rPr>
          <w:b/>
          <w:bCs/>
        </w:rPr>
        <w:t xml:space="preserve">, </w:t>
      </w:r>
      <w:proofErr w:type="spellStart"/>
      <w:r w:rsidR="00175F89" w:rsidRPr="00175F89">
        <w:rPr>
          <w:b/>
          <w:bCs/>
        </w:rPr>
        <w:t>и.о</w:t>
      </w:r>
      <w:proofErr w:type="spellEnd"/>
      <w:r w:rsidR="00175F89" w:rsidRPr="00175F89">
        <w:rPr>
          <w:b/>
          <w:bCs/>
        </w:rPr>
        <w:t>. заместителя мэра по социальным вопросам.</w:t>
      </w:r>
      <w:r w:rsidR="005758C6" w:rsidRPr="00BD3308">
        <w:rPr>
          <w:b/>
          <w:bCs/>
        </w:rPr>
        <w:t xml:space="preserve"> </w:t>
      </w:r>
      <w:bookmarkStart w:id="8" w:name="_Hlk147741497"/>
      <w:r w:rsidRPr="00BD3308">
        <w:t>«</w:t>
      </w:r>
      <w:r w:rsidR="00175F89" w:rsidRPr="00175F89">
        <w:t>О внесении изменений в решение Думы Черемховского районного муниципального образования «Об утверждении перечня мест, запрещенных для посещения детьми, а также перечень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Черемховского районного муниципального образования</w:t>
      </w:r>
      <w:r w:rsidR="009D6E47" w:rsidRPr="00BD3308">
        <w:t>»:</w:t>
      </w:r>
    </w:p>
    <w:bookmarkEnd w:id="8"/>
    <w:p w14:paraId="4036685C" w14:textId="1588B271" w:rsidR="00175F89" w:rsidRDefault="00175F89" w:rsidP="00175F89">
      <w:pPr>
        <w:tabs>
          <w:tab w:val="left" w:pos="7755"/>
        </w:tabs>
        <w:ind w:left="851" w:firstLine="283"/>
        <w:jc w:val="both"/>
      </w:pPr>
      <w:r>
        <w:t xml:space="preserve">В целях предупреждения причинения вреда здоровью детей, их физическому, интеллектуальному, психическому, духовному и нравственному развитию, руководствуясь статьей 14.1 Федерального закона от 24 июля 1998 года № 124-ФЗ «Об основных гарантиях прав ребенка в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статьями 2, 7, 10, 11  Закона Иркутской области от 5 марта 2010 года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принимая во внимание протокол заседания экспертной комиссии по определению мест, запрещенных для посещения детьми, а также мест, запрещенных для посещения детьми в </w:t>
      </w:r>
      <w:r>
        <w:lastRenderedPageBreak/>
        <w:t>ночное время без сопровождения родителей (лиц, их заменяющих) или лиц, осуществляющих мероприятия с участием детей на территории Черемховского районного муниципального образования от 10 ноября 2023 года №3, руководствуясь статьями 34, 51 Устава Черемховского районного муниципального образования, Дума Черемховского районного муниципального образования решила:</w:t>
      </w:r>
    </w:p>
    <w:p w14:paraId="024E566F" w14:textId="77777777" w:rsidR="00175F89" w:rsidRDefault="00175F89" w:rsidP="00175F89">
      <w:pPr>
        <w:tabs>
          <w:tab w:val="left" w:pos="7755"/>
        </w:tabs>
        <w:ind w:left="851" w:firstLine="283"/>
        <w:jc w:val="both"/>
      </w:pPr>
      <w:r>
        <w:t>1. Перечень мест, запрещенных для посещения детьми, без сопровождения родителей (лиц, их заменяющих) или лиц, осуществляющих мероприятия с участием детей на территории Черемховского районного муниципального образования (Приложение 1), утвержденного решением Думы от 24 ноября 2021 года № 157 «Об утверждении перечня мест, запрещенных для посещения детьми, а также перечень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Черемховского районного муниципального образования» (с изменениями, внесенными решением Думы Черемховского районного муниципального образования № 194 от 24 мая 2022 года, № 269 от 30 мая 2023 года), изложить в редакции приложения к настоящему решению.</w:t>
      </w:r>
    </w:p>
    <w:p w14:paraId="12569EF8" w14:textId="77777777" w:rsidR="00175F89" w:rsidRDefault="00175F89" w:rsidP="00175F89">
      <w:pPr>
        <w:tabs>
          <w:tab w:val="left" w:pos="7755"/>
        </w:tabs>
        <w:ind w:left="851" w:firstLine="283"/>
        <w:jc w:val="both"/>
      </w:pPr>
      <w:r>
        <w:t>2. Помощнику депутата Думы Черемховского районного муниципального образования Носовой В.А.:</w:t>
      </w:r>
    </w:p>
    <w:p w14:paraId="201D3DE1" w14:textId="77777777" w:rsidR="00175F89" w:rsidRDefault="00175F89" w:rsidP="00175F89">
      <w:pPr>
        <w:tabs>
          <w:tab w:val="left" w:pos="7755"/>
        </w:tabs>
        <w:ind w:left="851" w:firstLine="283"/>
        <w:jc w:val="both"/>
      </w:pPr>
      <w:r>
        <w:t>2.1. внести в оригинал решения Думы Черемховского районного муниципального образования от 24 ноября 2021 года № 157 «Об утверждении перечня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Черемховского районного муниципального образования» информационную справку о дате внесения в него изменений настоящим решением;</w:t>
      </w:r>
    </w:p>
    <w:p w14:paraId="1CDBAA8C" w14:textId="77777777" w:rsidR="00175F89" w:rsidRDefault="00175F89" w:rsidP="00175F89">
      <w:pPr>
        <w:tabs>
          <w:tab w:val="left" w:pos="7755"/>
        </w:tabs>
        <w:ind w:left="851" w:firstLine="283"/>
        <w:jc w:val="both"/>
      </w:pPr>
      <w:r>
        <w:t xml:space="preserve">2.2. направить настоящее решение на опубликование в газету «Моё село, край Черемховский» и разместить на официальном сайте Черемховского районного муниципального образования в информационно-телекоммуникационной сети «Интернет». </w:t>
      </w:r>
    </w:p>
    <w:p w14:paraId="3C055254" w14:textId="3832561E" w:rsidR="00275404" w:rsidRDefault="00175F89" w:rsidP="00175F89">
      <w:pPr>
        <w:tabs>
          <w:tab w:val="left" w:pos="7755"/>
        </w:tabs>
        <w:ind w:left="851" w:firstLine="283"/>
        <w:jc w:val="both"/>
      </w:pPr>
      <w:r>
        <w:t xml:space="preserve">3. Контроль за исполнением настоящего решения возложить на </w:t>
      </w:r>
      <w:proofErr w:type="spellStart"/>
      <w:r>
        <w:t>и.о</w:t>
      </w:r>
      <w:proofErr w:type="spellEnd"/>
      <w:r>
        <w:t xml:space="preserve">. заместителя мэра по социальным вопросам Е.А. </w:t>
      </w:r>
      <w:proofErr w:type="spellStart"/>
      <w:r>
        <w:t>Манзулу</w:t>
      </w:r>
      <w:proofErr w:type="spellEnd"/>
      <w:r>
        <w:t>.</w:t>
      </w:r>
    </w:p>
    <w:p w14:paraId="7E1E9828" w14:textId="77777777" w:rsidR="00175F89" w:rsidRDefault="00175F89" w:rsidP="00175F89">
      <w:pPr>
        <w:tabs>
          <w:tab w:val="left" w:pos="7755"/>
        </w:tabs>
        <w:ind w:left="851" w:firstLine="283"/>
        <w:jc w:val="both"/>
        <w:rPr>
          <w:b/>
          <w:bCs/>
        </w:rPr>
      </w:pPr>
    </w:p>
    <w:p w14:paraId="327B7D2B" w14:textId="5313DCAA" w:rsidR="00275404" w:rsidRDefault="00275404" w:rsidP="00275404">
      <w:pPr>
        <w:tabs>
          <w:tab w:val="left" w:pos="7755"/>
        </w:tabs>
        <w:ind w:left="851" w:firstLine="283"/>
        <w:jc w:val="both"/>
      </w:pPr>
      <w:r w:rsidRPr="00BD3308">
        <w:rPr>
          <w:b/>
          <w:bCs/>
        </w:rPr>
        <w:t>Слушали Козлову Л.М.:</w:t>
      </w:r>
    </w:p>
    <w:p w14:paraId="012B4B31" w14:textId="51D6A4C2" w:rsidR="00AC6AD3" w:rsidRPr="00BD3308" w:rsidRDefault="00AC6AD3" w:rsidP="00275404">
      <w:pPr>
        <w:tabs>
          <w:tab w:val="left" w:pos="7755"/>
        </w:tabs>
        <w:ind w:left="851" w:firstLine="283"/>
        <w:jc w:val="both"/>
      </w:pPr>
      <w:r w:rsidRPr="00BD3308">
        <w:t xml:space="preserve">Какие будут вопросы, предложения?  </w:t>
      </w:r>
    </w:p>
    <w:p w14:paraId="74F0427B" w14:textId="77777777" w:rsidR="00AC6AD3" w:rsidRPr="00BD3308" w:rsidRDefault="00AC6AD3" w:rsidP="00F16ABC">
      <w:pPr>
        <w:tabs>
          <w:tab w:val="left" w:pos="7755"/>
        </w:tabs>
        <w:ind w:left="851" w:firstLine="283"/>
        <w:jc w:val="both"/>
      </w:pPr>
      <w:r w:rsidRPr="00BD3308">
        <w:t>Поступило предложение принять данное решение. Прошу голосовать:</w:t>
      </w:r>
    </w:p>
    <w:p w14:paraId="403364EB" w14:textId="1EB0F00E" w:rsidR="00AC6AD3" w:rsidRPr="00BD3308" w:rsidRDefault="00AC6AD3" w:rsidP="00F16ABC">
      <w:pPr>
        <w:tabs>
          <w:tab w:val="left" w:pos="7755"/>
        </w:tabs>
        <w:ind w:left="851" w:firstLine="283"/>
        <w:jc w:val="both"/>
      </w:pPr>
      <w:r w:rsidRPr="00BD3308">
        <w:t xml:space="preserve">за – </w:t>
      </w:r>
      <w:r w:rsidR="00945412">
        <w:t>12</w:t>
      </w:r>
      <w:r w:rsidRPr="00BD3308">
        <w:t xml:space="preserve"> депутатов</w:t>
      </w:r>
    </w:p>
    <w:p w14:paraId="0EB35089" w14:textId="77777777" w:rsidR="00AC6AD3" w:rsidRPr="00BD3308" w:rsidRDefault="00AC6AD3" w:rsidP="00F16ABC">
      <w:pPr>
        <w:tabs>
          <w:tab w:val="left" w:pos="7755"/>
        </w:tabs>
        <w:ind w:left="851" w:firstLine="283"/>
        <w:jc w:val="both"/>
      </w:pPr>
      <w:r w:rsidRPr="00BD3308">
        <w:t>против – нет</w:t>
      </w:r>
    </w:p>
    <w:p w14:paraId="10253DFC" w14:textId="77777777" w:rsidR="00AC6AD3" w:rsidRPr="00BD3308" w:rsidRDefault="00AC6AD3" w:rsidP="00F16ABC">
      <w:pPr>
        <w:tabs>
          <w:tab w:val="left" w:pos="7755"/>
        </w:tabs>
        <w:ind w:left="851" w:firstLine="283"/>
        <w:jc w:val="both"/>
      </w:pPr>
      <w:r w:rsidRPr="00BD3308">
        <w:t>воздержались – нет</w:t>
      </w:r>
    </w:p>
    <w:p w14:paraId="7FC7B872" w14:textId="77777777" w:rsidR="00AC6AD3" w:rsidRPr="00BD3308" w:rsidRDefault="00AC6AD3" w:rsidP="00F16ABC">
      <w:pPr>
        <w:tabs>
          <w:tab w:val="left" w:pos="7755"/>
        </w:tabs>
        <w:ind w:left="851" w:firstLine="283"/>
        <w:jc w:val="both"/>
      </w:pPr>
      <w:r w:rsidRPr="00BD3308">
        <w:rPr>
          <w:b/>
          <w:bCs/>
        </w:rPr>
        <w:t xml:space="preserve">Решили: </w:t>
      </w:r>
      <w:r w:rsidRPr="00BD3308">
        <w:t>решение принято единогласно.</w:t>
      </w:r>
    </w:p>
    <w:p w14:paraId="5366E25E" w14:textId="77777777" w:rsidR="00AC6AD3" w:rsidRPr="00BD3308" w:rsidRDefault="00AC6AD3" w:rsidP="00F16ABC">
      <w:pPr>
        <w:tabs>
          <w:tab w:val="left" w:pos="7755"/>
        </w:tabs>
        <w:ind w:left="851" w:firstLine="283"/>
        <w:jc w:val="both"/>
      </w:pPr>
    </w:p>
    <w:p w14:paraId="2945AC9C" w14:textId="3B41428B" w:rsidR="005C108F" w:rsidRPr="00BD3308" w:rsidRDefault="00AC6AD3" w:rsidP="00F16ABC">
      <w:pPr>
        <w:tabs>
          <w:tab w:val="left" w:pos="7755"/>
        </w:tabs>
        <w:ind w:left="851" w:firstLine="283"/>
        <w:jc w:val="both"/>
      </w:pPr>
      <w:r w:rsidRPr="00BD3308">
        <w:rPr>
          <w:b/>
        </w:rPr>
        <w:t>5. Слушали</w:t>
      </w:r>
      <w:r w:rsidRPr="00BD3308">
        <w:t xml:space="preserve"> </w:t>
      </w:r>
      <w:r w:rsidR="00175F89" w:rsidRPr="00175F89">
        <w:rPr>
          <w:b/>
          <w:bCs/>
        </w:rPr>
        <w:t>Белобородов</w:t>
      </w:r>
      <w:r w:rsidR="00175F89">
        <w:rPr>
          <w:b/>
          <w:bCs/>
        </w:rPr>
        <w:t>у</w:t>
      </w:r>
      <w:r w:rsidR="00175F89" w:rsidRPr="00175F89">
        <w:rPr>
          <w:b/>
          <w:bCs/>
        </w:rPr>
        <w:t xml:space="preserve"> Анастаси</w:t>
      </w:r>
      <w:r w:rsidR="00175F89">
        <w:rPr>
          <w:b/>
          <w:bCs/>
        </w:rPr>
        <w:t>ю</w:t>
      </w:r>
      <w:r w:rsidR="00175F89" w:rsidRPr="00175F89">
        <w:rPr>
          <w:b/>
          <w:bCs/>
        </w:rPr>
        <w:t xml:space="preserve"> Владимировн</w:t>
      </w:r>
      <w:r w:rsidR="00175F89">
        <w:rPr>
          <w:b/>
          <w:bCs/>
        </w:rPr>
        <w:t>у</w:t>
      </w:r>
      <w:r w:rsidR="00175F89" w:rsidRPr="00175F89">
        <w:rPr>
          <w:b/>
          <w:bCs/>
        </w:rPr>
        <w:t>, председател</w:t>
      </w:r>
      <w:r w:rsidR="00175F89">
        <w:rPr>
          <w:b/>
          <w:bCs/>
        </w:rPr>
        <w:t>я</w:t>
      </w:r>
      <w:r w:rsidR="00175F89" w:rsidRPr="00175F89">
        <w:rPr>
          <w:b/>
          <w:bCs/>
        </w:rPr>
        <w:t xml:space="preserve"> Комитета по управлению муниципальным имуществом Черемховского районного муниципального образования.</w:t>
      </w:r>
      <w:r w:rsidR="00F53758" w:rsidRPr="00BD3308">
        <w:rPr>
          <w:b/>
          <w:bCs/>
        </w:rPr>
        <w:t xml:space="preserve"> </w:t>
      </w:r>
      <w:r w:rsidRPr="00BD3308">
        <w:t>«</w:t>
      </w:r>
      <w:r w:rsidR="00175F89" w:rsidRPr="00175F89">
        <w:t>О согласовании перечня имущества, находящегося в муниципальной собственности Черемховского районного муниципального образования и подлежащего передаче в муниципальную собственность муниципальных образований Черемховского района.</w:t>
      </w:r>
      <w:r w:rsidR="005C108F" w:rsidRPr="00BD3308">
        <w:t>»:</w:t>
      </w:r>
    </w:p>
    <w:p w14:paraId="131187EB" w14:textId="77777777" w:rsidR="00175F89" w:rsidRDefault="00175F89" w:rsidP="00175F89">
      <w:pPr>
        <w:ind w:left="851" w:firstLine="283"/>
        <w:jc w:val="both"/>
      </w:pPr>
      <w:r>
        <w:t xml:space="preserve">Согласно статьи 50 Федерального закона от 06.10.2003 № 131-Ф3 «Об общих принципах организации местного самоуправления в Российской Федерации», Комитет по управлению муниципальным имуществом Черемховского районного муниципального образования предлагает рассмотреть вопрос о  согласовании перечня муниципального имущества, находящегося в собственности Черемховского районного  муниципального образования, подлежащего передаче в собственность муниципальных образований Черемховского района. </w:t>
      </w:r>
    </w:p>
    <w:p w14:paraId="2297F51A" w14:textId="32DB7FEB" w:rsidR="00175F89" w:rsidRDefault="00175F89" w:rsidP="00175F89">
      <w:pPr>
        <w:ind w:left="851" w:firstLine="283"/>
        <w:jc w:val="both"/>
      </w:pPr>
      <w:r>
        <w:t xml:space="preserve">       В рамках проведения мероприятий по вопросу «Исполнение поручения Президента Российской Федерации от 11 августа 2022 года № Пр-1424 по завершению мероприятий по выявлению правообладателей» была утверждена Дорожная карта по повышению качества данных Единого государственного реестра недвижимости и наполнению его необходимыми сведениями о правообладателях, ранее учтенных объектов недвижимого имущества. В ходе проведения данных мероприятий Комитетом по управлению муниципальным имуществом </w:t>
      </w:r>
      <w:r>
        <w:lastRenderedPageBreak/>
        <w:t>Черемховского районного муниципального образования были выявлены жилые помещения и жилые здания, которые находятся на территориях поселений района и являются собственностью ЧРМО. Для ускорения процедуры приватизации жилых помещений в собственность граждан данные объекты передаются в поселения.</w:t>
      </w:r>
    </w:p>
    <w:p w14:paraId="3AA298CC" w14:textId="77777777" w:rsidR="00175F89" w:rsidRDefault="00175F89" w:rsidP="00175F89">
      <w:pPr>
        <w:ind w:left="851" w:firstLine="283"/>
        <w:jc w:val="both"/>
      </w:pPr>
      <w:r>
        <w:t xml:space="preserve">      Также, необходимость передачи жилых помещений, находящихся в перечне имущества, передаваемых в собственность муниципальных образований района обусловлена ч.3 ст.2 Закона Иркутской области от 03 ноября 2016 года № 96-ОЗ «О закреплении за сельскими поселениями Иркутской области вопросов местного значения» полномочиями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которыми наделены органы местного самоуправления сельских поселений.  </w:t>
      </w:r>
    </w:p>
    <w:p w14:paraId="3FA5EA2B" w14:textId="5B57D8E4" w:rsidR="00175F89" w:rsidRDefault="00175F89" w:rsidP="00175F89">
      <w:pPr>
        <w:ind w:left="851" w:firstLine="283"/>
        <w:jc w:val="both"/>
      </w:pPr>
      <w:r>
        <w:t xml:space="preserve">      Данный проект решения Думы Черемховского районного муниципального образования не потребует отмены других правовых актов и не повлечет финансовых расходов.</w:t>
      </w:r>
    </w:p>
    <w:p w14:paraId="76ECF63F" w14:textId="68166ECF" w:rsidR="0005533D" w:rsidRPr="00BD3308" w:rsidRDefault="0005533D" w:rsidP="00175F89">
      <w:pPr>
        <w:ind w:left="851" w:firstLine="283"/>
        <w:jc w:val="both"/>
        <w:rPr>
          <w:b/>
          <w:bCs/>
        </w:rPr>
      </w:pPr>
      <w:r w:rsidRPr="00BD3308">
        <w:rPr>
          <w:b/>
          <w:bCs/>
        </w:rPr>
        <w:t xml:space="preserve">Слушали Козлову Л.М.: </w:t>
      </w:r>
    </w:p>
    <w:p w14:paraId="7BAFB72F" w14:textId="77777777" w:rsidR="0005533D" w:rsidRPr="00BD3308" w:rsidRDefault="0005533D" w:rsidP="00F16ABC">
      <w:pPr>
        <w:tabs>
          <w:tab w:val="left" w:pos="7755"/>
        </w:tabs>
        <w:ind w:left="851" w:firstLine="283"/>
        <w:jc w:val="both"/>
      </w:pPr>
      <w:r w:rsidRPr="00BD3308">
        <w:t xml:space="preserve">Какие будут вопросы, предложения?  </w:t>
      </w:r>
    </w:p>
    <w:p w14:paraId="1F138049" w14:textId="77777777" w:rsidR="0005533D" w:rsidRPr="00BD3308" w:rsidRDefault="0005533D" w:rsidP="00F16ABC">
      <w:pPr>
        <w:tabs>
          <w:tab w:val="left" w:pos="7755"/>
        </w:tabs>
        <w:ind w:left="851" w:firstLine="283"/>
        <w:jc w:val="both"/>
      </w:pPr>
      <w:r w:rsidRPr="00BD3308">
        <w:t>Поступило предложение принять данное решение. Прошу голосовать:</w:t>
      </w:r>
    </w:p>
    <w:p w14:paraId="4A2D2DE3" w14:textId="2B274DF6" w:rsidR="0005533D" w:rsidRPr="00BD3308" w:rsidRDefault="0005533D" w:rsidP="00F16ABC">
      <w:pPr>
        <w:tabs>
          <w:tab w:val="left" w:pos="7755"/>
        </w:tabs>
        <w:ind w:left="851" w:firstLine="283"/>
        <w:jc w:val="both"/>
      </w:pPr>
      <w:r w:rsidRPr="00BD3308">
        <w:t xml:space="preserve">за – </w:t>
      </w:r>
      <w:r w:rsidR="00945412">
        <w:t>12</w:t>
      </w:r>
      <w:r w:rsidRPr="00BD3308">
        <w:t xml:space="preserve"> депутатов</w:t>
      </w:r>
    </w:p>
    <w:p w14:paraId="42462E3D" w14:textId="77777777" w:rsidR="0005533D" w:rsidRPr="00BD3308" w:rsidRDefault="0005533D" w:rsidP="00F16ABC">
      <w:pPr>
        <w:tabs>
          <w:tab w:val="left" w:pos="7755"/>
        </w:tabs>
        <w:ind w:left="851" w:firstLine="283"/>
        <w:jc w:val="both"/>
      </w:pPr>
      <w:r w:rsidRPr="00BD3308">
        <w:t>против – нет</w:t>
      </w:r>
    </w:p>
    <w:p w14:paraId="1968ACA9" w14:textId="77777777" w:rsidR="0005533D" w:rsidRPr="00BD3308" w:rsidRDefault="0005533D" w:rsidP="00F16ABC">
      <w:pPr>
        <w:tabs>
          <w:tab w:val="left" w:pos="7755"/>
        </w:tabs>
        <w:ind w:left="851" w:firstLine="283"/>
        <w:jc w:val="both"/>
      </w:pPr>
      <w:r w:rsidRPr="00BD3308">
        <w:t>воздержались – нет</w:t>
      </w:r>
    </w:p>
    <w:p w14:paraId="5FB48258" w14:textId="77777777" w:rsidR="0005533D" w:rsidRPr="00BD3308" w:rsidRDefault="0005533D" w:rsidP="00F16ABC">
      <w:pPr>
        <w:tabs>
          <w:tab w:val="left" w:pos="7755"/>
        </w:tabs>
        <w:ind w:left="851" w:firstLine="283"/>
        <w:jc w:val="both"/>
      </w:pPr>
      <w:r w:rsidRPr="00BD3308">
        <w:rPr>
          <w:b/>
          <w:bCs/>
        </w:rPr>
        <w:t xml:space="preserve">Решили: </w:t>
      </w:r>
      <w:r w:rsidRPr="00BD3308">
        <w:t>решение принято единогласно.</w:t>
      </w:r>
    </w:p>
    <w:bookmarkEnd w:id="6"/>
    <w:p w14:paraId="33D0B6F1" w14:textId="69071935" w:rsidR="00F53758" w:rsidRPr="00BD3308" w:rsidRDefault="00F53758" w:rsidP="00C64345">
      <w:pPr>
        <w:tabs>
          <w:tab w:val="left" w:pos="7755"/>
        </w:tabs>
        <w:jc w:val="both"/>
      </w:pPr>
    </w:p>
    <w:p w14:paraId="10FD7CBD" w14:textId="7A1B1C72" w:rsidR="00F53758" w:rsidRPr="00BD3308" w:rsidRDefault="00C64345" w:rsidP="00175F89">
      <w:pPr>
        <w:tabs>
          <w:tab w:val="left" w:pos="7755"/>
        </w:tabs>
        <w:ind w:left="851" w:firstLine="283"/>
        <w:jc w:val="both"/>
      </w:pPr>
      <w:bookmarkStart w:id="9" w:name="_Hlk144200824"/>
      <w:r w:rsidRPr="00BD3308">
        <w:rPr>
          <w:b/>
        </w:rPr>
        <w:t>6</w:t>
      </w:r>
      <w:r w:rsidR="00F53758" w:rsidRPr="00BD3308">
        <w:rPr>
          <w:b/>
        </w:rPr>
        <w:t xml:space="preserve">. </w:t>
      </w:r>
      <w:r w:rsidR="00175F89">
        <w:rPr>
          <w:b/>
        </w:rPr>
        <w:t xml:space="preserve">Слушали </w:t>
      </w:r>
      <w:r w:rsidR="00175F89" w:rsidRPr="00175F89">
        <w:rPr>
          <w:b/>
        </w:rPr>
        <w:t>Козлову Любовь Михайловну, председателя Думы Черемховского районного муниципального образования</w:t>
      </w:r>
      <w:r w:rsidR="00F53758" w:rsidRPr="00BD3308">
        <w:rPr>
          <w:bCs/>
        </w:rPr>
        <w:t>.</w:t>
      </w:r>
      <w:r w:rsidR="00F53758" w:rsidRPr="00BD3308">
        <w:t xml:space="preserve"> «</w:t>
      </w:r>
      <w:r w:rsidR="00175F89">
        <w:t>Об утверждении плана работы Думы седьмого созыва на восемь месяцев 2024 года</w:t>
      </w:r>
      <w:r w:rsidR="00F53758" w:rsidRPr="00BD3308">
        <w:t>»:</w:t>
      </w:r>
    </w:p>
    <w:bookmarkEnd w:id="9"/>
    <w:p w14:paraId="595D37B0" w14:textId="294820EF" w:rsidR="00175F89" w:rsidRDefault="00175F89" w:rsidP="00175F89">
      <w:pPr>
        <w:tabs>
          <w:tab w:val="left" w:pos="7755"/>
        </w:tabs>
        <w:ind w:left="851" w:firstLine="425"/>
        <w:jc w:val="both"/>
      </w:pPr>
      <w:r>
        <w:t>В целях своевременной и качественной подготовки вопросов, подлежащих рассмотрению Думой Черемховского районного муниципального образования, руководствуясь статьёй 35 Федерального закона от 06.10.2003 131-ФЗ «Об общих принципах организации местного самоуправления в Российской Федерации», статьями 34, 51 Устава Черемховского районного муниципального образования, Дума Черемховского районного муниципального образования решила:</w:t>
      </w:r>
    </w:p>
    <w:p w14:paraId="682E440F" w14:textId="77777777" w:rsidR="00175F89" w:rsidRDefault="00175F89" w:rsidP="00175F89">
      <w:pPr>
        <w:tabs>
          <w:tab w:val="left" w:pos="7755"/>
        </w:tabs>
        <w:ind w:left="851" w:firstLine="425"/>
        <w:jc w:val="both"/>
      </w:pPr>
      <w:r>
        <w:t xml:space="preserve">       1. Утвердить план работы Думы седьмого созыва на восемь месяцев 2024 года согласно приложению к настоящему решению.</w:t>
      </w:r>
    </w:p>
    <w:p w14:paraId="23457CE6" w14:textId="7D1F3FF7" w:rsidR="00275404" w:rsidRPr="00175F89" w:rsidRDefault="00175F89" w:rsidP="00175F89">
      <w:pPr>
        <w:tabs>
          <w:tab w:val="left" w:pos="7755"/>
        </w:tabs>
        <w:ind w:left="851" w:firstLine="425"/>
        <w:jc w:val="both"/>
      </w:pPr>
      <w:r>
        <w:t xml:space="preserve">       2. Контроль исполнения настоящего решения возложить на председателя Думы Черемховского районного муниципального образования Л.М. Козлову.</w:t>
      </w:r>
      <w:r w:rsidR="00275404">
        <w:t xml:space="preserve">  </w:t>
      </w:r>
    </w:p>
    <w:p w14:paraId="08EBE94A" w14:textId="77777777" w:rsidR="00DC02FB" w:rsidRPr="00BD3308" w:rsidRDefault="00DC02FB" w:rsidP="00F16ABC">
      <w:pPr>
        <w:tabs>
          <w:tab w:val="left" w:pos="7755"/>
        </w:tabs>
        <w:ind w:left="993" w:firstLine="141"/>
        <w:jc w:val="both"/>
        <w:rPr>
          <w:b/>
          <w:bCs/>
        </w:rPr>
      </w:pPr>
      <w:r w:rsidRPr="00BD3308">
        <w:rPr>
          <w:b/>
          <w:bCs/>
        </w:rPr>
        <w:t xml:space="preserve">Слушали Козлову Л.М.: </w:t>
      </w:r>
    </w:p>
    <w:p w14:paraId="5D616ED5" w14:textId="77777777" w:rsidR="00DC02FB" w:rsidRPr="00BD3308" w:rsidRDefault="00DC02FB" w:rsidP="00F16ABC">
      <w:pPr>
        <w:tabs>
          <w:tab w:val="left" w:pos="7755"/>
        </w:tabs>
        <w:ind w:left="993" w:firstLine="141"/>
        <w:jc w:val="both"/>
      </w:pPr>
      <w:r w:rsidRPr="00BD3308">
        <w:t>Какие будут вопросы, предложения? Поступило предложение принять к сведению информацию, прошу голосовать.</w:t>
      </w:r>
    </w:p>
    <w:p w14:paraId="7DE5CEFF" w14:textId="0947E24C" w:rsidR="00DC02FB" w:rsidRPr="00BD3308" w:rsidRDefault="00DC02FB" w:rsidP="00F16ABC">
      <w:pPr>
        <w:tabs>
          <w:tab w:val="left" w:pos="7755"/>
        </w:tabs>
        <w:ind w:left="993" w:firstLine="141"/>
        <w:jc w:val="both"/>
      </w:pPr>
      <w:r w:rsidRPr="00BD3308">
        <w:t xml:space="preserve">за – </w:t>
      </w:r>
      <w:r w:rsidR="00945412">
        <w:t>12</w:t>
      </w:r>
      <w:r w:rsidRPr="00BD3308">
        <w:t xml:space="preserve"> депутатов</w:t>
      </w:r>
    </w:p>
    <w:p w14:paraId="744302DF" w14:textId="77777777" w:rsidR="00DC02FB" w:rsidRPr="00BD3308" w:rsidRDefault="00DC02FB" w:rsidP="00F16ABC">
      <w:pPr>
        <w:tabs>
          <w:tab w:val="left" w:pos="7755"/>
        </w:tabs>
        <w:ind w:left="993" w:firstLine="141"/>
        <w:jc w:val="both"/>
      </w:pPr>
      <w:r w:rsidRPr="00BD3308">
        <w:t>против – нет</w:t>
      </w:r>
    </w:p>
    <w:p w14:paraId="49D21721" w14:textId="77777777" w:rsidR="00DC02FB" w:rsidRPr="00BD3308" w:rsidRDefault="00DC02FB" w:rsidP="00F16ABC">
      <w:pPr>
        <w:tabs>
          <w:tab w:val="left" w:pos="7755"/>
        </w:tabs>
        <w:ind w:left="993" w:firstLine="141"/>
        <w:jc w:val="both"/>
      </w:pPr>
      <w:r w:rsidRPr="00BD3308">
        <w:t>воздержались – нет</w:t>
      </w:r>
    </w:p>
    <w:p w14:paraId="1BCE190B" w14:textId="23D39CBE" w:rsidR="00DC02FB" w:rsidRDefault="00DC02FB" w:rsidP="00F16ABC">
      <w:pPr>
        <w:tabs>
          <w:tab w:val="left" w:pos="7755"/>
        </w:tabs>
        <w:ind w:left="993" w:firstLine="141"/>
        <w:jc w:val="both"/>
      </w:pPr>
      <w:r w:rsidRPr="00BD3308">
        <w:rPr>
          <w:b/>
          <w:bCs/>
        </w:rPr>
        <w:t xml:space="preserve">Решили: </w:t>
      </w:r>
      <w:r w:rsidR="00B67E4C" w:rsidRPr="00BD3308">
        <w:t>решение принято единогласно.</w:t>
      </w:r>
    </w:p>
    <w:p w14:paraId="67D904AC" w14:textId="77777777" w:rsidR="00D4234D" w:rsidRPr="00BD3308" w:rsidRDefault="00D4234D" w:rsidP="00F16ABC">
      <w:pPr>
        <w:tabs>
          <w:tab w:val="left" w:pos="7755"/>
        </w:tabs>
        <w:jc w:val="both"/>
      </w:pPr>
    </w:p>
    <w:p w14:paraId="3DBF61DA" w14:textId="6D20677C" w:rsidR="00D30C19" w:rsidRPr="00BD3308" w:rsidRDefault="00015F07" w:rsidP="00F16ABC">
      <w:pPr>
        <w:tabs>
          <w:tab w:val="left" w:pos="7755"/>
        </w:tabs>
        <w:ind w:left="993" w:firstLine="141"/>
        <w:jc w:val="both"/>
      </w:pPr>
      <w:r w:rsidRPr="00BD3308">
        <w:t xml:space="preserve">  </w:t>
      </w:r>
      <w:r w:rsidR="00D81CDD" w:rsidRPr="00BD3308">
        <w:rPr>
          <w:b/>
          <w:bCs/>
        </w:rPr>
        <w:t xml:space="preserve">Слушали Козлову Л.М.: </w:t>
      </w:r>
      <w:r w:rsidR="00D30C19" w:rsidRPr="00BD3308">
        <w:t>на этом повестка заседания исчерпан</w:t>
      </w:r>
      <w:r w:rsidR="00917E43" w:rsidRPr="00BD3308">
        <w:t xml:space="preserve">а. </w:t>
      </w:r>
      <w:r w:rsidR="00B67E4C">
        <w:t>50</w:t>
      </w:r>
      <w:r w:rsidR="00A66270" w:rsidRPr="00BD3308">
        <w:t>-</w:t>
      </w:r>
      <w:r w:rsidR="00D30C19" w:rsidRPr="00BD3308">
        <w:t xml:space="preserve">е заседание Думы Черемховского районного муниципального образования </w:t>
      </w:r>
      <w:r w:rsidR="003C0F94" w:rsidRPr="00BD3308">
        <w:t>седьмого</w:t>
      </w:r>
      <w:r w:rsidR="00D30C19" w:rsidRPr="00BD3308">
        <w:t xml:space="preserve"> созыва считается закрытым. </w:t>
      </w:r>
    </w:p>
    <w:p w14:paraId="7219BB23" w14:textId="77777777" w:rsidR="00D30C19" w:rsidRPr="00BD3308" w:rsidRDefault="00D30C19" w:rsidP="00F16ABC">
      <w:pPr>
        <w:ind w:left="993" w:firstLine="141"/>
        <w:jc w:val="both"/>
        <w:rPr>
          <w:b/>
          <w:bCs/>
        </w:rPr>
      </w:pPr>
      <w:r w:rsidRPr="00BD3308">
        <w:rPr>
          <w:b/>
          <w:bCs/>
        </w:rPr>
        <w:t>Звучит гимн России.</w:t>
      </w:r>
    </w:p>
    <w:p w14:paraId="5916884F" w14:textId="30B98734" w:rsidR="00451F34" w:rsidRPr="00BD3308" w:rsidRDefault="00451F34" w:rsidP="001B26B0">
      <w:pPr>
        <w:ind w:left="567"/>
      </w:pPr>
    </w:p>
    <w:p w14:paraId="7446C57B" w14:textId="77777777" w:rsidR="00627679" w:rsidRPr="00BD3308" w:rsidRDefault="00627679" w:rsidP="008118D9">
      <w:bookmarkStart w:id="10" w:name="_GoBack"/>
      <w:bookmarkEnd w:id="10"/>
    </w:p>
    <w:p w14:paraId="3CCCC4E1" w14:textId="443E9CB4" w:rsidR="00052D16" w:rsidRPr="00BD3308" w:rsidRDefault="00ED71D0" w:rsidP="00945412">
      <w:pPr>
        <w:ind w:left="1134"/>
        <w:jc w:val="both"/>
      </w:pPr>
      <w:r w:rsidRPr="00BD3308">
        <w:t>П</w:t>
      </w:r>
      <w:r w:rsidR="00052D16" w:rsidRPr="00BD3308">
        <w:t>редседател</w:t>
      </w:r>
      <w:r w:rsidRPr="00BD3308">
        <w:t>ь</w:t>
      </w:r>
      <w:r w:rsidR="00FD6178" w:rsidRPr="00BD3308">
        <w:t xml:space="preserve"> </w:t>
      </w:r>
      <w:r w:rsidR="00FB2806" w:rsidRPr="00BD3308">
        <w:t>районной</w:t>
      </w:r>
      <w:r w:rsidR="00FD6178" w:rsidRPr="00BD3308">
        <w:t xml:space="preserve"> </w:t>
      </w:r>
      <w:r w:rsidR="00FB2806" w:rsidRPr="00BD3308">
        <w:t xml:space="preserve">Думы                           </w:t>
      </w:r>
      <w:r w:rsidR="00451FE3" w:rsidRPr="00BD3308">
        <w:t xml:space="preserve">         </w:t>
      </w:r>
      <w:r w:rsidR="00451F34" w:rsidRPr="00BD3308">
        <w:t xml:space="preserve">        </w:t>
      </w:r>
      <w:r w:rsidR="00451FE3" w:rsidRPr="00BD3308">
        <w:t xml:space="preserve">         </w:t>
      </w:r>
      <w:r w:rsidR="00FB2806" w:rsidRPr="00BD3308">
        <w:t xml:space="preserve">    </w:t>
      </w:r>
      <w:r w:rsidR="00D32275" w:rsidRPr="00BD3308">
        <w:t xml:space="preserve">             </w:t>
      </w:r>
      <w:r w:rsidR="00F16ABC" w:rsidRPr="00BD3308">
        <w:t xml:space="preserve">       </w:t>
      </w:r>
      <w:r w:rsidRPr="00BD3308">
        <w:t>Л</w:t>
      </w:r>
      <w:r w:rsidR="009F57F1" w:rsidRPr="00BD3308">
        <w:t xml:space="preserve">.М. </w:t>
      </w:r>
      <w:r w:rsidRPr="00BD3308">
        <w:t>Козлова</w:t>
      </w:r>
    </w:p>
    <w:p w14:paraId="06304038" w14:textId="77777777" w:rsidR="00D81CDD" w:rsidRPr="00BD3308" w:rsidRDefault="00D81CDD" w:rsidP="00945412">
      <w:pPr>
        <w:ind w:left="1134"/>
        <w:jc w:val="both"/>
      </w:pPr>
    </w:p>
    <w:p w14:paraId="16A9C85A" w14:textId="77777777" w:rsidR="00052D16" w:rsidRPr="00BD3308" w:rsidRDefault="00052D16" w:rsidP="00945412">
      <w:pPr>
        <w:ind w:left="1134"/>
        <w:jc w:val="both"/>
      </w:pPr>
    </w:p>
    <w:p w14:paraId="0A77EBA8" w14:textId="22821502" w:rsidR="00052D16" w:rsidRPr="00BD3308" w:rsidRDefault="00052D16" w:rsidP="00945412">
      <w:pPr>
        <w:ind w:left="1134"/>
        <w:jc w:val="both"/>
      </w:pPr>
      <w:r w:rsidRPr="00BD3308">
        <w:t xml:space="preserve">Помощник </w:t>
      </w:r>
      <w:r w:rsidR="00C42477" w:rsidRPr="00BD3308">
        <w:t>депутата</w:t>
      </w:r>
      <w:r w:rsidRPr="00BD3308">
        <w:t xml:space="preserve"> Думы             </w:t>
      </w:r>
      <w:r w:rsidR="00451FE3" w:rsidRPr="00BD3308">
        <w:t xml:space="preserve">   </w:t>
      </w:r>
      <w:r w:rsidR="00FD6178" w:rsidRPr="00BD3308">
        <w:t xml:space="preserve">       </w:t>
      </w:r>
      <w:r w:rsidR="00451FE3" w:rsidRPr="00BD3308">
        <w:t xml:space="preserve">                   </w:t>
      </w:r>
      <w:r w:rsidR="00451F34" w:rsidRPr="00BD3308">
        <w:t xml:space="preserve">   </w:t>
      </w:r>
      <w:r w:rsidR="009C177C" w:rsidRPr="00BD3308">
        <w:t xml:space="preserve">  </w:t>
      </w:r>
      <w:r w:rsidR="00451FE3" w:rsidRPr="00BD3308">
        <w:t xml:space="preserve">              </w:t>
      </w:r>
      <w:r w:rsidRPr="00BD3308">
        <w:t xml:space="preserve"> </w:t>
      </w:r>
      <w:r w:rsidR="00D32275" w:rsidRPr="00BD3308">
        <w:t xml:space="preserve">                </w:t>
      </w:r>
      <w:r w:rsidR="00962BC5">
        <w:t xml:space="preserve">       </w:t>
      </w:r>
      <w:r w:rsidR="00D32275" w:rsidRPr="00BD3308">
        <w:t>В.А. Носова</w:t>
      </w:r>
      <w:bookmarkEnd w:id="5"/>
    </w:p>
    <w:sectPr w:rsidR="00052D16" w:rsidRPr="00BD3308" w:rsidSect="00117A7C">
      <w:headerReference w:type="even"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959AA" w14:textId="77777777" w:rsidR="00271724" w:rsidRDefault="00271724" w:rsidP="00570E8E">
      <w:r>
        <w:separator/>
      </w:r>
    </w:p>
  </w:endnote>
  <w:endnote w:type="continuationSeparator" w:id="0">
    <w:p w14:paraId="59225853" w14:textId="77777777" w:rsidR="00271724" w:rsidRDefault="00271724" w:rsidP="005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E9685" w14:textId="77777777" w:rsidR="00271724" w:rsidRDefault="00271724" w:rsidP="00570E8E">
      <w:r>
        <w:separator/>
      </w:r>
    </w:p>
  </w:footnote>
  <w:footnote w:type="continuationSeparator" w:id="0">
    <w:p w14:paraId="11012BA4" w14:textId="77777777" w:rsidR="00271724" w:rsidRDefault="00271724" w:rsidP="0057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ADC5" w14:textId="77777777" w:rsidR="001A1153" w:rsidRDefault="001A1153" w:rsidP="00182CB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431E7C" w14:textId="77777777" w:rsidR="001A1153" w:rsidRDefault="001A11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475D4"/>
    <w:multiLevelType w:val="hybridMultilevel"/>
    <w:tmpl w:val="0AD87EF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59FD7AAD"/>
    <w:multiLevelType w:val="hybridMultilevel"/>
    <w:tmpl w:val="D46CAECC"/>
    <w:lvl w:ilvl="0" w:tplc="C874A13A">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63C13961"/>
    <w:multiLevelType w:val="hybridMultilevel"/>
    <w:tmpl w:val="FD42782A"/>
    <w:lvl w:ilvl="0" w:tplc="E0B2A7E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75283F26"/>
    <w:multiLevelType w:val="hybridMultilevel"/>
    <w:tmpl w:val="99DC1DEA"/>
    <w:lvl w:ilvl="0" w:tplc="0419000F">
      <w:start w:val="4"/>
      <w:numFmt w:val="decimal"/>
      <w:pStyle w:val="3"/>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592417B"/>
    <w:multiLevelType w:val="multilevel"/>
    <w:tmpl w:val="45509574"/>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795F08ED"/>
    <w:multiLevelType w:val="hybridMultilevel"/>
    <w:tmpl w:val="24F0596E"/>
    <w:lvl w:ilvl="0" w:tplc="0419000F">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7E5C6256"/>
    <w:multiLevelType w:val="hybridMultilevel"/>
    <w:tmpl w:val="55D68B00"/>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E"/>
    <w:rsid w:val="00000D9E"/>
    <w:rsid w:val="00001D2B"/>
    <w:rsid w:val="000023A1"/>
    <w:rsid w:val="000069E5"/>
    <w:rsid w:val="0000719F"/>
    <w:rsid w:val="00010A47"/>
    <w:rsid w:val="00010FA6"/>
    <w:rsid w:val="0001306E"/>
    <w:rsid w:val="0001377A"/>
    <w:rsid w:val="000143F3"/>
    <w:rsid w:val="00014AC5"/>
    <w:rsid w:val="00015F07"/>
    <w:rsid w:val="0001699C"/>
    <w:rsid w:val="00021F30"/>
    <w:rsid w:val="0002200C"/>
    <w:rsid w:val="00022248"/>
    <w:rsid w:val="0002247E"/>
    <w:rsid w:val="00026ED8"/>
    <w:rsid w:val="000278CD"/>
    <w:rsid w:val="00027C44"/>
    <w:rsid w:val="00031DFD"/>
    <w:rsid w:val="000341B7"/>
    <w:rsid w:val="00034B0C"/>
    <w:rsid w:val="000405CB"/>
    <w:rsid w:val="00040C88"/>
    <w:rsid w:val="00040F0C"/>
    <w:rsid w:val="00041DE0"/>
    <w:rsid w:val="000422E5"/>
    <w:rsid w:val="00042C70"/>
    <w:rsid w:val="00042FED"/>
    <w:rsid w:val="00050B4F"/>
    <w:rsid w:val="00051AF6"/>
    <w:rsid w:val="00051FE1"/>
    <w:rsid w:val="00052D16"/>
    <w:rsid w:val="00052FCB"/>
    <w:rsid w:val="000538DF"/>
    <w:rsid w:val="000548D3"/>
    <w:rsid w:val="0005533D"/>
    <w:rsid w:val="000559E0"/>
    <w:rsid w:val="0005607F"/>
    <w:rsid w:val="00056D21"/>
    <w:rsid w:val="0005705D"/>
    <w:rsid w:val="00057BBF"/>
    <w:rsid w:val="00057EAC"/>
    <w:rsid w:val="0006089E"/>
    <w:rsid w:val="00060D44"/>
    <w:rsid w:val="0006152F"/>
    <w:rsid w:val="0006251F"/>
    <w:rsid w:val="000626EB"/>
    <w:rsid w:val="000631AD"/>
    <w:rsid w:val="0006611B"/>
    <w:rsid w:val="000664CB"/>
    <w:rsid w:val="00070D4F"/>
    <w:rsid w:val="00071510"/>
    <w:rsid w:val="000717E2"/>
    <w:rsid w:val="0007191A"/>
    <w:rsid w:val="000751B7"/>
    <w:rsid w:val="0008026C"/>
    <w:rsid w:val="00080B40"/>
    <w:rsid w:val="00083766"/>
    <w:rsid w:val="00084D0B"/>
    <w:rsid w:val="00085883"/>
    <w:rsid w:val="00085FF0"/>
    <w:rsid w:val="00086C8E"/>
    <w:rsid w:val="00086FA6"/>
    <w:rsid w:val="000900CC"/>
    <w:rsid w:val="00090D9E"/>
    <w:rsid w:val="00092042"/>
    <w:rsid w:val="00092B57"/>
    <w:rsid w:val="00094E55"/>
    <w:rsid w:val="00095CFD"/>
    <w:rsid w:val="000968D3"/>
    <w:rsid w:val="00097736"/>
    <w:rsid w:val="000A0040"/>
    <w:rsid w:val="000A1E2A"/>
    <w:rsid w:val="000A3075"/>
    <w:rsid w:val="000A3345"/>
    <w:rsid w:val="000A37B5"/>
    <w:rsid w:val="000A69AA"/>
    <w:rsid w:val="000A6B40"/>
    <w:rsid w:val="000A7688"/>
    <w:rsid w:val="000A7EDC"/>
    <w:rsid w:val="000B126D"/>
    <w:rsid w:val="000B1940"/>
    <w:rsid w:val="000B2C69"/>
    <w:rsid w:val="000B35D7"/>
    <w:rsid w:val="000B4253"/>
    <w:rsid w:val="000B66B6"/>
    <w:rsid w:val="000C123F"/>
    <w:rsid w:val="000C2AF3"/>
    <w:rsid w:val="000C3F33"/>
    <w:rsid w:val="000C5066"/>
    <w:rsid w:val="000C71D2"/>
    <w:rsid w:val="000C723E"/>
    <w:rsid w:val="000D1071"/>
    <w:rsid w:val="000D19F5"/>
    <w:rsid w:val="000D5C7B"/>
    <w:rsid w:val="000D73A3"/>
    <w:rsid w:val="000E3183"/>
    <w:rsid w:val="000E3799"/>
    <w:rsid w:val="000E66D0"/>
    <w:rsid w:val="000E7456"/>
    <w:rsid w:val="000F05B4"/>
    <w:rsid w:val="000F0CCA"/>
    <w:rsid w:val="000F38B6"/>
    <w:rsid w:val="000F4233"/>
    <w:rsid w:val="000F4F62"/>
    <w:rsid w:val="000F6AAA"/>
    <w:rsid w:val="000F7330"/>
    <w:rsid w:val="000F7BF4"/>
    <w:rsid w:val="000F7F9F"/>
    <w:rsid w:val="00102560"/>
    <w:rsid w:val="0010394C"/>
    <w:rsid w:val="00105C61"/>
    <w:rsid w:val="00106EA1"/>
    <w:rsid w:val="0011230D"/>
    <w:rsid w:val="001131F5"/>
    <w:rsid w:val="00117A7C"/>
    <w:rsid w:val="00117FC4"/>
    <w:rsid w:val="00120772"/>
    <w:rsid w:val="0012080D"/>
    <w:rsid w:val="00120C64"/>
    <w:rsid w:val="00121B9A"/>
    <w:rsid w:val="00121BD5"/>
    <w:rsid w:val="001229A2"/>
    <w:rsid w:val="00124325"/>
    <w:rsid w:val="0012438A"/>
    <w:rsid w:val="0012492B"/>
    <w:rsid w:val="00125073"/>
    <w:rsid w:val="0012536F"/>
    <w:rsid w:val="001261F0"/>
    <w:rsid w:val="0012659B"/>
    <w:rsid w:val="00126D39"/>
    <w:rsid w:val="00130597"/>
    <w:rsid w:val="00130BFE"/>
    <w:rsid w:val="00131733"/>
    <w:rsid w:val="0013326F"/>
    <w:rsid w:val="001339D7"/>
    <w:rsid w:val="00134418"/>
    <w:rsid w:val="00135379"/>
    <w:rsid w:val="00136B09"/>
    <w:rsid w:val="00141040"/>
    <w:rsid w:val="00142EDE"/>
    <w:rsid w:val="001432BB"/>
    <w:rsid w:val="001467D4"/>
    <w:rsid w:val="0014771C"/>
    <w:rsid w:val="001479CF"/>
    <w:rsid w:val="001500E3"/>
    <w:rsid w:val="00151357"/>
    <w:rsid w:val="00154DF8"/>
    <w:rsid w:val="001552C6"/>
    <w:rsid w:val="0015616F"/>
    <w:rsid w:val="0015621C"/>
    <w:rsid w:val="00157088"/>
    <w:rsid w:val="001572E5"/>
    <w:rsid w:val="001600FA"/>
    <w:rsid w:val="00160411"/>
    <w:rsid w:val="00160FC2"/>
    <w:rsid w:val="0016112A"/>
    <w:rsid w:val="0016266C"/>
    <w:rsid w:val="00164EED"/>
    <w:rsid w:val="00166514"/>
    <w:rsid w:val="00166716"/>
    <w:rsid w:val="00167184"/>
    <w:rsid w:val="001674C4"/>
    <w:rsid w:val="00171023"/>
    <w:rsid w:val="001718EF"/>
    <w:rsid w:val="001729E5"/>
    <w:rsid w:val="00173CC5"/>
    <w:rsid w:val="00174060"/>
    <w:rsid w:val="00175F89"/>
    <w:rsid w:val="00176B6F"/>
    <w:rsid w:val="00180137"/>
    <w:rsid w:val="00182CBD"/>
    <w:rsid w:val="00182D93"/>
    <w:rsid w:val="00182EE2"/>
    <w:rsid w:val="00182EF4"/>
    <w:rsid w:val="00185220"/>
    <w:rsid w:val="00185649"/>
    <w:rsid w:val="0018611B"/>
    <w:rsid w:val="001874C9"/>
    <w:rsid w:val="00190413"/>
    <w:rsid w:val="001909DA"/>
    <w:rsid w:val="00190E74"/>
    <w:rsid w:val="001911B4"/>
    <w:rsid w:val="00192AB9"/>
    <w:rsid w:val="00192C56"/>
    <w:rsid w:val="001933F2"/>
    <w:rsid w:val="00193644"/>
    <w:rsid w:val="00194106"/>
    <w:rsid w:val="00194695"/>
    <w:rsid w:val="00194742"/>
    <w:rsid w:val="001A0D09"/>
    <w:rsid w:val="001A0D5E"/>
    <w:rsid w:val="001A1153"/>
    <w:rsid w:val="001A202C"/>
    <w:rsid w:val="001A2CD3"/>
    <w:rsid w:val="001A34E2"/>
    <w:rsid w:val="001A3A08"/>
    <w:rsid w:val="001A3EAA"/>
    <w:rsid w:val="001A4102"/>
    <w:rsid w:val="001A48C1"/>
    <w:rsid w:val="001A63DB"/>
    <w:rsid w:val="001A7D88"/>
    <w:rsid w:val="001B05C2"/>
    <w:rsid w:val="001B1400"/>
    <w:rsid w:val="001B26B0"/>
    <w:rsid w:val="001B2CB4"/>
    <w:rsid w:val="001B45F0"/>
    <w:rsid w:val="001B4C4F"/>
    <w:rsid w:val="001B5229"/>
    <w:rsid w:val="001B53B2"/>
    <w:rsid w:val="001B5F77"/>
    <w:rsid w:val="001B6095"/>
    <w:rsid w:val="001B689C"/>
    <w:rsid w:val="001B75E3"/>
    <w:rsid w:val="001C0366"/>
    <w:rsid w:val="001C1683"/>
    <w:rsid w:val="001C1E3B"/>
    <w:rsid w:val="001C23F7"/>
    <w:rsid w:val="001C3727"/>
    <w:rsid w:val="001C3AE6"/>
    <w:rsid w:val="001C5CA1"/>
    <w:rsid w:val="001C60DF"/>
    <w:rsid w:val="001C79B5"/>
    <w:rsid w:val="001D0995"/>
    <w:rsid w:val="001D0B17"/>
    <w:rsid w:val="001D0B7F"/>
    <w:rsid w:val="001D1367"/>
    <w:rsid w:val="001D23F6"/>
    <w:rsid w:val="001D7701"/>
    <w:rsid w:val="001D776E"/>
    <w:rsid w:val="001E0CB2"/>
    <w:rsid w:val="001E2DC4"/>
    <w:rsid w:val="001E369C"/>
    <w:rsid w:val="001E4B8E"/>
    <w:rsid w:val="001E4E2D"/>
    <w:rsid w:val="001E7A24"/>
    <w:rsid w:val="001F18AA"/>
    <w:rsid w:val="001F4431"/>
    <w:rsid w:val="001F5795"/>
    <w:rsid w:val="001F72E6"/>
    <w:rsid w:val="001F76C0"/>
    <w:rsid w:val="002008C4"/>
    <w:rsid w:val="002037F1"/>
    <w:rsid w:val="002038C4"/>
    <w:rsid w:val="002053F6"/>
    <w:rsid w:val="00205904"/>
    <w:rsid w:val="0020592C"/>
    <w:rsid w:val="00205E60"/>
    <w:rsid w:val="00210843"/>
    <w:rsid w:val="00211553"/>
    <w:rsid w:val="00211A85"/>
    <w:rsid w:val="00212187"/>
    <w:rsid w:val="002140BD"/>
    <w:rsid w:val="002154C9"/>
    <w:rsid w:val="00217BF4"/>
    <w:rsid w:val="002201B0"/>
    <w:rsid w:val="002202FC"/>
    <w:rsid w:val="0022034F"/>
    <w:rsid w:val="00220379"/>
    <w:rsid w:val="00220827"/>
    <w:rsid w:val="00220A73"/>
    <w:rsid w:val="00221D35"/>
    <w:rsid w:val="00221DD6"/>
    <w:rsid w:val="00224182"/>
    <w:rsid w:val="00225870"/>
    <w:rsid w:val="002260AA"/>
    <w:rsid w:val="00226499"/>
    <w:rsid w:val="00226D31"/>
    <w:rsid w:val="002279A8"/>
    <w:rsid w:val="00232C72"/>
    <w:rsid w:val="00233060"/>
    <w:rsid w:val="0023495C"/>
    <w:rsid w:val="00236195"/>
    <w:rsid w:val="00237006"/>
    <w:rsid w:val="00240EC0"/>
    <w:rsid w:val="00241405"/>
    <w:rsid w:val="0024206C"/>
    <w:rsid w:val="00242834"/>
    <w:rsid w:val="002451F1"/>
    <w:rsid w:val="00245602"/>
    <w:rsid w:val="002459A4"/>
    <w:rsid w:val="00245C76"/>
    <w:rsid w:val="0024675D"/>
    <w:rsid w:val="00250003"/>
    <w:rsid w:val="0025236C"/>
    <w:rsid w:val="002523C2"/>
    <w:rsid w:val="0025373A"/>
    <w:rsid w:val="00253E1B"/>
    <w:rsid w:val="002554E5"/>
    <w:rsid w:val="002555BA"/>
    <w:rsid w:val="00256644"/>
    <w:rsid w:val="0026005C"/>
    <w:rsid w:val="00260106"/>
    <w:rsid w:val="0026367F"/>
    <w:rsid w:val="0026555D"/>
    <w:rsid w:val="00265AC6"/>
    <w:rsid w:val="00265C54"/>
    <w:rsid w:val="00265E0B"/>
    <w:rsid w:val="00266DAF"/>
    <w:rsid w:val="00270918"/>
    <w:rsid w:val="00270DDD"/>
    <w:rsid w:val="00270E02"/>
    <w:rsid w:val="0027166F"/>
    <w:rsid w:val="00271724"/>
    <w:rsid w:val="00272034"/>
    <w:rsid w:val="00273904"/>
    <w:rsid w:val="00275404"/>
    <w:rsid w:val="002823D5"/>
    <w:rsid w:val="00282457"/>
    <w:rsid w:val="00282B96"/>
    <w:rsid w:val="00282EB0"/>
    <w:rsid w:val="002848F3"/>
    <w:rsid w:val="00285346"/>
    <w:rsid w:val="00290280"/>
    <w:rsid w:val="00291386"/>
    <w:rsid w:val="00292915"/>
    <w:rsid w:val="002931C2"/>
    <w:rsid w:val="00293478"/>
    <w:rsid w:val="00293660"/>
    <w:rsid w:val="00293764"/>
    <w:rsid w:val="00297179"/>
    <w:rsid w:val="00297B38"/>
    <w:rsid w:val="002A0E35"/>
    <w:rsid w:val="002A11B3"/>
    <w:rsid w:val="002A1575"/>
    <w:rsid w:val="002A3A4C"/>
    <w:rsid w:val="002A3F56"/>
    <w:rsid w:val="002A3FCE"/>
    <w:rsid w:val="002A71A6"/>
    <w:rsid w:val="002A79B2"/>
    <w:rsid w:val="002B3EBB"/>
    <w:rsid w:val="002B4B5D"/>
    <w:rsid w:val="002B4E0A"/>
    <w:rsid w:val="002B7552"/>
    <w:rsid w:val="002B76B8"/>
    <w:rsid w:val="002C2266"/>
    <w:rsid w:val="002C45E6"/>
    <w:rsid w:val="002C4922"/>
    <w:rsid w:val="002C511F"/>
    <w:rsid w:val="002C518A"/>
    <w:rsid w:val="002C5190"/>
    <w:rsid w:val="002C6E3F"/>
    <w:rsid w:val="002D157B"/>
    <w:rsid w:val="002D1C82"/>
    <w:rsid w:val="002D1D7A"/>
    <w:rsid w:val="002D22AE"/>
    <w:rsid w:val="002D2551"/>
    <w:rsid w:val="002D3C20"/>
    <w:rsid w:val="002D44A0"/>
    <w:rsid w:val="002D4BF1"/>
    <w:rsid w:val="002D589D"/>
    <w:rsid w:val="002D61F9"/>
    <w:rsid w:val="002E0572"/>
    <w:rsid w:val="002E0C90"/>
    <w:rsid w:val="002E0E00"/>
    <w:rsid w:val="002E2412"/>
    <w:rsid w:val="002E42F4"/>
    <w:rsid w:val="002E4617"/>
    <w:rsid w:val="002E5C0C"/>
    <w:rsid w:val="002E71A9"/>
    <w:rsid w:val="002E7F10"/>
    <w:rsid w:val="002F152B"/>
    <w:rsid w:val="002F421A"/>
    <w:rsid w:val="002F431B"/>
    <w:rsid w:val="002F7A00"/>
    <w:rsid w:val="003004C9"/>
    <w:rsid w:val="003009FD"/>
    <w:rsid w:val="003035A2"/>
    <w:rsid w:val="00303D70"/>
    <w:rsid w:val="003048A9"/>
    <w:rsid w:val="00304B67"/>
    <w:rsid w:val="00304DBA"/>
    <w:rsid w:val="00305668"/>
    <w:rsid w:val="0030566F"/>
    <w:rsid w:val="003072F0"/>
    <w:rsid w:val="00310461"/>
    <w:rsid w:val="00311974"/>
    <w:rsid w:val="003147F9"/>
    <w:rsid w:val="00316469"/>
    <w:rsid w:val="00316CA0"/>
    <w:rsid w:val="00317CF8"/>
    <w:rsid w:val="00320BDC"/>
    <w:rsid w:val="00321B87"/>
    <w:rsid w:val="00321EA3"/>
    <w:rsid w:val="0032201F"/>
    <w:rsid w:val="0032382F"/>
    <w:rsid w:val="00325C50"/>
    <w:rsid w:val="003278DB"/>
    <w:rsid w:val="00327E69"/>
    <w:rsid w:val="00330355"/>
    <w:rsid w:val="00331714"/>
    <w:rsid w:val="0033223C"/>
    <w:rsid w:val="00332B72"/>
    <w:rsid w:val="00333232"/>
    <w:rsid w:val="00333920"/>
    <w:rsid w:val="00333B71"/>
    <w:rsid w:val="00333CC7"/>
    <w:rsid w:val="00333F2C"/>
    <w:rsid w:val="003341D2"/>
    <w:rsid w:val="00336DEB"/>
    <w:rsid w:val="0034123A"/>
    <w:rsid w:val="00341B11"/>
    <w:rsid w:val="00342032"/>
    <w:rsid w:val="0034297E"/>
    <w:rsid w:val="003446BD"/>
    <w:rsid w:val="0034603A"/>
    <w:rsid w:val="003473B6"/>
    <w:rsid w:val="003514C4"/>
    <w:rsid w:val="003529EC"/>
    <w:rsid w:val="003533D1"/>
    <w:rsid w:val="00357134"/>
    <w:rsid w:val="00360998"/>
    <w:rsid w:val="00364C50"/>
    <w:rsid w:val="00364DA8"/>
    <w:rsid w:val="00367E3F"/>
    <w:rsid w:val="00371EE6"/>
    <w:rsid w:val="003727BF"/>
    <w:rsid w:val="003735F3"/>
    <w:rsid w:val="003740CF"/>
    <w:rsid w:val="00374A3A"/>
    <w:rsid w:val="00376DF7"/>
    <w:rsid w:val="003776D0"/>
    <w:rsid w:val="00380D4B"/>
    <w:rsid w:val="00380D5A"/>
    <w:rsid w:val="00381934"/>
    <w:rsid w:val="00383E91"/>
    <w:rsid w:val="003859BD"/>
    <w:rsid w:val="00387BD0"/>
    <w:rsid w:val="00390BD2"/>
    <w:rsid w:val="0039387F"/>
    <w:rsid w:val="00394556"/>
    <w:rsid w:val="0039541B"/>
    <w:rsid w:val="003954F1"/>
    <w:rsid w:val="00397A62"/>
    <w:rsid w:val="00397AAE"/>
    <w:rsid w:val="003A0A98"/>
    <w:rsid w:val="003A0E5C"/>
    <w:rsid w:val="003A1DD8"/>
    <w:rsid w:val="003A3C2A"/>
    <w:rsid w:val="003A5031"/>
    <w:rsid w:val="003A5212"/>
    <w:rsid w:val="003B1CDC"/>
    <w:rsid w:val="003B2DB1"/>
    <w:rsid w:val="003B354F"/>
    <w:rsid w:val="003B6B13"/>
    <w:rsid w:val="003B6C8D"/>
    <w:rsid w:val="003B750A"/>
    <w:rsid w:val="003C042C"/>
    <w:rsid w:val="003C0F94"/>
    <w:rsid w:val="003C2871"/>
    <w:rsid w:val="003C52A0"/>
    <w:rsid w:val="003C5C93"/>
    <w:rsid w:val="003C7BB8"/>
    <w:rsid w:val="003C7CDB"/>
    <w:rsid w:val="003D46DE"/>
    <w:rsid w:val="003D4B31"/>
    <w:rsid w:val="003D5865"/>
    <w:rsid w:val="003D594C"/>
    <w:rsid w:val="003D5D63"/>
    <w:rsid w:val="003E12AF"/>
    <w:rsid w:val="003E1CB6"/>
    <w:rsid w:val="003E20E1"/>
    <w:rsid w:val="003E6580"/>
    <w:rsid w:val="003F1089"/>
    <w:rsid w:val="003F153F"/>
    <w:rsid w:val="003F1C90"/>
    <w:rsid w:val="003F25F8"/>
    <w:rsid w:val="003F2600"/>
    <w:rsid w:val="003F260D"/>
    <w:rsid w:val="003F3FA5"/>
    <w:rsid w:val="003F40C7"/>
    <w:rsid w:val="003F44CF"/>
    <w:rsid w:val="003F4DD3"/>
    <w:rsid w:val="003F59FD"/>
    <w:rsid w:val="003F7EF4"/>
    <w:rsid w:val="004018A7"/>
    <w:rsid w:val="0040543F"/>
    <w:rsid w:val="004068E4"/>
    <w:rsid w:val="004069B5"/>
    <w:rsid w:val="0041241C"/>
    <w:rsid w:val="00412469"/>
    <w:rsid w:val="00413571"/>
    <w:rsid w:val="0041398D"/>
    <w:rsid w:val="0041454B"/>
    <w:rsid w:val="00415EC6"/>
    <w:rsid w:val="00415F35"/>
    <w:rsid w:val="00416AC4"/>
    <w:rsid w:val="0041751E"/>
    <w:rsid w:val="00417D92"/>
    <w:rsid w:val="004204B5"/>
    <w:rsid w:val="00422BF7"/>
    <w:rsid w:val="00423035"/>
    <w:rsid w:val="00423CBA"/>
    <w:rsid w:val="0042403D"/>
    <w:rsid w:val="0042666B"/>
    <w:rsid w:val="00427AB0"/>
    <w:rsid w:val="004305FA"/>
    <w:rsid w:val="00430CF1"/>
    <w:rsid w:val="00431592"/>
    <w:rsid w:val="0043172C"/>
    <w:rsid w:val="0043213F"/>
    <w:rsid w:val="004326EC"/>
    <w:rsid w:val="00432E97"/>
    <w:rsid w:val="00433DD7"/>
    <w:rsid w:val="004340E5"/>
    <w:rsid w:val="00434722"/>
    <w:rsid w:val="00434B59"/>
    <w:rsid w:val="004360A4"/>
    <w:rsid w:val="004428A7"/>
    <w:rsid w:val="00445610"/>
    <w:rsid w:val="004469E6"/>
    <w:rsid w:val="00446ABA"/>
    <w:rsid w:val="004503F5"/>
    <w:rsid w:val="00450404"/>
    <w:rsid w:val="00451F34"/>
    <w:rsid w:val="00451FE3"/>
    <w:rsid w:val="0045305D"/>
    <w:rsid w:val="00453B38"/>
    <w:rsid w:val="004541E7"/>
    <w:rsid w:val="0045609C"/>
    <w:rsid w:val="00456750"/>
    <w:rsid w:val="00456B50"/>
    <w:rsid w:val="004570E8"/>
    <w:rsid w:val="00461E2A"/>
    <w:rsid w:val="00463402"/>
    <w:rsid w:val="0046487F"/>
    <w:rsid w:val="00464EDF"/>
    <w:rsid w:val="00465B10"/>
    <w:rsid w:val="004666DB"/>
    <w:rsid w:val="0046674B"/>
    <w:rsid w:val="0046712E"/>
    <w:rsid w:val="004674B6"/>
    <w:rsid w:val="004677EC"/>
    <w:rsid w:val="00470236"/>
    <w:rsid w:val="0047089F"/>
    <w:rsid w:val="00471073"/>
    <w:rsid w:val="00472887"/>
    <w:rsid w:val="00472C8A"/>
    <w:rsid w:val="004730BC"/>
    <w:rsid w:val="00473AC5"/>
    <w:rsid w:val="00474252"/>
    <w:rsid w:val="00475672"/>
    <w:rsid w:val="00476812"/>
    <w:rsid w:val="004774DC"/>
    <w:rsid w:val="00486083"/>
    <w:rsid w:val="00486B59"/>
    <w:rsid w:val="004877CF"/>
    <w:rsid w:val="00492839"/>
    <w:rsid w:val="00493480"/>
    <w:rsid w:val="004941C1"/>
    <w:rsid w:val="00494BA6"/>
    <w:rsid w:val="004955D4"/>
    <w:rsid w:val="004A0152"/>
    <w:rsid w:val="004A2B93"/>
    <w:rsid w:val="004A2DA2"/>
    <w:rsid w:val="004A3FB5"/>
    <w:rsid w:val="004A4DD0"/>
    <w:rsid w:val="004A549D"/>
    <w:rsid w:val="004B2E36"/>
    <w:rsid w:val="004B3248"/>
    <w:rsid w:val="004B3931"/>
    <w:rsid w:val="004B5E3F"/>
    <w:rsid w:val="004B75A6"/>
    <w:rsid w:val="004B7E3D"/>
    <w:rsid w:val="004B7EBC"/>
    <w:rsid w:val="004C1E2C"/>
    <w:rsid w:val="004C3C09"/>
    <w:rsid w:val="004C48F0"/>
    <w:rsid w:val="004C6031"/>
    <w:rsid w:val="004C6CA2"/>
    <w:rsid w:val="004D2F5C"/>
    <w:rsid w:val="004D2FCD"/>
    <w:rsid w:val="004D3167"/>
    <w:rsid w:val="004D3FCA"/>
    <w:rsid w:val="004D470B"/>
    <w:rsid w:val="004E1155"/>
    <w:rsid w:val="004E28E1"/>
    <w:rsid w:val="004E2CFE"/>
    <w:rsid w:val="004E3C07"/>
    <w:rsid w:val="004E4031"/>
    <w:rsid w:val="004E46AF"/>
    <w:rsid w:val="004E5CA2"/>
    <w:rsid w:val="004E6599"/>
    <w:rsid w:val="004E6C78"/>
    <w:rsid w:val="004E72BE"/>
    <w:rsid w:val="004F0A51"/>
    <w:rsid w:val="004F2F15"/>
    <w:rsid w:val="004F343F"/>
    <w:rsid w:val="004F5163"/>
    <w:rsid w:val="004F5AF8"/>
    <w:rsid w:val="004F5C0E"/>
    <w:rsid w:val="004F714D"/>
    <w:rsid w:val="00500362"/>
    <w:rsid w:val="005007DB"/>
    <w:rsid w:val="00504E40"/>
    <w:rsid w:val="005052A9"/>
    <w:rsid w:val="005116A3"/>
    <w:rsid w:val="0051194D"/>
    <w:rsid w:val="00517B69"/>
    <w:rsid w:val="00520922"/>
    <w:rsid w:val="005217A0"/>
    <w:rsid w:val="00524687"/>
    <w:rsid w:val="005255C9"/>
    <w:rsid w:val="00531031"/>
    <w:rsid w:val="0053214C"/>
    <w:rsid w:val="005331DF"/>
    <w:rsid w:val="00533709"/>
    <w:rsid w:val="005348D2"/>
    <w:rsid w:val="0053759A"/>
    <w:rsid w:val="0054053C"/>
    <w:rsid w:val="0054247D"/>
    <w:rsid w:val="00542E57"/>
    <w:rsid w:val="00543179"/>
    <w:rsid w:val="00544D98"/>
    <w:rsid w:val="0054597B"/>
    <w:rsid w:val="005506D7"/>
    <w:rsid w:val="00550C7F"/>
    <w:rsid w:val="00553724"/>
    <w:rsid w:val="00553BBF"/>
    <w:rsid w:val="00553DAC"/>
    <w:rsid w:val="0055416B"/>
    <w:rsid w:val="005547A1"/>
    <w:rsid w:val="00554F83"/>
    <w:rsid w:val="00555190"/>
    <w:rsid w:val="00555296"/>
    <w:rsid w:val="0055588C"/>
    <w:rsid w:val="00557B2F"/>
    <w:rsid w:val="00561951"/>
    <w:rsid w:val="0056424D"/>
    <w:rsid w:val="00565B3D"/>
    <w:rsid w:val="00566B4B"/>
    <w:rsid w:val="00570E8E"/>
    <w:rsid w:val="00571149"/>
    <w:rsid w:val="005748C9"/>
    <w:rsid w:val="005758C6"/>
    <w:rsid w:val="00575DB1"/>
    <w:rsid w:val="005766EF"/>
    <w:rsid w:val="00576A99"/>
    <w:rsid w:val="005776DB"/>
    <w:rsid w:val="005778FC"/>
    <w:rsid w:val="0058064F"/>
    <w:rsid w:val="00581647"/>
    <w:rsid w:val="00582E3C"/>
    <w:rsid w:val="00583222"/>
    <w:rsid w:val="005838AF"/>
    <w:rsid w:val="00584BAE"/>
    <w:rsid w:val="005851D4"/>
    <w:rsid w:val="00585BF7"/>
    <w:rsid w:val="00586A1C"/>
    <w:rsid w:val="00586B6B"/>
    <w:rsid w:val="00586D30"/>
    <w:rsid w:val="0058733D"/>
    <w:rsid w:val="00587C12"/>
    <w:rsid w:val="00591332"/>
    <w:rsid w:val="00591753"/>
    <w:rsid w:val="005A0365"/>
    <w:rsid w:val="005A0573"/>
    <w:rsid w:val="005A0646"/>
    <w:rsid w:val="005A0C00"/>
    <w:rsid w:val="005A2520"/>
    <w:rsid w:val="005A2CD5"/>
    <w:rsid w:val="005A3577"/>
    <w:rsid w:val="005A49E2"/>
    <w:rsid w:val="005A4A18"/>
    <w:rsid w:val="005A6EE9"/>
    <w:rsid w:val="005B012F"/>
    <w:rsid w:val="005B2742"/>
    <w:rsid w:val="005B3C99"/>
    <w:rsid w:val="005B50C2"/>
    <w:rsid w:val="005B655A"/>
    <w:rsid w:val="005B67AA"/>
    <w:rsid w:val="005B74A7"/>
    <w:rsid w:val="005C108F"/>
    <w:rsid w:val="005C68E9"/>
    <w:rsid w:val="005C6DCD"/>
    <w:rsid w:val="005C7209"/>
    <w:rsid w:val="005D16BC"/>
    <w:rsid w:val="005D22DB"/>
    <w:rsid w:val="005D43FB"/>
    <w:rsid w:val="005E404F"/>
    <w:rsid w:val="005E6100"/>
    <w:rsid w:val="005E6AEA"/>
    <w:rsid w:val="005E6B0C"/>
    <w:rsid w:val="005F01F5"/>
    <w:rsid w:val="005F4244"/>
    <w:rsid w:val="005F5590"/>
    <w:rsid w:val="005F609C"/>
    <w:rsid w:val="005F7F55"/>
    <w:rsid w:val="006015D9"/>
    <w:rsid w:val="0060246B"/>
    <w:rsid w:val="00602E2B"/>
    <w:rsid w:val="006045E7"/>
    <w:rsid w:val="00611F68"/>
    <w:rsid w:val="00612220"/>
    <w:rsid w:val="00612EB4"/>
    <w:rsid w:val="00614CDC"/>
    <w:rsid w:val="00615775"/>
    <w:rsid w:val="00617B46"/>
    <w:rsid w:val="006237EA"/>
    <w:rsid w:val="006241EB"/>
    <w:rsid w:val="0062501E"/>
    <w:rsid w:val="00625BC0"/>
    <w:rsid w:val="006267A0"/>
    <w:rsid w:val="00626E10"/>
    <w:rsid w:val="006273E0"/>
    <w:rsid w:val="00627642"/>
    <w:rsid w:val="00627679"/>
    <w:rsid w:val="00632E77"/>
    <w:rsid w:val="00633106"/>
    <w:rsid w:val="0063508C"/>
    <w:rsid w:val="006363A5"/>
    <w:rsid w:val="006365F8"/>
    <w:rsid w:val="006371A3"/>
    <w:rsid w:val="0064044F"/>
    <w:rsid w:val="006428F1"/>
    <w:rsid w:val="00643802"/>
    <w:rsid w:val="00644348"/>
    <w:rsid w:val="00644CA4"/>
    <w:rsid w:val="00645B13"/>
    <w:rsid w:val="00647D97"/>
    <w:rsid w:val="00650488"/>
    <w:rsid w:val="00650574"/>
    <w:rsid w:val="00651EF0"/>
    <w:rsid w:val="0065290B"/>
    <w:rsid w:val="00652CFD"/>
    <w:rsid w:val="006537C5"/>
    <w:rsid w:val="006546E1"/>
    <w:rsid w:val="0065562C"/>
    <w:rsid w:val="006557A7"/>
    <w:rsid w:val="006558D5"/>
    <w:rsid w:val="0065685A"/>
    <w:rsid w:val="006627C4"/>
    <w:rsid w:val="00663014"/>
    <w:rsid w:val="006642BD"/>
    <w:rsid w:val="006649BC"/>
    <w:rsid w:val="006651AB"/>
    <w:rsid w:val="006653D0"/>
    <w:rsid w:val="00665EF6"/>
    <w:rsid w:val="00667429"/>
    <w:rsid w:val="006705DE"/>
    <w:rsid w:val="0067136E"/>
    <w:rsid w:val="00671F62"/>
    <w:rsid w:val="00672674"/>
    <w:rsid w:val="00673A4D"/>
    <w:rsid w:val="006758E0"/>
    <w:rsid w:val="0067599A"/>
    <w:rsid w:val="006764C8"/>
    <w:rsid w:val="00676670"/>
    <w:rsid w:val="006818E1"/>
    <w:rsid w:val="00683A43"/>
    <w:rsid w:val="006844C3"/>
    <w:rsid w:val="006858FF"/>
    <w:rsid w:val="00686B75"/>
    <w:rsid w:val="00686D72"/>
    <w:rsid w:val="0068762A"/>
    <w:rsid w:val="00687644"/>
    <w:rsid w:val="006900D2"/>
    <w:rsid w:val="006910E0"/>
    <w:rsid w:val="0069185B"/>
    <w:rsid w:val="00691C89"/>
    <w:rsid w:val="00692344"/>
    <w:rsid w:val="00692FC1"/>
    <w:rsid w:val="00693242"/>
    <w:rsid w:val="00693836"/>
    <w:rsid w:val="00694AFB"/>
    <w:rsid w:val="00694B51"/>
    <w:rsid w:val="006954FA"/>
    <w:rsid w:val="006977B4"/>
    <w:rsid w:val="00697F42"/>
    <w:rsid w:val="006A00C7"/>
    <w:rsid w:val="006A08F4"/>
    <w:rsid w:val="006A19B4"/>
    <w:rsid w:val="006A1CE5"/>
    <w:rsid w:val="006A3EA6"/>
    <w:rsid w:val="006A3F83"/>
    <w:rsid w:val="006A6314"/>
    <w:rsid w:val="006A7128"/>
    <w:rsid w:val="006B2686"/>
    <w:rsid w:val="006B59B3"/>
    <w:rsid w:val="006B5B28"/>
    <w:rsid w:val="006B67D8"/>
    <w:rsid w:val="006B71C3"/>
    <w:rsid w:val="006B7500"/>
    <w:rsid w:val="006B7BC9"/>
    <w:rsid w:val="006C156C"/>
    <w:rsid w:val="006C17E6"/>
    <w:rsid w:val="006C1D95"/>
    <w:rsid w:val="006C29E6"/>
    <w:rsid w:val="006C30DC"/>
    <w:rsid w:val="006C3FBA"/>
    <w:rsid w:val="006C45DB"/>
    <w:rsid w:val="006C5A3F"/>
    <w:rsid w:val="006C75B8"/>
    <w:rsid w:val="006D066D"/>
    <w:rsid w:val="006D166A"/>
    <w:rsid w:val="006D1D96"/>
    <w:rsid w:val="006D4192"/>
    <w:rsid w:val="006D531A"/>
    <w:rsid w:val="006E1BF1"/>
    <w:rsid w:val="006E38AC"/>
    <w:rsid w:val="006E3C91"/>
    <w:rsid w:val="006E3E45"/>
    <w:rsid w:val="006E3F47"/>
    <w:rsid w:val="006E41D4"/>
    <w:rsid w:val="006E536F"/>
    <w:rsid w:val="006E61A1"/>
    <w:rsid w:val="006E6ECD"/>
    <w:rsid w:val="006E71CD"/>
    <w:rsid w:val="006E7CD4"/>
    <w:rsid w:val="006F07A8"/>
    <w:rsid w:val="006F1348"/>
    <w:rsid w:val="006F1672"/>
    <w:rsid w:val="006F233D"/>
    <w:rsid w:val="006F2AC0"/>
    <w:rsid w:val="006F2F0E"/>
    <w:rsid w:val="006F3641"/>
    <w:rsid w:val="006F3B22"/>
    <w:rsid w:val="006F5801"/>
    <w:rsid w:val="006F60B9"/>
    <w:rsid w:val="006F6404"/>
    <w:rsid w:val="006F65B5"/>
    <w:rsid w:val="006F6FE5"/>
    <w:rsid w:val="006F77C6"/>
    <w:rsid w:val="0070077D"/>
    <w:rsid w:val="0070085E"/>
    <w:rsid w:val="00700BC0"/>
    <w:rsid w:val="00701155"/>
    <w:rsid w:val="007031C5"/>
    <w:rsid w:val="007053BB"/>
    <w:rsid w:val="00705ACB"/>
    <w:rsid w:val="00706AFD"/>
    <w:rsid w:val="00706B10"/>
    <w:rsid w:val="00706D00"/>
    <w:rsid w:val="007076DE"/>
    <w:rsid w:val="00707F74"/>
    <w:rsid w:val="00710D01"/>
    <w:rsid w:val="00711DEA"/>
    <w:rsid w:val="0071715B"/>
    <w:rsid w:val="0072037C"/>
    <w:rsid w:val="00720AD1"/>
    <w:rsid w:val="00720F7E"/>
    <w:rsid w:val="00722356"/>
    <w:rsid w:val="00723B25"/>
    <w:rsid w:val="00724AF1"/>
    <w:rsid w:val="00724C76"/>
    <w:rsid w:val="00725AEE"/>
    <w:rsid w:val="00725CC8"/>
    <w:rsid w:val="00727906"/>
    <w:rsid w:val="00731167"/>
    <w:rsid w:val="0073136D"/>
    <w:rsid w:val="00733EAA"/>
    <w:rsid w:val="0073455A"/>
    <w:rsid w:val="00734864"/>
    <w:rsid w:val="00734CF6"/>
    <w:rsid w:val="00735CFC"/>
    <w:rsid w:val="00736AC5"/>
    <w:rsid w:val="007372A9"/>
    <w:rsid w:val="00737914"/>
    <w:rsid w:val="00737CED"/>
    <w:rsid w:val="00740DBD"/>
    <w:rsid w:val="00744502"/>
    <w:rsid w:val="007454B0"/>
    <w:rsid w:val="00747FC9"/>
    <w:rsid w:val="00750E97"/>
    <w:rsid w:val="0075198B"/>
    <w:rsid w:val="00751B17"/>
    <w:rsid w:val="007529DD"/>
    <w:rsid w:val="00753245"/>
    <w:rsid w:val="007547F8"/>
    <w:rsid w:val="00754B82"/>
    <w:rsid w:val="00755D04"/>
    <w:rsid w:val="00757A23"/>
    <w:rsid w:val="00757E85"/>
    <w:rsid w:val="0076225A"/>
    <w:rsid w:val="00765B01"/>
    <w:rsid w:val="00766E88"/>
    <w:rsid w:val="00770249"/>
    <w:rsid w:val="007734D9"/>
    <w:rsid w:val="00782EF5"/>
    <w:rsid w:val="0078309B"/>
    <w:rsid w:val="0078668D"/>
    <w:rsid w:val="00786847"/>
    <w:rsid w:val="00790154"/>
    <w:rsid w:val="00791495"/>
    <w:rsid w:val="00791EF7"/>
    <w:rsid w:val="00792949"/>
    <w:rsid w:val="00792A71"/>
    <w:rsid w:val="00794BF8"/>
    <w:rsid w:val="00795D55"/>
    <w:rsid w:val="007A07AE"/>
    <w:rsid w:val="007A2E88"/>
    <w:rsid w:val="007A347F"/>
    <w:rsid w:val="007A3EDB"/>
    <w:rsid w:val="007A45B0"/>
    <w:rsid w:val="007B2092"/>
    <w:rsid w:val="007B26EB"/>
    <w:rsid w:val="007B42D8"/>
    <w:rsid w:val="007B4A80"/>
    <w:rsid w:val="007B5085"/>
    <w:rsid w:val="007B5506"/>
    <w:rsid w:val="007B6F9D"/>
    <w:rsid w:val="007B7C23"/>
    <w:rsid w:val="007C34BF"/>
    <w:rsid w:val="007C3A80"/>
    <w:rsid w:val="007C515E"/>
    <w:rsid w:val="007C6589"/>
    <w:rsid w:val="007C6A94"/>
    <w:rsid w:val="007C6C36"/>
    <w:rsid w:val="007C77D5"/>
    <w:rsid w:val="007C7A3C"/>
    <w:rsid w:val="007D024E"/>
    <w:rsid w:val="007D148D"/>
    <w:rsid w:val="007D1C17"/>
    <w:rsid w:val="007D1E1F"/>
    <w:rsid w:val="007D23F0"/>
    <w:rsid w:val="007D5645"/>
    <w:rsid w:val="007D6105"/>
    <w:rsid w:val="007E10C6"/>
    <w:rsid w:val="007E137E"/>
    <w:rsid w:val="007E1880"/>
    <w:rsid w:val="007E1A15"/>
    <w:rsid w:val="007E4973"/>
    <w:rsid w:val="007E5E3F"/>
    <w:rsid w:val="007F0C1F"/>
    <w:rsid w:val="007F1208"/>
    <w:rsid w:val="007F1C2F"/>
    <w:rsid w:val="007F27C9"/>
    <w:rsid w:val="007F4897"/>
    <w:rsid w:val="00800C31"/>
    <w:rsid w:val="008019C3"/>
    <w:rsid w:val="00802609"/>
    <w:rsid w:val="00803964"/>
    <w:rsid w:val="00804115"/>
    <w:rsid w:val="00804CCF"/>
    <w:rsid w:val="00805C2F"/>
    <w:rsid w:val="00806390"/>
    <w:rsid w:val="00807B01"/>
    <w:rsid w:val="00807D0C"/>
    <w:rsid w:val="00807F93"/>
    <w:rsid w:val="008118D9"/>
    <w:rsid w:val="00811D06"/>
    <w:rsid w:val="00812CBC"/>
    <w:rsid w:val="00813B17"/>
    <w:rsid w:val="0081420C"/>
    <w:rsid w:val="00814316"/>
    <w:rsid w:val="0081458F"/>
    <w:rsid w:val="00815CA2"/>
    <w:rsid w:val="00820D22"/>
    <w:rsid w:val="00821ADE"/>
    <w:rsid w:val="00824327"/>
    <w:rsid w:val="008261CF"/>
    <w:rsid w:val="00832AE6"/>
    <w:rsid w:val="00832F51"/>
    <w:rsid w:val="00834490"/>
    <w:rsid w:val="00834687"/>
    <w:rsid w:val="0083650C"/>
    <w:rsid w:val="00840891"/>
    <w:rsid w:val="008411F6"/>
    <w:rsid w:val="00842343"/>
    <w:rsid w:val="0084247F"/>
    <w:rsid w:val="008433FC"/>
    <w:rsid w:val="008437EE"/>
    <w:rsid w:val="00844B4F"/>
    <w:rsid w:val="0084528F"/>
    <w:rsid w:val="00847C9A"/>
    <w:rsid w:val="00850E89"/>
    <w:rsid w:val="00851CC7"/>
    <w:rsid w:val="00852579"/>
    <w:rsid w:val="00853935"/>
    <w:rsid w:val="00854185"/>
    <w:rsid w:val="00854545"/>
    <w:rsid w:val="00854A83"/>
    <w:rsid w:val="008564A6"/>
    <w:rsid w:val="008567F0"/>
    <w:rsid w:val="00857ED9"/>
    <w:rsid w:val="0086087C"/>
    <w:rsid w:val="0086157A"/>
    <w:rsid w:val="00861F0C"/>
    <w:rsid w:val="00862E04"/>
    <w:rsid w:val="00862E0C"/>
    <w:rsid w:val="008640E1"/>
    <w:rsid w:val="00867FA3"/>
    <w:rsid w:val="00870F62"/>
    <w:rsid w:val="00871D9B"/>
    <w:rsid w:val="008728F3"/>
    <w:rsid w:val="00872AA4"/>
    <w:rsid w:val="00873065"/>
    <w:rsid w:val="008733A9"/>
    <w:rsid w:val="008748D7"/>
    <w:rsid w:val="00876C3E"/>
    <w:rsid w:val="00877622"/>
    <w:rsid w:val="00884351"/>
    <w:rsid w:val="00884B1F"/>
    <w:rsid w:val="00884D71"/>
    <w:rsid w:val="00885FAF"/>
    <w:rsid w:val="008867C9"/>
    <w:rsid w:val="0088688D"/>
    <w:rsid w:val="0089150A"/>
    <w:rsid w:val="00891CF5"/>
    <w:rsid w:val="008920BC"/>
    <w:rsid w:val="0089245E"/>
    <w:rsid w:val="008962C8"/>
    <w:rsid w:val="00897231"/>
    <w:rsid w:val="008A02AE"/>
    <w:rsid w:val="008A0F4B"/>
    <w:rsid w:val="008A2216"/>
    <w:rsid w:val="008A23F8"/>
    <w:rsid w:val="008A26AB"/>
    <w:rsid w:val="008A664A"/>
    <w:rsid w:val="008A67C2"/>
    <w:rsid w:val="008A6879"/>
    <w:rsid w:val="008B15E1"/>
    <w:rsid w:val="008B2E79"/>
    <w:rsid w:val="008B411D"/>
    <w:rsid w:val="008B4B4A"/>
    <w:rsid w:val="008B7257"/>
    <w:rsid w:val="008B7B91"/>
    <w:rsid w:val="008C1A00"/>
    <w:rsid w:val="008C44EB"/>
    <w:rsid w:val="008C6A26"/>
    <w:rsid w:val="008C6D24"/>
    <w:rsid w:val="008C6EEE"/>
    <w:rsid w:val="008D1013"/>
    <w:rsid w:val="008D10AB"/>
    <w:rsid w:val="008D2449"/>
    <w:rsid w:val="008D2DBF"/>
    <w:rsid w:val="008D2E89"/>
    <w:rsid w:val="008D3143"/>
    <w:rsid w:val="008D384F"/>
    <w:rsid w:val="008D6E14"/>
    <w:rsid w:val="008E342C"/>
    <w:rsid w:val="008E510E"/>
    <w:rsid w:val="008E7ADD"/>
    <w:rsid w:val="008F2684"/>
    <w:rsid w:val="008F3A2B"/>
    <w:rsid w:val="008F4BF4"/>
    <w:rsid w:val="008F5F27"/>
    <w:rsid w:val="008F645A"/>
    <w:rsid w:val="008F648B"/>
    <w:rsid w:val="008F6533"/>
    <w:rsid w:val="008F733F"/>
    <w:rsid w:val="009009F9"/>
    <w:rsid w:val="00903A7C"/>
    <w:rsid w:val="009043AD"/>
    <w:rsid w:val="00905078"/>
    <w:rsid w:val="009069B3"/>
    <w:rsid w:val="00906BFD"/>
    <w:rsid w:val="00906E97"/>
    <w:rsid w:val="0090736D"/>
    <w:rsid w:val="00911169"/>
    <w:rsid w:val="009115BA"/>
    <w:rsid w:val="009118FC"/>
    <w:rsid w:val="00912C1D"/>
    <w:rsid w:val="00912E9B"/>
    <w:rsid w:val="00913116"/>
    <w:rsid w:val="0091464D"/>
    <w:rsid w:val="00915722"/>
    <w:rsid w:val="00915AB9"/>
    <w:rsid w:val="00915DFA"/>
    <w:rsid w:val="00916FDB"/>
    <w:rsid w:val="00917E43"/>
    <w:rsid w:val="00917EBB"/>
    <w:rsid w:val="00920BE3"/>
    <w:rsid w:val="00925899"/>
    <w:rsid w:val="00925B4B"/>
    <w:rsid w:val="00927EA5"/>
    <w:rsid w:val="00930757"/>
    <w:rsid w:val="00930BA7"/>
    <w:rsid w:val="00930C79"/>
    <w:rsid w:val="00930E35"/>
    <w:rsid w:val="00933041"/>
    <w:rsid w:val="00933168"/>
    <w:rsid w:val="00933722"/>
    <w:rsid w:val="009351DB"/>
    <w:rsid w:val="00935D48"/>
    <w:rsid w:val="00937555"/>
    <w:rsid w:val="0094168F"/>
    <w:rsid w:val="009431E8"/>
    <w:rsid w:val="00943A57"/>
    <w:rsid w:val="00943F75"/>
    <w:rsid w:val="00944A6F"/>
    <w:rsid w:val="00945412"/>
    <w:rsid w:val="00945669"/>
    <w:rsid w:val="0094662D"/>
    <w:rsid w:val="00946B47"/>
    <w:rsid w:val="00954194"/>
    <w:rsid w:val="009547FE"/>
    <w:rsid w:val="00955B61"/>
    <w:rsid w:val="0095672F"/>
    <w:rsid w:val="00957303"/>
    <w:rsid w:val="00962BC5"/>
    <w:rsid w:val="0096358E"/>
    <w:rsid w:val="0096470D"/>
    <w:rsid w:val="00964FA7"/>
    <w:rsid w:val="00966D7E"/>
    <w:rsid w:val="00967E3F"/>
    <w:rsid w:val="009706B7"/>
    <w:rsid w:val="00972881"/>
    <w:rsid w:val="0097312F"/>
    <w:rsid w:val="0097388A"/>
    <w:rsid w:val="00976C64"/>
    <w:rsid w:val="00977599"/>
    <w:rsid w:val="00977724"/>
    <w:rsid w:val="00980A9F"/>
    <w:rsid w:val="00982B72"/>
    <w:rsid w:val="00983240"/>
    <w:rsid w:val="0098448C"/>
    <w:rsid w:val="00986C37"/>
    <w:rsid w:val="00986E3A"/>
    <w:rsid w:val="00987827"/>
    <w:rsid w:val="00987B27"/>
    <w:rsid w:val="0099022A"/>
    <w:rsid w:val="00991145"/>
    <w:rsid w:val="0099129E"/>
    <w:rsid w:val="009924D9"/>
    <w:rsid w:val="00992B33"/>
    <w:rsid w:val="009932A0"/>
    <w:rsid w:val="00993A5C"/>
    <w:rsid w:val="00994682"/>
    <w:rsid w:val="00994B97"/>
    <w:rsid w:val="00994CD2"/>
    <w:rsid w:val="00995595"/>
    <w:rsid w:val="00996D2D"/>
    <w:rsid w:val="00996FD3"/>
    <w:rsid w:val="009977CC"/>
    <w:rsid w:val="009A08AB"/>
    <w:rsid w:val="009A1FF8"/>
    <w:rsid w:val="009A3120"/>
    <w:rsid w:val="009A7C0F"/>
    <w:rsid w:val="009B07DC"/>
    <w:rsid w:val="009B2514"/>
    <w:rsid w:val="009B25F3"/>
    <w:rsid w:val="009B2C47"/>
    <w:rsid w:val="009B3A4C"/>
    <w:rsid w:val="009B4AB2"/>
    <w:rsid w:val="009B6685"/>
    <w:rsid w:val="009B6FA0"/>
    <w:rsid w:val="009C177C"/>
    <w:rsid w:val="009C452F"/>
    <w:rsid w:val="009C7DDB"/>
    <w:rsid w:val="009C7E00"/>
    <w:rsid w:val="009D0511"/>
    <w:rsid w:val="009D0AD7"/>
    <w:rsid w:val="009D0F66"/>
    <w:rsid w:val="009D1604"/>
    <w:rsid w:val="009D2C2D"/>
    <w:rsid w:val="009D45C6"/>
    <w:rsid w:val="009D4CA5"/>
    <w:rsid w:val="009D5E1B"/>
    <w:rsid w:val="009D6E47"/>
    <w:rsid w:val="009D7568"/>
    <w:rsid w:val="009E0A96"/>
    <w:rsid w:val="009E0B94"/>
    <w:rsid w:val="009E1270"/>
    <w:rsid w:val="009E419F"/>
    <w:rsid w:val="009E4CB7"/>
    <w:rsid w:val="009E4D83"/>
    <w:rsid w:val="009E572E"/>
    <w:rsid w:val="009F0998"/>
    <w:rsid w:val="009F11EB"/>
    <w:rsid w:val="009F1755"/>
    <w:rsid w:val="009F1AC8"/>
    <w:rsid w:val="009F28D0"/>
    <w:rsid w:val="009F3232"/>
    <w:rsid w:val="009F50EF"/>
    <w:rsid w:val="009F51EC"/>
    <w:rsid w:val="009F57F1"/>
    <w:rsid w:val="009F583A"/>
    <w:rsid w:val="009F6803"/>
    <w:rsid w:val="00A02989"/>
    <w:rsid w:val="00A03A73"/>
    <w:rsid w:val="00A05241"/>
    <w:rsid w:val="00A0571F"/>
    <w:rsid w:val="00A100A1"/>
    <w:rsid w:val="00A10C88"/>
    <w:rsid w:val="00A11409"/>
    <w:rsid w:val="00A132DC"/>
    <w:rsid w:val="00A13B35"/>
    <w:rsid w:val="00A1436C"/>
    <w:rsid w:val="00A15AA2"/>
    <w:rsid w:val="00A15AFB"/>
    <w:rsid w:val="00A16477"/>
    <w:rsid w:val="00A1775B"/>
    <w:rsid w:val="00A2009C"/>
    <w:rsid w:val="00A20A2D"/>
    <w:rsid w:val="00A20A64"/>
    <w:rsid w:val="00A21C9C"/>
    <w:rsid w:val="00A22062"/>
    <w:rsid w:val="00A2230B"/>
    <w:rsid w:val="00A25340"/>
    <w:rsid w:val="00A25D29"/>
    <w:rsid w:val="00A2713F"/>
    <w:rsid w:val="00A27F8F"/>
    <w:rsid w:val="00A324D1"/>
    <w:rsid w:val="00A32E35"/>
    <w:rsid w:val="00A33A92"/>
    <w:rsid w:val="00A33D7F"/>
    <w:rsid w:val="00A360F6"/>
    <w:rsid w:val="00A3639B"/>
    <w:rsid w:val="00A3719D"/>
    <w:rsid w:val="00A37F13"/>
    <w:rsid w:val="00A37F48"/>
    <w:rsid w:val="00A40457"/>
    <w:rsid w:val="00A40E9E"/>
    <w:rsid w:val="00A43323"/>
    <w:rsid w:val="00A43AE0"/>
    <w:rsid w:val="00A43C41"/>
    <w:rsid w:val="00A44C0B"/>
    <w:rsid w:val="00A44EF4"/>
    <w:rsid w:val="00A45E7B"/>
    <w:rsid w:val="00A46C1E"/>
    <w:rsid w:val="00A47E8A"/>
    <w:rsid w:val="00A47F9B"/>
    <w:rsid w:val="00A500DA"/>
    <w:rsid w:val="00A51D8E"/>
    <w:rsid w:val="00A53906"/>
    <w:rsid w:val="00A53C40"/>
    <w:rsid w:val="00A5671D"/>
    <w:rsid w:val="00A56D09"/>
    <w:rsid w:val="00A60B29"/>
    <w:rsid w:val="00A61007"/>
    <w:rsid w:val="00A615A3"/>
    <w:rsid w:val="00A617F6"/>
    <w:rsid w:val="00A63B66"/>
    <w:rsid w:val="00A66270"/>
    <w:rsid w:val="00A66A1B"/>
    <w:rsid w:val="00A67C36"/>
    <w:rsid w:val="00A712CC"/>
    <w:rsid w:val="00A72F3E"/>
    <w:rsid w:val="00A750A8"/>
    <w:rsid w:val="00A80B3C"/>
    <w:rsid w:val="00A8111D"/>
    <w:rsid w:val="00A81CD1"/>
    <w:rsid w:val="00A83941"/>
    <w:rsid w:val="00A83B98"/>
    <w:rsid w:val="00A83E84"/>
    <w:rsid w:val="00A843FA"/>
    <w:rsid w:val="00A86AEB"/>
    <w:rsid w:val="00A86D97"/>
    <w:rsid w:val="00A91D07"/>
    <w:rsid w:val="00A925B3"/>
    <w:rsid w:val="00A93B84"/>
    <w:rsid w:val="00A94334"/>
    <w:rsid w:val="00A945C5"/>
    <w:rsid w:val="00A94AC4"/>
    <w:rsid w:val="00A95606"/>
    <w:rsid w:val="00A95FD2"/>
    <w:rsid w:val="00A9681F"/>
    <w:rsid w:val="00A96DA5"/>
    <w:rsid w:val="00A96E30"/>
    <w:rsid w:val="00AA073A"/>
    <w:rsid w:val="00AA1C50"/>
    <w:rsid w:val="00AA343C"/>
    <w:rsid w:val="00AA37E5"/>
    <w:rsid w:val="00AA4503"/>
    <w:rsid w:val="00AA56B3"/>
    <w:rsid w:val="00AA5DDC"/>
    <w:rsid w:val="00AA7281"/>
    <w:rsid w:val="00AB061C"/>
    <w:rsid w:val="00AB06EB"/>
    <w:rsid w:val="00AB44F4"/>
    <w:rsid w:val="00AB4CB8"/>
    <w:rsid w:val="00AB58C2"/>
    <w:rsid w:val="00AB6131"/>
    <w:rsid w:val="00AB67B2"/>
    <w:rsid w:val="00AB6DA9"/>
    <w:rsid w:val="00AB74AD"/>
    <w:rsid w:val="00AB78A2"/>
    <w:rsid w:val="00AB7D78"/>
    <w:rsid w:val="00AC1405"/>
    <w:rsid w:val="00AC488B"/>
    <w:rsid w:val="00AC4900"/>
    <w:rsid w:val="00AC49E2"/>
    <w:rsid w:val="00AC544C"/>
    <w:rsid w:val="00AC5F60"/>
    <w:rsid w:val="00AC60F2"/>
    <w:rsid w:val="00AC6AD3"/>
    <w:rsid w:val="00AC70C3"/>
    <w:rsid w:val="00AD3DEF"/>
    <w:rsid w:val="00AD460E"/>
    <w:rsid w:val="00AD4BEB"/>
    <w:rsid w:val="00AD544A"/>
    <w:rsid w:val="00AD765A"/>
    <w:rsid w:val="00AE1119"/>
    <w:rsid w:val="00AE1E99"/>
    <w:rsid w:val="00AE21EB"/>
    <w:rsid w:val="00AE3002"/>
    <w:rsid w:val="00AE50FB"/>
    <w:rsid w:val="00AE5212"/>
    <w:rsid w:val="00AE5907"/>
    <w:rsid w:val="00AE64F7"/>
    <w:rsid w:val="00AE7756"/>
    <w:rsid w:val="00AF0DD9"/>
    <w:rsid w:val="00AF17AA"/>
    <w:rsid w:val="00AF2E4F"/>
    <w:rsid w:val="00AF2F9B"/>
    <w:rsid w:val="00AF50E8"/>
    <w:rsid w:val="00AF5DAA"/>
    <w:rsid w:val="00AF66BC"/>
    <w:rsid w:val="00AF6C65"/>
    <w:rsid w:val="00B0236D"/>
    <w:rsid w:val="00B03251"/>
    <w:rsid w:val="00B03BC8"/>
    <w:rsid w:val="00B054A1"/>
    <w:rsid w:val="00B060EE"/>
    <w:rsid w:val="00B06180"/>
    <w:rsid w:val="00B07330"/>
    <w:rsid w:val="00B075CA"/>
    <w:rsid w:val="00B078E9"/>
    <w:rsid w:val="00B1028A"/>
    <w:rsid w:val="00B117B4"/>
    <w:rsid w:val="00B11D18"/>
    <w:rsid w:val="00B1326B"/>
    <w:rsid w:val="00B142D8"/>
    <w:rsid w:val="00B14E3B"/>
    <w:rsid w:val="00B15112"/>
    <w:rsid w:val="00B179BF"/>
    <w:rsid w:val="00B20838"/>
    <w:rsid w:val="00B24A1B"/>
    <w:rsid w:val="00B264BD"/>
    <w:rsid w:val="00B27D4B"/>
    <w:rsid w:val="00B30D02"/>
    <w:rsid w:val="00B31A6F"/>
    <w:rsid w:val="00B327C8"/>
    <w:rsid w:val="00B34E0A"/>
    <w:rsid w:val="00B36B83"/>
    <w:rsid w:val="00B3727D"/>
    <w:rsid w:val="00B3733B"/>
    <w:rsid w:val="00B3734D"/>
    <w:rsid w:val="00B436DC"/>
    <w:rsid w:val="00B436E1"/>
    <w:rsid w:val="00B448C8"/>
    <w:rsid w:val="00B449AC"/>
    <w:rsid w:val="00B44AB4"/>
    <w:rsid w:val="00B46083"/>
    <w:rsid w:val="00B46665"/>
    <w:rsid w:val="00B5140E"/>
    <w:rsid w:val="00B53FF9"/>
    <w:rsid w:val="00B5515C"/>
    <w:rsid w:val="00B5655D"/>
    <w:rsid w:val="00B6275D"/>
    <w:rsid w:val="00B64590"/>
    <w:rsid w:val="00B64ED5"/>
    <w:rsid w:val="00B655FC"/>
    <w:rsid w:val="00B67632"/>
    <w:rsid w:val="00B67E4C"/>
    <w:rsid w:val="00B70EF7"/>
    <w:rsid w:val="00B71159"/>
    <w:rsid w:val="00B72DB4"/>
    <w:rsid w:val="00B74AD4"/>
    <w:rsid w:val="00B75BAB"/>
    <w:rsid w:val="00B76061"/>
    <w:rsid w:val="00B773C6"/>
    <w:rsid w:val="00B77480"/>
    <w:rsid w:val="00B7751C"/>
    <w:rsid w:val="00B80562"/>
    <w:rsid w:val="00B83A05"/>
    <w:rsid w:val="00B8515C"/>
    <w:rsid w:val="00B85358"/>
    <w:rsid w:val="00B86511"/>
    <w:rsid w:val="00B868D6"/>
    <w:rsid w:val="00B8691C"/>
    <w:rsid w:val="00B86F45"/>
    <w:rsid w:val="00B916A9"/>
    <w:rsid w:val="00B94AFF"/>
    <w:rsid w:val="00B94DAD"/>
    <w:rsid w:val="00B95BCF"/>
    <w:rsid w:val="00BA0F6B"/>
    <w:rsid w:val="00BA23BF"/>
    <w:rsid w:val="00BA2DB6"/>
    <w:rsid w:val="00BA3023"/>
    <w:rsid w:val="00BA3E80"/>
    <w:rsid w:val="00BA47A8"/>
    <w:rsid w:val="00BA69C7"/>
    <w:rsid w:val="00BA7058"/>
    <w:rsid w:val="00BA7DCE"/>
    <w:rsid w:val="00BB0B62"/>
    <w:rsid w:val="00BB22E2"/>
    <w:rsid w:val="00BB4497"/>
    <w:rsid w:val="00BB6ADC"/>
    <w:rsid w:val="00BB6E60"/>
    <w:rsid w:val="00BB711F"/>
    <w:rsid w:val="00BC20A9"/>
    <w:rsid w:val="00BC334D"/>
    <w:rsid w:val="00BC3BA8"/>
    <w:rsid w:val="00BC4E8D"/>
    <w:rsid w:val="00BC5891"/>
    <w:rsid w:val="00BC65EF"/>
    <w:rsid w:val="00BD09DA"/>
    <w:rsid w:val="00BD1CDF"/>
    <w:rsid w:val="00BD23F9"/>
    <w:rsid w:val="00BD29FB"/>
    <w:rsid w:val="00BD30B9"/>
    <w:rsid w:val="00BD3308"/>
    <w:rsid w:val="00BD76CF"/>
    <w:rsid w:val="00BD7E4B"/>
    <w:rsid w:val="00BE05EC"/>
    <w:rsid w:val="00BE0748"/>
    <w:rsid w:val="00BE07BA"/>
    <w:rsid w:val="00BE1633"/>
    <w:rsid w:val="00BE1947"/>
    <w:rsid w:val="00BE21AA"/>
    <w:rsid w:val="00BE73B8"/>
    <w:rsid w:val="00BF0CE4"/>
    <w:rsid w:val="00BF1104"/>
    <w:rsid w:val="00BF1809"/>
    <w:rsid w:val="00BF26BC"/>
    <w:rsid w:val="00BF3104"/>
    <w:rsid w:val="00BF3933"/>
    <w:rsid w:val="00BF3EB8"/>
    <w:rsid w:val="00BF4759"/>
    <w:rsid w:val="00BF4C4E"/>
    <w:rsid w:val="00BF5E6E"/>
    <w:rsid w:val="00BF71B7"/>
    <w:rsid w:val="00BF72F8"/>
    <w:rsid w:val="00C01540"/>
    <w:rsid w:val="00C04BD5"/>
    <w:rsid w:val="00C05FF3"/>
    <w:rsid w:val="00C063D8"/>
    <w:rsid w:val="00C0696C"/>
    <w:rsid w:val="00C0723E"/>
    <w:rsid w:val="00C07833"/>
    <w:rsid w:val="00C0790A"/>
    <w:rsid w:val="00C10C5D"/>
    <w:rsid w:val="00C14572"/>
    <w:rsid w:val="00C15905"/>
    <w:rsid w:val="00C162AF"/>
    <w:rsid w:val="00C2016E"/>
    <w:rsid w:val="00C202D6"/>
    <w:rsid w:val="00C20CA1"/>
    <w:rsid w:val="00C20D6C"/>
    <w:rsid w:val="00C221A1"/>
    <w:rsid w:val="00C242DD"/>
    <w:rsid w:val="00C24876"/>
    <w:rsid w:val="00C26C8D"/>
    <w:rsid w:val="00C27FEA"/>
    <w:rsid w:val="00C31BAE"/>
    <w:rsid w:val="00C31D88"/>
    <w:rsid w:val="00C3520D"/>
    <w:rsid w:val="00C42477"/>
    <w:rsid w:val="00C43037"/>
    <w:rsid w:val="00C432F8"/>
    <w:rsid w:val="00C46D81"/>
    <w:rsid w:val="00C5094E"/>
    <w:rsid w:val="00C51A22"/>
    <w:rsid w:val="00C524AE"/>
    <w:rsid w:val="00C5347F"/>
    <w:rsid w:val="00C54FDE"/>
    <w:rsid w:val="00C55EBE"/>
    <w:rsid w:val="00C57A2C"/>
    <w:rsid w:val="00C6134C"/>
    <w:rsid w:val="00C629C3"/>
    <w:rsid w:val="00C64345"/>
    <w:rsid w:val="00C65496"/>
    <w:rsid w:val="00C65946"/>
    <w:rsid w:val="00C66878"/>
    <w:rsid w:val="00C6779E"/>
    <w:rsid w:val="00C67F89"/>
    <w:rsid w:val="00C70189"/>
    <w:rsid w:val="00C7184C"/>
    <w:rsid w:val="00C72344"/>
    <w:rsid w:val="00C72A08"/>
    <w:rsid w:val="00C757C2"/>
    <w:rsid w:val="00C7638C"/>
    <w:rsid w:val="00C772D1"/>
    <w:rsid w:val="00C774ED"/>
    <w:rsid w:val="00C80774"/>
    <w:rsid w:val="00C80D14"/>
    <w:rsid w:val="00C829BD"/>
    <w:rsid w:val="00C82E05"/>
    <w:rsid w:val="00C83EA4"/>
    <w:rsid w:val="00C84070"/>
    <w:rsid w:val="00C84ED0"/>
    <w:rsid w:val="00C84F6E"/>
    <w:rsid w:val="00C86DFC"/>
    <w:rsid w:val="00C87437"/>
    <w:rsid w:val="00C87720"/>
    <w:rsid w:val="00C87CFB"/>
    <w:rsid w:val="00C900AE"/>
    <w:rsid w:val="00C90179"/>
    <w:rsid w:val="00C912FD"/>
    <w:rsid w:val="00C91913"/>
    <w:rsid w:val="00C9675E"/>
    <w:rsid w:val="00C97CBE"/>
    <w:rsid w:val="00CA0600"/>
    <w:rsid w:val="00CA341E"/>
    <w:rsid w:val="00CA36BD"/>
    <w:rsid w:val="00CA575D"/>
    <w:rsid w:val="00CA724B"/>
    <w:rsid w:val="00CB03B2"/>
    <w:rsid w:val="00CB0620"/>
    <w:rsid w:val="00CB21A5"/>
    <w:rsid w:val="00CB316D"/>
    <w:rsid w:val="00CB34FD"/>
    <w:rsid w:val="00CB3B60"/>
    <w:rsid w:val="00CB3D08"/>
    <w:rsid w:val="00CB3E8D"/>
    <w:rsid w:val="00CB452B"/>
    <w:rsid w:val="00CB4F36"/>
    <w:rsid w:val="00CC3C7C"/>
    <w:rsid w:val="00CC5FA5"/>
    <w:rsid w:val="00CC61AB"/>
    <w:rsid w:val="00CC6210"/>
    <w:rsid w:val="00CC773F"/>
    <w:rsid w:val="00CD20CB"/>
    <w:rsid w:val="00CD362D"/>
    <w:rsid w:val="00CD3B80"/>
    <w:rsid w:val="00CD6966"/>
    <w:rsid w:val="00CD7517"/>
    <w:rsid w:val="00CD7DEF"/>
    <w:rsid w:val="00CE0B7F"/>
    <w:rsid w:val="00CE176D"/>
    <w:rsid w:val="00CE3D98"/>
    <w:rsid w:val="00CE56C2"/>
    <w:rsid w:val="00CE6C15"/>
    <w:rsid w:val="00CE7539"/>
    <w:rsid w:val="00CE75C4"/>
    <w:rsid w:val="00CF09BE"/>
    <w:rsid w:val="00CF1021"/>
    <w:rsid w:val="00CF2818"/>
    <w:rsid w:val="00CF2F07"/>
    <w:rsid w:val="00CF3DEA"/>
    <w:rsid w:val="00CF5DDA"/>
    <w:rsid w:val="00CF6E5D"/>
    <w:rsid w:val="00CF79D4"/>
    <w:rsid w:val="00D00370"/>
    <w:rsid w:val="00D004A9"/>
    <w:rsid w:val="00D016BC"/>
    <w:rsid w:val="00D045AC"/>
    <w:rsid w:val="00D06145"/>
    <w:rsid w:val="00D06260"/>
    <w:rsid w:val="00D069B3"/>
    <w:rsid w:val="00D06FDF"/>
    <w:rsid w:val="00D10374"/>
    <w:rsid w:val="00D10807"/>
    <w:rsid w:val="00D12644"/>
    <w:rsid w:val="00D1265C"/>
    <w:rsid w:val="00D13F05"/>
    <w:rsid w:val="00D1495D"/>
    <w:rsid w:val="00D158B2"/>
    <w:rsid w:val="00D15927"/>
    <w:rsid w:val="00D15E7A"/>
    <w:rsid w:val="00D17A3E"/>
    <w:rsid w:val="00D200E0"/>
    <w:rsid w:val="00D23358"/>
    <w:rsid w:val="00D26765"/>
    <w:rsid w:val="00D30C19"/>
    <w:rsid w:val="00D31446"/>
    <w:rsid w:val="00D31507"/>
    <w:rsid w:val="00D319D0"/>
    <w:rsid w:val="00D32275"/>
    <w:rsid w:val="00D34CF8"/>
    <w:rsid w:val="00D359A0"/>
    <w:rsid w:val="00D36B0F"/>
    <w:rsid w:val="00D3705B"/>
    <w:rsid w:val="00D37C2A"/>
    <w:rsid w:val="00D37F67"/>
    <w:rsid w:val="00D4234D"/>
    <w:rsid w:val="00D436A4"/>
    <w:rsid w:val="00D43B0A"/>
    <w:rsid w:val="00D43FDF"/>
    <w:rsid w:val="00D45A25"/>
    <w:rsid w:val="00D47CF6"/>
    <w:rsid w:val="00D50536"/>
    <w:rsid w:val="00D505D3"/>
    <w:rsid w:val="00D50EE5"/>
    <w:rsid w:val="00D51E6A"/>
    <w:rsid w:val="00D545DE"/>
    <w:rsid w:val="00D56AF0"/>
    <w:rsid w:val="00D57C65"/>
    <w:rsid w:val="00D603FC"/>
    <w:rsid w:val="00D61852"/>
    <w:rsid w:val="00D61C81"/>
    <w:rsid w:val="00D61E55"/>
    <w:rsid w:val="00D62C2D"/>
    <w:rsid w:val="00D653D4"/>
    <w:rsid w:val="00D665DC"/>
    <w:rsid w:val="00D677FA"/>
    <w:rsid w:val="00D67815"/>
    <w:rsid w:val="00D67D5E"/>
    <w:rsid w:val="00D707D4"/>
    <w:rsid w:val="00D710B2"/>
    <w:rsid w:val="00D723DF"/>
    <w:rsid w:val="00D729D7"/>
    <w:rsid w:val="00D76E09"/>
    <w:rsid w:val="00D778E8"/>
    <w:rsid w:val="00D81C1F"/>
    <w:rsid w:val="00D81CDD"/>
    <w:rsid w:val="00D82803"/>
    <w:rsid w:val="00D87BAF"/>
    <w:rsid w:val="00D911BA"/>
    <w:rsid w:val="00D914C5"/>
    <w:rsid w:val="00D93EDF"/>
    <w:rsid w:val="00D951E1"/>
    <w:rsid w:val="00D9536E"/>
    <w:rsid w:val="00D95391"/>
    <w:rsid w:val="00D975D8"/>
    <w:rsid w:val="00D97A83"/>
    <w:rsid w:val="00DA0006"/>
    <w:rsid w:val="00DA1038"/>
    <w:rsid w:val="00DA14DE"/>
    <w:rsid w:val="00DA1CDF"/>
    <w:rsid w:val="00DA22B7"/>
    <w:rsid w:val="00DA301D"/>
    <w:rsid w:val="00DA3319"/>
    <w:rsid w:val="00DA3426"/>
    <w:rsid w:val="00DA3524"/>
    <w:rsid w:val="00DA67AD"/>
    <w:rsid w:val="00DA70E4"/>
    <w:rsid w:val="00DA7471"/>
    <w:rsid w:val="00DA7694"/>
    <w:rsid w:val="00DA773B"/>
    <w:rsid w:val="00DA7DA2"/>
    <w:rsid w:val="00DB07E8"/>
    <w:rsid w:val="00DB1D1E"/>
    <w:rsid w:val="00DB2248"/>
    <w:rsid w:val="00DB4480"/>
    <w:rsid w:val="00DB4AE1"/>
    <w:rsid w:val="00DB64D6"/>
    <w:rsid w:val="00DB7E88"/>
    <w:rsid w:val="00DC0249"/>
    <w:rsid w:val="00DC02FB"/>
    <w:rsid w:val="00DC39BD"/>
    <w:rsid w:val="00DC3E3E"/>
    <w:rsid w:val="00DC5FCC"/>
    <w:rsid w:val="00DC60CB"/>
    <w:rsid w:val="00DC71A9"/>
    <w:rsid w:val="00DC737F"/>
    <w:rsid w:val="00DC797A"/>
    <w:rsid w:val="00DD11DD"/>
    <w:rsid w:val="00DD7308"/>
    <w:rsid w:val="00DD78AF"/>
    <w:rsid w:val="00DE0C6F"/>
    <w:rsid w:val="00DE12D1"/>
    <w:rsid w:val="00DE197F"/>
    <w:rsid w:val="00DE2014"/>
    <w:rsid w:val="00DE2988"/>
    <w:rsid w:val="00DE3FAC"/>
    <w:rsid w:val="00DE4C79"/>
    <w:rsid w:val="00DE52E1"/>
    <w:rsid w:val="00DE5D8D"/>
    <w:rsid w:val="00DE6C53"/>
    <w:rsid w:val="00DF1BFB"/>
    <w:rsid w:val="00DF6C2A"/>
    <w:rsid w:val="00DF7566"/>
    <w:rsid w:val="00E0033B"/>
    <w:rsid w:val="00E02186"/>
    <w:rsid w:val="00E03E53"/>
    <w:rsid w:val="00E04BB2"/>
    <w:rsid w:val="00E05773"/>
    <w:rsid w:val="00E10178"/>
    <w:rsid w:val="00E10444"/>
    <w:rsid w:val="00E13779"/>
    <w:rsid w:val="00E1435A"/>
    <w:rsid w:val="00E15611"/>
    <w:rsid w:val="00E15A5B"/>
    <w:rsid w:val="00E15B72"/>
    <w:rsid w:val="00E16D82"/>
    <w:rsid w:val="00E170C3"/>
    <w:rsid w:val="00E21B4C"/>
    <w:rsid w:val="00E21ED4"/>
    <w:rsid w:val="00E22044"/>
    <w:rsid w:val="00E25B4B"/>
    <w:rsid w:val="00E25D47"/>
    <w:rsid w:val="00E33666"/>
    <w:rsid w:val="00E3383C"/>
    <w:rsid w:val="00E33A27"/>
    <w:rsid w:val="00E352BA"/>
    <w:rsid w:val="00E41A20"/>
    <w:rsid w:val="00E41D0D"/>
    <w:rsid w:val="00E41F76"/>
    <w:rsid w:val="00E436D1"/>
    <w:rsid w:val="00E443C3"/>
    <w:rsid w:val="00E45EBD"/>
    <w:rsid w:val="00E47025"/>
    <w:rsid w:val="00E472B5"/>
    <w:rsid w:val="00E47335"/>
    <w:rsid w:val="00E474BC"/>
    <w:rsid w:val="00E47ECB"/>
    <w:rsid w:val="00E52D53"/>
    <w:rsid w:val="00E53803"/>
    <w:rsid w:val="00E5490F"/>
    <w:rsid w:val="00E564FE"/>
    <w:rsid w:val="00E56AE1"/>
    <w:rsid w:val="00E5776B"/>
    <w:rsid w:val="00E57C4B"/>
    <w:rsid w:val="00E609B0"/>
    <w:rsid w:val="00E61C62"/>
    <w:rsid w:val="00E62411"/>
    <w:rsid w:val="00E629EB"/>
    <w:rsid w:val="00E6327C"/>
    <w:rsid w:val="00E650EC"/>
    <w:rsid w:val="00E65379"/>
    <w:rsid w:val="00E7065A"/>
    <w:rsid w:val="00E70ECC"/>
    <w:rsid w:val="00E74191"/>
    <w:rsid w:val="00E80A99"/>
    <w:rsid w:val="00E828B0"/>
    <w:rsid w:val="00E85906"/>
    <w:rsid w:val="00E8737D"/>
    <w:rsid w:val="00E91A22"/>
    <w:rsid w:val="00E930FA"/>
    <w:rsid w:val="00E93D73"/>
    <w:rsid w:val="00E956E1"/>
    <w:rsid w:val="00E95DD2"/>
    <w:rsid w:val="00E96961"/>
    <w:rsid w:val="00E9790B"/>
    <w:rsid w:val="00EA03E5"/>
    <w:rsid w:val="00EA3758"/>
    <w:rsid w:val="00EA3CE9"/>
    <w:rsid w:val="00EA55F2"/>
    <w:rsid w:val="00EA6301"/>
    <w:rsid w:val="00EA6511"/>
    <w:rsid w:val="00EA6A04"/>
    <w:rsid w:val="00EA6B60"/>
    <w:rsid w:val="00EA75EA"/>
    <w:rsid w:val="00EB09F1"/>
    <w:rsid w:val="00EB1861"/>
    <w:rsid w:val="00EB1CD7"/>
    <w:rsid w:val="00EB2126"/>
    <w:rsid w:val="00EB26D5"/>
    <w:rsid w:val="00EB3436"/>
    <w:rsid w:val="00EB38E1"/>
    <w:rsid w:val="00EB40A7"/>
    <w:rsid w:val="00EB5E3B"/>
    <w:rsid w:val="00EC0B86"/>
    <w:rsid w:val="00EC1514"/>
    <w:rsid w:val="00EC1C85"/>
    <w:rsid w:val="00EC26D8"/>
    <w:rsid w:val="00EC32BC"/>
    <w:rsid w:val="00EC356A"/>
    <w:rsid w:val="00EC4599"/>
    <w:rsid w:val="00EC490B"/>
    <w:rsid w:val="00EC5944"/>
    <w:rsid w:val="00EC674B"/>
    <w:rsid w:val="00ED350F"/>
    <w:rsid w:val="00ED408D"/>
    <w:rsid w:val="00ED711D"/>
    <w:rsid w:val="00ED71D0"/>
    <w:rsid w:val="00ED77FD"/>
    <w:rsid w:val="00EE1E01"/>
    <w:rsid w:val="00EE633A"/>
    <w:rsid w:val="00EE72D9"/>
    <w:rsid w:val="00EE7C57"/>
    <w:rsid w:val="00EF064D"/>
    <w:rsid w:val="00EF0AB8"/>
    <w:rsid w:val="00EF0C37"/>
    <w:rsid w:val="00EF3CFC"/>
    <w:rsid w:val="00EF50F6"/>
    <w:rsid w:val="00EF6133"/>
    <w:rsid w:val="00F006BD"/>
    <w:rsid w:val="00F01CD3"/>
    <w:rsid w:val="00F02252"/>
    <w:rsid w:val="00F029E2"/>
    <w:rsid w:val="00F04594"/>
    <w:rsid w:val="00F04E21"/>
    <w:rsid w:val="00F0660F"/>
    <w:rsid w:val="00F071D1"/>
    <w:rsid w:val="00F07292"/>
    <w:rsid w:val="00F11747"/>
    <w:rsid w:val="00F12236"/>
    <w:rsid w:val="00F1242E"/>
    <w:rsid w:val="00F12B81"/>
    <w:rsid w:val="00F13E84"/>
    <w:rsid w:val="00F15149"/>
    <w:rsid w:val="00F16ABC"/>
    <w:rsid w:val="00F1792C"/>
    <w:rsid w:val="00F20601"/>
    <w:rsid w:val="00F20A3B"/>
    <w:rsid w:val="00F2213D"/>
    <w:rsid w:val="00F2256B"/>
    <w:rsid w:val="00F22575"/>
    <w:rsid w:val="00F225F0"/>
    <w:rsid w:val="00F226C0"/>
    <w:rsid w:val="00F230D5"/>
    <w:rsid w:val="00F24963"/>
    <w:rsid w:val="00F259C2"/>
    <w:rsid w:val="00F3105C"/>
    <w:rsid w:val="00F318EA"/>
    <w:rsid w:val="00F33263"/>
    <w:rsid w:val="00F33756"/>
    <w:rsid w:val="00F347F7"/>
    <w:rsid w:val="00F35EB9"/>
    <w:rsid w:val="00F40931"/>
    <w:rsid w:val="00F41444"/>
    <w:rsid w:val="00F41E0C"/>
    <w:rsid w:val="00F422CC"/>
    <w:rsid w:val="00F42594"/>
    <w:rsid w:val="00F43105"/>
    <w:rsid w:val="00F4484A"/>
    <w:rsid w:val="00F44C27"/>
    <w:rsid w:val="00F47D19"/>
    <w:rsid w:val="00F50F51"/>
    <w:rsid w:val="00F52416"/>
    <w:rsid w:val="00F528EF"/>
    <w:rsid w:val="00F53758"/>
    <w:rsid w:val="00F54806"/>
    <w:rsid w:val="00F557F4"/>
    <w:rsid w:val="00F55B74"/>
    <w:rsid w:val="00F600C6"/>
    <w:rsid w:val="00F60350"/>
    <w:rsid w:val="00F61DF3"/>
    <w:rsid w:val="00F63EF9"/>
    <w:rsid w:val="00F6439A"/>
    <w:rsid w:val="00F65137"/>
    <w:rsid w:val="00F66657"/>
    <w:rsid w:val="00F67EBC"/>
    <w:rsid w:val="00F72DE3"/>
    <w:rsid w:val="00F7746F"/>
    <w:rsid w:val="00F80455"/>
    <w:rsid w:val="00F8075A"/>
    <w:rsid w:val="00F8121D"/>
    <w:rsid w:val="00F81346"/>
    <w:rsid w:val="00F817B2"/>
    <w:rsid w:val="00F8209F"/>
    <w:rsid w:val="00F82379"/>
    <w:rsid w:val="00F829AD"/>
    <w:rsid w:val="00F82A57"/>
    <w:rsid w:val="00F837CC"/>
    <w:rsid w:val="00F85962"/>
    <w:rsid w:val="00F86516"/>
    <w:rsid w:val="00F8790D"/>
    <w:rsid w:val="00F9295F"/>
    <w:rsid w:val="00F929E9"/>
    <w:rsid w:val="00F94A83"/>
    <w:rsid w:val="00F95D26"/>
    <w:rsid w:val="00F968FE"/>
    <w:rsid w:val="00F97BB6"/>
    <w:rsid w:val="00FA0F3B"/>
    <w:rsid w:val="00FA25D3"/>
    <w:rsid w:val="00FA26D9"/>
    <w:rsid w:val="00FA2A4C"/>
    <w:rsid w:val="00FA3B79"/>
    <w:rsid w:val="00FA4494"/>
    <w:rsid w:val="00FA5220"/>
    <w:rsid w:val="00FA5A61"/>
    <w:rsid w:val="00FA5BCA"/>
    <w:rsid w:val="00FA6003"/>
    <w:rsid w:val="00FA729C"/>
    <w:rsid w:val="00FA776F"/>
    <w:rsid w:val="00FA7C84"/>
    <w:rsid w:val="00FB0163"/>
    <w:rsid w:val="00FB07F5"/>
    <w:rsid w:val="00FB0A2B"/>
    <w:rsid w:val="00FB242F"/>
    <w:rsid w:val="00FB2806"/>
    <w:rsid w:val="00FB2CD9"/>
    <w:rsid w:val="00FB62F0"/>
    <w:rsid w:val="00FB675C"/>
    <w:rsid w:val="00FB7B84"/>
    <w:rsid w:val="00FB7CED"/>
    <w:rsid w:val="00FC0C48"/>
    <w:rsid w:val="00FC3BF6"/>
    <w:rsid w:val="00FC4B17"/>
    <w:rsid w:val="00FC50C9"/>
    <w:rsid w:val="00FC633C"/>
    <w:rsid w:val="00FD0877"/>
    <w:rsid w:val="00FD0B13"/>
    <w:rsid w:val="00FD0D81"/>
    <w:rsid w:val="00FD3CE0"/>
    <w:rsid w:val="00FD46D0"/>
    <w:rsid w:val="00FD51E1"/>
    <w:rsid w:val="00FD5865"/>
    <w:rsid w:val="00FD5F50"/>
    <w:rsid w:val="00FD6178"/>
    <w:rsid w:val="00FD70AB"/>
    <w:rsid w:val="00FD7259"/>
    <w:rsid w:val="00FD7E85"/>
    <w:rsid w:val="00FE13E2"/>
    <w:rsid w:val="00FE1CFD"/>
    <w:rsid w:val="00FE36F3"/>
    <w:rsid w:val="00FE3F1B"/>
    <w:rsid w:val="00FE5B96"/>
    <w:rsid w:val="00FE62E8"/>
    <w:rsid w:val="00FE634F"/>
    <w:rsid w:val="00FE67F5"/>
    <w:rsid w:val="00FF04F6"/>
    <w:rsid w:val="00FF0C0E"/>
    <w:rsid w:val="00FF1760"/>
    <w:rsid w:val="00FF3031"/>
    <w:rsid w:val="00FF387A"/>
    <w:rsid w:val="00FF65CD"/>
    <w:rsid w:val="00FF68D8"/>
    <w:rsid w:val="00FF6A14"/>
    <w:rsid w:val="00FF6DFA"/>
    <w:rsid w:val="00FF7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41DEE"/>
  <w15:docId w15:val="{36116F67-495B-4C9F-B1AD-4A915961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02FB"/>
    <w:rPr>
      <w:rFonts w:ascii="Times New Roman" w:eastAsia="Times New Roman" w:hAnsi="Times New Roman"/>
      <w:sz w:val="24"/>
      <w:szCs w:val="24"/>
    </w:rPr>
  </w:style>
  <w:style w:type="paragraph" w:styleId="10">
    <w:name w:val="heading 1"/>
    <w:basedOn w:val="a0"/>
    <w:next w:val="a0"/>
    <w:link w:val="11"/>
    <w:uiPriority w:val="9"/>
    <w:qFormat/>
    <w:locked/>
    <w:rsid w:val="001B45F0"/>
    <w:pPr>
      <w:autoSpaceDE w:val="0"/>
      <w:autoSpaceDN w:val="0"/>
      <w:adjustRightInd w:val="0"/>
      <w:spacing w:before="108" w:after="108"/>
      <w:jc w:val="center"/>
      <w:outlineLvl w:val="0"/>
    </w:pPr>
    <w:rPr>
      <w:rFonts w:ascii="Arial" w:eastAsia="Calibri" w:hAnsi="Arial"/>
      <w:b/>
      <w:bCs/>
      <w:color w:val="000080"/>
      <w:sz w:val="20"/>
      <w:szCs w:val="20"/>
    </w:rPr>
  </w:style>
  <w:style w:type="paragraph" w:styleId="20">
    <w:name w:val="heading 2"/>
    <w:basedOn w:val="a0"/>
    <w:next w:val="a0"/>
    <w:link w:val="21"/>
    <w:uiPriority w:val="9"/>
    <w:qFormat/>
    <w:locked/>
    <w:rsid w:val="00194106"/>
    <w:pPr>
      <w:keepNext/>
      <w:spacing w:before="240" w:after="60" w:line="276" w:lineRule="auto"/>
      <w:outlineLvl w:val="1"/>
    </w:pPr>
    <w:rPr>
      <w:rFonts w:ascii="Cambria" w:eastAsia="Calibri" w:hAnsi="Cambria"/>
      <w:b/>
      <w:bCs/>
      <w:i/>
      <w:iCs/>
      <w:sz w:val="28"/>
      <w:szCs w:val="28"/>
      <w:lang w:eastAsia="en-US"/>
    </w:rPr>
  </w:style>
  <w:style w:type="paragraph" w:styleId="30">
    <w:name w:val="heading 3"/>
    <w:basedOn w:val="a0"/>
    <w:next w:val="a0"/>
    <w:link w:val="31"/>
    <w:uiPriority w:val="9"/>
    <w:qFormat/>
    <w:locked/>
    <w:rsid w:val="00737914"/>
    <w:pPr>
      <w:keepNext/>
      <w:keepLines/>
      <w:spacing w:before="200"/>
      <w:outlineLvl w:val="2"/>
    </w:pPr>
    <w:rPr>
      <w:rFonts w:ascii="Cambria" w:hAnsi="Cambria"/>
      <w:b/>
      <w:bCs/>
      <w:color w:val="4F81BD"/>
    </w:rPr>
  </w:style>
  <w:style w:type="paragraph" w:styleId="4">
    <w:name w:val="heading 4"/>
    <w:basedOn w:val="a0"/>
    <w:next w:val="a0"/>
    <w:link w:val="40"/>
    <w:unhideWhenUsed/>
    <w:qFormat/>
    <w:locked/>
    <w:rsid w:val="00AA56B3"/>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sid w:val="004674B6"/>
    <w:rPr>
      <w:rFonts w:ascii="Cambria" w:hAnsi="Cambria" w:cs="Times New Roman"/>
      <w:b/>
      <w:bCs/>
      <w:kern w:val="32"/>
      <w:sz w:val="32"/>
      <w:szCs w:val="32"/>
    </w:rPr>
  </w:style>
  <w:style w:type="character" w:customStyle="1" w:styleId="Heading2Char">
    <w:name w:val="Heading 2 Char"/>
    <w:uiPriority w:val="99"/>
    <w:semiHidden/>
    <w:locked/>
    <w:rsid w:val="00913116"/>
    <w:rPr>
      <w:rFonts w:ascii="Cambria" w:hAnsi="Cambria" w:cs="Times New Roman"/>
      <w:b/>
      <w:bCs/>
      <w:i/>
      <w:iCs/>
      <w:sz w:val="28"/>
      <w:szCs w:val="28"/>
    </w:rPr>
  </w:style>
  <w:style w:type="character" w:customStyle="1" w:styleId="31">
    <w:name w:val="Заголовок 3 Знак"/>
    <w:link w:val="30"/>
    <w:uiPriority w:val="9"/>
    <w:semiHidden/>
    <w:locked/>
    <w:rsid w:val="00737914"/>
    <w:rPr>
      <w:rFonts w:ascii="Cambria" w:hAnsi="Cambria" w:cs="Times New Roman"/>
      <w:b/>
      <w:bCs/>
      <w:color w:val="4F81BD"/>
      <w:sz w:val="24"/>
      <w:szCs w:val="24"/>
      <w:lang w:val="ru-RU" w:eastAsia="ru-RU" w:bidi="ar-SA"/>
    </w:rPr>
  </w:style>
  <w:style w:type="paragraph" w:styleId="a4">
    <w:name w:val="header"/>
    <w:basedOn w:val="a0"/>
    <w:link w:val="a5"/>
    <w:rsid w:val="0089245E"/>
    <w:pPr>
      <w:tabs>
        <w:tab w:val="center" w:pos="4677"/>
        <w:tab w:val="right" w:pos="9355"/>
      </w:tabs>
    </w:pPr>
  </w:style>
  <w:style w:type="character" w:customStyle="1" w:styleId="a5">
    <w:name w:val="Верхний колонтитул Знак"/>
    <w:link w:val="a4"/>
    <w:locked/>
    <w:rsid w:val="0089245E"/>
    <w:rPr>
      <w:rFonts w:ascii="Times New Roman" w:hAnsi="Times New Roman" w:cs="Times New Roman"/>
      <w:sz w:val="24"/>
      <w:szCs w:val="24"/>
      <w:lang w:eastAsia="ru-RU"/>
    </w:rPr>
  </w:style>
  <w:style w:type="paragraph" w:styleId="a6">
    <w:name w:val="List Paragraph"/>
    <w:basedOn w:val="a0"/>
    <w:uiPriority w:val="34"/>
    <w:qFormat/>
    <w:rsid w:val="0089245E"/>
    <w:pPr>
      <w:spacing w:after="200" w:line="276" w:lineRule="auto"/>
      <w:ind w:left="720"/>
      <w:contextualSpacing/>
    </w:pPr>
    <w:rPr>
      <w:rFonts w:eastAsia="Calibri"/>
      <w:szCs w:val="22"/>
      <w:lang w:eastAsia="en-US"/>
    </w:rPr>
  </w:style>
  <w:style w:type="character" w:styleId="a7">
    <w:name w:val="page number"/>
    <w:rsid w:val="0089245E"/>
    <w:rPr>
      <w:rFonts w:cs="Times New Roman"/>
    </w:rPr>
  </w:style>
  <w:style w:type="paragraph" w:customStyle="1" w:styleId="a8">
    <w:name w:val="Знак Знак Знак Знак Знак Знак Знак Знак Знак Знак"/>
    <w:basedOn w:val="a0"/>
    <w:uiPriority w:val="99"/>
    <w:rsid w:val="00E15B72"/>
    <w:pPr>
      <w:spacing w:before="100" w:beforeAutospacing="1" w:after="100" w:afterAutospacing="1"/>
    </w:pPr>
    <w:rPr>
      <w:lang w:val="en-US" w:eastAsia="en-US"/>
    </w:rPr>
  </w:style>
  <w:style w:type="paragraph" w:customStyle="1" w:styleId="Style2">
    <w:name w:val="Style2"/>
    <w:basedOn w:val="a0"/>
    <w:rsid w:val="00E15B72"/>
    <w:pPr>
      <w:widowControl w:val="0"/>
      <w:autoSpaceDE w:val="0"/>
      <w:autoSpaceDN w:val="0"/>
      <w:adjustRightInd w:val="0"/>
      <w:spacing w:line="309" w:lineRule="exact"/>
      <w:ind w:firstLine="816"/>
      <w:jc w:val="both"/>
    </w:pPr>
  </w:style>
  <w:style w:type="paragraph" w:customStyle="1" w:styleId="Style3">
    <w:name w:val="Style3"/>
    <w:basedOn w:val="a0"/>
    <w:rsid w:val="00E15B72"/>
    <w:pPr>
      <w:widowControl w:val="0"/>
      <w:autoSpaceDE w:val="0"/>
      <w:autoSpaceDN w:val="0"/>
      <w:adjustRightInd w:val="0"/>
      <w:spacing w:line="317" w:lineRule="exact"/>
      <w:ind w:firstLine="821"/>
    </w:pPr>
  </w:style>
  <w:style w:type="character" w:customStyle="1" w:styleId="FontStyle11">
    <w:name w:val="Font Style11"/>
    <w:uiPriority w:val="99"/>
    <w:rsid w:val="00E15B72"/>
    <w:rPr>
      <w:rFonts w:ascii="Times New Roman" w:hAnsi="Times New Roman" w:cs="Times New Roman"/>
      <w:sz w:val="20"/>
      <w:szCs w:val="20"/>
    </w:rPr>
  </w:style>
  <w:style w:type="character" w:customStyle="1" w:styleId="FontStyle12">
    <w:name w:val="Font Style12"/>
    <w:rsid w:val="00E15B72"/>
    <w:rPr>
      <w:rFonts w:ascii="Times New Roman" w:hAnsi="Times New Roman" w:cs="Times New Roman"/>
      <w:sz w:val="26"/>
      <w:szCs w:val="26"/>
    </w:rPr>
  </w:style>
  <w:style w:type="paragraph" w:styleId="a9">
    <w:name w:val="Body Text"/>
    <w:aliases w:val="Основной текст1"/>
    <w:basedOn w:val="a0"/>
    <w:link w:val="aa"/>
    <w:rsid w:val="0067599A"/>
    <w:rPr>
      <w:sz w:val="28"/>
      <w:szCs w:val="20"/>
    </w:rPr>
  </w:style>
  <w:style w:type="character" w:customStyle="1" w:styleId="aa">
    <w:name w:val="Основной текст Знак"/>
    <w:aliases w:val="Основной текст1 Знак"/>
    <w:link w:val="a9"/>
    <w:locked/>
    <w:rsid w:val="0067599A"/>
    <w:rPr>
      <w:rFonts w:ascii="Times New Roman" w:hAnsi="Times New Roman" w:cs="Times New Roman"/>
      <w:sz w:val="20"/>
      <w:szCs w:val="20"/>
      <w:lang w:eastAsia="ru-RU"/>
    </w:rPr>
  </w:style>
  <w:style w:type="character" w:customStyle="1" w:styleId="TitleChar">
    <w:name w:val="Title Char"/>
    <w:uiPriority w:val="99"/>
    <w:locked/>
    <w:rsid w:val="00FE634F"/>
    <w:rPr>
      <w:b/>
      <w:sz w:val="36"/>
    </w:rPr>
  </w:style>
  <w:style w:type="paragraph" w:styleId="ab">
    <w:name w:val="Title"/>
    <w:basedOn w:val="a0"/>
    <w:link w:val="ac"/>
    <w:qFormat/>
    <w:rsid w:val="00FE634F"/>
    <w:pPr>
      <w:tabs>
        <w:tab w:val="left" w:pos="8460"/>
      </w:tabs>
      <w:jc w:val="center"/>
    </w:pPr>
    <w:rPr>
      <w:rFonts w:ascii="Calibri" w:eastAsia="Calibri" w:hAnsi="Calibri"/>
      <w:b/>
      <w:bCs/>
      <w:sz w:val="36"/>
      <w:szCs w:val="36"/>
    </w:rPr>
  </w:style>
  <w:style w:type="character" w:customStyle="1" w:styleId="TitleChar1">
    <w:name w:val="Title Char1"/>
    <w:uiPriority w:val="99"/>
    <w:locked/>
    <w:rsid w:val="00995595"/>
    <w:rPr>
      <w:rFonts w:ascii="Cambria" w:hAnsi="Cambria" w:cs="Times New Roman"/>
      <w:b/>
      <w:bCs/>
      <w:kern w:val="28"/>
      <w:sz w:val="32"/>
      <w:szCs w:val="32"/>
    </w:rPr>
  </w:style>
  <w:style w:type="character" w:customStyle="1" w:styleId="ac">
    <w:name w:val="Заголовок Знак"/>
    <w:link w:val="ab"/>
    <w:locked/>
    <w:rsid w:val="00FE634F"/>
    <w:rPr>
      <w:rFonts w:ascii="Cambria" w:hAnsi="Cambria" w:cs="Times New Roman"/>
      <w:color w:val="17365D"/>
      <w:spacing w:val="5"/>
      <w:kern w:val="28"/>
      <w:sz w:val="52"/>
      <w:szCs w:val="52"/>
      <w:lang w:eastAsia="ru-RU"/>
    </w:rPr>
  </w:style>
  <w:style w:type="paragraph" w:styleId="ad">
    <w:name w:val="Normal (Web)"/>
    <w:aliases w:val="Обычный (Web),Обычный (веб)"/>
    <w:basedOn w:val="a0"/>
    <w:uiPriority w:val="99"/>
    <w:qFormat/>
    <w:rsid w:val="00FE634F"/>
    <w:pPr>
      <w:spacing w:before="100" w:beforeAutospacing="1" w:after="100" w:afterAutospacing="1"/>
    </w:pPr>
  </w:style>
  <w:style w:type="paragraph" w:customStyle="1" w:styleId="bodytext1">
    <w:name w:val="bodytext1"/>
    <w:basedOn w:val="a0"/>
    <w:rsid w:val="00FE634F"/>
    <w:pPr>
      <w:spacing w:after="150" w:line="225" w:lineRule="atLeast"/>
      <w:jc w:val="both"/>
    </w:pPr>
  </w:style>
  <w:style w:type="paragraph" w:customStyle="1" w:styleId="Style6">
    <w:name w:val="Style6"/>
    <w:basedOn w:val="a0"/>
    <w:uiPriority w:val="99"/>
    <w:rsid w:val="00FE634F"/>
    <w:pPr>
      <w:widowControl w:val="0"/>
      <w:autoSpaceDE w:val="0"/>
      <w:autoSpaceDN w:val="0"/>
      <w:adjustRightInd w:val="0"/>
      <w:spacing w:line="274" w:lineRule="exact"/>
      <w:jc w:val="both"/>
    </w:pPr>
  </w:style>
  <w:style w:type="character" w:customStyle="1" w:styleId="FontStyle20">
    <w:name w:val="Font Style20"/>
    <w:uiPriority w:val="99"/>
    <w:rsid w:val="00FE634F"/>
    <w:rPr>
      <w:rFonts w:ascii="Times New Roman" w:hAnsi="Times New Roman" w:cs="Times New Roman"/>
      <w:sz w:val="22"/>
      <w:szCs w:val="22"/>
    </w:rPr>
  </w:style>
  <w:style w:type="paragraph" w:customStyle="1" w:styleId="ListParagraph1">
    <w:name w:val="List Paragraph1"/>
    <w:basedOn w:val="a0"/>
    <w:uiPriority w:val="99"/>
    <w:rsid w:val="00FE634F"/>
    <w:pPr>
      <w:spacing w:after="200" w:line="276" w:lineRule="auto"/>
      <w:ind w:left="720"/>
    </w:pPr>
    <w:rPr>
      <w:rFonts w:ascii="Calibri" w:hAnsi="Calibri"/>
      <w:sz w:val="22"/>
      <w:szCs w:val="22"/>
      <w:lang w:eastAsia="en-US"/>
    </w:rPr>
  </w:style>
  <w:style w:type="character" w:styleId="ae">
    <w:name w:val="Hyperlink"/>
    <w:uiPriority w:val="99"/>
    <w:rsid w:val="00FE634F"/>
    <w:rPr>
      <w:rFonts w:cs="Times New Roman"/>
      <w:color w:val="0000FF"/>
      <w:u w:val="single"/>
    </w:rPr>
  </w:style>
  <w:style w:type="paragraph" w:customStyle="1" w:styleId="rvps410421">
    <w:name w:val="rvps410421"/>
    <w:basedOn w:val="a0"/>
    <w:rsid w:val="00FE634F"/>
    <w:pPr>
      <w:spacing w:after="300"/>
    </w:pPr>
    <w:rPr>
      <w:rFonts w:ascii="Verdana" w:hAnsi="Verdana"/>
      <w:color w:val="000000"/>
      <w:sz w:val="17"/>
      <w:szCs w:val="17"/>
    </w:rPr>
  </w:style>
  <w:style w:type="paragraph" w:customStyle="1" w:styleId="ConsPlusNormal">
    <w:name w:val="ConsPlusNormal"/>
    <w:qFormat/>
    <w:rsid w:val="00FE634F"/>
    <w:pPr>
      <w:widowControl w:val="0"/>
      <w:autoSpaceDE w:val="0"/>
      <w:autoSpaceDN w:val="0"/>
      <w:adjustRightInd w:val="0"/>
      <w:ind w:firstLine="720"/>
    </w:pPr>
    <w:rPr>
      <w:rFonts w:ascii="Arial" w:eastAsia="Times New Roman" w:hAnsi="Arial" w:cs="Arial"/>
    </w:rPr>
  </w:style>
  <w:style w:type="paragraph" w:customStyle="1" w:styleId="af">
    <w:name w:val="Знак Знак Знак Знак"/>
    <w:basedOn w:val="a0"/>
    <w:uiPriority w:val="99"/>
    <w:semiHidden/>
    <w:rsid w:val="009351DB"/>
    <w:pPr>
      <w:spacing w:before="120" w:after="160" w:line="240" w:lineRule="exact"/>
      <w:ind w:left="720" w:hanging="360"/>
      <w:jc w:val="both"/>
    </w:pPr>
    <w:rPr>
      <w:rFonts w:ascii="Verdana" w:hAnsi="Verdana"/>
      <w:sz w:val="20"/>
      <w:szCs w:val="20"/>
      <w:lang w:val="en-US" w:eastAsia="en-US"/>
    </w:rPr>
  </w:style>
  <w:style w:type="character" w:styleId="af0">
    <w:name w:val="annotation reference"/>
    <w:rsid w:val="001B45F0"/>
    <w:rPr>
      <w:rFonts w:cs="Times New Roman"/>
      <w:sz w:val="16"/>
      <w:szCs w:val="16"/>
    </w:rPr>
  </w:style>
  <w:style w:type="paragraph" w:styleId="af1">
    <w:name w:val="annotation text"/>
    <w:basedOn w:val="a0"/>
    <w:link w:val="af2"/>
    <w:rsid w:val="001B45F0"/>
    <w:rPr>
      <w:rFonts w:eastAsia="Calibri"/>
      <w:sz w:val="20"/>
      <w:szCs w:val="20"/>
    </w:rPr>
  </w:style>
  <w:style w:type="character" w:customStyle="1" w:styleId="af2">
    <w:name w:val="Текст примечания Знак"/>
    <w:link w:val="af1"/>
    <w:locked/>
    <w:rsid w:val="004674B6"/>
    <w:rPr>
      <w:rFonts w:ascii="Times New Roman" w:hAnsi="Times New Roman" w:cs="Times New Roman"/>
      <w:sz w:val="20"/>
      <w:szCs w:val="20"/>
    </w:rPr>
  </w:style>
  <w:style w:type="paragraph" w:styleId="af3">
    <w:name w:val="annotation subject"/>
    <w:basedOn w:val="af1"/>
    <w:next w:val="af1"/>
    <w:link w:val="af4"/>
    <w:uiPriority w:val="99"/>
    <w:semiHidden/>
    <w:rsid w:val="001B45F0"/>
    <w:rPr>
      <w:b/>
      <w:bCs/>
    </w:rPr>
  </w:style>
  <w:style w:type="character" w:customStyle="1" w:styleId="af4">
    <w:name w:val="Тема примечания Знак"/>
    <w:link w:val="af3"/>
    <w:uiPriority w:val="99"/>
    <w:semiHidden/>
    <w:locked/>
    <w:rsid w:val="004674B6"/>
    <w:rPr>
      <w:rFonts w:ascii="Times New Roman" w:hAnsi="Times New Roman" w:cs="Times New Roman"/>
      <w:b/>
      <w:bCs/>
      <w:sz w:val="20"/>
      <w:szCs w:val="20"/>
    </w:rPr>
  </w:style>
  <w:style w:type="paragraph" w:styleId="af5">
    <w:name w:val="Balloon Text"/>
    <w:basedOn w:val="a0"/>
    <w:link w:val="af6"/>
    <w:uiPriority w:val="99"/>
    <w:semiHidden/>
    <w:rsid w:val="001B45F0"/>
    <w:rPr>
      <w:rFonts w:ascii="Tahoma" w:eastAsia="Calibri" w:hAnsi="Tahoma" w:cs="Tahoma"/>
      <w:sz w:val="16"/>
      <w:szCs w:val="16"/>
    </w:rPr>
  </w:style>
  <w:style w:type="character" w:customStyle="1" w:styleId="af6">
    <w:name w:val="Текст выноски Знак"/>
    <w:link w:val="af5"/>
    <w:uiPriority w:val="99"/>
    <w:semiHidden/>
    <w:locked/>
    <w:rsid w:val="004674B6"/>
    <w:rPr>
      <w:rFonts w:ascii="Times New Roman" w:hAnsi="Times New Roman" w:cs="Times New Roman"/>
      <w:sz w:val="2"/>
    </w:rPr>
  </w:style>
  <w:style w:type="paragraph" w:styleId="af7">
    <w:name w:val="footer"/>
    <w:basedOn w:val="a0"/>
    <w:link w:val="af8"/>
    <w:rsid w:val="001B45F0"/>
    <w:pPr>
      <w:tabs>
        <w:tab w:val="center" w:pos="4677"/>
        <w:tab w:val="right" w:pos="9355"/>
      </w:tabs>
    </w:pPr>
    <w:rPr>
      <w:rFonts w:eastAsia="Calibri"/>
    </w:rPr>
  </w:style>
  <w:style w:type="character" w:customStyle="1" w:styleId="af8">
    <w:name w:val="Нижний колонтитул Знак"/>
    <w:link w:val="af7"/>
    <w:locked/>
    <w:rsid w:val="004674B6"/>
    <w:rPr>
      <w:rFonts w:ascii="Times New Roman" w:hAnsi="Times New Roman" w:cs="Times New Roman"/>
      <w:sz w:val="24"/>
      <w:szCs w:val="24"/>
    </w:rPr>
  </w:style>
  <w:style w:type="paragraph" w:styleId="af9">
    <w:name w:val="Body Text Indent"/>
    <w:basedOn w:val="a0"/>
    <w:link w:val="afa"/>
    <w:rsid w:val="001B45F0"/>
    <w:pPr>
      <w:spacing w:after="120"/>
      <w:ind w:left="283"/>
    </w:pPr>
    <w:rPr>
      <w:rFonts w:eastAsia="Calibri"/>
    </w:rPr>
  </w:style>
  <w:style w:type="character" w:customStyle="1" w:styleId="BodyTextIndentChar">
    <w:name w:val="Body Text Indent Char"/>
    <w:uiPriority w:val="99"/>
    <w:semiHidden/>
    <w:locked/>
    <w:rsid w:val="004674B6"/>
    <w:rPr>
      <w:rFonts w:ascii="Times New Roman" w:hAnsi="Times New Roman" w:cs="Times New Roman"/>
      <w:sz w:val="24"/>
      <w:szCs w:val="24"/>
    </w:rPr>
  </w:style>
  <w:style w:type="character" w:customStyle="1" w:styleId="afa">
    <w:name w:val="Основной текст с отступом Знак"/>
    <w:link w:val="af9"/>
    <w:locked/>
    <w:rsid w:val="001B45F0"/>
    <w:rPr>
      <w:rFonts w:cs="Times New Roman"/>
      <w:sz w:val="24"/>
      <w:szCs w:val="24"/>
      <w:lang w:val="ru-RU" w:eastAsia="ru-RU" w:bidi="ar-SA"/>
    </w:rPr>
  </w:style>
  <w:style w:type="paragraph" w:styleId="22">
    <w:name w:val="Body Text First Indent 2"/>
    <w:basedOn w:val="af9"/>
    <w:link w:val="23"/>
    <w:rsid w:val="001B45F0"/>
    <w:pPr>
      <w:ind w:firstLine="210"/>
    </w:pPr>
  </w:style>
  <w:style w:type="character" w:customStyle="1" w:styleId="BodyTextFirstIndent2Char">
    <w:name w:val="Body Text First Indent 2 Char"/>
    <w:uiPriority w:val="99"/>
    <w:semiHidden/>
    <w:locked/>
    <w:rsid w:val="004674B6"/>
    <w:rPr>
      <w:rFonts w:ascii="Times New Roman" w:hAnsi="Times New Roman" w:cs="Times New Roman"/>
      <w:sz w:val="24"/>
      <w:szCs w:val="24"/>
      <w:lang w:val="ru-RU" w:eastAsia="ru-RU" w:bidi="ar-SA"/>
    </w:rPr>
  </w:style>
  <w:style w:type="character" w:customStyle="1" w:styleId="23">
    <w:name w:val="Красная строка 2 Знак"/>
    <w:link w:val="22"/>
    <w:locked/>
    <w:rsid w:val="001B45F0"/>
    <w:rPr>
      <w:rFonts w:cs="Times New Roman"/>
      <w:sz w:val="24"/>
      <w:szCs w:val="24"/>
      <w:lang w:val="ru-RU" w:eastAsia="ru-RU" w:bidi="ar-SA"/>
    </w:rPr>
  </w:style>
  <w:style w:type="paragraph" w:customStyle="1" w:styleId="ConsTitle">
    <w:name w:val="ConsTitle"/>
    <w:uiPriority w:val="99"/>
    <w:rsid w:val="001B45F0"/>
    <w:pPr>
      <w:widowControl w:val="0"/>
      <w:autoSpaceDE w:val="0"/>
      <w:autoSpaceDN w:val="0"/>
      <w:adjustRightInd w:val="0"/>
      <w:ind w:right="19772"/>
    </w:pPr>
    <w:rPr>
      <w:rFonts w:ascii="Arial" w:hAnsi="Arial" w:cs="Arial"/>
      <w:b/>
      <w:bCs/>
      <w:sz w:val="16"/>
      <w:szCs w:val="16"/>
    </w:rPr>
  </w:style>
  <w:style w:type="paragraph" w:customStyle="1" w:styleId="Style4">
    <w:name w:val="Style4"/>
    <w:basedOn w:val="a0"/>
    <w:rsid w:val="006D4192"/>
    <w:pPr>
      <w:widowControl w:val="0"/>
      <w:autoSpaceDE w:val="0"/>
      <w:autoSpaceDN w:val="0"/>
      <w:adjustRightInd w:val="0"/>
    </w:pPr>
    <w:rPr>
      <w:rFonts w:eastAsia="Calibri"/>
    </w:rPr>
  </w:style>
  <w:style w:type="paragraph" w:customStyle="1" w:styleId="Style5">
    <w:name w:val="Style5"/>
    <w:basedOn w:val="a0"/>
    <w:rsid w:val="006D4192"/>
    <w:pPr>
      <w:widowControl w:val="0"/>
      <w:autoSpaceDE w:val="0"/>
      <w:autoSpaceDN w:val="0"/>
      <w:adjustRightInd w:val="0"/>
      <w:spacing w:line="293" w:lineRule="exact"/>
      <w:ind w:firstLine="826"/>
    </w:pPr>
    <w:rPr>
      <w:rFonts w:eastAsia="Calibri"/>
    </w:rPr>
  </w:style>
  <w:style w:type="paragraph" w:customStyle="1" w:styleId="Style7">
    <w:name w:val="Style7"/>
    <w:basedOn w:val="a0"/>
    <w:rsid w:val="006D4192"/>
    <w:pPr>
      <w:widowControl w:val="0"/>
      <w:autoSpaceDE w:val="0"/>
      <w:autoSpaceDN w:val="0"/>
      <w:adjustRightInd w:val="0"/>
      <w:spacing w:line="298" w:lineRule="exact"/>
      <w:ind w:firstLine="826"/>
    </w:pPr>
    <w:rPr>
      <w:rFonts w:eastAsia="Calibri"/>
    </w:rPr>
  </w:style>
  <w:style w:type="paragraph" w:customStyle="1" w:styleId="afb">
    <w:name w:val="Òàáëèöà"/>
    <w:basedOn w:val="afc"/>
    <w:rsid w:val="000F6AA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eastAsia="Calibri" w:cs="Times New Roman"/>
      <w:sz w:val="20"/>
      <w:szCs w:val="20"/>
    </w:rPr>
  </w:style>
  <w:style w:type="paragraph" w:styleId="afd">
    <w:name w:val="Plain Text"/>
    <w:basedOn w:val="a0"/>
    <w:link w:val="afe"/>
    <w:rsid w:val="000F6AAA"/>
    <w:rPr>
      <w:rFonts w:ascii="Courier New" w:eastAsia="Calibri" w:hAnsi="Courier New"/>
      <w:sz w:val="20"/>
      <w:szCs w:val="20"/>
    </w:rPr>
  </w:style>
  <w:style w:type="character" w:customStyle="1" w:styleId="afe">
    <w:name w:val="Текст Знак"/>
    <w:link w:val="afd"/>
    <w:locked/>
    <w:rsid w:val="00834687"/>
    <w:rPr>
      <w:rFonts w:ascii="Courier New" w:hAnsi="Courier New" w:cs="Courier New"/>
      <w:sz w:val="20"/>
      <w:szCs w:val="20"/>
    </w:rPr>
  </w:style>
  <w:style w:type="character" w:customStyle="1" w:styleId="aff">
    <w:name w:val="Основной текст + Полужирный"/>
    <w:rsid w:val="000F6AAA"/>
    <w:rPr>
      <w:rFonts w:cs="Times New Roman"/>
      <w:b/>
      <w:bCs/>
      <w:sz w:val="23"/>
      <w:szCs w:val="23"/>
      <w:lang w:bidi="ar-SA"/>
    </w:rPr>
  </w:style>
  <w:style w:type="paragraph" w:styleId="afc">
    <w:name w:val="Message Header"/>
    <w:basedOn w:val="a0"/>
    <w:link w:val="aff0"/>
    <w:uiPriority w:val="99"/>
    <w:rsid w:val="000F6A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0">
    <w:name w:val="Шапка Знак"/>
    <w:link w:val="afc"/>
    <w:uiPriority w:val="99"/>
    <w:semiHidden/>
    <w:locked/>
    <w:rsid w:val="00834687"/>
    <w:rPr>
      <w:rFonts w:ascii="Cambria" w:hAnsi="Cambria" w:cs="Times New Roman"/>
      <w:sz w:val="24"/>
      <w:szCs w:val="24"/>
      <w:shd w:val="pct20" w:color="auto" w:fill="auto"/>
    </w:rPr>
  </w:style>
  <w:style w:type="table" w:styleId="aff1">
    <w:name w:val="Table Grid"/>
    <w:basedOn w:val="a2"/>
    <w:uiPriority w:val="39"/>
    <w:locked/>
    <w:rsid w:val="00AC4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иль3 Знак Знак"/>
    <w:basedOn w:val="24"/>
    <w:uiPriority w:val="99"/>
    <w:rsid w:val="00AC488B"/>
    <w:pPr>
      <w:widowControl w:val="0"/>
      <w:tabs>
        <w:tab w:val="num" w:pos="227"/>
      </w:tabs>
      <w:adjustRightInd w:val="0"/>
      <w:spacing w:after="0" w:line="240" w:lineRule="auto"/>
      <w:ind w:left="0"/>
      <w:jc w:val="both"/>
      <w:textAlignment w:val="baseline"/>
    </w:pPr>
    <w:rPr>
      <w:rFonts w:eastAsia="Calibri"/>
      <w:szCs w:val="20"/>
    </w:rPr>
  </w:style>
  <w:style w:type="character" w:customStyle="1" w:styleId="FontStyle34">
    <w:name w:val="Font Style34"/>
    <w:rsid w:val="00AC488B"/>
    <w:rPr>
      <w:rFonts w:ascii="Times New Roman" w:hAnsi="Times New Roman" w:cs="Times New Roman"/>
      <w:sz w:val="22"/>
      <w:szCs w:val="22"/>
    </w:rPr>
  </w:style>
  <w:style w:type="paragraph" w:styleId="24">
    <w:name w:val="Body Text Indent 2"/>
    <w:basedOn w:val="a0"/>
    <w:link w:val="25"/>
    <w:rsid w:val="00AC488B"/>
    <w:pPr>
      <w:spacing w:after="120" w:line="480" w:lineRule="auto"/>
      <w:ind w:left="283"/>
    </w:pPr>
  </w:style>
  <w:style w:type="character" w:customStyle="1" w:styleId="25">
    <w:name w:val="Основной текст с отступом 2 Знак"/>
    <w:link w:val="24"/>
    <w:locked/>
    <w:rsid w:val="00A44C0B"/>
    <w:rPr>
      <w:rFonts w:ascii="Times New Roman" w:hAnsi="Times New Roman" w:cs="Times New Roman"/>
      <w:sz w:val="24"/>
      <w:szCs w:val="24"/>
    </w:rPr>
  </w:style>
  <w:style w:type="character" w:customStyle="1" w:styleId="aff2">
    <w:name w:val="Гипертекстовая ссылка"/>
    <w:rsid w:val="00AC488B"/>
    <w:rPr>
      <w:rFonts w:cs="Times New Roman"/>
      <w:color w:val="008000"/>
    </w:rPr>
  </w:style>
  <w:style w:type="paragraph" w:customStyle="1" w:styleId="aff3">
    <w:name w:val="Прижатый влево"/>
    <w:basedOn w:val="a0"/>
    <w:next w:val="a0"/>
    <w:uiPriority w:val="99"/>
    <w:rsid w:val="00AC488B"/>
    <w:pPr>
      <w:autoSpaceDE w:val="0"/>
      <w:autoSpaceDN w:val="0"/>
      <w:adjustRightInd w:val="0"/>
    </w:pPr>
    <w:rPr>
      <w:rFonts w:ascii="Arial" w:eastAsia="Calibri" w:hAnsi="Arial"/>
    </w:rPr>
  </w:style>
  <w:style w:type="character" w:customStyle="1" w:styleId="aff4">
    <w:name w:val="Цветовое выделение"/>
    <w:uiPriority w:val="99"/>
    <w:rsid w:val="00AC488B"/>
    <w:rPr>
      <w:b/>
      <w:color w:val="000080"/>
      <w:sz w:val="20"/>
    </w:rPr>
  </w:style>
  <w:style w:type="paragraph" w:customStyle="1" w:styleId="12">
    <w:name w:val="Абзац списка1"/>
    <w:basedOn w:val="a0"/>
    <w:uiPriority w:val="99"/>
    <w:rsid w:val="00665EF6"/>
    <w:pPr>
      <w:spacing w:after="200" w:line="276" w:lineRule="auto"/>
      <w:ind w:left="720"/>
      <w:contextualSpacing/>
    </w:pPr>
    <w:rPr>
      <w:rFonts w:ascii="Calibri" w:eastAsia="Calibri" w:hAnsi="Calibri"/>
      <w:sz w:val="22"/>
      <w:szCs w:val="22"/>
    </w:rPr>
  </w:style>
  <w:style w:type="character" w:customStyle="1" w:styleId="26">
    <w:name w:val="Заголовок 2 Знак"/>
    <w:uiPriority w:val="9"/>
    <w:rsid w:val="0091464D"/>
    <w:rPr>
      <w:rFonts w:ascii="Arial" w:hAnsi="Arial" w:cs="Arial"/>
      <w:b/>
      <w:bCs/>
      <w:i/>
      <w:iCs/>
      <w:sz w:val="28"/>
      <w:szCs w:val="28"/>
      <w:lang w:val="ru-RU" w:eastAsia="ru-RU" w:bidi="ar-SA"/>
    </w:rPr>
  </w:style>
  <w:style w:type="paragraph" w:styleId="aff5">
    <w:name w:val="Document Map"/>
    <w:basedOn w:val="a0"/>
    <w:link w:val="aff6"/>
    <w:uiPriority w:val="99"/>
    <w:semiHidden/>
    <w:rsid w:val="00453B38"/>
    <w:pPr>
      <w:shd w:val="clear" w:color="auto" w:fill="000080"/>
    </w:pPr>
    <w:rPr>
      <w:rFonts w:ascii="Tahoma" w:hAnsi="Tahoma" w:cs="Tahoma"/>
      <w:sz w:val="20"/>
      <w:szCs w:val="20"/>
    </w:rPr>
  </w:style>
  <w:style w:type="character" w:customStyle="1" w:styleId="aff6">
    <w:name w:val="Схема документа Знак"/>
    <w:link w:val="aff5"/>
    <w:uiPriority w:val="99"/>
    <w:semiHidden/>
    <w:locked/>
    <w:rsid w:val="00293660"/>
    <w:rPr>
      <w:rFonts w:ascii="Times New Roman" w:hAnsi="Times New Roman" w:cs="Times New Roman"/>
      <w:sz w:val="2"/>
    </w:rPr>
  </w:style>
  <w:style w:type="paragraph" w:customStyle="1" w:styleId="s1">
    <w:name w:val="s_1"/>
    <w:basedOn w:val="a0"/>
    <w:uiPriority w:val="99"/>
    <w:rsid w:val="00282EB0"/>
    <w:pPr>
      <w:ind w:firstLine="720"/>
      <w:jc w:val="both"/>
    </w:pPr>
    <w:rPr>
      <w:rFonts w:ascii="Arial" w:eastAsia="Calibri" w:hAnsi="Arial" w:cs="Arial"/>
      <w:sz w:val="26"/>
      <w:szCs w:val="26"/>
    </w:rPr>
  </w:style>
  <w:style w:type="paragraph" w:customStyle="1" w:styleId="ConsNormal">
    <w:name w:val="ConsNormal"/>
    <w:uiPriority w:val="99"/>
    <w:rsid w:val="002201B0"/>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2201B0"/>
    <w:pPr>
      <w:widowControl w:val="0"/>
      <w:autoSpaceDE w:val="0"/>
      <w:autoSpaceDN w:val="0"/>
      <w:adjustRightInd w:val="0"/>
      <w:ind w:right="19772"/>
    </w:pPr>
    <w:rPr>
      <w:rFonts w:ascii="Courier New" w:hAnsi="Courier New" w:cs="Courier New"/>
    </w:rPr>
  </w:style>
  <w:style w:type="paragraph" w:customStyle="1" w:styleId="ConsPlusTitle">
    <w:name w:val="ConsPlusTitle"/>
    <w:rsid w:val="002140BD"/>
    <w:pPr>
      <w:widowControl w:val="0"/>
      <w:autoSpaceDE w:val="0"/>
      <w:autoSpaceDN w:val="0"/>
      <w:adjustRightInd w:val="0"/>
    </w:pPr>
    <w:rPr>
      <w:rFonts w:ascii="Arial" w:hAnsi="Arial" w:cs="Arial"/>
      <w:b/>
      <w:bCs/>
    </w:rPr>
  </w:style>
  <w:style w:type="paragraph" w:customStyle="1" w:styleId="1">
    <w:name w:val="Знак Знак Знак Знак1"/>
    <w:basedOn w:val="a0"/>
    <w:uiPriority w:val="99"/>
    <w:semiHidden/>
    <w:rsid w:val="00944A6F"/>
    <w:pPr>
      <w:numPr>
        <w:numId w:val="1"/>
      </w:numPr>
      <w:spacing w:before="120" w:after="160" w:line="240" w:lineRule="exact"/>
      <w:jc w:val="both"/>
    </w:pPr>
    <w:rPr>
      <w:rFonts w:ascii="Verdana" w:eastAsia="Calibri" w:hAnsi="Verdana"/>
      <w:sz w:val="20"/>
      <w:szCs w:val="20"/>
      <w:lang w:val="en-US" w:eastAsia="en-US"/>
    </w:rPr>
  </w:style>
  <w:style w:type="paragraph" w:customStyle="1" w:styleId="13">
    <w:name w:val="Знак Знак Знак Знак Знак Знак Знак Знак Знак Знак1"/>
    <w:basedOn w:val="a0"/>
    <w:uiPriority w:val="99"/>
    <w:rsid w:val="00430CF1"/>
    <w:pPr>
      <w:spacing w:before="100" w:beforeAutospacing="1" w:after="100" w:afterAutospacing="1"/>
    </w:pPr>
    <w:rPr>
      <w:rFonts w:eastAsia="Calibri"/>
      <w:lang w:val="en-US" w:eastAsia="en-US"/>
    </w:rPr>
  </w:style>
  <w:style w:type="paragraph" w:customStyle="1" w:styleId="110">
    <w:name w:val="Знак Знак1 Знак Знак Знак Знак Знак Знак1 Знак"/>
    <w:basedOn w:val="a0"/>
    <w:uiPriority w:val="99"/>
    <w:rsid w:val="007D23F0"/>
    <w:pPr>
      <w:widowControl w:val="0"/>
      <w:adjustRightInd w:val="0"/>
      <w:spacing w:after="160" w:line="240" w:lineRule="exact"/>
      <w:jc w:val="right"/>
    </w:pPr>
    <w:rPr>
      <w:rFonts w:eastAsia="Calibri"/>
      <w:sz w:val="20"/>
      <w:szCs w:val="20"/>
      <w:lang w:val="en-GB" w:eastAsia="en-US"/>
    </w:rPr>
  </w:style>
  <w:style w:type="paragraph" w:customStyle="1" w:styleId="27">
    <w:name w:val="Знак Знак Знак Знак2"/>
    <w:basedOn w:val="a0"/>
    <w:uiPriority w:val="99"/>
    <w:semiHidden/>
    <w:rsid w:val="00930BA7"/>
    <w:pPr>
      <w:spacing w:before="120" w:after="160" w:line="240" w:lineRule="exact"/>
      <w:ind w:left="720" w:hanging="360"/>
      <w:jc w:val="both"/>
    </w:pPr>
    <w:rPr>
      <w:rFonts w:ascii="Verdana" w:eastAsia="Calibri" w:hAnsi="Verdana"/>
      <w:sz w:val="20"/>
      <w:szCs w:val="20"/>
      <w:lang w:val="en-US" w:eastAsia="en-US"/>
    </w:rPr>
  </w:style>
  <w:style w:type="paragraph" w:customStyle="1" w:styleId="ConsPlusNonformat">
    <w:name w:val="ConsPlusNonformat"/>
    <w:rsid w:val="00226D31"/>
    <w:pPr>
      <w:widowControl w:val="0"/>
      <w:autoSpaceDE w:val="0"/>
      <w:autoSpaceDN w:val="0"/>
      <w:adjustRightInd w:val="0"/>
    </w:pPr>
    <w:rPr>
      <w:rFonts w:ascii="Courier New" w:eastAsia="Times New Roman" w:hAnsi="Courier New" w:cs="Courier New"/>
      <w:sz w:val="24"/>
      <w:szCs w:val="24"/>
    </w:rPr>
  </w:style>
  <w:style w:type="character" w:styleId="aff7">
    <w:name w:val="Strong"/>
    <w:uiPriority w:val="22"/>
    <w:qFormat/>
    <w:locked/>
    <w:rsid w:val="00226D31"/>
    <w:rPr>
      <w:rFonts w:cs="Times New Roman"/>
      <w:b/>
      <w:bCs/>
    </w:rPr>
  </w:style>
  <w:style w:type="character" w:customStyle="1" w:styleId="aff8">
    <w:name w:val="Без интервала Знак"/>
    <w:link w:val="aff9"/>
    <w:locked/>
    <w:rsid w:val="00226D31"/>
    <w:rPr>
      <w:rFonts w:ascii="Times New Roman" w:hAnsi="Times New Roman" w:cs="Times New Roman"/>
      <w:sz w:val="22"/>
      <w:szCs w:val="22"/>
      <w:lang w:val="en-US" w:eastAsia="en-US" w:bidi="ar-SA"/>
    </w:rPr>
  </w:style>
  <w:style w:type="paragraph" w:styleId="aff9">
    <w:name w:val="No Spacing"/>
    <w:link w:val="aff8"/>
    <w:uiPriority w:val="1"/>
    <w:qFormat/>
    <w:rsid w:val="00226D31"/>
    <w:rPr>
      <w:rFonts w:ascii="Times New Roman" w:hAnsi="Times New Roman"/>
      <w:sz w:val="22"/>
      <w:szCs w:val="22"/>
      <w:lang w:val="en-US" w:eastAsia="en-US"/>
    </w:rPr>
  </w:style>
  <w:style w:type="paragraph" w:customStyle="1" w:styleId="ConsPlusCell">
    <w:name w:val="ConsPlusCell"/>
    <w:rsid w:val="00226D31"/>
    <w:pPr>
      <w:widowControl w:val="0"/>
      <w:autoSpaceDE w:val="0"/>
      <w:autoSpaceDN w:val="0"/>
      <w:adjustRightInd w:val="0"/>
    </w:pPr>
    <w:rPr>
      <w:rFonts w:ascii="Times New Roman" w:eastAsia="Times New Roman" w:hAnsi="Times New Roman"/>
      <w:sz w:val="24"/>
      <w:szCs w:val="24"/>
    </w:rPr>
  </w:style>
  <w:style w:type="paragraph" w:customStyle="1" w:styleId="28">
    <w:name w:val="Абзац списка2"/>
    <w:basedOn w:val="a0"/>
    <w:rsid w:val="00226D31"/>
    <w:pPr>
      <w:ind w:left="720"/>
    </w:pPr>
    <w:rPr>
      <w:rFonts w:eastAsia="Calibri"/>
    </w:rPr>
  </w:style>
  <w:style w:type="paragraph" w:customStyle="1" w:styleId="Style1">
    <w:name w:val="Style1"/>
    <w:basedOn w:val="a0"/>
    <w:rsid w:val="006A00C7"/>
    <w:pPr>
      <w:widowControl w:val="0"/>
      <w:autoSpaceDE w:val="0"/>
      <w:autoSpaceDN w:val="0"/>
      <w:adjustRightInd w:val="0"/>
    </w:pPr>
    <w:rPr>
      <w:rFonts w:eastAsia="Calibri"/>
    </w:rPr>
  </w:style>
  <w:style w:type="paragraph" w:customStyle="1" w:styleId="affa">
    <w:name w:val="Знак"/>
    <w:basedOn w:val="a0"/>
    <w:rsid w:val="00B71159"/>
    <w:pPr>
      <w:spacing w:before="100" w:beforeAutospacing="1" w:after="100" w:afterAutospacing="1"/>
      <w:jc w:val="both"/>
    </w:pPr>
    <w:rPr>
      <w:rFonts w:ascii="Tahoma" w:eastAsia="Calibri" w:hAnsi="Tahoma"/>
      <w:sz w:val="20"/>
      <w:szCs w:val="20"/>
      <w:lang w:val="en-US" w:eastAsia="en-US"/>
    </w:rPr>
  </w:style>
  <w:style w:type="paragraph" w:customStyle="1" w:styleId="3">
    <w:name w:val="Знак Знак Знак Знак3"/>
    <w:basedOn w:val="a0"/>
    <w:uiPriority w:val="99"/>
    <w:semiHidden/>
    <w:rsid w:val="00D016BC"/>
    <w:pPr>
      <w:numPr>
        <w:numId w:val="2"/>
      </w:numPr>
      <w:spacing w:before="120" w:after="160" w:line="240" w:lineRule="exact"/>
      <w:jc w:val="both"/>
    </w:pPr>
    <w:rPr>
      <w:rFonts w:ascii="Verdana" w:eastAsia="Calibri" w:hAnsi="Verdana"/>
      <w:sz w:val="20"/>
      <w:szCs w:val="20"/>
      <w:lang w:val="en-US" w:eastAsia="en-US"/>
    </w:rPr>
  </w:style>
  <w:style w:type="paragraph" w:customStyle="1" w:styleId="41">
    <w:name w:val="Знак Знак Знак Знак4"/>
    <w:basedOn w:val="a0"/>
    <w:uiPriority w:val="99"/>
    <w:semiHidden/>
    <w:rsid w:val="008D2DBF"/>
    <w:pPr>
      <w:tabs>
        <w:tab w:val="num" w:pos="720"/>
      </w:tabs>
      <w:spacing w:before="120" w:after="160" w:line="240" w:lineRule="exact"/>
      <w:ind w:left="720" w:hanging="360"/>
      <w:jc w:val="both"/>
    </w:pPr>
    <w:rPr>
      <w:rFonts w:ascii="Verdana" w:eastAsia="Calibri" w:hAnsi="Verdana"/>
      <w:sz w:val="20"/>
      <w:szCs w:val="20"/>
      <w:lang w:val="en-US" w:eastAsia="en-US"/>
    </w:rPr>
  </w:style>
  <w:style w:type="paragraph" w:styleId="affb">
    <w:name w:val="footnote text"/>
    <w:basedOn w:val="a0"/>
    <w:link w:val="affc"/>
    <w:uiPriority w:val="99"/>
    <w:rsid w:val="00194106"/>
    <w:rPr>
      <w:rFonts w:ascii="Calibri" w:hAnsi="Calibri"/>
      <w:sz w:val="20"/>
      <w:szCs w:val="20"/>
      <w:lang w:eastAsia="en-US"/>
    </w:rPr>
  </w:style>
  <w:style w:type="character" w:customStyle="1" w:styleId="FootnoteTextChar">
    <w:name w:val="Footnote Text Char"/>
    <w:uiPriority w:val="99"/>
    <w:semiHidden/>
    <w:locked/>
    <w:rsid w:val="00913116"/>
    <w:rPr>
      <w:rFonts w:ascii="Times New Roman" w:hAnsi="Times New Roman" w:cs="Times New Roman"/>
      <w:sz w:val="20"/>
      <w:szCs w:val="20"/>
    </w:rPr>
  </w:style>
  <w:style w:type="character" w:customStyle="1" w:styleId="affc">
    <w:name w:val="Текст сноски Знак"/>
    <w:link w:val="affb"/>
    <w:uiPriority w:val="99"/>
    <w:locked/>
    <w:rsid w:val="00194106"/>
    <w:rPr>
      <w:rFonts w:ascii="Calibri" w:hAnsi="Calibri" w:cs="Times New Roman"/>
      <w:lang w:val="ru-RU" w:eastAsia="en-US" w:bidi="ar-SA"/>
    </w:rPr>
  </w:style>
  <w:style w:type="character" w:styleId="affd">
    <w:name w:val="footnote reference"/>
    <w:uiPriority w:val="99"/>
    <w:rsid w:val="00194106"/>
    <w:rPr>
      <w:rFonts w:cs="Times New Roman"/>
      <w:vertAlign w:val="superscript"/>
    </w:rPr>
  </w:style>
  <w:style w:type="paragraph" w:customStyle="1" w:styleId="affe">
    <w:name w:val="Знак Знак Знак Знак Знак Знак"/>
    <w:basedOn w:val="a0"/>
    <w:uiPriority w:val="99"/>
    <w:rsid w:val="00194106"/>
    <w:pPr>
      <w:spacing w:after="160" w:line="240" w:lineRule="exact"/>
    </w:pPr>
    <w:rPr>
      <w:rFonts w:ascii="Verdana" w:eastAsia="Calibri" w:hAnsi="Verdana"/>
      <w:lang w:val="en-US" w:eastAsia="en-US"/>
    </w:rPr>
  </w:style>
  <w:style w:type="character" w:customStyle="1" w:styleId="5">
    <w:name w:val="Знак Знак5"/>
    <w:uiPriority w:val="99"/>
    <w:rsid w:val="00194106"/>
    <w:rPr>
      <w:rFonts w:ascii="Courier New" w:hAnsi="Courier New" w:cs="Times New Roman"/>
    </w:rPr>
  </w:style>
  <w:style w:type="character" w:customStyle="1" w:styleId="42">
    <w:name w:val="Знак Знак4"/>
    <w:uiPriority w:val="99"/>
    <w:rsid w:val="00194106"/>
    <w:rPr>
      <w:rFonts w:ascii="Times New Roman" w:hAnsi="Times New Roman" w:cs="Times New Roman"/>
      <w:b/>
      <w:sz w:val="28"/>
    </w:rPr>
  </w:style>
  <w:style w:type="character" w:customStyle="1" w:styleId="33">
    <w:name w:val="Знак Знак3"/>
    <w:uiPriority w:val="99"/>
    <w:rsid w:val="00194106"/>
    <w:rPr>
      <w:rFonts w:ascii="Times New Roman" w:hAnsi="Times New Roman" w:cs="Times New Roman"/>
      <w:sz w:val="24"/>
      <w:szCs w:val="24"/>
    </w:rPr>
  </w:style>
  <w:style w:type="character" w:customStyle="1" w:styleId="29">
    <w:name w:val="Знак Знак2"/>
    <w:uiPriority w:val="99"/>
    <w:rsid w:val="00194106"/>
    <w:rPr>
      <w:rFonts w:ascii="Times New Roman" w:hAnsi="Times New Roman" w:cs="Times New Roman"/>
      <w:b/>
      <w:sz w:val="24"/>
    </w:rPr>
  </w:style>
  <w:style w:type="paragraph" w:customStyle="1" w:styleId="14">
    <w:name w:val="Без интервала1"/>
    <w:uiPriority w:val="99"/>
    <w:rsid w:val="00194106"/>
    <w:rPr>
      <w:rFonts w:eastAsia="Times New Roman"/>
      <w:sz w:val="22"/>
      <w:szCs w:val="22"/>
      <w:lang w:eastAsia="en-US"/>
    </w:rPr>
  </w:style>
  <w:style w:type="character" w:customStyle="1" w:styleId="8">
    <w:name w:val="Знак Знак8"/>
    <w:uiPriority w:val="99"/>
    <w:rsid w:val="00194106"/>
    <w:rPr>
      <w:rFonts w:ascii="Cambria" w:hAnsi="Cambria" w:cs="Times New Roman"/>
      <w:b/>
      <w:bCs/>
      <w:kern w:val="32"/>
      <w:sz w:val="32"/>
      <w:szCs w:val="32"/>
      <w:lang w:eastAsia="en-US"/>
    </w:rPr>
  </w:style>
  <w:style w:type="character" w:customStyle="1" w:styleId="21">
    <w:name w:val="Заголовок 2 Знак1"/>
    <w:link w:val="20"/>
    <w:uiPriority w:val="99"/>
    <w:locked/>
    <w:rsid w:val="00194106"/>
    <w:rPr>
      <w:rFonts w:ascii="Cambria" w:hAnsi="Cambria" w:cs="Times New Roman"/>
      <w:b/>
      <w:bCs/>
      <w:i/>
      <w:iCs/>
      <w:sz w:val="28"/>
      <w:szCs w:val="28"/>
      <w:lang w:val="ru-RU" w:eastAsia="en-US" w:bidi="ar-SA"/>
    </w:rPr>
  </w:style>
  <w:style w:type="character" w:customStyle="1" w:styleId="15">
    <w:name w:val="Знак Знак1"/>
    <w:uiPriority w:val="99"/>
    <w:semiHidden/>
    <w:rsid w:val="00194106"/>
    <w:rPr>
      <w:rFonts w:ascii="Tahoma" w:hAnsi="Tahoma" w:cs="Tahoma"/>
      <w:sz w:val="16"/>
      <w:szCs w:val="16"/>
      <w:lang w:eastAsia="en-US"/>
    </w:rPr>
  </w:style>
  <w:style w:type="paragraph" w:styleId="afff">
    <w:name w:val="endnote text"/>
    <w:basedOn w:val="a0"/>
    <w:link w:val="afff0"/>
    <w:uiPriority w:val="99"/>
    <w:semiHidden/>
    <w:rsid w:val="00194106"/>
    <w:pPr>
      <w:spacing w:after="200" w:line="276" w:lineRule="auto"/>
    </w:pPr>
    <w:rPr>
      <w:rFonts w:ascii="Calibri" w:hAnsi="Calibri"/>
      <w:sz w:val="20"/>
      <w:szCs w:val="20"/>
      <w:lang w:eastAsia="en-US"/>
    </w:rPr>
  </w:style>
  <w:style w:type="character" w:customStyle="1" w:styleId="EndnoteTextChar">
    <w:name w:val="Endnote Text Char"/>
    <w:uiPriority w:val="99"/>
    <w:semiHidden/>
    <w:locked/>
    <w:rsid w:val="00913116"/>
    <w:rPr>
      <w:rFonts w:ascii="Times New Roman" w:hAnsi="Times New Roman" w:cs="Times New Roman"/>
      <w:sz w:val="20"/>
      <w:szCs w:val="20"/>
    </w:rPr>
  </w:style>
  <w:style w:type="character" w:customStyle="1" w:styleId="afff0">
    <w:name w:val="Текст концевой сноски Знак"/>
    <w:link w:val="afff"/>
    <w:uiPriority w:val="99"/>
    <w:semiHidden/>
    <w:locked/>
    <w:rsid w:val="00194106"/>
    <w:rPr>
      <w:rFonts w:ascii="Calibri" w:hAnsi="Calibri" w:cs="Times New Roman"/>
      <w:lang w:val="ru-RU" w:eastAsia="en-US" w:bidi="ar-SA"/>
    </w:rPr>
  </w:style>
  <w:style w:type="character" w:styleId="afff1">
    <w:name w:val="endnote reference"/>
    <w:uiPriority w:val="99"/>
    <w:semiHidden/>
    <w:rsid w:val="00194106"/>
    <w:rPr>
      <w:rFonts w:cs="Times New Roman"/>
      <w:vertAlign w:val="superscript"/>
    </w:rPr>
  </w:style>
  <w:style w:type="paragraph" w:customStyle="1" w:styleId="Default">
    <w:name w:val="Default"/>
    <w:rsid w:val="00194106"/>
    <w:pPr>
      <w:autoSpaceDE w:val="0"/>
      <w:autoSpaceDN w:val="0"/>
      <w:adjustRightInd w:val="0"/>
    </w:pPr>
    <w:rPr>
      <w:rFonts w:ascii="Times New Roman" w:eastAsia="Times New Roman" w:hAnsi="Times New Roman"/>
      <w:color w:val="000000"/>
      <w:sz w:val="24"/>
      <w:szCs w:val="24"/>
      <w:lang w:eastAsia="en-US"/>
    </w:rPr>
  </w:style>
  <w:style w:type="paragraph" w:customStyle="1" w:styleId="afff2">
    <w:name w:val="Знак Знак Знак Знак Знак Знак Знак Знак Знак Знак Знак Знак Знак Знак Знак Знак Знак Знак Знак"/>
    <w:basedOn w:val="a0"/>
    <w:rsid w:val="00C66878"/>
    <w:pPr>
      <w:spacing w:before="100" w:beforeAutospacing="1" w:after="100" w:afterAutospacing="1"/>
    </w:pPr>
    <w:rPr>
      <w:rFonts w:ascii="Verdana" w:eastAsia="Calibri" w:hAnsi="Verdana"/>
      <w:sz w:val="20"/>
      <w:szCs w:val="20"/>
      <w:lang w:val="en-US" w:eastAsia="en-US"/>
    </w:rPr>
  </w:style>
  <w:style w:type="paragraph" w:customStyle="1" w:styleId="afff3">
    <w:name w:val="Мой стиль"/>
    <w:basedOn w:val="2a"/>
    <w:autoRedefine/>
    <w:uiPriority w:val="99"/>
    <w:rsid w:val="00224182"/>
    <w:pPr>
      <w:widowControl w:val="0"/>
      <w:autoSpaceDE w:val="0"/>
      <w:autoSpaceDN w:val="0"/>
      <w:spacing w:after="0" w:line="240" w:lineRule="auto"/>
      <w:ind w:firstLine="708"/>
      <w:jc w:val="both"/>
    </w:pPr>
    <w:rPr>
      <w:rFonts w:eastAsia="Calibri"/>
      <w:color w:val="000000"/>
      <w:sz w:val="28"/>
      <w:szCs w:val="28"/>
    </w:rPr>
  </w:style>
  <w:style w:type="paragraph" w:styleId="2a">
    <w:name w:val="Body Text 2"/>
    <w:basedOn w:val="a0"/>
    <w:link w:val="2b"/>
    <w:uiPriority w:val="99"/>
    <w:rsid w:val="00224182"/>
    <w:pPr>
      <w:spacing w:after="120" w:line="480" w:lineRule="auto"/>
    </w:pPr>
  </w:style>
  <w:style w:type="character" w:customStyle="1" w:styleId="2b">
    <w:name w:val="Основной текст 2 Знак"/>
    <w:link w:val="2a"/>
    <w:uiPriority w:val="99"/>
    <w:semiHidden/>
    <w:locked/>
    <w:rsid w:val="006267A0"/>
    <w:rPr>
      <w:rFonts w:ascii="Times New Roman" w:hAnsi="Times New Roman" w:cs="Times New Roman"/>
      <w:sz w:val="24"/>
      <w:szCs w:val="24"/>
    </w:rPr>
  </w:style>
  <w:style w:type="paragraph" w:customStyle="1" w:styleId="16">
    <w:name w:val="Знак1"/>
    <w:basedOn w:val="a0"/>
    <w:rsid w:val="00737914"/>
    <w:pPr>
      <w:widowControl w:val="0"/>
      <w:adjustRightInd w:val="0"/>
      <w:spacing w:after="160" w:line="240" w:lineRule="exact"/>
      <w:jc w:val="right"/>
    </w:pPr>
    <w:rPr>
      <w:sz w:val="20"/>
      <w:szCs w:val="20"/>
      <w:lang w:val="en-GB" w:eastAsia="en-US"/>
    </w:rPr>
  </w:style>
  <w:style w:type="paragraph" w:customStyle="1" w:styleId="17">
    <w:name w:val="Знак1 Знак Знак Знак"/>
    <w:basedOn w:val="a0"/>
    <w:uiPriority w:val="99"/>
    <w:rsid w:val="00737914"/>
    <w:rPr>
      <w:rFonts w:ascii="Verdana" w:hAnsi="Verdana" w:cs="Verdana"/>
      <w:sz w:val="20"/>
      <w:szCs w:val="20"/>
      <w:lang w:val="en-US" w:eastAsia="en-US"/>
    </w:rPr>
  </w:style>
  <w:style w:type="paragraph" w:customStyle="1" w:styleId="afff4">
    <w:name w:val="Знак Знак Знак Знак Знак Знак Знак"/>
    <w:basedOn w:val="a0"/>
    <w:rsid w:val="00737914"/>
    <w:rPr>
      <w:rFonts w:ascii="Verdana" w:hAnsi="Verdana" w:cs="Verdana"/>
      <w:sz w:val="20"/>
      <w:szCs w:val="20"/>
      <w:lang w:val="en-US" w:eastAsia="en-US"/>
    </w:rPr>
  </w:style>
  <w:style w:type="character" w:customStyle="1" w:styleId="18">
    <w:name w:val="Название Знак1"/>
    <w:uiPriority w:val="10"/>
    <w:locked/>
    <w:rsid w:val="00737914"/>
    <w:rPr>
      <w:rFonts w:ascii="Cambria" w:hAnsi="Cambria" w:cs="Times New Roman"/>
      <w:color w:val="17365D"/>
      <w:spacing w:val="5"/>
      <w:kern w:val="28"/>
      <w:sz w:val="52"/>
      <w:szCs w:val="52"/>
      <w:lang w:eastAsia="ru-RU"/>
    </w:rPr>
  </w:style>
  <w:style w:type="character" w:customStyle="1" w:styleId="FontStyle21">
    <w:name w:val="Font Style21"/>
    <w:rsid w:val="00737914"/>
    <w:rPr>
      <w:rFonts w:ascii="Times New Roman" w:hAnsi="Times New Roman" w:cs="Times New Roman"/>
      <w:b/>
      <w:bCs/>
      <w:sz w:val="22"/>
      <w:szCs w:val="22"/>
    </w:rPr>
  </w:style>
  <w:style w:type="paragraph" w:customStyle="1" w:styleId="19">
    <w:name w:val="Абзац списка1"/>
    <w:basedOn w:val="a0"/>
    <w:rsid w:val="00737914"/>
    <w:pPr>
      <w:spacing w:after="200" w:line="276" w:lineRule="auto"/>
      <w:ind w:left="720"/>
    </w:pPr>
    <w:rPr>
      <w:rFonts w:ascii="Calibri" w:hAnsi="Calibri"/>
      <w:sz w:val="22"/>
      <w:szCs w:val="22"/>
      <w:lang w:eastAsia="en-US"/>
    </w:rPr>
  </w:style>
  <w:style w:type="character" w:customStyle="1" w:styleId="apple-converted-space">
    <w:name w:val="apple-converted-space"/>
    <w:rsid w:val="00737914"/>
    <w:rPr>
      <w:rFonts w:cs="Times New Roman"/>
    </w:rPr>
  </w:style>
  <w:style w:type="paragraph" w:styleId="HTML">
    <w:name w:val="HTML Preformatted"/>
    <w:basedOn w:val="a0"/>
    <w:link w:val="HTML0"/>
    <w:uiPriority w:val="99"/>
    <w:rsid w:val="0073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locked/>
    <w:rsid w:val="00737914"/>
    <w:rPr>
      <w:rFonts w:ascii="Courier New" w:hAnsi="Courier New" w:cs="Courier New"/>
      <w:lang w:val="ru-RU" w:eastAsia="ru-RU" w:bidi="ar-SA"/>
    </w:rPr>
  </w:style>
  <w:style w:type="character" w:customStyle="1" w:styleId="apple-style-span">
    <w:name w:val="apple-style-span"/>
    <w:rsid w:val="00737914"/>
    <w:rPr>
      <w:rFonts w:cs="Times New Roman"/>
    </w:rPr>
  </w:style>
  <w:style w:type="character" w:customStyle="1" w:styleId="NoSpacingChar1">
    <w:name w:val="No Spacing Char1"/>
    <w:uiPriority w:val="99"/>
    <w:locked/>
    <w:rsid w:val="00737914"/>
    <w:rPr>
      <w:rFonts w:cs="Times New Roman"/>
      <w:sz w:val="22"/>
      <w:szCs w:val="22"/>
      <w:lang w:val="en-US" w:eastAsia="en-US" w:bidi="ar-SA"/>
    </w:rPr>
  </w:style>
  <w:style w:type="paragraph" w:styleId="2">
    <w:name w:val="toc 2"/>
    <w:basedOn w:val="a0"/>
    <w:next w:val="a0"/>
    <w:autoRedefine/>
    <w:uiPriority w:val="39"/>
    <w:qFormat/>
    <w:locked/>
    <w:rsid w:val="00737914"/>
    <w:pPr>
      <w:numPr>
        <w:ilvl w:val="1"/>
        <w:numId w:val="4"/>
      </w:numPr>
      <w:tabs>
        <w:tab w:val="right" w:leader="dot" w:pos="9345"/>
      </w:tabs>
      <w:spacing w:before="120" w:after="120"/>
      <w:jc w:val="center"/>
      <w:outlineLvl w:val="1"/>
    </w:pPr>
    <w:rPr>
      <w:b/>
      <w:noProof/>
      <w:color w:val="1F497D"/>
      <w:sz w:val="28"/>
      <w:szCs w:val="28"/>
    </w:rPr>
  </w:style>
  <w:style w:type="paragraph" w:customStyle="1" w:styleId="CarChar1CarCharCarCharCarCharCarCharCarCharCarCharCarCharCarCharCarCharCarChar">
    <w:name w:val="Car Char1 Car Char Car Char Car Char Car Char Car Char Car Char Car Char Car Char Car Char Car Char"/>
    <w:basedOn w:val="a0"/>
    <w:rsid w:val="00737914"/>
    <w:pPr>
      <w:spacing w:after="160" w:line="240" w:lineRule="exact"/>
    </w:pPr>
    <w:rPr>
      <w:rFonts w:ascii="Arial" w:hAnsi="Arial" w:cs="Arial"/>
      <w:sz w:val="20"/>
      <w:szCs w:val="20"/>
      <w:lang w:val="en-US" w:eastAsia="en-US"/>
    </w:rPr>
  </w:style>
  <w:style w:type="character" w:styleId="afff5">
    <w:name w:val="Emphasis"/>
    <w:qFormat/>
    <w:locked/>
    <w:rsid w:val="00737914"/>
    <w:rPr>
      <w:rFonts w:cs="Times New Roman"/>
      <w:i/>
      <w:iCs/>
    </w:rPr>
  </w:style>
  <w:style w:type="paragraph" w:customStyle="1" w:styleId="1a">
    <w:name w:val="Без интервала1"/>
    <w:link w:val="NoSpacingChar"/>
    <w:rsid w:val="00737914"/>
    <w:rPr>
      <w:rFonts w:eastAsia="Times New Roman" w:cs="Calibri"/>
      <w:sz w:val="22"/>
      <w:szCs w:val="22"/>
      <w:lang w:eastAsia="en-US"/>
    </w:rPr>
  </w:style>
  <w:style w:type="paragraph" w:customStyle="1" w:styleId="1b">
    <w:name w:val="Обычный1"/>
    <w:rsid w:val="00737914"/>
    <w:pPr>
      <w:widowControl w:val="0"/>
    </w:pPr>
    <w:rPr>
      <w:rFonts w:ascii="Times New Roman" w:eastAsia="Times New Roman" w:hAnsi="Times New Roman"/>
    </w:rPr>
  </w:style>
  <w:style w:type="character" w:customStyle="1" w:styleId="FontStyle14">
    <w:name w:val="Font Style14"/>
    <w:rsid w:val="00737914"/>
    <w:rPr>
      <w:rFonts w:ascii="Times New Roman" w:hAnsi="Times New Roman" w:cs="Times New Roman"/>
      <w:sz w:val="22"/>
      <w:szCs w:val="22"/>
    </w:rPr>
  </w:style>
  <w:style w:type="paragraph" w:customStyle="1" w:styleId="parametervalue">
    <w:name w:val="parametervalue"/>
    <w:basedOn w:val="a0"/>
    <w:rsid w:val="00737914"/>
    <w:pPr>
      <w:spacing w:before="100" w:beforeAutospacing="1" w:after="100" w:afterAutospacing="1"/>
    </w:pPr>
  </w:style>
  <w:style w:type="paragraph" w:customStyle="1" w:styleId="34">
    <w:name w:val="Абзац списка3"/>
    <w:basedOn w:val="a0"/>
    <w:rsid w:val="00737914"/>
    <w:pPr>
      <w:spacing w:after="200" w:line="276" w:lineRule="auto"/>
      <w:ind w:left="720"/>
      <w:contextualSpacing/>
    </w:pPr>
    <w:rPr>
      <w:rFonts w:ascii="Calibri" w:hAnsi="Calibri"/>
      <w:sz w:val="22"/>
      <w:szCs w:val="22"/>
      <w:lang w:eastAsia="en-US"/>
    </w:rPr>
  </w:style>
  <w:style w:type="paragraph" w:customStyle="1" w:styleId="2c">
    <w:name w:val="Без интервала2"/>
    <w:rsid w:val="00737914"/>
    <w:rPr>
      <w:rFonts w:eastAsia="Times New Roman"/>
      <w:sz w:val="22"/>
      <w:szCs w:val="22"/>
      <w:lang w:eastAsia="en-US"/>
    </w:rPr>
  </w:style>
  <w:style w:type="paragraph" w:customStyle="1" w:styleId="rtejustify">
    <w:name w:val="rtejustify"/>
    <w:basedOn w:val="a0"/>
    <w:rsid w:val="00737914"/>
    <w:pPr>
      <w:spacing w:after="288"/>
    </w:pPr>
    <w:rPr>
      <w:sz w:val="21"/>
      <w:szCs w:val="21"/>
    </w:rPr>
  </w:style>
  <w:style w:type="character" w:customStyle="1" w:styleId="blk">
    <w:name w:val="blk"/>
    <w:uiPriority w:val="99"/>
    <w:rsid w:val="00305668"/>
    <w:rPr>
      <w:rFonts w:cs="Times New Roman"/>
    </w:rPr>
  </w:style>
  <w:style w:type="paragraph" w:customStyle="1" w:styleId="afff6">
    <w:name w:val="Знак Знак Знак Знак Знак Знак"/>
    <w:basedOn w:val="a0"/>
    <w:rsid w:val="00F35EB9"/>
    <w:pPr>
      <w:spacing w:after="160" w:line="240" w:lineRule="exact"/>
    </w:pPr>
    <w:rPr>
      <w:rFonts w:ascii="Verdana" w:hAnsi="Verdana"/>
      <w:lang w:val="en-US" w:eastAsia="en-US"/>
    </w:rPr>
  </w:style>
  <w:style w:type="paragraph" w:customStyle="1" w:styleId="afff7">
    <w:name w:val="Заголовок статьи"/>
    <w:basedOn w:val="a0"/>
    <w:next w:val="a0"/>
    <w:rsid w:val="00C97CBE"/>
    <w:pPr>
      <w:autoSpaceDE w:val="0"/>
      <w:autoSpaceDN w:val="0"/>
      <w:adjustRightInd w:val="0"/>
      <w:ind w:left="1612" w:hanging="892"/>
      <w:jc w:val="both"/>
    </w:pPr>
    <w:rPr>
      <w:rFonts w:ascii="Arial" w:hAnsi="Arial"/>
    </w:rPr>
  </w:style>
  <w:style w:type="character" w:customStyle="1" w:styleId="40">
    <w:name w:val="Заголовок 4 Знак"/>
    <w:link w:val="4"/>
    <w:rsid w:val="00AA56B3"/>
    <w:rPr>
      <w:rFonts w:ascii="Calibri" w:eastAsia="Times New Roman" w:hAnsi="Calibri" w:cs="Times New Roman"/>
      <w:b/>
      <w:bCs/>
      <w:sz w:val="28"/>
      <w:szCs w:val="28"/>
    </w:rPr>
  </w:style>
  <w:style w:type="paragraph" w:customStyle="1" w:styleId="43">
    <w:name w:val="Абзац списка4"/>
    <w:basedOn w:val="a0"/>
    <w:uiPriority w:val="99"/>
    <w:rsid w:val="00AA56B3"/>
    <w:pPr>
      <w:spacing w:after="200" w:line="276" w:lineRule="auto"/>
      <w:ind w:left="720"/>
      <w:contextualSpacing/>
    </w:pPr>
    <w:rPr>
      <w:rFonts w:ascii="Calibri" w:hAnsi="Calibri"/>
      <w:sz w:val="22"/>
      <w:szCs w:val="22"/>
      <w:lang w:eastAsia="en-US"/>
    </w:rPr>
  </w:style>
  <w:style w:type="paragraph" w:customStyle="1" w:styleId="35">
    <w:name w:val="Без интервала3"/>
    <w:rsid w:val="00380D5A"/>
    <w:rPr>
      <w:rFonts w:ascii="Times New Roman" w:hAnsi="Times New Roman"/>
    </w:rPr>
  </w:style>
  <w:style w:type="paragraph" w:customStyle="1" w:styleId="afff8">
    <w:name w:val="Знак Знак Знак Знак Знак Знак"/>
    <w:basedOn w:val="a0"/>
    <w:rsid w:val="006B67D8"/>
    <w:pPr>
      <w:spacing w:after="160" w:line="240" w:lineRule="exact"/>
    </w:pPr>
    <w:rPr>
      <w:rFonts w:ascii="Verdana" w:hAnsi="Verdana"/>
      <w:lang w:val="en-US" w:eastAsia="en-US"/>
    </w:rPr>
  </w:style>
  <w:style w:type="paragraph" w:customStyle="1" w:styleId="a">
    <w:name w:val="Знак Знак Знак Знак"/>
    <w:basedOn w:val="a0"/>
    <w:semiHidden/>
    <w:rsid w:val="0054597B"/>
    <w:pPr>
      <w:numPr>
        <w:numId w:val="3"/>
      </w:numPr>
      <w:spacing w:before="120" w:after="160" w:line="240" w:lineRule="exact"/>
      <w:jc w:val="both"/>
    </w:pPr>
    <w:rPr>
      <w:rFonts w:ascii="Verdana" w:hAnsi="Verdana"/>
      <w:sz w:val="20"/>
      <w:szCs w:val="20"/>
      <w:lang w:val="en-US" w:eastAsia="en-US"/>
    </w:rPr>
  </w:style>
  <w:style w:type="paragraph" w:customStyle="1" w:styleId="afff9">
    <w:name w:val="Знак Знак Знак Знак"/>
    <w:basedOn w:val="a0"/>
    <w:semiHidden/>
    <w:rsid w:val="0039387F"/>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formattexttopleveltext">
    <w:name w:val="formattext topleveltext"/>
    <w:basedOn w:val="a0"/>
    <w:rsid w:val="006C5A3F"/>
    <w:pPr>
      <w:spacing w:before="100" w:beforeAutospacing="1" w:after="100" w:afterAutospacing="1"/>
    </w:pPr>
    <w:rPr>
      <w:rFonts w:eastAsia="Calibri"/>
    </w:rPr>
  </w:style>
  <w:style w:type="paragraph" w:customStyle="1" w:styleId="afffa">
    <w:name w:val="Знак Знак Знак Знак"/>
    <w:basedOn w:val="a0"/>
    <w:rsid w:val="00BC20A9"/>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50">
    <w:name w:val="Абзац списка5"/>
    <w:basedOn w:val="a0"/>
    <w:rsid w:val="00FB0163"/>
    <w:pPr>
      <w:ind w:left="720"/>
      <w:contextualSpacing/>
    </w:pPr>
    <w:rPr>
      <w:rFonts w:ascii="Times New Roman CYR" w:eastAsia="Calibri" w:hAnsi="Times New Roman CYR"/>
      <w:sz w:val="20"/>
      <w:szCs w:val="20"/>
    </w:rPr>
  </w:style>
  <w:style w:type="character" w:customStyle="1" w:styleId="afffb">
    <w:name w:val="Основной текст_"/>
    <w:link w:val="44"/>
    <w:locked/>
    <w:rsid w:val="00FB0163"/>
    <w:rPr>
      <w:sz w:val="26"/>
      <w:szCs w:val="26"/>
      <w:shd w:val="clear" w:color="auto" w:fill="FFFFFF"/>
    </w:rPr>
  </w:style>
  <w:style w:type="paragraph" w:customStyle="1" w:styleId="44">
    <w:name w:val="Основной текст4"/>
    <w:basedOn w:val="a0"/>
    <w:link w:val="afffb"/>
    <w:rsid w:val="00FB0163"/>
    <w:pPr>
      <w:widowControl w:val="0"/>
      <w:shd w:val="clear" w:color="auto" w:fill="FFFFFF"/>
      <w:spacing w:before="720" w:after="600" w:line="320" w:lineRule="exact"/>
      <w:jc w:val="center"/>
    </w:pPr>
    <w:rPr>
      <w:rFonts w:ascii="Calibri" w:eastAsia="Calibri" w:hAnsi="Calibri"/>
      <w:sz w:val="26"/>
      <w:szCs w:val="26"/>
      <w:shd w:val="clear" w:color="auto" w:fill="FFFFFF"/>
    </w:rPr>
  </w:style>
  <w:style w:type="paragraph" w:customStyle="1" w:styleId="rezul">
    <w:name w:val="rezul"/>
    <w:basedOn w:val="a0"/>
    <w:rsid w:val="00AF5DAA"/>
    <w:pPr>
      <w:widowControl w:val="0"/>
      <w:ind w:firstLine="283"/>
      <w:jc w:val="both"/>
    </w:pPr>
    <w:rPr>
      <w:b/>
      <w:sz w:val="22"/>
      <w:szCs w:val="20"/>
      <w:lang w:val="en-US" w:eastAsia="en-US"/>
    </w:rPr>
  </w:style>
  <w:style w:type="paragraph" w:customStyle="1" w:styleId="afffc">
    <w:name w:val="Знак Знак Знак Знак Знак Знак"/>
    <w:basedOn w:val="a0"/>
    <w:rsid w:val="00A1436C"/>
    <w:pPr>
      <w:spacing w:after="160" w:line="240" w:lineRule="exact"/>
    </w:pPr>
    <w:rPr>
      <w:rFonts w:ascii="Verdana" w:hAnsi="Verdana"/>
      <w:lang w:val="en-US" w:eastAsia="en-US"/>
    </w:rPr>
  </w:style>
  <w:style w:type="paragraph" w:customStyle="1" w:styleId="1c">
    <w:name w:val="Знак1 Знак Знак Знак"/>
    <w:basedOn w:val="a0"/>
    <w:rsid w:val="0056424D"/>
    <w:rPr>
      <w:rFonts w:ascii="Verdana" w:hAnsi="Verdana" w:cs="Verdana"/>
      <w:sz w:val="20"/>
      <w:szCs w:val="20"/>
      <w:lang w:val="en-US" w:eastAsia="en-US"/>
    </w:rPr>
  </w:style>
  <w:style w:type="paragraph" w:customStyle="1" w:styleId="afffd">
    <w:basedOn w:val="a0"/>
    <w:next w:val="ab"/>
    <w:uiPriority w:val="10"/>
    <w:qFormat/>
    <w:rsid w:val="00EE72D9"/>
    <w:pPr>
      <w:tabs>
        <w:tab w:val="left" w:pos="8460"/>
      </w:tabs>
      <w:jc w:val="center"/>
    </w:pPr>
    <w:rPr>
      <w:rFonts w:ascii="Calibri" w:eastAsia="Calibri" w:hAnsi="Calibri"/>
      <w:b/>
      <w:bCs/>
      <w:sz w:val="28"/>
      <w:szCs w:val="36"/>
      <w:lang w:val="x-none" w:eastAsia="x-none"/>
    </w:rPr>
  </w:style>
  <w:style w:type="character" w:customStyle="1" w:styleId="NoSpacingChar">
    <w:name w:val="No Spacing Char"/>
    <w:link w:val="1a"/>
    <w:locked/>
    <w:rsid w:val="00EE72D9"/>
    <w:rPr>
      <w:rFonts w:eastAsia="Times New Roman" w:cs="Calibri"/>
      <w:sz w:val="22"/>
      <w:szCs w:val="22"/>
      <w:lang w:eastAsia="en-US"/>
    </w:rPr>
  </w:style>
  <w:style w:type="paragraph" w:customStyle="1" w:styleId="afffe">
    <w:basedOn w:val="a0"/>
    <w:next w:val="ab"/>
    <w:uiPriority w:val="10"/>
    <w:qFormat/>
    <w:rsid w:val="00877622"/>
    <w:pPr>
      <w:tabs>
        <w:tab w:val="left" w:pos="8460"/>
      </w:tabs>
      <w:jc w:val="center"/>
    </w:pPr>
    <w:rPr>
      <w:rFonts w:ascii="Calibri" w:eastAsia="Calibri" w:hAnsi="Calibri"/>
      <w:b/>
      <w:bCs/>
      <w:sz w:val="28"/>
      <w:szCs w:val="36"/>
      <w:lang w:val="x-none" w:eastAsia="x-none"/>
    </w:rPr>
  </w:style>
  <w:style w:type="character" w:customStyle="1" w:styleId="1d">
    <w:name w:val="Основной текст Знак1"/>
    <w:uiPriority w:val="99"/>
    <w:rsid w:val="00877622"/>
    <w:rPr>
      <w:rFonts w:ascii="Times New Roman" w:hAnsi="Times New Roman" w:cs="Times New Roman"/>
      <w:sz w:val="28"/>
      <w:szCs w:val="28"/>
      <w:u w:val="none"/>
    </w:rPr>
  </w:style>
  <w:style w:type="paragraph" w:customStyle="1" w:styleId="111">
    <w:name w:val="Знак Знак1 Знак Знак Знак Знак Знак Знак1 Знак"/>
    <w:basedOn w:val="a0"/>
    <w:rsid w:val="00877622"/>
    <w:pPr>
      <w:widowControl w:val="0"/>
      <w:adjustRightInd w:val="0"/>
      <w:spacing w:after="160" w:line="240" w:lineRule="exact"/>
      <w:jc w:val="right"/>
    </w:pPr>
    <w:rPr>
      <w:sz w:val="20"/>
      <w:szCs w:val="20"/>
      <w:lang w:val="en-GB" w:eastAsia="en-US"/>
    </w:rPr>
  </w:style>
  <w:style w:type="character" w:styleId="affff">
    <w:name w:val="Unresolved Mention"/>
    <w:basedOn w:val="a1"/>
    <w:uiPriority w:val="99"/>
    <w:semiHidden/>
    <w:unhideWhenUsed/>
    <w:rsid w:val="0081420C"/>
    <w:rPr>
      <w:color w:val="605E5C"/>
      <w:shd w:val="clear" w:color="auto" w:fill="E1DFDD"/>
    </w:rPr>
  </w:style>
  <w:style w:type="paragraph" w:customStyle="1" w:styleId="1e">
    <w:name w:val="Верхний колонтитул1"/>
    <w:basedOn w:val="a0"/>
    <w:rsid w:val="00B46665"/>
    <w:pPr>
      <w:spacing w:before="100" w:beforeAutospacing="1" w:after="100" w:afterAutospacing="1"/>
    </w:pPr>
  </w:style>
  <w:style w:type="paragraph" w:customStyle="1" w:styleId="consplustitle0">
    <w:name w:val="consplustitle"/>
    <w:basedOn w:val="a0"/>
    <w:rsid w:val="00B46665"/>
    <w:pPr>
      <w:spacing w:before="100" w:beforeAutospacing="1" w:after="100" w:afterAutospacing="1"/>
    </w:pPr>
  </w:style>
  <w:style w:type="paragraph" w:customStyle="1" w:styleId="consplusnormal0">
    <w:name w:val="consplusnormal"/>
    <w:basedOn w:val="a0"/>
    <w:rsid w:val="00B46665"/>
    <w:pPr>
      <w:spacing w:before="100" w:beforeAutospacing="1" w:after="100" w:afterAutospacing="1"/>
    </w:pPr>
  </w:style>
  <w:style w:type="character" w:customStyle="1" w:styleId="1f">
    <w:name w:val="1"/>
    <w:basedOn w:val="a1"/>
    <w:rsid w:val="00B46665"/>
  </w:style>
  <w:style w:type="paragraph" w:customStyle="1" w:styleId="CharChar2">
    <w:name w:val="Char Char2"/>
    <w:basedOn w:val="a0"/>
    <w:rsid w:val="00D10807"/>
    <w:rPr>
      <w:rFonts w:ascii="Verdana" w:hAnsi="Verdana" w:cs="Verdana"/>
      <w:sz w:val="20"/>
      <w:szCs w:val="20"/>
      <w:lang w:val="en-US" w:eastAsia="en-US"/>
    </w:rPr>
  </w:style>
  <w:style w:type="character" w:customStyle="1" w:styleId="affff0">
    <w:name w:val="Символ сноски"/>
    <w:qFormat/>
    <w:rsid w:val="00C5094E"/>
  </w:style>
  <w:style w:type="character" w:customStyle="1" w:styleId="affff1">
    <w:name w:val="Привязка сноски"/>
    <w:rsid w:val="00C5094E"/>
    <w:rPr>
      <w:vertAlign w:val="superscript"/>
    </w:rPr>
  </w:style>
  <w:style w:type="numbering" w:customStyle="1" w:styleId="1f0">
    <w:name w:val="Нет списка1"/>
    <w:next w:val="a3"/>
    <w:uiPriority w:val="99"/>
    <w:semiHidden/>
    <w:unhideWhenUsed/>
    <w:rsid w:val="00D43B0A"/>
  </w:style>
  <w:style w:type="paragraph" w:customStyle="1" w:styleId="affff2">
    <w:name w:val="Знак Знак Знак Знак Знак Знак"/>
    <w:basedOn w:val="a0"/>
    <w:rsid w:val="00D43B0A"/>
    <w:pPr>
      <w:spacing w:after="160" w:line="240" w:lineRule="exact"/>
    </w:pPr>
    <w:rPr>
      <w:rFonts w:ascii="Verdana" w:hAnsi="Verdana"/>
      <w:lang w:val="en-US" w:eastAsia="en-US"/>
    </w:rPr>
  </w:style>
  <w:style w:type="table" w:customStyle="1" w:styleId="1f1">
    <w:name w:val="Сетка таблицы1"/>
    <w:basedOn w:val="a2"/>
    <w:next w:val="aff1"/>
    <w:rsid w:val="00D43B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6698">
      <w:bodyDiv w:val="1"/>
      <w:marLeft w:val="0"/>
      <w:marRight w:val="0"/>
      <w:marTop w:val="0"/>
      <w:marBottom w:val="0"/>
      <w:divBdr>
        <w:top w:val="none" w:sz="0" w:space="0" w:color="auto"/>
        <w:left w:val="none" w:sz="0" w:space="0" w:color="auto"/>
        <w:bottom w:val="none" w:sz="0" w:space="0" w:color="auto"/>
        <w:right w:val="none" w:sz="0" w:space="0" w:color="auto"/>
      </w:divBdr>
    </w:div>
    <w:div w:id="59132965">
      <w:bodyDiv w:val="1"/>
      <w:marLeft w:val="0"/>
      <w:marRight w:val="0"/>
      <w:marTop w:val="0"/>
      <w:marBottom w:val="0"/>
      <w:divBdr>
        <w:top w:val="none" w:sz="0" w:space="0" w:color="auto"/>
        <w:left w:val="none" w:sz="0" w:space="0" w:color="auto"/>
        <w:bottom w:val="none" w:sz="0" w:space="0" w:color="auto"/>
        <w:right w:val="none" w:sz="0" w:space="0" w:color="auto"/>
      </w:divBdr>
    </w:div>
    <w:div w:id="68429920">
      <w:bodyDiv w:val="1"/>
      <w:marLeft w:val="0"/>
      <w:marRight w:val="0"/>
      <w:marTop w:val="0"/>
      <w:marBottom w:val="0"/>
      <w:divBdr>
        <w:top w:val="none" w:sz="0" w:space="0" w:color="auto"/>
        <w:left w:val="none" w:sz="0" w:space="0" w:color="auto"/>
        <w:bottom w:val="none" w:sz="0" w:space="0" w:color="auto"/>
        <w:right w:val="none" w:sz="0" w:space="0" w:color="auto"/>
      </w:divBdr>
    </w:div>
    <w:div w:id="75443541">
      <w:bodyDiv w:val="1"/>
      <w:marLeft w:val="0"/>
      <w:marRight w:val="0"/>
      <w:marTop w:val="0"/>
      <w:marBottom w:val="0"/>
      <w:divBdr>
        <w:top w:val="none" w:sz="0" w:space="0" w:color="auto"/>
        <w:left w:val="none" w:sz="0" w:space="0" w:color="auto"/>
        <w:bottom w:val="none" w:sz="0" w:space="0" w:color="auto"/>
        <w:right w:val="none" w:sz="0" w:space="0" w:color="auto"/>
      </w:divBdr>
    </w:div>
    <w:div w:id="81724628">
      <w:bodyDiv w:val="1"/>
      <w:marLeft w:val="0"/>
      <w:marRight w:val="0"/>
      <w:marTop w:val="0"/>
      <w:marBottom w:val="0"/>
      <w:divBdr>
        <w:top w:val="none" w:sz="0" w:space="0" w:color="auto"/>
        <w:left w:val="none" w:sz="0" w:space="0" w:color="auto"/>
        <w:bottom w:val="none" w:sz="0" w:space="0" w:color="auto"/>
        <w:right w:val="none" w:sz="0" w:space="0" w:color="auto"/>
      </w:divBdr>
    </w:div>
    <w:div w:id="134415909">
      <w:bodyDiv w:val="1"/>
      <w:marLeft w:val="0"/>
      <w:marRight w:val="0"/>
      <w:marTop w:val="0"/>
      <w:marBottom w:val="0"/>
      <w:divBdr>
        <w:top w:val="none" w:sz="0" w:space="0" w:color="auto"/>
        <w:left w:val="none" w:sz="0" w:space="0" w:color="auto"/>
        <w:bottom w:val="none" w:sz="0" w:space="0" w:color="auto"/>
        <w:right w:val="none" w:sz="0" w:space="0" w:color="auto"/>
      </w:divBdr>
    </w:div>
    <w:div w:id="249513668">
      <w:bodyDiv w:val="1"/>
      <w:marLeft w:val="0"/>
      <w:marRight w:val="0"/>
      <w:marTop w:val="0"/>
      <w:marBottom w:val="0"/>
      <w:divBdr>
        <w:top w:val="none" w:sz="0" w:space="0" w:color="auto"/>
        <w:left w:val="none" w:sz="0" w:space="0" w:color="auto"/>
        <w:bottom w:val="none" w:sz="0" w:space="0" w:color="auto"/>
        <w:right w:val="none" w:sz="0" w:space="0" w:color="auto"/>
      </w:divBdr>
    </w:div>
    <w:div w:id="263466652">
      <w:bodyDiv w:val="1"/>
      <w:marLeft w:val="0"/>
      <w:marRight w:val="0"/>
      <w:marTop w:val="0"/>
      <w:marBottom w:val="0"/>
      <w:divBdr>
        <w:top w:val="none" w:sz="0" w:space="0" w:color="auto"/>
        <w:left w:val="none" w:sz="0" w:space="0" w:color="auto"/>
        <w:bottom w:val="none" w:sz="0" w:space="0" w:color="auto"/>
        <w:right w:val="none" w:sz="0" w:space="0" w:color="auto"/>
      </w:divBdr>
    </w:div>
    <w:div w:id="266936364">
      <w:bodyDiv w:val="1"/>
      <w:marLeft w:val="0"/>
      <w:marRight w:val="0"/>
      <w:marTop w:val="0"/>
      <w:marBottom w:val="0"/>
      <w:divBdr>
        <w:top w:val="none" w:sz="0" w:space="0" w:color="auto"/>
        <w:left w:val="none" w:sz="0" w:space="0" w:color="auto"/>
        <w:bottom w:val="none" w:sz="0" w:space="0" w:color="auto"/>
        <w:right w:val="none" w:sz="0" w:space="0" w:color="auto"/>
      </w:divBdr>
    </w:div>
    <w:div w:id="318388753">
      <w:bodyDiv w:val="1"/>
      <w:marLeft w:val="0"/>
      <w:marRight w:val="0"/>
      <w:marTop w:val="0"/>
      <w:marBottom w:val="0"/>
      <w:divBdr>
        <w:top w:val="none" w:sz="0" w:space="0" w:color="auto"/>
        <w:left w:val="none" w:sz="0" w:space="0" w:color="auto"/>
        <w:bottom w:val="none" w:sz="0" w:space="0" w:color="auto"/>
        <w:right w:val="none" w:sz="0" w:space="0" w:color="auto"/>
      </w:divBdr>
    </w:div>
    <w:div w:id="370955899">
      <w:bodyDiv w:val="1"/>
      <w:marLeft w:val="0"/>
      <w:marRight w:val="0"/>
      <w:marTop w:val="0"/>
      <w:marBottom w:val="0"/>
      <w:divBdr>
        <w:top w:val="none" w:sz="0" w:space="0" w:color="auto"/>
        <w:left w:val="none" w:sz="0" w:space="0" w:color="auto"/>
        <w:bottom w:val="none" w:sz="0" w:space="0" w:color="auto"/>
        <w:right w:val="none" w:sz="0" w:space="0" w:color="auto"/>
      </w:divBdr>
    </w:div>
    <w:div w:id="415826751">
      <w:bodyDiv w:val="1"/>
      <w:marLeft w:val="0"/>
      <w:marRight w:val="0"/>
      <w:marTop w:val="0"/>
      <w:marBottom w:val="0"/>
      <w:divBdr>
        <w:top w:val="none" w:sz="0" w:space="0" w:color="auto"/>
        <w:left w:val="none" w:sz="0" w:space="0" w:color="auto"/>
        <w:bottom w:val="none" w:sz="0" w:space="0" w:color="auto"/>
        <w:right w:val="none" w:sz="0" w:space="0" w:color="auto"/>
      </w:divBdr>
    </w:div>
    <w:div w:id="433866975">
      <w:bodyDiv w:val="1"/>
      <w:marLeft w:val="0"/>
      <w:marRight w:val="0"/>
      <w:marTop w:val="0"/>
      <w:marBottom w:val="0"/>
      <w:divBdr>
        <w:top w:val="none" w:sz="0" w:space="0" w:color="auto"/>
        <w:left w:val="none" w:sz="0" w:space="0" w:color="auto"/>
        <w:bottom w:val="none" w:sz="0" w:space="0" w:color="auto"/>
        <w:right w:val="none" w:sz="0" w:space="0" w:color="auto"/>
      </w:divBdr>
    </w:div>
    <w:div w:id="916941628">
      <w:bodyDiv w:val="1"/>
      <w:marLeft w:val="0"/>
      <w:marRight w:val="0"/>
      <w:marTop w:val="0"/>
      <w:marBottom w:val="0"/>
      <w:divBdr>
        <w:top w:val="none" w:sz="0" w:space="0" w:color="auto"/>
        <w:left w:val="none" w:sz="0" w:space="0" w:color="auto"/>
        <w:bottom w:val="none" w:sz="0" w:space="0" w:color="auto"/>
        <w:right w:val="none" w:sz="0" w:space="0" w:color="auto"/>
      </w:divBdr>
    </w:div>
    <w:div w:id="987631687">
      <w:bodyDiv w:val="1"/>
      <w:marLeft w:val="0"/>
      <w:marRight w:val="0"/>
      <w:marTop w:val="0"/>
      <w:marBottom w:val="0"/>
      <w:divBdr>
        <w:top w:val="none" w:sz="0" w:space="0" w:color="auto"/>
        <w:left w:val="none" w:sz="0" w:space="0" w:color="auto"/>
        <w:bottom w:val="none" w:sz="0" w:space="0" w:color="auto"/>
        <w:right w:val="none" w:sz="0" w:space="0" w:color="auto"/>
      </w:divBdr>
    </w:div>
    <w:div w:id="1072311620">
      <w:bodyDiv w:val="1"/>
      <w:marLeft w:val="0"/>
      <w:marRight w:val="0"/>
      <w:marTop w:val="0"/>
      <w:marBottom w:val="0"/>
      <w:divBdr>
        <w:top w:val="none" w:sz="0" w:space="0" w:color="auto"/>
        <w:left w:val="none" w:sz="0" w:space="0" w:color="auto"/>
        <w:bottom w:val="none" w:sz="0" w:space="0" w:color="auto"/>
        <w:right w:val="none" w:sz="0" w:space="0" w:color="auto"/>
      </w:divBdr>
    </w:div>
    <w:div w:id="1220632325">
      <w:bodyDiv w:val="1"/>
      <w:marLeft w:val="0"/>
      <w:marRight w:val="0"/>
      <w:marTop w:val="0"/>
      <w:marBottom w:val="0"/>
      <w:divBdr>
        <w:top w:val="none" w:sz="0" w:space="0" w:color="auto"/>
        <w:left w:val="none" w:sz="0" w:space="0" w:color="auto"/>
        <w:bottom w:val="none" w:sz="0" w:space="0" w:color="auto"/>
        <w:right w:val="none" w:sz="0" w:space="0" w:color="auto"/>
      </w:divBdr>
    </w:div>
    <w:div w:id="1618877833">
      <w:bodyDiv w:val="1"/>
      <w:marLeft w:val="0"/>
      <w:marRight w:val="0"/>
      <w:marTop w:val="0"/>
      <w:marBottom w:val="0"/>
      <w:divBdr>
        <w:top w:val="none" w:sz="0" w:space="0" w:color="auto"/>
        <w:left w:val="none" w:sz="0" w:space="0" w:color="auto"/>
        <w:bottom w:val="none" w:sz="0" w:space="0" w:color="auto"/>
        <w:right w:val="none" w:sz="0" w:space="0" w:color="auto"/>
      </w:divBdr>
    </w:div>
    <w:div w:id="1673338772">
      <w:marLeft w:val="0"/>
      <w:marRight w:val="0"/>
      <w:marTop w:val="0"/>
      <w:marBottom w:val="0"/>
      <w:divBdr>
        <w:top w:val="none" w:sz="0" w:space="0" w:color="auto"/>
        <w:left w:val="none" w:sz="0" w:space="0" w:color="auto"/>
        <w:bottom w:val="none" w:sz="0" w:space="0" w:color="auto"/>
        <w:right w:val="none" w:sz="0" w:space="0" w:color="auto"/>
      </w:divBdr>
    </w:div>
    <w:div w:id="1673338773">
      <w:marLeft w:val="0"/>
      <w:marRight w:val="0"/>
      <w:marTop w:val="0"/>
      <w:marBottom w:val="0"/>
      <w:divBdr>
        <w:top w:val="none" w:sz="0" w:space="0" w:color="auto"/>
        <w:left w:val="none" w:sz="0" w:space="0" w:color="auto"/>
        <w:bottom w:val="none" w:sz="0" w:space="0" w:color="auto"/>
        <w:right w:val="none" w:sz="0" w:space="0" w:color="auto"/>
      </w:divBdr>
    </w:div>
    <w:div w:id="1673338774">
      <w:marLeft w:val="0"/>
      <w:marRight w:val="0"/>
      <w:marTop w:val="0"/>
      <w:marBottom w:val="0"/>
      <w:divBdr>
        <w:top w:val="none" w:sz="0" w:space="0" w:color="auto"/>
        <w:left w:val="none" w:sz="0" w:space="0" w:color="auto"/>
        <w:bottom w:val="none" w:sz="0" w:space="0" w:color="auto"/>
        <w:right w:val="none" w:sz="0" w:space="0" w:color="auto"/>
      </w:divBdr>
    </w:div>
    <w:div w:id="1673338775">
      <w:marLeft w:val="0"/>
      <w:marRight w:val="0"/>
      <w:marTop w:val="0"/>
      <w:marBottom w:val="0"/>
      <w:divBdr>
        <w:top w:val="none" w:sz="0" w:space="0" w:color="auto"/>
        <w:left w:val="none" w:sz="0" w:space="0" w:color="auto"/>
        <w:bottom w:val="none" w:sz="0" w:space="0" w:color="auto"/>
        <w:right w:val="none" w:sz="0" w:space="0" w:color="auto"/>
      </w:divBdr>
    </w:div>
    <w:div w:id="1673338776">
      <w:marLeft w:val="0"/>
      <w:marRight w:val="0"/>
      <w:marTop w:val="0"/>
      <w:marBottom w:val="0"/>
      <w:divBdr>
        <w:top w:val="none" w:sz="0" w:space="0" w:color="auto"/>
        <w:left w:val="none" w:sz="0" w:space="0" w:color="auto"/>
        <w:bottom w:val="none" w:sz="0" w:space="0" w:color="auto"/>
        <w:right w:val="none" w:sz="0" w:space="0" w:color="auto"/>
      </w:divBdr>
    </w:div>
    <w:div w:id="1673338777">
      <w:marLeft w:val="0"/>
      <w:marRight w:val="0"/>
      <w:marTop w:val="0"/>
      <w:marBottom w:val="0"/>
      <w:divBdr>
        <w:top w:val="none" w:sz="0" w:space="0" w:color="auto"/>
        <w:left w:val="none" w:sz="0" w:space="0" w:color="auto"/>
        <w:bottom w:val="none" w:sz="0" w:space="0" w:color="auto"/>
        <w:right w:val="none" w:sz="0" w:space="0" w:color="auto"/>
      </w:divBdr>
    </w:div>
    <w:div w:id="1673338778">
      <w:marLeft w:val="0"/>
      <w:marRight w:val="0"/>
      <w:marTop w:val="0"/>
      <w:marBottom w:val="0"/>
      <w:divBdr>
        <w:top w:val="none" w:sz="0" w:space="0" w:color="auto"/>
        <w:left w:val="none" w:sz="0" w:space="0" w:color="auto"/>
        <w:bottom w:val="none" w:sz="0" w:space="0" w:color="auto"/>
        <w:right w:val="none" w:sz="0" w:space="0" w:color="auto"/>
      </w:divBdr>
    </w:div>
    <w:div w:id="1767067905">
      <w:bodyDiv w:val="1"/>
      <w:marLeft w:val="0"/>
      <w:marRight w:val="0"/>
      <w:marTop w:val="0"/>
      <w:marBottom w:val="0"/>
      <w:divBdr>
        <w:top w:val="none" w:sz="0" w:space="0" w:color="auto"/>
        <w:left w:val="none" w:sz="0" w:space="0" w:color="auto"/>
        <w:bottom w:val="none" w:sz="0" w:space="0" w:color="auto"/>
        <w:right w:val="none" w:sz="0" w:space="0" w:color="auto"/>
      </w:divBdr>
    </w:div>
    <w:div w:id="1767842045">
      <w:bodyDiv w:val="1"/>
      <w:marLeft w:val="0"/>
      <w:marRight w:val="0"/>
      <w:marTop w:val="0"/>
      <w:marBottom w:val="0"/>
      <w:divBdr>
        <w:top w:val="none" w:sz="0" w:space="0" w:color="auto"/>
        <w:left w:val="none" w:sz="0" w:space="0" w:color="auto"/>
        <w:bottom w:val="none" w:sz="0" w:space="0" w:color="auto"/>
        <w:right w:val="none" w:sz="0" w:space="0" w:color="auto"/>
      </w:divBdr>
    </w:div>
    <w:div w:id="1842623467">
      <w:bodyDiv w:val="1"/>
      <w:marLeft w:val="0"/>
      <w:marRight w:val="0"/>
      <w:marTop w:val="0"/>
      <w:marBottom w:val="0"/>
      <w:divBdr>
        <w:top w:val="none" w:sz="0" w:space="0" w:color="auto"/>
        <w:left w:val="none" w:sz="0" w:space="0" w:color="auto"/>
        <w:bottom w:val="none" w:sz="0" w:space="0" w:color="auto"/>
        <w:right w:val="none" w:sz="0" w:space="0" w:color="auto"/>
      </w:divBdr>
    </w:div>
    <w:div w:id="1973561909">
      <w:bodyDiv w:val="1"/>
      <w:marLeft w:val="0"/>
      <w:marRight w:val="0"/>
      <w:marTop w:val="0"/>
      <w:marBottom w:val="0"/>
      <w:divBdr>
        <w:top w:val="none" w:sz="0" w:space="0" w:color="auto"/>
        <w:left w:val="none" w:sz="0" w:space="0" w:color="auto"/>
        <w:bottom w:val="none" w:sz="0" w:space="0" w:color="auto"/>
        <w:right w:val="none" w:sz="0" w:space="0" w:color="auto"/>
      </w:divBdr>
    </w:div>
    <w:div w:id="19986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979F-BDA9-4C4E-8902-58A9557E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29</Pages>
  <Words>12193</Words>
  <Characters>69501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DUMA</cp:lastModifiedBy>
  <cp:revision>11</cp:revision>
  <cp:lastPrinted>2025-01-13T01:39:00Z</cp:lastPrinted>
  <dcterms:created xsi:type="dcterms:W3CDTF">2023-12-15T08:37:00Z</dcterms:created>
  <dcterms:modified xsi:type="dcterms:W3CDTF">2025-01-13T01:42:00Z</dcterms:modified>
</cp:coreProperties>
</file>