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AC08F5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AC08F5">
              <w:rPr>
                <w:sz w:val="20"/>
                <w:szCs w:val="20"/>
                <w:lang w:eastAsia="ru-RU"/>
              </w:rPr>
              <w:t>Узколугского</w:t>
            </w:r>
            <w:proofErr w:type="spellEnd"/>
            <w:r w:rsidR="00AC08F5">
              <w:rPr>
                <w:sz w:val="20"/>
                <w:szCs w:val="20"/>
                <w:lang w:eastAsia="ru-RU"/>
              </w:rPr>
              <w:t xml:space="preserve"> </w:t>
            </w:r>
            <w:r w:rsidRPr="004C6FD9">
              <w:rPr>
                <w:sz w:val="20"/>
                <w:szCs w:val="20"/>
                <w:lang w:eastAsia="ru-RU"/>
              </w:rPr>
              <w:t>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AC08F5">
              <w:rPr>
                <w:sz w:val="20"/>
                <w:szCs w:val="20"/>
              </w:rPr>
              <w:t>Узколугская</w:t>
            </w:r>
            <w:proofErr w:type="spellEnd"/>
            <w:r w:rsidR="00AC08F5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Pr="00E57C68" w:rsidRDefault="00E57C68" w:rsidP="00C66FAD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  <w:r w:rsidRPr="00E57C68">
              <w:rPr>
                <w:sz w:val="20"/>
                <w:szCs w:val="20"/>
                <w:lang w:eastAsia="ru-RU"/>
              </w:rPr>
              <w:t>а основании приказ</w:t>
            </w:r>
            <w:r w:rsidR="00C66FAD">
              <w:rPr>
                <w:sz w:val="20"/>
                <w:szCs w:val="20"/>
                <w:lang w:eastAsia="ru-RU"/>
              </w:rPr>
              <w:t>ов</w:t>
            </w:r>
            <w:r w:rsidRPr="00E57C68">
              <w:rPr>
                <w:sz w:val="20"/>
                <w:szCs w:val="20"/>
                <w:lang w:eastAsia="ru-RU"/>
              </w:rPr>
              <w:t xml:space="preserve"> Финансового управления администрации </w:t>
            </w:r>
            <w:r w:rsidRPr="00E57C68">
              <w:rPr>
                <w:sz w:val="20"/>
                <w:szCs w:val="20"/>
              </w:rPr>
              <w:t>Черемховского районного муниципального образования от</w:t>
            </w:r>
            <w:r w:rsidR="00C66FAD">
              <w:rPr>
                <w:sz w:val="20"/>
                <w:szCs w:val="20"/>
              </w:rPr>
              <w:t xml:space="preserve"> </w:t>
            </w:r>
            <w:r w:rsidR="00C66FAD" w:rsidRPr="00C66FAD">
              <w:rPr>
                <w:sz w:val="20"/>
                <w:szCs w:val="20"/>
                <w:lang w:eastAsia="ru-RU"/>
              </w:rPr>
              <w:t>24.03.2025 № 19</w:t>
            </w:r>
            <w:r w:rsidR="00C66FAD">
              <w:rPr>
                <w:sz w:val="20"/>
                <w:szCs w:val="20"/>
                <w:lang w:eastAsia="ru-RU"/>
              </w:rPr>
              <w:t xml:space="preserve"> «</w:t>
            </w:r>
            <w:r w:rsidR="00C66FAD" w:rsidRPr="00C66FAD">
              <w:rPr>
                <w:sz w:val="20"/>
                <w:szCs w:val="20"/>
                <w:lang w:eastAsia="ru-RU"/>
              </w:rPr>
              <w:t xml:space="preserve">О проведении контрольного мероприятия в администрации </w:t>
            </w:r>
            <w:proofErr w:type="spellStart"/>
            <w:r w:rsidR="00C66FAD" w:rsidRPr="00C66FAD">
              <w:rPr>
                <w:sz w:val="20"/>
                <w:szCs w:val="20"/>
                <w:lang w:eastAsia="ru-RU"/>
              </w:rPr>
              <w:t>Узколугского</w:t>
            </w:r>
            <w:proofErr w:type="spellEnd"/>
            <w:r w:rsidR="00C66FAD" w:rsidRPr="00C66FAD">
              <w:rPr>
                <w:sz w:val="20"/>
                <w:szCs w:val="20"/>
                <w:lang w:eastAsia="ru-RU"/>
              </w:rPr>
              <w:t xml:space="preserve"> сельского поселения», от 07.04.2025 № 21</w:t>
            </w:r>
            <w:r w:rsidR="00C66FAD">
              <w:rPr>
                <w:sz w:val="20"/>
                <w:szCs w:val="20"/>
                <w:lang w:eastAsia="ru-RU"/>
              </w:rPr>
              <w:t xml:space="preserve"> </w:t>
            </w:r>
            <w:r w:rsidR="00C66FAD" w:rsidRPr="00C66FAD">
              <w:rPr>
                <w:sz w:val="20"/>
                <w:szCs w:val="20"/>
                <w:lang w:eastAsia="ru-RU"/>
              </w:rPr>
              <w:t>«О внесении изменений в приказ от 24.03.2025 № 19</w:t>
            </w:r>
            <w:r w:rsidR="00C66FAD">
              <w:rPr>
                <w:sz w:val="20"/>
                <w:szCs w:val="20"/>
                <w:lang w:eastAsia="ru-RU"/>
              </w:rPr>
              <w:t xml:space="preserve"> «</w:t>
            </w:r>
            <w:r w:rsidR="00C66FAD" w:rsidRPr="00C66FAD">
              <w:rPr>
                <w:sz w:val="20"/>
                <w:szCs w:val="20"/>
                <w:lang w:eastAsia="ru-RU"/>
              </w:rPr>
              <w:t xml:space="preserve">О проведении контрольного мероприятия в администрации </w:t>
            </w:r>
            <w:proofErr w:type="spellStart"/>
            <w:r w:rsidR="00C66FAD" w:rsidRPr="00C66FAD">
              <w:rPr>
                <w:sz w:val="20"/>
                <w:szCs w:val="20"/>
                <w:lang w:eastAsia="ru-RU"/>
              </w:rPr>
              <w:t>Узколугского</w:t>
            </w:r>
            <w:proofErr w:type="spellEnd"/>
            <w:r w:rsidR="00C66FAD" w:rsidRPr="00C66FAD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="00C66FAD">
              <w:rPr>
                <w:sz w:val="20"/>
                <w:szCs w:val="20"/>
                <w:lang w:eastAsia="ru-RU"/>
              </w:rPr>
              <w:t>»</w:t>
            </w:r>
            <w:r w:rsidR="00C66FAD" w:rsidRPr="00C66FAD">
              <w:rPr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C66FAD" w:rsidRPr="00C66FAD" w:rsidRDefault="00C66FAD" w:rsidP="00C66FAD">
            <w:pPr>
              <w:adjustRightInd w:val="0"/>
              <w:ind w:firstLine="33"/>
              <w:jc w:val="both"/>
              <w:rPr>
                <w:sz w:val="20"/>
                <w:szCs w:val="20"/>
              </w:rPr>
            </w:pPr>
            <w:r w:rsidRPr="00C66FAD">
              <w:rPr>
                <w:sz w:val="20"/>
                <w:szCs w:val="20"/>
              </w:rPr>
              <w:t>Проверка осуществления расходов на обеспечение выполнения функций органа местного самоуправления и их отражения в бюджетном учете и отчетности.</w:t>
            </w:r>
          </w:p>
          <w:p w:rsidR="006C26F8" w:rsidRPr="00BA2471" w:rsidRDefault="006C26F8" w:rsidP="00C66FAD">
            <w:pPr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E57C68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E57C68">
              <w:rPr>
                <w:sz w:val="20"/>
                <w:szCs w:val="20"/>
              </w:rPr>
              <w:t>4</w:t>
            </w:r>
            <w:r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CF2D59" w:rsidRDefault="00C66FAD" w:rsidP="006F54F8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13 192 218,16 рублей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4C6FD9" w:rsidRDefault="00AC08F5" w:rsidP="00AC08F5">
            <w:pPr>
              <w:shd w:val="clear" w:color="auto" w:fill="FFFFFF"/>
              <w:ind w:firstLine="175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 07</w:t>
            </w:r>
            <w:r w:rsidR="004C6FD9" w:rsidRPr="008200A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="004C6FD9" w:rsidRPr="008200AD">
              <w:rPr>
                <w:sz w:val="20"/>
                <w:szCs w:val="20"/>
              </w:rPr>
              <w:t>.202</w:t>
            </w:r>
            <w:r w:rsidR="00CF2D59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 по </w:t>
            </w:r>
            <w:r w:rsidR="00CF2D5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="004C6FD9" w:rsidRPr="008200A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="004C6FD9" w:rsidRPr="008200AD">
              <w:rPr>
                <w:sz w:val="20"/>
                <w:szCs w:val="20"/>
              </w:rPr>
              <w:t>.202</w:t>
            </w:r>
            <w:r w:rsidR="00CF2D59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 </w:t>
            </w:r>
          </w:p>
        </w:tc>
      </w:tr>
      <w:tr w:rsidR="006C26F8" w:rsidTr="00D05CF5">
        <w:trPr>
          <w:trHeight w:val="2542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5570F" w:rsidRPr="00B50DC2" w:rsidRDefault="00F5570F" w:rsidP="00DC54C7">
            <w:pPr>
              <w:tabs>
                <w:tab w:val="left" w:pos="709"/>
              </w:tabs>
              <w:ind w:firstLine="175"/>
              <w:jc w:val="both"/>
              <w:rPr>
                <w:sz w:val="20"/>
                <w:szCs w:val="20"/>
              </w:rPr>
            </w:pPr>
            <w:r w:rsidRPr="00DC54C7">
              <w:rPr>
                <w:sz w:val="20"/>
                <w:szCs w:val="20"/>
              </w:rPr>
              <w:t>1</w:t>
            </w:r>
            <w:r w:rsidRPr="00F5570F">
              <w:rPr>
                <w:sz w:val="20"/>
                <w:szCs w:val="20"/>
              </w:rPr>
              <w:t>.</w:t>
            </w:r>
            <w:r w:rsidRPr="00F5570F">
              <w:rPr>
                <w:b/>
                <w:sz w:val="20"/>
                <w:szCs w:val="20"/>
              </w:rPr>
              <w:t xml:space="preserve"> </w:t>
            </w:r>
            <w:r w:rsidRPr="00F5570F">
              <w:rPr>
                <w:sz w:val="20"/>
                <w:szCs w:val="20"/>
              </w:rPr>
              <w:t xml:space="preserve">При проверке начисления и выплаты заработной  платы </w:t>
            </w:r>
            <w:r w:rsidRPr="00B50DC2">
              <w:rPr>
                <w:sz w:val="20"/>
                <w:szCs w:val="20"/>
              </w:rPr>
              <w:t xml:space="preserve">за 2024 год,  установлена переплата заработной платы в сумме 8 923,34 руб., в том числе:              </w:t>
            </w:r>
          </w:p>
          <w:p w:rsidR="00F5570F" w:rsidRPr="00B50DC2" w:rsidRDefault="00F5570F" w:rsidP="00F5570F">
            <w:pPr>
              <w:pStyle w:val="a5"/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0DC2">
              <w:rPr>
                <w:rFonts w:ascii="Times New Roman" w:hAnsi="Times New Roman"/>
                <w:sz w:val="20"/>
                <w:szCs w:val="20"/>
              </w:rPr>
              <w:t xml:space="preserve">    - в нарушение статей 135, 139 Трудового кодекса РФ средний дневной заработок для выплаты компенсации за неиспользованные дни отпуска при увольнении </w:t>
            </w:r>
            <w:r w:rsidR="00DC54C7" w:rsidRPr="00B50DC2">
              <w:rPr>
                <w:rFonts w:ascii="Times New Roman" w:hAnsi="Times New Roman"/>
                <w:sz w:val="20"/>
                <w:szCs w:val="20"/>
              </w:rPr>
              <w:t xml:space="preserve">инспектора ВУС ФИО </w:t>
            </w:r>
            <w:r w:rsidRPr="00B50DC2">
              <w:rPr>
                <w:rFonts w:ascii="Times New Roman" w:hAnsi="Times New Roman"/>
                <w:sz w:val="20"/>
                <w:szCs w:val="20"/>
              </w:rPr>
              <w:t>завышен, переплата компенсации за неиспользованные дни отпуска составила  1 114,52 руб.</w:t>
            </w:r>
          </w:p>
          <w:p w:rsidR="00F5570F" w:rsidRPr="00B50DC2" w:rsidRDefault="00F5570F" w:rsidP="00DC54C7">
            <w:pPr>
              <w:ind w:firstLine="175"/>
              <w:jc w:val="both"/>
              <w:rPr>
                <w:sz w:val="20"/>
                <w:szCs w:val="20"/>
              </w:rPr>
            </w:pPr>
            <w:r w:rsidRPr="00B50DC2">
              <w:rPr>
                <w:color w:val="22272F"/>
                <w:sz w:val="20"/>
                <w:szCs w:val="20"/>
                <w:shd w:val="clear" w:color="auto" w:fill="FFFFFF"/>
              </w:rPr>
              <w:t xml:space="preserve">- бухгалтером </w:t>
            </w:r>
            <w:r w:rsidRPr="00B50DC2">
              <w:rPr>
                <w:sz w:val="20"/>
                <w:szCs w:val="20"/>
              </w:rPr>
              <w:t xml:space="preserve">заработная плата </w:t>
            </w:r>
            <w:r w:rsidR="00DC54C7" w:rsidRPr="00B50DC2">
              <w:rPr>
                <w:sz w:val="20"/>
                <w:szCs w:val="20"/>
              </w:rPr>
              <w:t>ФИО</w:t>
            </w:r>
            <w:r w:rsidRPr="00B50DC2">
              <w:rPr>
                <w:sz w:val="20"/>
                <w:szCs w:val="20"/>
              </w:rPr>
              <w:t xml:space="preserve"> по должностям главный специалист и инспектор ВУС начислена не в соответствии с корректирующим Табелем учета использования рабочего времени за август 2024 года, переплата за 3 дня составила по должностям главный специалист – 6 128,04 руб., инспектор ВУС – 1 680,78 руб.</w:t>
            </w:r>
          </w:p>
          <w:p w:rsidR="00F5570F" w:rsidRPr="00F5570F" w:rsidRDefault="00F5570F" w:rsidP="00F5570F">
            <w:pPr>
              <w:tabs>
                <w:tab w:val="left" w:pos="709"/>
              </w:tabs>
              <w:adjustRightInd w:val="0"/>
              <w:jc w:val="both"/>
              <w:rPr>
                <w:sz w:val="20"/>
                <w:szCs w:val="20"/>
              </w:rPr>
            </w:pPr>
            <w:r w:rsidRPr="00F5570F">
              <w:rPr>
                <w:sz w:val="20"/>
                <w:szCs w:val="20"/>
              </w:rPr>
              <w:t xml:space="preserve">   </w:t>
            </w:r>
            <w:r w:rsidRPr="00F5570F">
              <w:rPr>
                <w:color w:val="000000" w:themeColor="text1"/>
                <w:sz w:val="20"/>
                <w:szCs w:val="20"/>
              </w:rPr>
              <w:t>Вспомогательному персоналу без документального подтверждения о выполнении работы,</w:t>
            </w:r>
            <w:r w:rsidRPr="00F5570F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5570F">
              <w:rPr>
                <w:color w:val="000000" w:themeColor="text1"/>
                <w:sz w:val="20"/>
                <w:szCs w:val="20"/>
              </w:rPr>
              <w:t xml:space="preserve">необоснованно выплачена премия по результатам работы в сумме </w:t>
            </w:r>
            <w:r w:rsidRPr="00B50DC2">
              <w:rPr>
                <w:color w:val="000000" w:themeColor="text1"/>
                <w:sz w:val="20"/>
                <w:szCs w:val="20"/>
              </w:rPr>
              <w:t>27 977,60</w:t>
            </w:r>
            <w:r w:rsidRPr="00F5570F">
              <w:rPr>
                <w:color w:val="000000" w:themeColor="text1"/>
                <w:sz w:val="20"/>
                <w:szCs w:val="20"/>
              </w:rPr>
              <w:t xml:space="preserve"> руб. (</w:t>
            </w:r>
            <w:r w:rsidR="00DC54C7">
              <w:rPr>
                <w:color w:val="000000" w:themeColor="text1"/>
                <w:sz w:val="20"/>
                <w:szCs w:val="20"/>
              </w:rPr>
              <w:t xml:space="preserve">ФИО </w:t>
            </w:r>
            <w:r w:rsidRPr="00F5570F">
              <w:rPr>
                <w:color w:val="000000" w:themeColor="text1"/>
                <w:sz w:val="20"/>
                <w:szCs w:val="20"/>
              </w:rPr>
              <w:t xml:space="preserve">- 6 000,0 руб., </w:t>
            </w:r>
            <w:r w:rsidR="00DC54C7">
              <w:rPr>
                <w:color w:val="000000" w:themeColor="text1"/>
                <w:sz w:val="20"/>
                <w:szCs w:val="20"/>
              </w:rPr>
              <w:t>ФИ</w:t>
            </w:r>
            <w:r w:rsidRPr="00F5570F">
              <w:rPr>
                <w:color w:val="000000" w:themeColor="text1"/>
                <w:sz w:val="20"/>
                <w:szCs w:val="20"/>
              </w:rPr>
              <w:t>О</w:t>
            </w:r>
            <w:r w:rsidR="00DC54C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5570F">
              <w:rPr>
                <w:color w:val="000000" w:themeColor="text1"/>
                <w:sz w:val="20"/>
                <w:szCs w:val="20"/>
              </w:rPr>
              <w:t xml:space="preserve">- 9 755,20 руб., </w:t>
            </w:r>
            <w:r w:rsidR="00DC54C7">
              <w:rPr>
                <w:color w:val="000000" w:themeColor="text1"/>
                <w:sz w:val="20"/>
                <w:szCs w:val="20"/>
              </w:rPr>
              <w:t xml:space="preserve">ФИО </w:t>
            </w:r>
            <w:r w:rsidRPr="00F5570F">
              <w:rPr>
                <w:color w:val="000000" w:themeColor="text1"/>
                <w:sz w:val="20"/>
                <w:szCs w:val="20"/>
              </w:rPr>
              <w:t xml:space="preserve">– </w:t>
            </w:r>
            <w:r w:rsidR="00B50DC2">
              <w:rPr>
                <w:color w:val="000000" w:themeColor="text1"/>
                <w:sz w:val="20"/>
                <w:szCs w:val="20"/>
              </w:rPr>
              <w:t xml:space="preserve">                </w:t>
            </w:r>
            <w:r w:rsidRPr="00F5570F">
              <w:rPr>
                <w:color w:val="000000" w:themeColor="text1"/>
                <w:sz w:val="20"/>
                <w:szCs w:val="20"/>
              </w:rPr>
              <w:t>8</w:t>
            </w:r>
            <w:r w:rsidRPr="00F5570F">
              <w:rPr>
                <w:sz w:val="20"/>
                <w:szCs w:val="20"/>
              </w:rPr>
              <w:t xml:space="preserve"> 467,20 руб., </w:t>
            </w:r>
            <w:r w:rsidR="00DC54C7">
              <w:rPr>
                <w:sz w:val="20"/>
                <w:szCs w:val="20"/>
              </w:rPr>
              <w:t xml:space="preserve">ФИО </w:t>
            </w:r>
            <w:r w:rsidRPr="00F5570F">
              <w:rPr>
                <w:sz w:val="20"/>
                <w:szCs w:val="20"/>
              </w:rPr>
              <w:t>– 3 755,20 руб.).</w:t>
            </w:r>
          </w:p>
          <w:p w:rsidR="00F5570F" w:rsidRPr="00F5570F" w:rsidRDefault="00F5570F" w:rsidP="00B50DC2">
            <w:pPr>
              <w:tabs>
                <w:tab w:val="left" w:pos="709"/>
              </w:tabs>
              <w:ind w:firstLine="175"/>
              <w:jc w:val="both"/>
              <w:rPr>
                <w:b/>
                <w:sz w:val="20"/>
                <w:szCs w:val="20"/>
              </w:rPr>
            </w:pPr>
            <w:proofErr w:type="gramStart"/>
            <w:r w:rsidRPr="00F5570F">
              <w:rPr>
                <w:sz w:val="20"/>
                <w:szCs w:val="20"/>
              </w:rPr>
              <w:t>Техническим исполнителям</w:t>
            </w:r>
            <w:proofErr w:type="gramEnd"/>
            <w:r w:rsidRPr="00F5570F">
              <w:rPr>
                <w:sz w:val="20"/>
                <w:szCs w:val="20"/>
              </w:rPr>
              <w:t xml:space="preserve"> и вспомогательному персоналу в 2024 году неправомерно выплачена не установленная</w:t>
            </w:r>
            <w:r w:rsidRPr="00F5570F">
              <w:rPr>
                <w:b/>
                <w:sz w:val="20"/>
                <w:szCs w:val="20"/>
              </w:rPr>
              <w:t xml:space="preserve"> </w:t>
            </w:r>
            <w:r w:rsidRPr="00F5570F">
              <w:rPr>
                <w:sz w:val="20"/>
                <w:szCs w:val="20"/>
              </w:rPr>
              <w:t>«Положением об оплате труда технических исполнителей и вспомогательного персонала»</w:t>
            </w:r>
            <w:r w:rsidRPr="00F5570F">
              <w:rPr>
                <w:b/>
                <w:sz w:val="20"/>
                <w:szCs w:val="20"/>
              </w:rPr>
              <w:t xml:space="preserve"> </w:t>
            </w:r>
            <w:r w:rsidRPr="00F5570F">
              <w:rPr>
                <w:sz w:val="20"/>
                <w:szCs w:val="20"/>
              </w:rPr>
              <w:t>материальная помощь при уходе в ежегодный оплачиваемый отпуск в</w:t>
            </w:r>
            <w:r w:rsidRPr="00F5570F">
              <w:rPr>
                <w:b/>
                <w:sz w:val="20"/>
                <w:szCs w:val="20"/>
              </w:rPr>
              <w:t xml:space="preserve"> </w:t>
            </w:r>
            <w:r w:rsidRPr="00B50DC2">
              <w:rPr>
                <w:sz w:val="20"/>
                <w:szCs w:val="20"/>
              </w:rPr>
              <w:t>сумме 29 475,19 руб.</w:t>
            </w:r>
          </w:p>
          <w:p w:rsidR="00F5570F" w:rsidRPr="00F5570F" w:rsidRDefault="00F5570F" w:rsidP="00DC54C7">
            <w:pPr>
              <w:pStyle w:val="a5"/>
              <w:ind w:firstLine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54C7">
              <w:rPr>
                <w:rFonts w:ascii="Times New Roman" w:hAnsi="Times New Roman"/>
                <w:sz w:val="20"/>
                <w:szCs w:val="20"/>
              </w:rPr>
              <w:t>2</w:t>
            </w:r>
            <w:r w:rsidRPr="00F5570F">
              <w:rPr>
                <w:rFonts w:ascii="Times New Roman" w:hAnsi="Times New Roman"/>
                <w:sz w:val="20"/>
                <w:szCs w:val="20"/>
              </w:rPr>
              <w:t>. В Табеле учета использования рабочего времени за сентябрь 2024 года, в приказе об увольнении от 30.09.2024 № 45, в приказах о возложении обязанностей от 09.09.2024 № 42, от 08.10.2024 № 50, в приказе о приеме работника на работу от 01.10.2024 № 48-1 указано наименование должности «ВУР», что не соответствует штатному расписанию («Инспектор ВУС»).</w:t>
            </w:r>
          </w:p>
          <w:p w:rsidR="00F5570F" w:rsidRPr="00F5570F" w:rsidRDefault="00F5570F" w:rsidP="00DC54C7">
            <w:pPr>
              <w:ind w:firstLine="175"/>
              <w:jc w:val="both"/>
              <w:rPr>
                <w:color w:val="000000" w:themeColor="text1"/>
                <w:sz w:val="20"/>
                <w:szCs w:val="20"/>
              </w:rPr>
            </w:pPr>
            <w:r w:rsidRPr="00DC54C7">
              <w:rPr>
                <w:rFonts w:eastAsia="Arial"/>
                <w:sz w:val="20"/>
                <w:szCs w:val="20"/>
              </w:rPr>
              <w:t>3</w:t>
            </w:r>
            <w:r w:rsidRPr="00F5570F">
              <w:rPr>
                <w:rFonts w:eastAsia="Arial"/>
                <w:sz w:val="20"/>
                <w:szCs w:val="20"/>
              </w:rPr>
              <w:t xml:space="preserve">. </w:t>
            </w:r>
            <w:proofErr w:type="gramStart"/>
            <w:r w:rsidRPr="00F5570F">
              <w:rPr>
                <w:rFonts w:eastAsia="Arial"/>
                <w:color w:val="000000" w:themeColor="text1"/>
                <w:sz w:val="20"/>
                <w:szCs w:val="20"/>
              </w:rPr>
              <w:t>В нарушение статьи 144 Трудового</w:t>
            </w:r>
            <w:r w:rsidRPr="00F5570F">
              <w:rPr>
                <w:color w:val="000000" w:themeColor="text1"/>
                <w:sz w:val="20"/>
                <w:szCs w:val="20"/>
              </w:rPr>
              <w:t xml:space="preserve"> кодекса РФ при установлении системы оплаты труда в «Положение об оплате труда технических исполнителей и вспомогательного персонала» не указано, что расчет сумм ежемесячных и иных дополнительных платежей (за исключением единовременной выплаты при предоставлении ежегодного оплачиваемого отпуска один раз в год, материальной помощи) производится от должностного оклада с учетом повышающих коэффициентов.</w:t>
            </w:r>
            <w:proofErr w:type="gramEnd"/>
          </w:p>
          <w:p w:rsidR="00F5570F" w:rsidRPr="00F5570F" w:rsidRDefault="00F5570F" w:rsidP="00B50DC2">
            <w:pPr>
              <w:ind w:firstLine="175"/>
              <w:jc w:val="both"/>
              <w:rPr>
                <w:sz w:val="20"/>
                <w:szCs w:val="20"/>
              </w:rPr>
            </w:pPr>
            <w:r w:rsidRPr="00F5570F">
              <w:rPr>
                <w:sz w:val="20"/>
                <w:szCs w:val="20"/>
              </w:rPr>
              <w:t xml:space="preserve">В проверяемом периоде ежемесячное денежное поощрение, установленное «Положением об оплате труда муниципальных служащих», </w:t>
            </w:r>
            <w:r w:rsidRPr="00F5570F">
              <w:rPr>
                <w:bCs/>
                <w:sz w:val="20"/>
                <w:szCs w:val="20"/>
              </w:rPr>
              <w:t>не соответствует</w:t>
            </w:r>
            <w:r w:rsidRPr="00F5570F">
              <w:rPr>
                <w:sz w:val="20"/>
                <w:szCs w:val="20"/>
              </w:rPr>
              <w:t xml:space="preserve"> размерам, утвержденным в штатном расписании. </w:t>
            </w:r>
          </w:p>
          <w:p w:rsidR="00F5570F" w:rsidRDefault="00F5570F" w:rsidP="00B50DC2">
            <w:pPr>
              <w:pStyle w:val="a5"/>
              <w:ind w:firstLine="17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50D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F557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F5570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Обоснование (расчеты) плановых сметных показателей, являющихся неотъемлемой частью сметы на проверку не представлены.</w:t>
            </w:r>
          </w:p>
          <w:p w:rsidR="00F5570F" w:rsidRPr="00F5570F" w:rsidRDefault="00B50DC2" w:rsidP="00F5570F">
            <w:pPr>
              <w:pStyle w:val="a5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  <w:r w:rsidR="00F5570F" w:rsidRPr="00B50DC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F5570F" w:rsidRPr="00F5570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 В годовом отчете на 01.01.2025 года в форме «Сведения о движении нефинансовых активов» (форма 0503168) показатель движимое имущество в составе имущества казны по строке 440 занижено на 1 452 136,0 рублей.</w:t>
            </w:r>
          </w:p>
          <w:p w:rsidR="00F5570F" w:rsidRPr="00F5570F" w:rsidRDefault="00F5570F" w:rsidP="00B50DC2">
            <w:pPr>
              <w:ind w:firstLine="175"/>
              <w:jc w:val="both"/>
              <w:rPr>
                <w:sz w:val="20"/>
                <w:szCs w:val="20"/>
              </w:rPr>
            </w:pPr>
            <w:r w:rsidRPr="00B50DC2">
              <w:rPr>
                <w:sz w:val="20"/>
                <w:szCs w:val="20"/>
              </w:rPr>
              <w:t>6.</w:t>
            </w:r>
            <w:r w:rsidRPr="00F5570F">
              <w:rPr>
                <w:sz w:val="20"/>
                <w:szCs w:val="20"/>
              </w:rPr>
              <w:t xml:space="preserve"> В нарушение статьи 20 Федерального закона от 10 декабря 1995 г.</w:t>
            </w:r>
            <w:r w:rsidR="00B50DC2">
              <w:rPr>
                <w:sz w:val="20"/>
                <w:szCs w:val="20"/>
              </w:rPr>
              <w:t xml:space="preserve"> </w:t>
            </w:r>
            <w:r w:rsidRPr="00F5570F">
              <w:rPr>
                <w:sz w:val="20"/>
                <w:szCs w:val="20"/>
              </w:rPr>
              <w:t xml:space="preserve">№ 196-ФЗ «О безопасности дорожного движения», статьей 214 Трудового кодекса РФ Администрацией </w:t>
            </w:r>
            <w:proofErr w:type="spellStart"/>
            <w:r w:rsidRPr="00F5570F">
              <w:rPr>
                <w:sz w:val="20"/>
                <w:szCs w:val="20"/>
              </w:rPr>
              <w:t>Узколугского</w:t>
            </w:r>
            <w:proofErr w:type="spellEnd"/>
            <w:r w:rsidRPr="00F5570F">
              <w:rPr>
                <w:sz w:val="20"/>
                <w:szCs w:val="20"/>
              </w:rPr>
              <w:t xml:space="preserve"> сельского поселения не организованно проведение обязательных медицинских осмотров водителя. </w:t>
            </w:r>
          </w:p>
          <w:p w:rsidR="00F5570F" w:rsidRPr="00F5570F" w:rsidRDefault="00F5570F" w:rsidP="00B50DC2">
            <w:pPr>
              <w:shd w:val="clear" w:color="auto" w:fill="FFFFFF"/>
              <w:ind w:firstLine="175"/>
              <w:jc w:val="both"/>
              <w:rPr>
                <w:sz w:val="20"/>
                <w:szCs w:val="20"/>
              </w:rPr>
            </w:pPr>
            <w:r w:rsidRPr="00F5570F">
              <w:rPr>
                <w:sz w:val="20"/>
                <w:szCs w:val="20"/>
              </w:rPr>
              <w:t xml:space="preserve">Форма «Журнала учета движения путевых листов администрации </w:t>
            </w:r>
            <w:proofErr w:type="spellStart"/>
            <w:r w:rsidRPr="00F5570F">
              <w:rPr>
                <w:sz w:val="20"/>
                <w:szCs w:val="20"/>
              </w:rPr>
              <w:t>Узколугского</w:t>
            </w:r>
            <w:proofErr w:type="spellEnd"/>
            <w:r w:rsidRPr="00F5570F">
              <w:rPr>
                <w:sz w:val="20"/>
                <w:szCs w:val="20"/>
              </w:rPr>
              <w:t xml:space="preserve"> сельского поселения» не соответствует типовой межотраслевой форме № 8, утвержденной Постановлением </w:t>
            </w:r>
            <w:r w:rsidRPr="00F5570F">
              <w:rPr>
                <w:iCs/>
                <w:sz w:val="20"/>
                <w:szCs w:val="20"/>
              </w:rPr>
              <w:t>Госкомстата РФ от 28.11.1997          № 78</w:t>
            </w:r>
            <w:r w:rsidRPr="00F5570F">
              <w:rPr>
                <w:sz w:val="20"/>
                <w:szCs w:val="20"/>
              </w:rPr>
              <w:t>.</w:t>
            </w:r>
          </w:p>
          <w:p w:rsidR="00F5570F" w:rsidRPr="00F5570F" w:rsidRDefault="00F5570F" w:rsidP="00B50DC2">
            <w:pPr>
              <w:adjustRightInd w:val="0"/>
              <w:ind w:firstLine="175"/>
              <w:jc w:val="both"/>
              <w:rPr>
                <w:sz w:val="20"/>
                <w:szCs w:val="20"/>
              </w:rPr>
            </w:pPr>
            <w:r w:rsidRPr="00F5570F">
              <w:rPr>
                <w:sz w:val="20"/>
                <w:szCs w:val="20"/>
              </w:rPr>
              <w:lastRenderedPageBreak/>
              <w:t xml:space="preserve">В «Журнале учета движения путевых листов администрации </w:t>
            </w:r>
            <w:proofErr w:type="spellStart"/>
            <w:r w:rsidRPr="00F5570F">
              <w:rPr>
                <w:sz w:val="20"/>
                <w:szCs w:val="20"/>
              </w:rPr>
              <w:t>Узколугского</w:t>
            </w:r>
            <w:proofErr w:type="spellEnd"/>
            <w:r w:rsidRPr="00F5570F">
              <w:rPr>
                <w:sz w:val="20"/>
                <w:szCs w:val="20"/>
              </w:rPr>
              <w:t xml:space="preserve"> сельского поселения» представленном на проверку в проверяемом периоде не отражена дата приемки путевого листа бухгалтером, журнал не содержит графу</w:t>
            </w:r>
            <w:r w:rsidRPr="00F5570F">
              <w:rPr>
                <w:b/>
                <w:sz w:val="20"/>
                <w:szCs w:val="20"/>
              </w:rPr>
              <w:t xml:space="preserve"> </w:t>
            </w:r>
            <w:r w:rsidRPr="00F5570F">
              <w:rPr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F5570F">
              <w:rPr>
                <w:i/>
                <w:color w:val="000000"/>
                <w:sz w:val="20"/>
                <w:szCs w:val="20"/>
                <w:shd w:val="clear" w:color="auto" w:fill="FFFFFF"/>
              </w:rPr>
              <w:t>подпись бухгалтера и</w:t>
            </w:r>
            <w:r w:rsidRPr="00F5570F">
              <w:rPr>
                <w:i/>
                <w:sz w:val="20"/>
                <w:szCs w:val="20"/>
              </w:rPr>
              <w:t xml:space="preserve"> дата приемки путевого листа</w:t>
            </w:r>
            <w:r w:rsidRPr="00F5570F">
              <w:rPr>
                <w:sz w:val="20"/>
                <w:szCs w:val="20"/>
              </w:rPr>
              <w:t>».</w:t>
            </w:r>
          </w:p>
          <w:p w:rsidR="00F5570F" w:rsidRPr="00F5570F" w:rsidRDefault="00F5570F" w:rsidP="00B50DC2">
            <w:pPr>
              <w:shd w:val="clear" w:color="auto" w:fill="FFFFFF"/>
              <w:ind w:firstLine="175"/>
              <w:jc w:val="both"/>
              <w:rPr>
                <w:color w:val="000000" w:themeColor="text1"/>
                <w:sz w:val="20"/>
                <w:szCs w:val="20"/>
              </w:rPr>
            </w:pPr>
            <w:r w:rsidRPr="00F5570F">
              <w:rPr>
                <w:color w:val="000000" w:themeColor="text1"/>
                <w:sz w:val="20"/>
                <w:szCs w:val="20"/>
              </w:rPr>
              <w:t>При выборочном анализе путевых листов за 2024 год установлено, что в путевых листах, в которых указана выдача ГСМ, маршрут движения на АЗС не указан, установлены расхождения по указанному в путевом листе маршруту, времени и месте заправки.</w:t>
            </w:r>
          </w:p>
          <w:p w:rsidR="005E5AEF" w:rsidRDefault="00F5570F" w:rsidP="00D05CF5">
            <w:pPr>
              <w:adjustRightInd w:val="0"/>
              <w:ind w:firstLine="175"/>
              <w:jc w:val="both"/>
              <w:rPr>
                <w:sz w:val="20"/>
              </w:rPr>
            </w:pPr>
            <w:r w:rsidRPr="00F5570F">
              <w:rPr>
                <w:color w:val="000000" w:themeColor="text1"/>
                <w:sz w:val="20"/>
                <w:szCs w:val="20"/>
              </w:rPr>
              <w:t>В проверяемом периоде</w:t>
            </w:r>
            <w:r w:rsidRPr="00F5570F">
              <w:rPr>
                <w:sz w:val="20"/>
                <w:szCs w:val="20"/>
              </w:rPr>
              <w:t xml:space="preserve"> при заполнении путевых листов не во всех </w:t>
            </w:r>
            <w:proofErr w:type="gramStart"/>
            <w:r w:rsidRPr="00F5570F">
              <w:rPr>
                <w:sz w:val="20"/>
                <w:szCs w:val="20"/>
              </w:rPr>
              <w:t>указан</w:t>
            </w:r>
            <w:proofErr w:type="gramEnd"/>
            <w:r w:rsidRPr="00F5570F">
              <w:rPr>
                <w:sz w:val="20"/>
                <w:szCs w:val="20"/>
              </w:rPr>
              <w:t xml:space="preserve"> СНИЛС, при указании данных водительского удостоверения не указана дата выдачи удостоверения. </w:t>
            </w:r>
          </w:p>
        </w:tc>
      </w:tr>
      <w:tr w:rsidR="006C26F8" w:rsidTr="00D05CF5">
        <w:trPr>
          <w:trHeight w:val="706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 w:rsidP="00D05CF5">
            <w:pPr>
              <w:pStyle w:val="TableParagraph"/>
              <w:tabs>
                <w:tab w:val="left" w:pos="815"/>
              </w:tabs>
              <w:ind w:left="175" w:right="100"/>
              <w:jc w:val="both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021B4"/>
    <w:rsid w:val="000114E6"/>
    <w:rsid w:val="0003315B"/>
    <w:rsid w:val="00090972"/>
    <w:rsid w:val="000D3F55"/>
    <w:rsid w:val="000F46FC"/>
    <w:rsid w:val="001861A8"/>
    <w:rsid w:val="0018687A"/>
    <w:rsid w:val="001A12DD"/>
    <w:rsid w:val="001F0916"/>
    <w:rsid w:val="001F7D3A"/>
    <w:rsid w:val="002210A4"/>
    <w:rsid w:val="00244D29"/>
    <w:rsid w:val="002A0F52"/>
    <w:rsid w:val="002A71AE"/>
    <w:rsid w:val="002D0C5B"/>
    <w:rsid w:val="00315809"/>
    <w:rsid w:val="0036052E"/>
    <w:rsid w:val="003762DF"/>
    <w:rsid w:val="003929A0"/>
    <w:rsid w:val="003B0F8C"/>
    <w:rsid w:val="003C5775"/>
    <w:rsid w:val="00483CFC"/>
    <w:rsid w:val="004A3862"/>
    <w:rsid w:val="004A4511"/>
    <w:rsid w:val="004C3713"/>
    <w:rsid w:val="004C6FD9"/>
    <w:rsid w:val="00506791"/>
    <w:rsid w:val="00515496"/>
    <w:rsid w:val="00534577"/>
    <w:rsid w:val="005803B3"/>
    <w:rsid w:val="00592AE5"/>
    <w:rsid w:val="005E5AEF"/>
    <w:rsid w:val="00601AD0"/>
    <w:rsid w:val="00602F02"/>
    <w:rsid w:val="00616EA6"/>
    <w:rsid w:val="00645DD7"/>
    <w:rsid w:val="00676CAD"/>
    <w:rsid w:val="006809EF"/>
    <w:rsid w:val="00693EAF"/>
    <w:rsid w:val="006C26F8"/>
    <w:rsid w:val="006D03F2"/>
    <w:rsid w:val="006F54F8"/>
    <w:rsid w:val="0072489C"/>
    <w:rsid w:val="00745FF6"/>
    <w:rsid w:val="00792A36"/>
    <w:rsid w:val="007A1E6F"/>
    <w:rsid w:val="007A55F7"/>
    <w:rsid w:val="007B1C2D"/>
    <w:rsid w:val="00811573"/>
    <w:rsid w:val="008200AD"/>
    <w:rsid w:val="0084187D"/>
    <w:rsid w:val="008710C2"/>
    <w:rsid w:val="00886CDE"/>
    <w:rsid w:val="009332B0"/>
    <w:rsid w:val="00936137"/>
    <w:rsid w:val="009B2D32"/>
    <w:rsid w:val="009D086E"/>
    <w:rsid w:val="00AA5972"/>
    <w:rsid w:val="00AB1C33"/>
    <w:rsid w:val="00AC08F5"/>
    <w:rsid w:val="00B50DC2"/>
    <w:rsid w:val="00B53605"/>
    <w:rsid w:val="00B54A4F"/>
    <w:rsid w:val="00BA2471"/>
    <w:rsid w:val="00BF7897"/>
    <w:rsid w:val="00C02138"/>
    <w:rsid w:val="00C0530C"/>
    <w:rsid w:val="00C64AD4"/>
    <w:rsid w:val="00C66FAD"/>
    <w:rsid w:val="00C706D8"/>
    <w:rsid w:val="00C93482"/>
    <w:rsid w:val="00CA4204"/>
    <w:rsid w:val="00CD7735"/>
    <w:rsid w:val="00CF2D59"/>
    <w:rsid w:val="00D010F8"/>
    <w:rsid w:val="00D05CF5"/>
    <w:rsid w:val="00D34DA0"/>
    <w:rsid w:val="00D63817"/>
    <w:rsid w:val="00DB6D7C"/>
    <w:rsid w:val="00DC54C7"/>
    <w:rsid w:val="00E479D8"/>
    <w:rsid w:val="00E57C68"/>
    <w:rsid w:val="00E60DCF"/>
    <w:rsid w:val="00E624DA"/>
    <w:rsid w:val="00E716F5"/>
    <w:rsid w:val="00EA6473"/>
    <w:rsid w:val="00EE4E71"/>
    <w:rsid w:val="00F126FB"/>
    <w:rsid w:val="00F27A23"/>
    <w:rsid w:val="00F5570F"/>
    <w:rsid w:val="00F61F05"/>
    <w:rsid w:val="00F90EF9"/>
    <w:rsid w:val="00FB5AE9"/>
    <w:rsid w:val="00FD27C4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9">
    <w:name w:val="Hyperlink"/>
    <w:rsid w:val="00C02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7D9A-DE16-409C-98D3-6000C1635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Елена</cp:lastModifiedBy>
  <cp:revision>9</cp:revision>
  <dcterms:created xsi:type="dcterms:W3CDTF">2025-06-26T07:07:00Z</dcterms:created>
  <dcterms:modified xsi:type="dcterms:W3CDTF">2025-06-26T08:07:00Z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