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EF" w:rsidRDefault="003D4BC6" w:rsidP="00CB25BD">
      <w:pPr>
        <w:spacing w:line="276" w:lineRule="auto"/>
        <w:jc w:val="center"/>
        <w:rPr>
          <w:b/>
          <w:sz w:val="28"/>
          <w:szCs w:val="28"/>
        </w:rPr>
      </w:pPr>
      <w:r w:rsidRPr="00371EEF">
        <w:rPr>
          <w:b/>
          <w:sz w:val="28"/>
          <w:szCs w:val="28"/>
        </w:rPr>
        <w:t xml:space="preserve">Пояснительная записка </w:t>
      </w:r>
      <w:r w:rsidR="00371EEF">
        <w:rPr>
          <w:b/>
          <w:sz w:val="28"/>
          <w:szCs w:val="28"/>
        </w:rPr>
        <w:t xml:space="preserve">к отчету </w:t>
      </w:r>
      <w:r w:rsidR="00DA46E8">
        <w:rPr>
          <w:b/>
          <w:sz w:val="28"/>
          <w:szCs w:val="28"/>
        </w:rPr>
        <w:t xml:space="preserve">о ходе исполнения </w:t>
      </w:r>
    </w:p>
    <w:p w:rsidR="00DA46E8" w:rsidRDefault="00DA46E8" w:rsidP="00CB25BD">
      <w:pPr>
        <w:spacing w:line="276" w:lineRule="auto"/>
        <w:jc w:val="center"/>
        <w:rPr>
          <w:b/>
          <w:sz w:val="28"/>
          <w:szCs w:val="28"/>
        </w:rPr>
      </w:pPr>
      <w:r w:rsidRPr="00DA46E8">
        <w:rPr>
          <w:b/>
          <w:sz w:val="28"/>
          <w:szCs w:val="28"/>
        </w:rPr>
        <w:t>Плана мероприятий по реализации Стратегии социально-экономического развития Черемховского районного муниципального образования</w:t>
      </w:r>
    </w:p>
    <w:p w:rsidR="00371EEF" w:rsidRDefault="00DA46E8" w:rsidP="00CB25BD">
      <w:pPr>
        <w:spacing w:line="276" w:lineRule="auto"/>
        <w:jc w:val="center"/>
        <w:rPr>
          <w:b/>
          <w:sz w:val="28"/>
          <w:szCs w:val="28"/>
        </w:rPr>
      </w:pPr>
      <w:r w:rsidRPr="00DA46E8">
        <w:rPr>
          <w:b/>
          <w:sz w:val="28"/>
          <w:szCs w:val="28"/>
        </w:rPr>
        <w:t>на период до 2030 года</w:t>
      </w:r>
    </w:p>
    <w:p w:rsidR="00DA46E8" w:rsidRPr="00371EEF" w:rsidRDefault="00DA46E8" w:rsidP="00CB25BD">
      <w:pPr>
        <w:spacing w:line="276" w:lineRule="auto"/>
        <w:jc w:val="center"/>
        <w:rPr>
          <w:b/>
          <w:sz w:val="28"/>
          <w:szCs w:val="28"/>
        </w:rPr>
      </w:pPr>
    </w:p>
    <w:p w:rsidR="00371EEF" w:rsidRPr="00DA46E8" w:rsidRDefault="00444FEB" w:rsidP="00CB25BD">
      <w:pPr>
        <w:spacing w:line="276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D2FB6">
        <w:rPr>
          <w:sz w:val="28"/>
          <w:szCs w:val="28"/>
        </w:rPr>
        <w:t xml:space="preserve">отчетном году в </w:t>
      </w:r>
      <w:r>
        <w:rPr>
          <w:sz w:val="28"/>
          <w:szCs w:val="28"/>
        </w:rPr>
        <w:t>Черемховском районном муниципальном образовании действ</w:t>
      </w:r>
      <w:r w:rsidR="001D2FB6">
        <w:rPr>
          <w:sz w:val="28"/>
          <w:szCs w:val="28"/>
        </w:rPr>
        <w:t xml:space="preserve">овала </w:t>
      </w:r>
      <w:r w:rsidR="00DA46E8" w:rsidRPr="00DA46E8">
        <w:rPr>
          <w:sz w:val="28"/>
          <w:szCs w:val="28"/>
        </w:rPr>
        <w:t>Стратеги</w:t>
      </w:r>
      <w:r w:rsidR="00DA46E8">
        <w:rPr>
          <w:sz w:val="28"/>
          <w:szCs w:val="28"/>
        </w:rPr>
        <w:t>я</w:t>
      </w:r>
      <w:r w:rsidR="00DA46E8" w:rsidRPr="00DA46E8">
        <w:rPr>
          <w:sz w:val="28"/>
          <w:szCs w:val="28"/>
        </w:rPr>
        <w:t xml:space="preserve"> социально-экономического развития Черемховского районного муниципального образования</w:t>
      </w:r>
      <w:r w:rsidR="00DA46E8">
        <w:rPr>
          <w:sz w:val="28"/>
          <w:szCs w:val="28"/>
        </w:rPr>
        <w:t xml:space="preserve"> </w:t>
      </w:r>
      <w:r w:rsidR="00DA46E8" w:rsidRPr="00DA46E8">
        <w:rPr>
          <w:sz w:val="28"/>
          <w:szCs w:val="28"/>
        </w:rPr>
        <w:t>на период до 2030 года</w:t>
      </w:r>
      <w:r w:rsidR="00DA46E8" w:rsidRPr="00DA46E8">
        <w:rPr>
          <w:rFonts w:eastAsia="Calibri"/>
          <w:sz w:val="28"/>
          <w:szCs w:val="28"/>
          <w:lang w:eastAsia="en-US"/>
        </w:rPr>
        <w:t xml:space="preserve"> </w:t>
      </w:r>
      <w:r w:rsidR="007B723B">
        <w:rPr>
          <w:rFonts w:eastAsia="Calibri"/>
          <w:sz w:val="28"/>
          <w:szCs w:val="28"/>
          <w:lang w:eastAsia="en-US"/>
        </w:rPr>
        <w:t xml:space="preserve">(далее – </w:t>
      </w:r>
      <w:r w:rsidR="00DA46E8">
        <w:rPr>
          <w:rFonts w:eastAsia="Calibri"/>
          <w:sz w:val="28"/>
          <w:szCs w:val="28"/>
          <w:lang w:eastAsia="en-US"/>
        </w:rPr>
        <w:t>Стратегия</w:t>
      </w:r>
      <w:r w:rsidR="007B723B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утвержденная</w:t>
      </w:r>
      <w:r w:rsidR="00033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Думы </w:t>
      </w:r>
      <w:r w:rsidR="00371EEF">
        <w:rPr>
          <w:sz w:val="28"/>
          <w:szCs w:val="28"/>
        </w:rPr>
        <w:t xml:space="preserve">от </w:t>
      </w:r>
      <w:r w:rsidR="00DA46E8">
        <w:rPr>
          <w:sz w:val="28"/>
          <w:szCs w:val="28"/>
        </w:rPr>
        <w:t>22</w:t>
      </w:r>
      <w:r w:rsidR="00DA46E8" w:rsidRPr="002D223D">
        <w:rPr>
          <w:sz w:val="28"/>
          <w:szCs w:val="28"/>
        </w:rPr>
        <w:t>.12.20</w:t>
      </w:r>
      <w:r w:rsidR="00DA46E8">
        <w:rPr>
          <w:sz w:val="28"/>
          <w:szCs w:val="28"/>
        </w:rPr>
        <w:t>17</w:t>
      </w:r>
      <w:r w:rsidR="00DA46E8" w:rsidRPr="002D223D">
        <w:rPr>
          <w:sz w:val="28"/>
          <w:szCs w:val="28"/>
        </w:rPr>
        <w:t xml:space="preserve"> № 1</w:t>
      </w:r>
      <w:r w:rsidR="00DA46E8">
        <w:rPr>
          <w:sz w:val="28"/>
          <w:szCs w:val="28"/>
        </w:rPr>
        <w:t>81</w:t>
      </w:r>
      <w:r>
        <w:rPr>
          <w:rFonts w:eastAsia="Calibri"/>
          <w:sz w:val="28"/>
          <w:szCs w:val="28"/>
          <w:lang w:eastAsia="en-US"/>
        </w:rPr>
        <w:t>.</w:t>
      </w:r>
    </w:p>
    <w:p w:rsidR="008206A0" w:rsidRDefault="00444FEB" w:rsidP="00CB25BD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 xml:space="preserve">В целях </w:t>
      </w:r>
      <w:r w:rsidR="00DA46E8">
        <w:rPr>
          <w:rFonts w:eastAsia="Calibri"/>
          <w:sz w:val="28"/>
          <w:szCs w:val="28"/>
          <w:lang w:eastAsia="en-US"/>
        </w:rPr>
        <w:t>реализации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A46E8">
        <w:rPr>
          <w:rFonts w:eastAsia="Calibri"/>
          <w:sz w:val="28"/>
          <w:szCs w:val="28"/>
          <w:lang w:eastAsia="en-US"/>
        </w:rPr>
        <w:t>Стратегии</w:t>
      </w:r>
      <w:r w:rsidR="00770148">
        <w:rPr>
          <w:rFonts w:eastAsia="Calibri"/>
          <w:sz w:val="28"/>
          <w:szCs w:val="28"/>
          <w:lang w:eastAsia="en-US"/>
        </w:rPr>
        <w:t>,</w:t>
      </w:r>
      <w:r w:rsidR="00DA46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ежегодно </w:t>
      </w:r>
      <w:r w:rsidR="001E4C2B">
        <w:rPr>
          <w:rFonts w:eastAsia="Calibri"/>
          <w:sz w:val="28"/>
          <w:szCs w:val="28"/>
          <w:lang w:eastAsia="en-US"/>
        </w:rPr>
        <w:t xml:space="preserve">формируется План </w:t>
      </w:r>
      <w:r w:rsidR="00DA46E8" w:rsidRPr="00DA46E8">
        <w:rPr>
          <w:rFonts w:eastAsia="Calibri"/>
          <w:sz w:val="28"/>
          <w:szCs w:val="28"/>
          <w:lang w:eastAsia="en-US"/>
        </w:rPr>
        <w:t>мероприятий по реализации Стратегии</w:t>
      </w:r>
      <w:r w:rsidR="00770148">
        <w:rPr>
          <w:rFonts w:eastAsia="Calibri"/>
          <w:sz w:val="28"/>
          <w:szCs w:val="28"/>
          <w:lang w:eastAsia="en-US"/>
        </w:rPr>
        <w:t>,</w:t>
      </w:r>
      <w:r w:rsidR="00DA46E8" w:rsidRPr="00DA46E8">
        <w:rPr>
          <w:rFonts w:eastAsia="Calibri"/>
          <w:sz w:val="28"/>
          <w:szCs w:val="28"/>
          <w:lang w:eastAsia="en-US"/>
        </w:rPr>
        <w:t xml:space="preserve"> </w:t>
      </w:r>
      <w:r w:rsidR="00770148">
        <w:rPr>
          <w:sz w:val="28"/>
          <w:szCs w:val="28"/>
          <w:lang w:eastAsia="ar-SA"/>
        </w:rPr>
        <w:t>представляющий собой совокупность задач и мероприятий, нацеленных на достижение поставленных целей.</w:t>
      </w:r>
      <w:r w:rsidR="004C03F6" w:rsidRPr="004C03F6">
        <w:rPr>
          <w:sz w:val="28"/>
          <w:szCs w:val="28"/>
          <w:lang w:eastAsia="ar-SA"/>
        </w:rPr>
        <w:t xml:space="preserve"> </w:t>
      </w:r>
      <w:r w:rsidR="00D47EBE">
        <w:rPr>
          <w:sz w:val="28"/>
          <w:szCs w:val="28"/>
          <w:lang w:eastAsia="ar-SA"/>
        </w:rPr>
        <w:t xml:space="preserve">План мероприятий утвержден постановлением администрации Черемховского районного муниципального образования  от 03.04.2018 № 228 и включает в себя </w:t>
      </w:r>
      <w:r w:rsidR="008206A0">
        <w:rPr>
          <w:sz w:val="28"/>
          <w:szCs w:val="28"/>
          <w:lang w:eastAsia="ar-SA"/>
        </w:rPr>
        <w:t xml:space="preserve">мероприятия по реализации инвестиционных проектов, действующих на территории Черемховского районного муниципального образования, а также мероприятия, реализующиеся в рамках муниципальных </w:t>
      </w:r>
      <w:r w:rsidR="0057327B">
        <w:rPr>
          <w:sz w:val="28"/>
          <w:szCs w:val="28"/>
          <w:lang w:eastAsia="ar-SA"/>
        </w:rPr>
        <w:t xml:space="preserve">и областных </w:t>
      </w:r>
      <w:r w:rsidR="008206A0">
        <w:rPr>
          <w:sz w:val="28"/>
          <w:szCs w:val="28"/>
          <w:lang w:eastAsia="ar-SA"/>
        </w:rPr>
        <w:t>программ.</w:t>
      </w:r>
    </w:p>
    <w:p w:rsidR="00B248DE" w:rsidRPr="00B248DE" w:rsidRDefault="003C6DC4" w:rsidP="00CB25BD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248DE">
        <w:rPr>
          <w:sz w:val="28"/>
          <w:szCs w:val="28"/>
          <w:lang w:eastAsia="ar-SA"/>
        </w:rPr>
        <w:t>Реализация мероприятий осуществлялась в рамках 4 стратегических направлений:</w:t>
      </w:r>
      <w:r w:rsidR="001F0C1F" w:rsidRPr="00B248DE">
        <w:rPr>
          <w:sz w:val="28"/>
          <w:szCs w:val="28"/>
          <w:lang w:eastAsia="ar-SA"/>
        </w:rPr>
        <w:t xml:space="preserve"> </w:t>
      </w:r>
    </w:p>
    <w:p w:rsidR="00B248DE" w:rsidRPr="00B248DE" w:rsidRDefault="00B248DE" w:rsidP="00CB25BD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248DE">
        <w:rPr>
          <w:sz w:val="28"/>
          <w:szCs w:val="28"/>
          <w:lang w:eastAsia="ar-SA"/>
        </w:rPr>
        <w:t>1.</w:t>
      </w:r>
      <w:r w:rsidRPr="00B248DE">
        <w:rPr>
          <w:sz w:val="28"/>
          <w:szCs w:val="28"/>
          <w:lang w:eastAsia="ar-SA"/>
        </w:rPr>
        <w:tab/>
        <w:t>Обеспечение динамичного и</w:t>
      </w:r>
      <w:r>
        <w:rPr>
          <w:sz w:val="28"/>
          <w:szCs w:val="28"/>
          <w:lang w:eastAsia="ar-SA"/>
        </w:rPr>
        <w:t xml:space="preserve"> </w:t>
      </w:r>
      <w:r w:rsidRPr="00B248DE">
        <w:rPr>
          <w:sz w:val="28"/>
          <w:szCs w:val="28"/>
          <w:lang w:eastAsia="ar-SA"/>
        </w:rPr>
        <w:t>устойчивого экономического развития</w:t>
      </w:r>
      <w:r w:rsidRPr="00B248DE">
        <w:rPr>
          <w:sz w:val="28"/>
          <w:szCs w:val="28"/>
          <w:lang w:eastAsia="ar-SA"/>
        </w:rPr>
        <w:tab/>
        <w:t>2.</w:t>
      </w:r>
      <w:r w:rsidRPr="00B248DE">
        <w:rPr>
          <w:sz w:val="28"/>
          <w:szCs w:val="28"/>
          <w:lang w:eastAsia="ar-SA"/>
        </w:rPr>
        <w:tab/>
        <w:t>Развитие человеческого капитала</w:t>
      </w:r>
    </w:p>
    <w:p w:rsidR="00B248DE" w:rsidRPr="00B248DE" w:rsidRDefault="00B248DE" w:rsidP="00CB25BD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248DE">
        <w:rPr>
          <w:sz w:val="28"/>
          <w:szCs w:val="28"/>
          <w:lang w:eastAsia="ar-SA"/>
        </w:rPr>
        <w:t>3.</w:t>
      </w:r>
      <w:r w:rsidRPr="00B248DE">
        <w:rPr>
          <w:sz w:val="28"/>
          <w:szCs w:val="28"/>
          <w:lang w:eastAsia="ar-SA"/>
        </w:rPr>
        <w:tab/>
        <w:t>Повышение качества жизни населения</w:t>
      </w:r>
    </w:p>
    <w:p w:rsidR="003C6DC4" w:rsidRDefault="00B248DE" w:rsidP="00CB25BD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248DE">
        <w:rPr>
          <w:sz w:val="28"/>
          <w:szCs w:val="28"/>
          <w:lang w:eastAsia="ar-SA"/>
        </w:rPr>
        <w:t>4.</w:t>
      </w:r>
      <w:r w:rsidRPr="00B248DE">
        <w:rPr>
          <w:sz w:val="28"/>
          <w:szCs w:val="28"/>
          <w:lang w:eastAsia="ar-SA"/>
        </w:rPr>
        <w:tab/>
        <w:t xml:space="preserve">Обеспечение эффективности муниципального управления </w:t>
      </w:r>
      <w:r>
        <w:rPr>
          <w:sz w:val="28"/>
          <w:szCs w:val="28"/>
          <w:lang w:eastAsia="ar-SA"/>
        </w:rPr>
        <w:t>и развитие гражданского общества.</w:t>
      </w:r>
    </w:p>
    <w:p w:rsidR="00886CBF" w:rsidRDefault="00886CBF" w:rsidP="00CB25BD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  <w:lang w:eastAsia="ar-SA"/>
        </w:rPr>
        <w:t xml:space="preserve">Муниципальные программы являются важнейшим элементом стратегического планирования, </w:t>
      </w:r>
      <w:r w:rsidRPr="001B5059">
        <w:rPr>
          <w:sz w:val="28"/>
          <w:szCs w:val="28"/>
          <w:lang w:eastAsia="ar-SA"/>
        </w:rPr>
        <w:t>связывающим реализацию стратегических приоритетов с бюджетным планированием</w:t>
      </w:r>
      <w:r>
        <w:rPr>
          <w:sz w:val="28"/>
          <w:szCs w:val="28"/>
          <w:lang w:eastAsia="ar-SA"/>
        </w:rPr>
        <w:t>.</w:t>
      </w:r>
    </w:p>
    <w:p w:rsidR="00CC045A" w:rsidRPr="00D01F99" w:rsidRDefault="00CC045A" w:rsidP="00CB25BD">
      <w:pPr>
        <w:spacing w:line="276" w:lineRule="auto"/>
        <w:ind w:firstLine="709"/>
        <w:jc w:val="both"/>
        <w:rPr>
          <w:sz w:val="28"/>
          <w:szCs w:val="28"/>
        </w:rPr>
      </w:pPr>
      <w:r w:rsidRPr="00D01F99">
        <w:rPr>
          <w:sz w:val="28"/>
        </w:rPr>
        <w:t xml:space="preserve">На территории Черемховского района </w:t>
      </w:r>
      <w:r>
        <w:rPr>
          <w:sz w:val="28"/>
        </w:rPr>
        <w:t>в 2018 году реализовывались 10 муниципальных программ</w:t>
      </w:r>
      <w:r w:rsidRPr="00D01F99">
        <w:rPr>
          <w:sz w:val="28"/>
        </w:rPr>
        <w:t xml:space="preserve">. </w:t>
      </w:r>
      <w:r>
        <w:rPr>
          <w:sz w:val="28"/>
        </w:rPr>
        <w:t xml:space="preserve">Плановый объем </w:t>
      </w:r>
      <w:r w:rsidRPr="00D01F99">
        <w:rPr>
          <w:sz w:val="28"/>
        </w:rPr>
        <w:t xml:space="preserve">финансирования составил </w:t>
      </w:r>
      <w:r>
        <w:rPr>
          <w:sz w:val="28"/>
        </w:rPr>
        <w:t>1 138 366 494 рубл</w:t>
      </w:r>
      <w:r w:rsidR="00B248DE">
        <w:rPr>
          <w:sz w:val="28"/>
        </w:rPr>
        <w:t>ей</w:t>
      </w:r>
      <w:r w:rsidRPr="00D01F99">
        <w:rPr>
          <w:sz w:val="28"/>
        </w:rPr>
        <w:t>.</w:t>
      </w:r>
    </w:p>
    <w:p w:rsidR="00CC045A" w:rsidRDefault="00CC045A" w:rsidP="00CB25BD">
      <w:pPr>
        <w:pStyle w:val="1"/>
        <w:shd w:val="clear" w:color="auto" w:fill="FFFFFF"/>
        <w:spacing w:line="276" w:lineRule="auto"/>
        <w:rPr>
          <w:sz w:val="28"/>
        </w:rPr>
      </w:pPr>
      <w:r w:rsidRPr="00D60B47">
        <w:rPr>
          <w:sz w:val="28"/>
        </w:rPr>
        <w:t>Преобладающая доля финансирования распределилась на следующие муниципальные программы:</w:t>
      </w:r>
    </w:p>
    <w:p w:rsidR="00331F56" w:rsidRDefault="00331F56" w:rsidP="00CB25BD">
      <w:pPr>
        <w:pStyle w:val="1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10"/>
        <w:rPr>
          <w:sz w:val="28"/>
        </w:rPr>
      </w:pPr>
      <w:r w:rsidRPr="00D60B47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образования Черемховского района на 2018-2023 годы – 67,79%» </w:t>
      </w:r>
    </w:p>
    <w:p w:rsidR="00CC045A" w:rsidRDefault="00331F56" w:rsidP="00CB25BD">
      <w:pPr>
        <w:pStyle w:val="1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10"/>
        <w:rPr>
          <w:sz w:val="28"/>
        </w:rPr>
      </w:pPr>
      <w:r w:rsidRPr="0093371A">
        <w:rPr>
          <w:sz w:val="28"/>
          <w:szCs w:val="28"/>
        </w:rPr>
        <w:t xml:space="preserve"> </w:t>
      </w:r>
      <w:r w:rsidR="00CC045A" w:rsidRPr="0093371A">
        <w:rPr>
          <w:sz w:val="28"/>
          <w:szCs w:val="28"/>
        </w:rPr>
        <w:t>«</w:t>
      </w:r>
      <w:r w:rsidR="00CC045A" w:rsidRPr="00B45091">
        <w:rPr>
          <w:sz w:val="28"/>
          <w:szCs w:val="28"/>
        </w:rPr>
        <w:t>Управление муниципальными финансами Черемховского районного муниципального образования на 20</w:t>
      </w:r>
      <w:r w:rsidR="00CC045A">
        <w:rPr>
          <w:sz w:val="28"/>
          <w:szCs w:val="28"/>
        </w:rPr>
        <w:t>18</w:t>
      </w:r>
      <w:r w:rsidR="00CC045A" w:rsidRPr="00B45091">
        <w:rPr>
          <w:sz w:val="28"/>
          <w:szCs w:val="28"/>
        </w:rPr>
        <w:t>-20</w:t>
      </w:r>
      <w:r w:rsidR="00CC045A">
        <w:rPr>
          <w:sz w:val="28"/>
          <w:szCs w:val="28"/>
        </w:rPr>
        <w:t xml:space="preserve">23 </w:t>
      </w:r>
      <w:r w:rsidR="00CC045A" w:rsidRPr="00B45091">
        <w:rPr>
          <w:sz w:val="28"/>
          <w:szCs w:val="28"/>
        </w:rPr>
        <w:t>годы</w:t>
      </w:r>
      <w:r w:rsidR="00CC045A" w:rsidRPr="0093371A">
        <w:rPr>
          <w:sz w:val="28"/>
          <w:szCs w:val="28"/>
        </w:rPr>
        <w:t>»</w:t>
      </w:r>
      <w:r w:rsidR="00CC045A">
        <w:rPr>
          <w:sz w:val="28"/>
        </w:rPr>
        <w:t xml:space="preserve"> –</w:t>
      </w:r>
      <w:r w:rsidR="00CC045A" w:rsidRPr="00E72253">
        <w:rPr>
          <w:sz w:val="28"/>
        </w:rPr>
        <w:t xml:space="preserve"> </w:t>
      </w:r>
      <w:r w:rsidR="00CC045A">
        <w:rPr>
          <w:sz w:val="28"/>
        </w:rPr>
        <w:t>11,7</w:t>
      </w:r>
      <w:r w:rsidR="00CC045A" w:rsidRPr="0093371A">
        <w:rPr>
          <w:sz w:val="28"/>
        </w:rPr>
        <w:t>%;</w:t>
      </w:r>
    </w:p>
    <w:p w:rsidR="00886CBF" w:rsidRPr="008206A0" w:rsidRDefault="00331F56" w:rsidP="00CB25BD">
      <w:pPr>
        <w:pStyle w:val="1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10"/>
        <w:rPr>
          <w:sz w:val="28"/>
        </w:rPr>
      </w:pPr>
      <w:r w:rsidRPr="00D60B47">
        <w:rPr>
          <w:sz w:val="28"/>
          <w:szCs w:val="28"/>
        </w:rPr>
        <w:t xml:space="preserve"> </w:t>
      </w:r>
      <w:r w:rsidR="00CC045A" w:rsidRPr="00D60B47">
        <w:rPr>
          <w:sz w:val="28"/>
          <w:szCs w:val="28"/>
        </w:rPr>
        <w:t>«</w:t>
      </w:r>
      <w:r w:rsidR="00CC045A">
        <w:rPr>
          <w:sz w:val="28"/>
          <w:szCs w:val="28"/>
        </w:rPr>
        <w:t>Жилищно-коммунальный комплекс и развитие инфраструктуры в Черемховском районном муниципальном образовании» на 2018-2023 годы – 7,69%» – 6,8</w:t>
      </w:r>
      <w:r w:rsidR="00CC045A" w:rsidRPr="00D60B47">
        <w:rPr>
          <w:sz w:val="28"/>
          <w:szCs w:val="28"/>
        </w:rPr>
        <w:t>%.</w:t>
      </w:r>
    </w:p>
    <w:p w:rsidR="00CC045A" w:rsidRPr="00530057" w:rsidRDefault="00CC045A" w:rsidP="00CB25BD">
      <w:pPr>
        <w:pStyle w:val="1"/>
        <w:shd w:val="clear" w:color="auto" w:fill="FFFFFF"/>
        <w:spacing w:line="276" w:lineRule="auto"/>
        <w:rPr>
          <w:sz w:val="28"/>
          <w:szCs w:val="28"/>
        </w:rPr>
      </w:pPr>
      <w:r w:rsidRPr="00530057">
        <w:rPr>
          <w:sz w:val="28"/>
          <w:szCs w:val="28"/>
        </w:rPr>
        <w:lastRenderedPageBreak/>
        <w:t xml:space="preserve">В рамках реализации областных и муниципальных </w:t>
      </w:r>
      <w:r w:rsidRPr="00530057">
        <w:rPr>
          <w:sz w:val="28"/>
        </w:rPr>
        <w:t xml:space="preserve">программ </w:t>
      </w:r>
      <w:r w:rsidRPr="00530057">
        <w:rPr>
          <w:sz w:val="28"/>
          <w:szCs w:val="28"/>
        </w:rPr>
        <w:t>были выполнены такие значимые мероприятия, как:</w:t>
      </w:r>
    </w:p>
    <w:p w:rsidR="00CC045A" w:rsidRPr="00A5457A" w:rsidRDefault="00CC045A" w:rsidP="00CB25BD">
      <w:pPr>
        <w:pStyle w:val="1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10"/>
        <w:rPr>
          <w:sz w:val="28"/>
          <w:szCs w:val="28"/>
        </w:rPr>
      </w:pPr>
      <w:r w:rsidRPr="0057327B">
        <w:rPr>
          <w:sz w:val="28"/>
          <w:szCs w:val="28"/>
        </w:rPr>
        <w:t xml:space="preserve">осуществлен второй этап реализации проекта </w:t>
      </w:r>
      <w:r w:rsidRPr="0057327B">
        <w:rPr>
          <w:sz w:val="28"/>
          <w:szCs w:val="28"/>
          <w:shd w:val="clear" w:color="auto" w:fill="FFFFFF"/>
        </w:rPr>
        <w:t>по строительству полигона твердых бытовых отходов в р.п. Михайловка</w:t>
      </w:r>
      <w:r w:rsidR="00B248DE">
        <w:rPr>
          <w:sz w:val="28"/>
          <w:szCs w:val="28"/>
          <w:shd w:val="clear" w:color="auto" w:fill="FFFFFF"/>
        </w:rPr>
        <w:t xml:space="preserve"> </w:t>
      </w:r>
      <w:r w:rsidR="002A25A5">
        <w:rPr>
          <w:sz w:val="28"/>
          <w:szCs w:val="28"/>
          <w:shd w:val="clear" w:color="auto" w:fill="FFFFFF"/>
        </w:rPr>
        <w:t>стоимостью</w:t>
      </w:r>
      <w:r w:rsidR="002A25A5" w:rsidRPr="00873968">
        <w:rPr>
          <w:sz w:val="28"/>
          <w:szCs w:val="28"/>
          <w:shd w:val="clear" w:color="auto" w:fill="FFFFFF"/>
        </w:rPr>
        <w:t xml:space="preserve"> 33 972 тыс</w:t>
      </w:r>
      <w:r w:rsidR="002A25A5">
        <w:rPr>
          <w:sz w:val="28"/>
          <w:szCs w:val="28"/>
          <w:shd w:val="clear" w:color="auto" w:fill="FFFFFF"/>
        </w:rPr>
        <w:t>.</w:t>
      </w:r>
      <w:r w:rsidR="002A25A5" w:rsidRPr="00873968">
        <w:rPr>
          <w:sz w:val="28"/>
          <w:szCs w:val="28"/>
          <w:shd w:val="clear" w:color="auto" w:fill="FFFFFF"/>
        </w:rPr>
        <w:t xml:space="preserve"> руб</w:t>
      </w:r>
      <w:r w:rsidR="002A25A5">
        <w:rPr>
          <w:sz w:val="28"/>
          <w:szCs w:val="28"/>
          <w:shd w:val="clear" w:color="auto" w:fill="FFFFFF"/>
        </w:rPr>
        <w:t>.</w:t>
      </w:r>
      <w:r w:rsidR="002A25A5" w:rsidRPr="00873968">
        <w:rPr>
          <w:sz w:val="28"/>
          <w:szCs w:val="28"/>
          <w:shd w:val="clear" w:color="auto" w:fill="FFFFFF"/>
        </w:rPr>
        <w:t xml:space="preserve">, в том числе </w:t>
      </w:r>
      <w:r w:rsidR="002A25A5" w:rsidRPr="00873968">
        <w:rPr>
          <w:bCs/>
          <w:sz w:val="28"/>
          <w:szCs w:val="28"/>
        </w:rPr>
        <w:t xml:space="preserve">осуществление строительного контроля на сумму </w:t>
      </w:r>
      <w:r w:rsidR="002A25A5">
        <w:rPr>
          <w:bCs/>
          <w:sz w:val="28"/>
          <w:szCs w:val="28"/>
        </w:rPr>
        <w:t>247,</w:t>
      </w:r>
      <w:r w:rsidR="002A25A5" w:rsidRPr="00873968">
        <w:rPr>
          <w:bCs/>
          <w:sz w:val="28"/>
          <w:szCs w:val="28"/>
        </w:rPr>
        <w:t xml:space="preserve">729 </w:t>
      </w:r>
      <w:r w:rsidR="002A25A5">
        <w:rPr>
          <w:bCs/>
          <w:sz w:val="28"/>
          <w:szCs w:val="28"/>
        </w:rPr>
        <w:t xml:space="preserve">тыс. </w:t>
      </w:r>
      <w:r w:rsidR="002A25A5" w:rsidRPr="00873968">
        <w:rPr>
          <w:bCs/>
          <w:sz w:val="28"/>
          <w:szCs w:val="28"/>
        </w:rPr>
        <w:t>руб</w:t>
      </w:r>
      <w:r w:rsidR="002A25A5">
        <w:rPr>
          <w:bCs/>
          <w:sz w:val="28"/>
          <w:szCs w:val="28"/>
        </w:rPr>
        <w:t>.</w:t>
      </w:r>
      <w:r w:rsidR="008206A0" w:rsidRPr="0057327B">
        <w:rPr>
          <w:sz w:val="28"/>
          <w:szCs w:val="28"/>
          <w:shd w:val="clear" w:color="auto" w:fill="FFFFFF"/>
        </w:rPr>
        <w:t>;</w:t>
      </w:r>
    </w:p>
    <w:p w:rsidR="00CC045A" w:rsidRPr="0057327B" w:rsidRDefault="002A25A5" w:rsidP="00CB25BD">
      <w:pPr>
        <w:pStyle w:val="1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10"/>
        <w:rPr>
          <w:sz w:val="28"/>
          <w:szCs w:val="28"/>
        </w:rPr>
      </w:pPr>
      <w:r w:rsidRPr="00873968">
        <w:rPr>
          <w:sz w:val="28"/>
          <w:szCs w:val="28"/>
        </w:rPr>
        <w:t>была проведена работа по разработке проектной документации на строительство пешеходного перехода (виадука) на станции Половина в поселке Михайловка на сумму 4 900 тыс</w:t>
      </w:r>
      <w:r>
        <w:rPr>
          <w:sz w:val="28"/>
          <w:szCs w:val="28"/>
        </w:rPr>
        <w:t>.</w:t>
      </w:r>
      <w:r w:rsidRPr="00873968">
        <w:rPr>
          <w:sz w:val="28"/>
          <w:szCs w:val="28"/>
        </w:rPr>
        <w:t xml:space="preserve"> </w:t>
      </w:r>
      <w:proofErr w:type="spellStart"/>
      <w:r w:rsidRPr="00873968">
        <w:rPr>
          <w:sz w:val="28"/>
          <w:szCs w:val="28"/>
        </w:rPr>
        <w:t>руб</w:t>
      </w:r>
      <w:proofErr w:type="spellEnd"/>
      <w:r w:rsidR="00CC045A" w:rsidRPr="0057327B">
        <w:rPr>
          <w:sz w:val="28"/>
          <w:szCs w:val="28"/>
        </w:rPr>
        <w:t>;</w:t>
      </w:r>
    </w:p>
    <w:p w:rsidR="002836EE" w:rsidRPr="0057327B" w:rsidRDefault="002836EE" w:rsidP="00CB25BD">
      <w:pPr>
        <w:pStyle w:val="aa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10"/>
        <w:jc w:val="both"/>
        <w:rPr>
          <w:sz w:val="28"/>
          <w:szCs w:val="28"/>
        </w:rPr>
      </w:pPr>
      <w:r w:rsidRPr="0057327B">
        <w:rPr>
          <w:color w:val="000000"/>
          <w:sz w:val="28"/>
          <w:szCs w:val="28"/>
        </w:rPr>
        <w:t>в</w:t>
      </w:r>
      <w:r w:rsidR="00A772DA" w:rsidRPr="0057327B">
        <w:rPr>
          <w:color w:val="000000"/>
          <w:sz w:val="28"/>
          <w:szCs w:val="28"/>
        </w:rPr>
        <w:t xml:space="preserve">ведена в эксплуатацию многофункциональная спортивная площадка в селе </w:t>
      </w:r>
      <w:proofErr w:type="spellStart"/>
      <w:r w:rsidR="00A772DA" w:rsidRPr="0057327B">
        <w:rPr>
          <w:color w:val="000000"/>
          <w:sz w:val="28"/>
          <w:szCs w:val="28"/>
        </w:rPr>
        <w:t>Онот</w:t>
      </w:r>
      <w:proofErr w:type="spellEnd"/>
      <w:r w:rsidR="00B475FD">
        <w:rPr>
          <w:color w:val="000000"/>
          <w:sz w:val="28"/>
          <w:szCs w:val="28"/>
        </w:rPr>
        <w:t xml:space="preserve"> (стоимость строительства площадки составила 2 915,446 тыс. </w:t>
      </w:r>
      <w:proofErr w:type="spellStart"/>
      <w:r w:rsidR="00B475FD">
        <w:rPr>
          <w:color w:val="000000"/>
          <w:sz w:val="28"/>
          <w:szCs w:val="28"/>
        </w:rPr>
        <w:t>руб</w:t>
      </w:r>
      <w:proofErr w:type="spellEnd"/>
      <w:r w:rsidR="00B475FD">
        <w:rPr>
          <w:color w:val="000000"/>
          <w:sz w:val="28"/>
          <w:szCs w:val="28"/>
        </w:rPr>
        <w:t>, в том числе осуществление строительного контроля 60 тыс. руб.)</w:t>
      </w:r>
      <w:r w:rsidR="008206A0" w:rsidRPr="0057327B">
        <w:rPr>
          <w:color w:val="000000"/>
          <w:sz w:val="28"/>
          <w:szCs w:val="28"/>
        </w:rPr>
        <w:t>;</w:t>
      </w:r>
    </w:p>
    <w:p w:rsidR="007B4875" w:rsidRPr="0057327B" w:rsidRDefault="002836EE" w:rsidP="00CB25BD">
      <w:pPr>
        <w:pStyle w:val="aa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10"/>
        <w:jc w:val="both"/>
        <w:rPr>
          <w:sz w:val="28"/>
          <w:szCs w:val="28"/>
        </w:rPr>
      </w:pPr>
      <w:r w:rsidRPr="0057327B">
        <w:rPr>
          <w:sz w:val="28"/>
          <w:szCs w:val="28"/>
        </w:rPr>
        <w:t xml:space="preserve">на территории района выполнены работы по ликвидации несанкционированных мест размещения  твердых коммунальных отходов в </w:t>
      </w:r>
      <w:proofErr w:type="spellStart"/>
      <w:r w:rsidRPr="0057327B">
        <w:rPr>
          <w:sz w:val="28"/>
          <w:szCs w:val="28"/>
        </w:rPr>
        <w:t>Лоховском</w:t>
      </w:r>
      <w:proofErr w:type="spellEnd"/>
      <w:r w:rsidRPr="0057327B">
        <w:rPr>
          <w:sz w:val="28"/>
          <w:szCs w:val="28"/>
        </w:rPr>
        <w:t xml:space="preserve">, Саянском, </w:t>
      </w:r>
      <w:proofErr w:type="spellStart"/>
      <w:r w:rsidRPr="0057327B">
        <w:rPr>
          <w:sz w:val="28"/>
          <w:szCs w:val="28"/>
        </w:rPr>
        <w:t>Голуметском</w:t>
      </w:r>
      <w:proofErr w:type="spellEnd"/>
      <w:r w:rsidRPr="0057327B">
        <w:rPr>
          <w:sz w:val="28"/>
          <w:szCs w:val="28"/>
        </w:rPr>
        <w:t xml:space="preserve"> муниципальных образованиях. Объем ликвидированных отходов составил – 78 659,72 м</w:t>
      </w:r>
      <w:r w:rsidRPr="0057327B">
        <w:rPr>
          <w:rFonts w:ascii="Arial" w:hAnsi="Arial" w:cs="Arial"/>
          <w:sz w:val="28"/>
          <w:szCs w:val="28"/>
        </w:rPr>
        <w:t>³</w:t>
      </w:r>
      <w:r w:rsidR="002A25A5">
        <w:rPr>
          <w:rFonts w:ascii="Arial" w:hAnsi="Arial" w:cs="Arial"/>
          <w:sz w:val="28"/>
          <w:szCs w:val="28"/>
        </w:rPr>
        <w:t xml:space="preserve">. </w:t>
      </w:r>
      <w:r w:rsidR="002A25A5" w:rsidRPr="00873968">
        <w:rPr>
          <w:sz w:val="28"/>
          <w:szCs w:val="28"/>
        </w:rPr>
        <w:t>Общая стоимость работ – 32</w:t>
      </w:r>
      <w:r w:rsidR="002A25A5">
        <w:rPr>
          <w:sz w:val="28"/>
          <w:szCs w:val="28"/>
        </w:rPr>
        <w:t> 0</w:t>
      </w:r>
      <w:r w:rsidR="002A25A5" w:rsidRPr="00873968">
        <w:rPr>
          <w:sz w:val="28"/>
          <w:szCs w:val="28"/>
        </w:rPr>
        <w:t>18</w:t>
      </w:r>
      <w:r w:rsidR="002A25A5">
        <w:rPr>
          <w:sz w:val="28"/>
          <w:szCs w:val="28"/>
        </w:rPr>
        <w:t>,</w:t>
      </w:r>
      <w:r w:rsidR="002A25A5" w:rsidRPr="00873968">
        <w:rPr>
          <w:sz w:val="28"/>
          <w:szCs w:val="28"/>
        </w:rPr>
        <w:t xml:space="preserve"> 506</w:t>
      </w:r>
      <w:r w:rsidR="002A25A5">
        <w:rPr>
          <w:sz w:val="28"/>
          <w:szCs w:val="28"/>
        </w:rPr>
        <w:t xml:space="preserve"> </w:t>
      </w:r>
      <w:r w:rsidR="002A25A5" w:rsidRPr="00873968">
        <w:rPr>
          <w:sz w:val="28"/>
          <w:szCs w:val="28"/>
        </w:rPr>
        <w:t>тыс</w:t>
      </w:r>
      <w:r w:rsidR="002A25A5">
        <w:rPr>
          <w:sz w:val="28"/>
          <w:szCs w:val="28"/>
        </w:rPr>
        <w:t>.</w:t>
      </w:r>
      <w:r w:rsidR="002A25A5" w:rsidRPr="00873968">
        <w:rPr>
          <w:sz w:val="28"/>
          <w:szCs w:val="28"/>
        </w:rPr>
        <w:t xml:space="preserve">  руб</w:t>
      </w:r>
      <w:r w:rsidR="002A25A5">
        <w:rPr>
          <w:sz w:val="28"/>
          <w:szCs w:val="28"/>
        </w:rPr>
        <w:t>.</w:t>
      </w:r>
      <w:r w:rsidR="008206A0" w:rsidRPr="0057327B">
        <w:rPr>
          <w:sz w:val="28"/>
          <w:szCs w:val="28"/>
        </w:rPr>
        <w:t>;</w:t>
      </w:r>
    </w:p>
    <w:p w:rsidR="007B4875" w:rsidRPr="0057327B" w:rsidRDefault="002A25A5" w:rsidP="00CB25BD">
      <w:pPr>
        <w:pStyle w:val="aa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36EE" w:rsidRPr="0057327B">
        <w:rPr>
          <w:sz w:val="28"/>
          <w:szCs w:val="28"/>
        </w:rPr>
        <w:t xml:space="preserve"> течение года на территории района был осуществлен отлов 217 безнадзорных животных</w:t>
      </w:r>
      <w:r>
        <w:rPr>
          <w:sz w:val="28"/>
          <w:szCs w:val="28"/>
        </w:rPr>
        <w:t>.</w:t>
      </w:r>
      <w:r w:rsidRPr="002A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данные цели </w:t>
      </w:r>
      <w:r w:rsidR="00AC3CE7">
        <w:rPr>
          <w:sz w:val="28"/>
          <w:szCs w:val="28"/>
        </w:rPr>
        <w:t>потрачено</w:t>
      </w:r>
      <w:r>
        <w:rPr>
          <w:sz w:val="28"/>
          <w:szCs w:val="28"/>
        </w:rPr>
        <w:t xml:space="preserve"> 542,</w:t>
      </w:r>
      <w:r w:rsidRPr="00873968">
        <w:rPr>
          <w:sz w:val="28"/>
          <w:szCs w:val="28"/>
        </w:rPr>
        <w:t>500</w:t>
      </w:r>
      <w:r>
        <w:rPr>
          <w:sz w:val="28"/>
          <w:szCs w:val="28"/>
        </w:rPr>
        <w:t xml:space="preserve"> тыс. руб.</w:t>
      </w:r>
      <w:r w:rsidR="008206A0" w:rsidRPr="0057327B">
        <w:rPr>
          <w:sz w:val="28"/>
          <w:szCs w:val="28"/>
        </w:rPr>
        <w:t>;</w:t>
      </w:r>
    </w:p>
    <w:p w:rsidR="007B4875" w:rsidRPr="0057327B" w:rsidRDefault="002836EE" w:rsidP="00CB25BD">
      <w:pPr>
        <w:pStyle w:val="aa"/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57327B">
        <w:rPr>
          <w:sz w:val="28"/>
          <w:szCs w:val="28"/>
        </w:rPr>
        <w:t xml:space="preserve">приобретен школьный автобус </w:t>
      </w:r>
      <w:r w:rsidR="007B4875" w:rsidRPr="0057327B">
        <w:rPr>
          <w:sz w:val="28"/>
          <w:szCs w:val="28"/>
        </w:rPr>
        <w:t>для школы с. Узкий Луг</w:t>
      </w:r>
      <w:r w:rsidR="002A25A5" w:rsidRPr="002A25A5">
        <w:rPr>
          <w:sz w:val="28"/>
          <w:szCs w:val="28"/>
        </w:rPr>
        <w:t xml:space="preserve"> </w:t>
      </w:r>
      <w:r w:rsidR="002A25A5" w:rsidRPr="00873968">
        <w:rPr>
          <w:sz w:val="28"/>
          <w:szCs w:val="28"/>
        </w:rPr>
        <w:t>стоимостью 1 908</w:t>
      </w:r>
      <w:r w:rsidR="002A25A5">
        <w:rPr>
          <w:sz w:val="28"/>
          <w:szCs w:val="28"/>
        </w:rPr>
        <w:t xml:space="preserve"> тыс.</w:t>
      </w:r>
      <w:r w:rsidR="002A25A5" w:rsidRPr="00873968">
        <w:rPr>
          <w:sz w:val="28"/>
          <w:szCs w:val="28"/>
        </w:rPr>
        <w:t xml:space="preserve"> </w:t>
      </w:r>
      <w:proofErr w:type="spellStart"/>
      <w:r w:rsidR="002A25A5" w:rsidRPr="00873968">
        <w:rPr>
          <w:sz w:val="28"/>
          <w:szCs w:val="28"/>
        </w:rPr>
        <w:t>руб</w:t>
      </w:r>
      <w:proofErr w:type="spellEnd"/>
      <w:r w:rsidR="008206A0" w:rsidRPr="0057327B">
        <w:rPr>
          <w:sz w:val="28"/>
          <w:szCs w:val="28"/>
        </w:rPr>
        <w:t>;</w:t>
      </w:r>
    </w:p>
    <w:p w:rsidR="002836EE" w:rsidRPr="0057327B" w:rsidRDefault="002836EE" w:rsidP="00CB25BD">
      <w:pPr>
        <w:pStyle w:val="aa"/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57327B">
        <w:rPr>
          <w:sz w:val="28"/>
          <w:szCs w:val="28"/>
        </w:rPr>
        <w:t>проведен</w:t>
      </w:r>
      <w:r w:rsidRPr="0057327B">
        <w:rPr>
          <w:color w:val="FF0000"/>
          <w:sz w:val="28"/>
          <w:szCs w:val="28"/>
        </w:rPr>
        <w:t xml:space="preserve"> </w:t>
      </w:r>
      <w:r w:rsidRPr="0057327B">
        <w:rPr>
          <w:sz w:val="28"/>
          <w:szCs w:val="28"/>
        </w:rPr>
        <w:t xml:space="preserve">ремонт теплотрассы в школе села </w:t>
      </w:r>
      <w:proofErr w:type="gramStart"/>
      <w:r w:rsidRPr="0057327B">
        <w:rPr>
          <w:sz w:val="28"/>
          <w:szCs w:val="28"/>
        </w:rPr>
        <w:t>Нижняя</w:t>
      </w:r>
      <w:proofErr w:type="gramEnd"/>
      <w:r w:rsidRPr="0057327B">
        <w:rPr>
          <w:sz w:val="28"/>
          <w:szCs w:val="28"/>
        </w:rPr>
        <w:t xml:space="preserve"> </w:t>
      </w:r>
      <w:proofErr w:type="spellStart"/>
      <w:r w:rsidRPr="0057327B">
        <w:rPr>
          <w:sz w:val="28"/>
          <w:szCs w:val="28"/>
        </w:rPr>
        <w:t>Иреть</w:t>
      </w:r>
      <w:proofErr w:type="spellEnd"/>
      <w:r w:rsidR="002A25A5" w:rsidRPr="002A25A5">
        <w:rPr>
          <w:sz w:val="28"/>
          <w:szCs w:val="28"/>
        </w:rPr>
        <w:t xml:space="preserve"> </w:t>
      </w:r>
      <w:r w:rsidR="002A25A5" w:rsidRPr="00873968">
        <w:rPr>
          <w:sz w:val="28"/>
          <w:szCs w:val="28"/>
        </w:rPr>
        <w:t>на сумму 537 тыс</w:t>
      </w:r>
      <w:r w:rsidR="002A25A5">
        <w:rPr>
          <w:sz w:val="28"/>
          <w:szCs w:val="28"/>
        </w:rPr>
        <w:t>.</w:t>
      </w:r>
      <w:r w:rsidR="002A25A5" w:rsidRPr="00873968">
        <w:rPr>
          <w:sz w:val="28"/>
          <w:szCs w:val="28"/>
        </w:rPr>
        <w:t xml:space="preserve"> руб</w:t>
      </w:r>
      <w:r w:rsidR="002A25A5">
        <w:rPr>
          <w:sz w:val="28"/>
          <w:szCs w:val="28"/>
        </w:rPr>
        <w:t>.</w:t>
      </w:r>
      <w:r w:rsidRPr="0057327B">
        <w:rPr>
          <w:sz w:val="28"/>
          <w:szCs w:val="28"/>
        </w:rPr>
        <w:t>;</w:t>
      </w:r>
    </w:p>
    <w:p w:rsidR="002836EE" w:rsidRPr="0057327B" w:rsidRDefault="002836EE" w:rsidP="00CB25BD">
      <w:pPr>
        <w:pStyle w:val="aa"/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57327B">
        <w:rPr>
          <w:sz w:val="28"/>
          <w:szCs w:val="28"/>
        </w:rPr>
        <w:t xml:space="preserve">приобретено и осуществлен монтаж котельного оборудования в детском саду деревни Ключи и начальной </w:t>
      </w:r>
      <w:proofErr w:type="spellStart"/>
      <w:proofErr w:type="gramStart"/>
      <w:r w:rsidRPr="0057327B">
        <w:rPr>
          <w:sz w:val="28"/>
          <w:szCs w:val="28"/>
        </w:rPr>
        <w:t>школе-детском</w:t>
      </w:r>
      <w:proofErr w:type="spellEnd"/>
      <w:proofErr w:type="gramEnd"/>
      <w:r w:rsidRPr="0057327B">
        <w:rPr>
          <w:sz w:val="28"/>
          <w:szCs w:val="28"/>
        </w:rPr>
        <w:t xml:space="preserve"> саду деревни Козлова</w:t>
      </w:r>
      <w:r w:rsidR="002A25A5" w:rsidRPr="002A25A5">
        <w:rPr>
          <w:sz w:val="28"/>
          <w:szCs w:val="28"/>
        </w:rPr>
        <w:t xml:space="preserve"> </w:t>
      </w:r>
      <w:r w:rsidR="002A25A5" w:rsidRPr="00873968">
        <w:rPr>
          <w:sz w:val="28"/>
          <w:szCs w:val="28"/>
        </w:rPr>
        <w:t>на общую сумму 1  909 тыс</w:t>
      </w:r>
      <w:r w:rsidR="002A25A5">
        <w:rPr>
          <w:sz w:val="28"/>
          <w:szCs w:val="28"/>
        </w:rPr>
        <w:t>.</w:t>
      </w:r>
      <w:r w:rsidR="002A25A5" w:rsidRPr="00873968">
        <w:rPr>
          <w:sz w:val="28"/>
          <w:szCs w:val="28"/>
        </w:rPr>
        <w:t xml:space="preserve"> руб</w:t>
      </w:r>
      <w:r w:rsidR="002A25A5">
        <w:rPr>
          <w:sz w:val="28"/>
          <w:szCs w:val="28"/>
        </w:rPr>
        <w:t>.</w:t>
      </w:r>
      <w:r w:rsidRPr="0057327B">
        <w:rPr>
          <w:sz w:val="28"/>
          <w:szCs w:val="28"/>
        </w:rPr>
        <w:t>;</w:t>
      </w:r>
    </w:p>
    <w:p w:rsidR="002836EE" w:rsidRPr="0057327B" w:rsidRDefault="002836EE" w:rsidP="00CB25BD">
      <w:pPr>
        <w:pStyle w:val="aa"/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57327B">
        <w:rPr>
          <w:sz w:val="28"/>
          <w:szCs w:val="28"/>
        </w:rPr>
        <w:t xml:space="preserve">выполнен монтаж системы водоснабжения и водоотведения в школе деревни Средний </w:t>
      </w:r>
      <w:proofErr w:type="spellStart"/>
      <w:r w:rsidRPr="0057327B">
        <w:rPr>
          <w:sz w:val="28"/>
          <w:szCs w:val="28"/>
        </w:rPr>
        <w:t>Булай</w:t>
      </w:r>
      <w:proofErr w:type="spellEnd"/>
      <w:r w:rsidRPr="0057327B">
        <w:rPr>
          <w:sz w:val="28"/>
          <w:szCs w:val="28"/>
        </w:rPr>
        <w:t xml:space="preserve"> и в школе села Тальники</w:t>
      </w:r>
      <w:r w:rsidR="00D51116" w:rsidRPr="00D51116">
        <w:rPr>
          <w:sz w:val="28"/>
          <w:szCs w:val="28"/>
        </w:rPr>
        <w:t xml:space="preserve"> </w:t>
      </w:r>
      <w:r w:rsidR="00D51116">
        <w:rPr>
          <w:sz w:val="28"/>
          <w:szCs w:val="28"/>
        </w:rPr>
        <w:t xml:space="preserve">на </w:t>
      </w:r>
      <w:r w:rsidR="00D51116" w:rsidRPr="00873968">
        <w:rPr>
          <w:sz w:val="28"/>
          <w:szCs w:val="28"/>
        </w:rPr>
        <w:t>общую сумму 800 тыс</w:t>
      </w:r>
      <w:r w:rsidR="00D51116">
        <w:rPr>
          <w:sz w:val="28"/>
          <w:szCs w:val="28"/>
        </w:rPr>
        <w:t>.</w:t>
      </w:r>
      <w:r w:rsidR="00D51116" w:rsidRPr="00873968">
        <w:rPr>
          <w:sz w:val="28"/>
          <w:szCs w:val="28"/>
        </w:rPr>
        <w:t xml:space="preserve"> </w:t>
      </w:r>
      <w:proofErr w:type="spellStart"/>
      <w:r w:rsidR="00D51116" w:rsidRPr="00873968">
        <w:rPr>
          <w:sz w:val="28"/>
          <w:szCs w:val="28"/>
        </w:rPr>
        <w:t>руб</w:t>
      </w:r>
      <w:proofErr w:type="spellEnd"/>
      <w:r w:rsidRPr="0057327B">
        <w:rPr>
          <w:sz w:val="28"/>
          <w:szCs w:val="28"/>
        </w:rPr>
        <w:t>;</w:t>
      </w:r>
    </w:p>
    <w:p w:rsidR="002836EE" w:rsidRPr="0057327B" w:rsidRDefault="002836EE" w:rsidP="00CB25BD">
      <w:pPr>
        <w:pStyle w:val="aa"/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57327B">
        <w:rPr>
          <w:sz w:val="28"/>
          <w:szCs w:val="28"/>
        </w:rPr>
        <w:t>проведен монтаж системы холодного водоснабжения и ремонт котельного и котельно-вспомогательного оборудования в детском саду села Парфеново</w:t>
      </w:r>
      <w:r w:rsidR="002A25A5" w:rsidRPr="002A25A5">
        <w:rPr>
          <w:sz w:val="28"/>
          <w:szCs w:val="28"/>
        </w:rPr>
        <w:t xml:space="preserve"> </w:t>
      </w:r>
      <w:r w:rsidR="002A25A5" w:rsidRPr="00873968">
        <w:rPr>
          <w:sz w:val="28"/>
          <w:szCs w:val="28"/>
        </w:rPr>
        <w:t>на</w:t>
      </w:r>
      <w:r w:rsidR="00D51116" w:rsidRPr="00873968">
        <w:rPr>
          <w:sz w:val="28"/>
          <w:szCs w:val="28"/>
        </w:rPr>
        <w:t xml:space="preserve"> сумму 619 тыс</w:t>
      </w:r>
      <w:r w:rsidR="00D51116">
        <w:rPr>
          <w:sz w:val="28"/>
          <w:szCs w:val="28"/>
        </w:rPr>
        <w:t>. руб.</w:t>
      </w:r>
      <w:r w:rsidRPr="0057327B">
        <w:rPr>
          <w:sz w:val="28"/>
          <w:szCs w:val="28"/>
        </w:rPr>
        <w:t>;</w:t>
      </w:r>
    </w:p>
    <w:p w:rsidR="002836EE" w:rsidRPr="0057327B" w:rsidRDefault="002836EE" w:rsidP="00CB25BD">
      <w:pPr>
        <w:pStyle w:val="aa"/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57327B">
        <w:rPr>
          <w:sz w:val="28"/>
          <w:szCs w:val="28"/>
        </w:rPr>
        <w:t xml:space="preserve">осуществлена замена оконных блоков в школе деревни </w:t>
      </w:r>
      <w:proofErr w:type="spellStart"/>
      <w:r w:rsidRPr="0057327B">
        <w:rPr>
          <w:sz w:val="28"/>
          <w:szCs w:val="28"/>
        </w:rPr>
        <w:t>Поздеева</w:t>
      </w:r>
      <w:proofErr w:type="spellEnd"/>
      <w:r w:rsidR="00D51116" w:rsidRPr="00D51116">
        <w:rPr>
          <w:sz w:val="28"/>
          <w:szCs w:val="28"/>
        </w:rPr>
        <w:t xml:space="preserve"> </w:t>
      </w:r>
      <w:r w:rsidR="00D51116" w:rsidRPr="00873968">
        <w:rPr>
          <w:sz w:val="28"/>
          <w:szCs w:val="28"/>
        </w:rPr>
        <w:t>на сумму 137 тыс</w:t>
      </w:r>
      <w:r w:rsidR="00D51116">
        <w:rPr>
          <w:sz w:val="28"/>
          <w:szCs w:val="28"/>
        </w:rPr>
        <w:t>.</w:t>
      </w:r>
      <w:r w:rsidR="00D51116" w:rsidRPr="00873968">
        <w:rPr>
          <w:sz w:val="28"/>
          <w:szCs w:val="28"/>
        </w:rPr>
        <w:t xml:space="preserve"> руб</w:t>
      </w:r>
      <w:r w:rsidR="00D51116">
        <w:rPr>
          <w:sz w:val="28"/>
          <w:szCs w:val="28"/>
        </w:rPr>
        <w:t>.</w:t>
      </w:r>
      <w:r w:rsidRPr="0057327B">
        <w:rPr>
          <w:sz w:val="28"/>
          <w:szCs w:val="28"/>
        </w:rPr>
        <w:t>;</w:t>
      </w:r>
    </w:p>
    <w:p w:rsidR="002836EE" w:rsidRPr="0057327B" w:rsidRDefault="002836EE" w:rsidP="00CB25BD">
      <w:pPr>
        <w:pStyle w:val="aa"/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57327B">
        <w:rPr>
          <w:sz w:val="28"/>
          <w:szCs w:val="28"/>
        </w:rPr>
        <w:t xml:space="preserve">7 школ района </w:t>
      </w:r>
      <w:proofErr w:type="gramStart"/>
      <w:r w:rsidRPr="0057327B">
        <w:rPr>
          <w:sz w:val="28"/>
          <w:szCs w:val="28"/>
        </w:rPr>
        <w:t>оборудованы</w:t>
      </w:r>
      <w:proofErr w:type="gramEnd"/>
      <w:r w:rsidRPr="0057327B">
        <w:rPr>
          <w:sz w:val="28"/>
          <w:szCs w:val="28"/>
        </w:rPr>
        <w:t xml:space="preserve"> теплыми туалетными комнатами</w:t>
      </w:r>
      <w:r w:rsidR="00D51116" w:rsidRPr="00D51116">
        <w:rPr>
          <w:sz w:val="28"/>
          <w:szCs w:val="28"/>
        </w:rPr>
        <w:t xml:space="preserve"> </w:t>
      </w:r>
      <w:r w:rsidR="00D51116" w:rsidRPr="00873968">
        <w:rPr>
          <w:sz w:val="28"/>
          <w:szCs w:val="28"/>
        </w:rPr>
        <w:t>на</w:t>
      </w:r>
      <w:r w:rsidR="00D51116">
        <w:rPr>
          <w:sz w:val="28"/>
          <w:szCs w:val="28"/>
        </w:rPr>
        <w:t xml:space="preserve"> сумму  2</w:t>
      </w:r>
      <w:r w:rsidR="00D51116" w:rsidRPr="00873968">
        <w:rPr>
          <w:sz w:val="28"/>
          <w:szCs w:val="28"/>
        </w:rPr>
        <w:t xml:space="preserve"> 777 тыс</w:t>
      </w:r>
      <w:r w:rsidR="00D51116">
        <w:rPr>
          <w:sz w:val="28"/>
          <w:szCs w:val="28"/>
        </w:rPr>
        <w:t>.</w:t>
      </w:r>
      <w:r w:rsidR="00D51116" w:rsidRPr="00873968">
        <w:rPr>
          <w:sz w:val="28"/>
          <w:szCs w:val="28"/>
        </w:rPr>
        <w:t xml:space="preserve"> руб</w:t>
      </w:r>
      <w:r w:rsidR="00D51116">
        <w:rPr>
          <w:sz w:val="28"/>
          <w:szCs w:val="28"/>
        </w:rPr>
        <w:t>.</w:t>
      </w:r>
      <w:r w:rsidRPr="0057327B">
        <w:rPr>
          <w:sz w:val="28"/>
          <w:szCs w:val="28"/>
        </w:rPr>
        <w:t>;</w:t>
      </w:r>
    </w:p>
    <w:p w:rsidR="002836EE" w:rsidRPr="0057327B" w:rsidRDefault="002836EE" w:rsidP="00CB25BD">
      <w:pPr>
        <w:pStyle w:val="aa"/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57327B">
        <w:rPr>
          <w:sz w:val="28"/>
          <w:szCs w:val="28"/>
        </w:rPr>
        <w:t>осуществлен выборочный капитальный ремонт пищеблока школы № 3 поселка Михайловка</w:t>
      </w:r>
      <w:r w:rsidR="00D51116" w:rsidRPr="00D51116">
        <w:rPr>
          <w:sz w:val="28"/>
          <w:szCs w:val="28"/>
        </w:rPr>
        <w:t xml:space="preserve"> </w:t>
      </w:r>
      <w:r w:rsidR="00D51116" w:rsidRPr="00873968">
        <w:rPr>
          <w:sz w:val="28"/>
          <w:szCs w:val="28"/>
        </w:rPr>
        <w:t>на сумму 388 тыс</w:t>
      </w:r>
      <w:r w:rsidR="00D51116">
        <w:rPr>
          <w:sz w:val="28"/>
          <w:szCs w:val="28"/>
        </w:rPr>
        <w:t>.</w:t>
      </w:r>
      <w:r w:rsidR="00D51116" w:rsidRPr="00873968">
        <w:rPr>
          <w:sz w:val="28"/>
          <w:szCs w:val="28"/>
        </w:rPr>
        <w:t xml:space="preserve"> руб</w:t>
      </w:r>
      <w:r w:rsidR="00D51116">
        <w:rPr>
          <w:sz w:val="28"/>
          <w:szCs w:val="28"/>
        </w:rPr>
        <w:t>.</w:t>
      </w:r>
      <w:r w:rsidRPr="0057327B">
        <w:rPr>
          <w:sz w:val="28"/>
          <w:szCs w:val="28"/>
        </w:rPr>
        <w:t>;</w:t>
      </w:r>
    </w:p>
    <w:p w:rsidR="002836EE" w:rsidRPr="0057327B" w:rsidRDefault="002836EE" w:rsidP="00CB25BD">
      <w:pPr>
        <w:pStyle w:val="aa"/>
        <w:numPr>
          <w:ilvl w:val="0"/>
          <w:numId w:val="6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57327B">
        <w:rPr>
          <w:sz w:val="28"/>
          <w:szCs w:val="28"/>
        </w:rPr>
        <w:t xml:space="preserve">приобретены межэтажные двери в школы села </w:t>
      </w:r>
      <w:proofErr w:type="spellStart"/>
      <w:r w:rsidRPr="0057327B">
        <w:rPr>
          <w:sz w:val="28"/>
          <w:szCs w:val="28"/>
        </w:rPr>
        <w:t>Рысево</w:t>
      </w:r>
      <w:proofErr w:type="spellEnd"/>
      <w:r w:rsidRPr="0057327B">
        <w:rPr>
          <w:sz w:val="28"/>
          <w:szCs w:val="28"/>
        </w:rPr>
        <w:t xml:space="preserve"> и села </w:t>
      </w:r>
      <w:proofErr w:type="spellStart"/>
      <w:r w:rsidRPr="0057327B">
        <w:rPr>
          <w:sz w:val="28"/>
          <w:szCs w:val="28"/>
        </w:rPr>
        <w:t>Бельск</w:t>
      </w:r>
      <w:proofErr w:type="spellEnd"/>
      <w:r w:rsidR="00D51116" w:rsidRPr="00D51116">
        <w:rPr>
          <w:sz w:val="28"/>
          <w:szCs w:val="28"/>
        </w:rPr>
        <w:t xml:space="preserve"> </w:t>
      </w:r>
      <w:r w:rsidR="00D51116" w:rsidRPr="00873968">
        <w:rPr>
          <w:sz w:val="28"/>
          <w:szCs w:val="28"/>
        </w:rPr>
        <w:t>на сумму 196 тыс</w:t>
      </w:r>
      <w:r w:rsidR="00D51116">
        <w:rPr>
          <w:sz w:val="28"/>
          <w:szCs w:val="28"/>
        </w:rPr>
        <w:t>. руб.</w:t>
      </w:r>
      <w:r w:rsidR="007B4875" w:rsidRPr="0057327B">
        <w:rPr>
          <w:sz w:val="28"/>
          <w:szCs w:val="28"/>
        </w:rPr>
        <w:t>;</w:t>
      </w:r>
    </w:p>
    <w:p w:rsidR="00CC045A" w:rsidRPr="0057327B" w:rsidRDefault="00CC045A" w:rsidP="00CB25BD">
      <w:pPr>
        <w:pStyle w:val="aa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10"/>
        <w:jc w:val="both"/>
        <w:rPr>
          <w:rStyle w:val="FontStyle14"/>
          <w:sz w:val="28"/>
          <w:szCs w:val="28"/>
        </w:rPr>
      </w:pPr>
      <w:r w:rsidRPr="0057327B">
        <w:rPr>
          <w:rStyle w:val="FontStyle14"/>
          <w:sz w:val="28"/>
          <w:szCs w:val="28"/>
        </w:rPr>
        <w:lastRenderedPageBreak/>
        <w:t xml:space="preserve">молодой семье предоставлена </w:t>
      </w:r>
      <w:r w:rsidR="00217C3F" w:rsidRPr="0057327B">
        <w:rPr>
          <w:rStyle w:val="FontStyle14"/>
          <w:sz w:val="28"/>
          <w:szCs w:val="28"/>
        </w:rPr>
        <w:t xml:space="preserve">социальная выплата на приобретение </w:t>
      </w:r>
      <w:r w:rsidR="00D51116">
        <w:rPr>
          <w:rStyle w:val="FontStyle14"/>
          <w:sz w:val="28"/>
          <w:szCs w:val="28"/>
        </w:rPr>
        <w:t>жилого помещения в размере 777,</w:t>
      </w:r>
      <w:r w:rsidR="00217C3F" w:rsidRPr="0057327B">
        <w:rPr>
          <w:rStyle w:val="FontStyle14"/>
          <w:sz w:val="28"/>
          <w:szCs w:val="28"/>
        </w:rPr>
        <w:t>6</w:t>
      </w:r>
      <w:r w:rsidR="00D51116">
        <w:rPr>
          <w:rStyle w:val="FontStyle14"/>
          <w:sz w:val="28"/>
          <w:szCs w:val="28"/>
        </w:rPr>
        <w:t xml:space="preserve"> тыс.</w:t>
      </w:r>
      <w:r w:rsidR="00217C3F" w:rsidRPr="0057327B">
        <w:rPr>
          <w:rStyle w:val="FontStyle14"/>
          <w:sz w:val="28"/>
          <w:szCs w:val="28"/>
        </w:rPr>
        <w:t xml:space="preserve"> руб</w:t>
      </w:r>
      <w:r w:rsidR="00D51116">
        <w:rPr>
          <w:rStyle w:val="FontStyle14"/>
          <w:sz w:val="28"/>
          <w:szCs w:val="28"/>
        </w:rPr>
        <w:t>.</w:t>
      </w:r>
      <w:r w:rsidR="00217C3F" w:rsidRPr="0057327B">
        <w:rPr>
          <w:rStyle w:val="FontStyle14"/>
          <w:sz w:val="28"/>
          <w:szCs w:val="28"/>
        </w:rPr>
        <w:t>, приобретена квартира в поселке Михайловка площадью 86,7 квадратных метров</w:t>
      </w:r>
      <w:r w:rsidRPr="0057327B">
        <w:rPr>
          <w:rStyle w:val="FontStyle14"/>
          <w:sz w:val="28"/>
          <w:szCs w:val="28"/>
        </w:rPr>
        <w:t>;</w:t>
      </w:r>
    </w:p>
    <w:p w:rsidR="008206A0" w:rsidRDefault="002836EE" w:rsidP="00CB25BD">
      <w:pPr>
        <w:pStyle w:val="aa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10"/>
        <w:jc w:val="both"/>
        <w:rPr>
          <w:sz w:val="28"/>
          <w:szCs w:val="28"/>
        </w:rPr>
      </w:pPr>
      <w:r w:rsidRPr="00873968">
        <w:rPr>
          <w:bCs/>
          <w:sz w:val="28"/>
          <w:szCs w:val="28"/>
        </w:rPr>
        <w:t xml:space="preserve">для Дома народного творчества села </w:t>
      </w:r>
      <w:proofErr w:type="spellStart"/>
      <w:r w:rsidRPr="00873968">
        <w:rPr>
          <w:bCs/>
          <w:sz w:val="28"/>
          <w:szCs w:val="28"/>
        </w:rPr>
        <w:t>Бельск</w:t>
      </w:r>
      <w:proofErr w:type="spellEnd"/>
      <w:r w:rsidRPr="00873968">
        <w:rPr>
          <w:bCs/>
          <w:sz w:val="28"/>
          <w:szCs w:val="28"/>
        </w:rPr>
        <w:t xml:space="preserve"> приобретено здание</w:t>
      </w:r>
      <w:r w:rsidR="00B475FD">
        <w:rPr>
          <w:bCs/>
          <w:sz w:val="28"/>
          <w:szCs w:val="28"/>
        </w:rPr>
        <w:t xml:space="preserve"> стоимостью 113,898 тыс. </w:t>
      </w:r>
      <w:proofErr w:type="spellStart"/>
      <w:r w:rsidR="00B475FD">
        <w:rPr>
          <w:bCs/>
          <w:sz w:val="28"/>
          <w:szCs w:val="28"/>
        </w:rPr>
        <w:t>руб</w:t>
      </w:r>
      <w:proofErr w:type="spellEnd"/>
      <w:r w:rsidR="008206A0">
        <w:rPr>
          <w:sz w:val="28"/>
          <w:szCs w:val="28"/>
        </w:rPr>
        <w:t>;</w:t>
      </w:r>
    </w:p>
    <w:p w:rsidR="008206A0" w:rsidRPr="008206A0" w:rsidRDefault="008206A0" w:rsidP="00CB25BD">
      <w:pPr>
        <w:pStyle w:val="aa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10"/>
        <w:jc w:val="both"/>
        <w:rPr>
          <w:sz w:val="28"/>
          <w:szCs w:val="28"/>
        </w:rPr>
      </w:pPr>
      <w:r w:rsidRPr="008206A0">
        <w:rPr>
          <w:sz w:val="28"/>
          <w:szCs w:val="28"/>
        </w:rPr>
        <w:t>прове</w:t>
      </w:r>
      <w:r>
        <w:rPr>
          <w:sz w:val="28"/>
          <w:szCs w:val="28"/>
        </w:rPr>
        <w:t>дены</w:t>
      </w:r>
      <w:r w:rsidRPr="008206A0">
        <w:rPr>
          <w:sz w:val="28"/>
          <w:szCs w:val="28"/>
        </w:rPr>
        <w:t xml:space="preserve"> текущие ремонты учреждений</w:t>
      </w:r>
      <w:r>
        <w:rPr>
          <w:sz w:val="28"/>
          <w:szCs w:val="28"/>
        </w:rPr>
        <w:t xml:space="preserve"> культуры</w:t>
      </w:r>
      <w:r w:rsidRPr="008206A0">
        <w:rPr>
          <w:sz w:val="28"/>
          <w:szCs w:val="28"/>
        </w:rPr>
        <w:t>, обнов</w:t>
      </w:r>
      <w:r>
        <w:rPr>
          <w:sz w:val="28"/>
          <w:szCs w:val="28"/>
        </w:rPr>
        <w:t>лена</w:t>
      </w:r>
      <w:r w:rsidRPr="008206A0">
        <w:rPr>
          <w:sz w:val="28"/>
          <w:szCs w:val="28"/>
        </w:rPr>
        <w:t xml:space="preserve"> материально-техническ</w:t>
      </w:r>
      <w:r>
        <w:rPr>
          <w:sz w:val="28"/>
          <w:szCs w:val="28"/>
        </w:rPr>
        <w:t>ая</w:t>
      </w:r>
      <w:r w:rsidRPr="008206A0">
        <w:rPr>
          <w:sz w:val="28"/>
          <w:szCs w:val="28"/>
        </w:rPr>
        <w:t xml:space="preserve"> баз</w:t>
      </w:r>
      <w:r w:rsidR="00524220">
        <w:rPr>
          <w:sz w:val="28"/>
          <w:szCs w:val="28"/>
        </w:rPr>
        <w:t>а</w:t>
      </w:r>
      <w:r w:rsidRPr="008206A0">
        <w:rPr>
          <w:sz w:val="28"/>
          <w:szCs w:val="28"/>
        </w:rPr>
        <w:t xml:space="preserve"> учреждений высокотехнологичным звуковым и световым оборудованием, цифровой техникой, современной оргтехникой. Кроме того, смонтированы новые механизмы сцены, раздвижные зан</w:t>
      </w:r>
      <w:r w:rsidR="00D51116">
        <w:rPr>
          <w:sz w:val="28"/>
          <w:szCs w:val="28"/>
        </w:rPr>
        <w:t xml:space="preserve">авесы, приобретена одежда сцены на </w:t>
      </w:r>
      <w:r w:rsidR="00D51116">
        <w:rPr>
          <w:sz w:val="28"/>
          <w:szCs w:val="28"/>
          <w:shd w:val="clear" w:color="auto" w:fill="FFFFFF"/>
        </w:rPr>
        <w:t>о</w:t>
      </w:r>
      <w:r w:rsidR="00D51116" w:rsidRPr="00873968">
        <w:rPr>
          <w:sz w:val="28"/>
          <w:szCs w:val="28"/>
          <w:shd w:val="clear" w:color="auto" w:fill="FFFFFF"/>
        </w:rPr>
        <w:t>бщ</w:t>
      </w:r>
      <w:r w:rsidR="00D51116">
        <w:rPr>
          <w:sz w:val="28"/>
          <w:szCs w:val="28"/>
          <w:shd w:val="clear" w:color="auto" w:fill="FFFFFF"/>
        </w:rPr>
        <w:t>ую</w:t>
      </w:r>
      <w:r w:rsidR="00D51116" w:rsidRPr="00873968">
        <w:rPr>
          <w:sz w:val="28"/>
          <w:szCs w:val="28"/>
          <w:shd w:val="clear" w:color="auto" w:fill="FFFFFF"/>
        </w:rPr>
        <w:t xml:space="preserve"> сумм</w:t>
      </w:r>
      <w:r w:rsidR="00D51116">
        <w:rPr>
          <w:sz w:val="28"/>
          <w:szCs w:val="28"/>
          <w:shd w:val="clear" w:color="auto" w:fill="FFFFFF"/>
        </w:rPr>
        <w:t>у</w:t>
      </w:r>
      <w:r w:rsidR="00D51116" w:rsidRPr="00873968">
        <w:rPr>
          <w:sz w:val="28"/>
          <w:szCs w:val="28"/>
          <w:shd w:val="clear" w:color="auto" w:fill="FFFFFF"/>
        </w:rPr>
        <w:t xml:space="preserve"> 2</w:t>
      </w:r>
      <w:r w:rsidR="00D51116">
        <w:rPr>
          <w:sz w:val="28"/>
          <w:szCs w:val="28"/>
          <w:shd w:val="clear" w:color="auto" w:fill="FFFFFF"/>
        </w:rPr>
        <w:t> </w:t>
      </w:r>
      <w:r w:rsidR="00D51116" w:rsidRPr="00873968">
        <w:rPr>
          <w:sz w:val="28"/>
          <w:szCs w:val="28"/>
          <w:shd w:val="clear" w:color="auto" w:fill="FFFFFF"/>
        </w:rPr>
        <w:t>776</w:t>
      </w:r>
      <w:r w:rsidR="00D51116">
        <w:rPr>
          <w:sz w:val="28"/>
          <w:szCs w:val="28"/>
          <w:shd w:val="clear" w:color="auto" w:fill="FFFFFF"/>
        </w:rPr>
        <w:t>,</w:t>
      </w:r>
      <w:r w:rsidR="00D51116" w:rsidRPr="00873968">
        <w:rPr>
          <w:sz w:val="28"/>
          <w:szCs w:val="28"/>
          <w:shd w:val="clear" w:color="auto" w:fill="FFFFFF"/>
        </w:rPr>
        <w:t>38</w:t>
      </w:r>
      <w:r w:rsidR="00D51116">
        <w:rPr>
          <w:sz w:val="28"/>
          <w:szCs w:val="28"/>
          <w:shd w:val="clear" w:color="auto" w:fill="FFFFFF"/>
        </w:rPr>
        <w:t xml:space="preserve"> тыс.</w:t>
      </w:r>
      <w:r w:rsidR="00D51116" w:rsidRPr="00873968">
        <w:rPr>
          <w:sz w:val="28"/>
          <w:szCs w:val="28"/>
          <w:shd w:val="clear" w:color="auto" w:fill="FFFFFF"/>
        </w:rPr>
        <w:t xml:space="preserve"> руб</w:t>
      </w:r>
      <w:r w:rsidR="00D51116">
        <w:rPr>
          <w:sz w:val="28"/>
          <w:szCs w:val="28"/>
          <w:shd w:val="clear" w:color="auto" w:fill="FFFFFF"/>
        </w:rPr>
        <w:t>.;</w:t>
      </w:r>
    </w:p>
    <w:p w:rsidR="00A73A0D" w:rsidRDefault="007B4875" w:rsidP="00CB25BD">
      <w:pPr>
        <w:pStyle w:val="aa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10"/>
        <w:jc w:val="both"/>
        <w:rPr>
          <w:sz w:val="28"/>
          <w:szCs w:val="28"/>
        </w:rPr>
      </w:pPr>
      <w:r w:rsidRPr="00873968">
        <w:rPr>
          <w:sz w:val="28"/>
          <w:szCs w:val="28"/>
        </w:rPr>
        <w:t>приобретено оборудование для Детско-юношеской спортивной школы, проведен ремонт спортивного клуба по борьбе самбо «Бригантина»</w:t>
      </w:r>
      <w:r w:rsidR="00D51116" w:rsidRPr="00D51116">
        <w:rPr>
          <w:sz w:val="28"/>
          <w:szCs w:val="28"/>
        </w:rPr>
        <w:t xml:space="preserve"> </w:t>
      </w:r>
      <w:r w:rsidR="00D51116">
        <w:rPr>
          <w:sz w:val="28"/>
          <w:szCs w:val="28"/>
        </w:rPr>
        <w:t xml:space="preserve">на общую сумму </w:t>
      </w:r>
      <w:r w:rsidR="00D51116" w:rsidRPr="00873968">
        <w:rPr>
          <w:sz w:val="28"/>
          <w:szCs w:val="28"/>
        </w:rPr>
        <w:t>более 1 200 тыс</w:t>
      </w:r>
      <w:r w:rsidR="00D51116">
        <w:rPr>
          <w:sz w:val="28"/>
          <w:szCs w:val="28"/>
        </w:rPr>
        <w:t>.</w:t>
      </w:r>
      <w:r w:rsidR="00D51116" w:rsidRPr="00873968">
        <w:rPr>
          <w:sz w:val="28"/>
          <w:szCs w:val="28"/>
        </w:rPr>
        <w:t xml:space="preserve"> руб</w:t>
      </w:r>
      <w:r w:rsidR="00D51116">
        <w:rPr>
          <w:sz w:val="28"/>
          <w:szCs w:val="28"/>
        </w:rPr>
        <w:t>.</w:t>
      </w:r>
      <w:r w:rsidR="008206A0">
        <w:rPr>
          <w:sz w:val="28"/>
          <w:szCs w:val="28"/>
        </w:rPr>
        <w:t>;</w:t>
      </w:r>
    </w:p>
    <w:p w:rsidR="00EE78E7" w:rsidRDefault="00EE78E7" w:rsidP="00CB25BD">
      <w:pPr>
        <w:pStyle w:val="aa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3968">
        <w:rPr>
          <w:sz w:val="28"/>
          <w:szCs w:val="28"/>
        </w:rPr>
        <w:t xml:space="preserve"> целях приведения в нормативное состояние улично-дорожной сети района проведены работы за счет средств муниципального дорожного фонда на сумму 12 795 тыс</w:t>
      </w:r>
      <w:r>
        <w:rPr>
          <w:sz w:val="28"/>
          <w:szCs w:val="28"/>
        </w:rPr>
        <w:t>.</w:t>
      </w:r>
      <w:r w:rsidRPr="00873968">
        <w:rPr>
          <w:sz w:val="28"/>
          <w:szCs w:val="28"/>
        </w:rPr>
        <w:t xml:space="preserve"> 155 руб</w:t>
      </w:r>
      <w:r>
        <w:rPr>
          <w:sz w:val="28"/>
          <w:szCs w:val="28"/>
        </w:rPr>
        <w:t>.</w:t>
      </w:r>
    </w:p>
    <w:p w:rsidR="00EE78E7" w:rsidRPr="00024707" w:rsidRDefault="00EE78E7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024707">
        <w:rPr>
          <w:sz w:val="28"/>
          <w:szCs w:val="28"/>
        </w:rPr>
        <w:t>По достижению планируемых целевых показателей наиболее эффективны следующие муниципальные программы:</w:t>
      </w:r>
    </w:p>
    <w:p w:rsidR="00EE78E7" w:rsidRDefault="00EE78E7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024707">
        <w:rPr>
          <w:sz w:val="28"/>
          <w:szCs w:val="28"/>
        </w:rPr>
        <w:t xml:space="preserve">–  </w:t>
      </w:r>
      <w:r w:rsidR="001F53EC" w:rsidRPr="00024707">
        <w:rPr>
          <w:sz w:val="28"/>
          <w:szCs w:val="28"/>
        </w:rPr>
        <w:t>«Молодежная политика</w:t>
      </w:r>
      <w:r w:rsidR="001F53EC" w:rsidRPr="001F53EC">
        <w:rPr>
          <w:sz w:val="28"/>
          <w:szCs w:val="28"/>
        </w:rPr>
        <w:t xml:space="preserve"> и спорт в Черемховском районном муниципальном образовании»</w:t>
      </w:r>
      <w:r w:rsidR="001F53EC">
        <w:rPr>
          <w:sz w:val="28"/>
          <w:szCs w:val="28"/>
        </w:rPr>
        <w:t>;</w:t>
      </w:r>
    </w:p>
    <w:p w:rsidR="001F53EC" w:rsidRDefault="001F53EC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F53EC">
        <w:rPr>
          <w:sz w:val="28"/>
          <w:szCs w:val="28"/>
        </w:rPr>
        <w:t>«Безопасность жизнедеятельности в Черемховском районном муниципальном образовании»</w:t>
      </w:r>
      <w:r>
        <w:rPr>
          <w:sz w:val="28"/>
          <w:szCs w:val="28"/>
        </w:rPr>
        <w:t>;</w:t>
      </w:r>
    </w:p>
    <w:p w:rsidR="001F53EC" w:rsidRDefault="001F53EC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D33FA">
        <w:rPr>
          <w:sz w:val="28"/>
          <w:szCs w:val="28"/>
        </w:rPr>
        <w:t>«</w:t>
      </w:r>
      <w:r w:rsidRPr="001F53EC">
        <w:rPr>
          <w:sz w:val="28"/>
          <w:szCs w:val="28"/>
        </w:rPr>
        <w:t>Управление муниципальными финансами Черемховского районного муниципального образования</w:t>
      </w:r>
      <w:r w:rsidR="001D33FA">
        <w:rPr>
          <w:sz w:val="28"/>
          <w:szCs w:val="28"/>
        </w:rPr>
        <w:t>».</w:t>
      </w:r>
    </w:p>
    <w:p w:rsidR="00436615" w:rsidRDefault="001D33FA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</w:pPr>
      <w:r>
        <w:rPr>
          <w:sz w:val="28"/>
          <w:szCs w:val="28"/>
        </w:rPr>
        <w:t>Так, можно отметить, перевыполнение плана по таким показателям как:</w:t>
      </w:r>
      <w:r w:rsidRPr="001D33FA">
        <w:t xml:space="preserve"> </w:t>
      </w:r>
    </w:p>
    <w:p w:rsidR="00436615" w:rsidRDefault="00436615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t xml:space="preserve">– </w:t>
      </w:r>
      <w:r w:rsidR="001D33FA">
        <w:rPr>
          <w:sz w:val="28"/>
          <w:szCs w:val="28"/>
        </w:rPr>
        <w:t>д</w:t>
      </w:r>
      <w:r w:rsidR="001D33FA" w:rsidRPr="001D33FA">
        <w:rPr>
          <w:sz w:val="28"/>
          <w:szCs w:val="28"/>
        </w:rPr>
        <w:t>оля граждан Черемховского района, систематически занимающихся физической культурой и спортом, в возрасте от 3 до 79 лет</w:t>
      </w:r>
      <w:r w:rsidR="001D33FA">
        <w:rPr>
          <w:sz w:val="28"/>
          <w:szCs w:val="28"/>
        </w:rPr>
        <w:t xml:space="preserve"> (планируемое значение – 21%, фактическое значение показателя – </w:t>
      </w:r>
      <w:r w:rsidR="001D33FA" w:rsidRPr="00CA6F18">
        <w:rPr>
          <w:sz w:val="28"/>
          <w:szCs w:val="28"/>
        </w:rPr>
        <w:t>32,7%)</w:t>
      </w:r>
      <w:r w:rsidRPr="00CA6F18">
        <w:rPr>
          <w:sz w:val="28"/>
          <w:szCs w:val="28"/>
        </w:rPr>
        <w:t>;</w:t>
      </w:r>
    </w:p>
    <w:p w:rsidR="00CA6F18" w:rsidRDefault="00CA6F18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</w:t>
      </w:r>
      <w:r w:rsidRPr="00CA6F18">
        <w:rPr>
          <w:sz w:val="28"/>
          <w:szCs w:val="28"/>
        </w:rPr>
        <w:t>оля граждан,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</w:r>
      <w:r>
        <w:rPr>
          <w:sz w:val="28"/>
          <w:szCs w:val="28"/>
        </w:rPr>
        <w:t xml:space="preserve"> (планируемое значение – 3,2%, фактическое значение показателя – 27</w:t>
      </w:r>
      <w:r w:rsidRPr="00CA6F18">
        <w:rPr>
          <w:sz w:val="28"/>
          <w:szCs w:val="28"/>
        </w:rPr>
        <w:t>,7%</w:t>
      </w:r>
      <w:r>
        <w:rPr>
          <w:sz w:val="28"/>
          <w:szCs w:val="28"/>
        </w:rPr>
        <w:t>);</w:t>
      </w:r>
    </w:p>
    <w:p w:rsidR="001D33FA" w:rsidRDefault="00436615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D33F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36615">
        <w:rPr>
          <w:sz w:val="28"/>
          <w:szCs w:val="28"/>
        </w:rPr>
        <w:t>оличество поддержанных социально значимых проектов, направленных на  создание условий для развития физической культуры и спорта</w:t>
      </w:r>
      <w:r>
        <w:rPr>
          <w:sz w:val="28"/>
          <w:szCs w:val="28"/>
        </w:rPr>
        <w:t xml:space="preserve"> в рамках конкурса </w:t>
      </w:r>
      <w:r w:rsidRPr="00436615">
        <w:rPr>
          <w:sz w:val="28"/>
          <w:szCs w:val="28"/>
        </w:rPr>
        <w:t>социально значимых проектов «Черемховский район – территория спорта»</w:t>
      </w:r>
      <w:r w:rsidR="00AC3CE7">
        <w:rPr>
          <w:sz w:val="28"/>
          <w:szCs w:val="28"/>
        </w:rPr>
        <w:t xml:space="preserve"> (</w:t>
      </w:r>
      <w:r>
        <w:rPr>
          <w:sz w:val="28"/>
          <w:szCs w:val="28"/>
        </w:rPr>
        <w:t>количество проектов составило 6 штук, что на 3 больше планируемого значения показателя);</w:t>
      </w:r>
    </w:p>
    <w:p w:rsidR="00436615" w:rsidRDefault="00436615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д</w:t>
      </w:r>
      <w:r w:rsidRPr="00436615">
        <w:rPr>
          <w:sz w:val="28"/>
          <w:szCs w:val="28"/>
        </w:rPr>
        <w:t>оля молодых людей, вовлеченных в мероприятия от общей численности молодежи</w:t>
      </w:r>
      <w:r>
        <w:rPr>
          <w:sz w:val="28"/>
          <w:szCs w:val="28"/>
        </w:rPr>
        <w:t xml:space="preserve"> (планируемое значение – 100%, фактическое значение показателя – </w:t>
      </w:r>
      <w:r w:rsidRPr="00436615">
        <w:rPr>
          <w:sz w:val="28"/>
          <w:szCs w:val="28"/>
        </w:rPr>
        <w:t>132%)</w:t>
      </w:r>
      <w:r>
        <w:rPr>
          <w:sz w:val="28"/>
          <w:szCs w:val="28"/>
        </w:rPr>
        <w:t>;</w:t>
      </w:r>
    </w:p>
    <w:p w:rsidR="00436615" w:rsidRDefault="00772A88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</w:t>
      </w:r>
      <w:r w:rsidR="00436615" w:rsidRPr="00436615">
        <w:rPr>
          <w:sz w:val="28"/>
          <w:szCs w:val="28"/>
        </w:rPr>
        <w:t>оличество разработанных, изготовленных и распространенных в местах массового пребывания людей информационных материалов (памяток, листовок, буклетов и др.) по вопросам противодействия терроризму и экстремизм</w:t>
      </w:r>
      <w:r>
        <w:rPr>
          <w:sz w:val="28"/>
          <w:szCs w:val="28"/>
        </w:rPr>
        <w:t>а (планируемое значение – 1800 штук, фактическое значение показателя – 2300 штук</w:t>
      </w:r>
      <w:r w:rsidRPr="0043661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72A88" w:rsidRDefault="00772A88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</w:t>
      </w:r>
      <w:r w:rsidRPr="00772A88">
        <w:rPr>
          <w:sz w:val="28"/>
          <w:szCs w:val="28"/>
        </w:rPr>
        <w:t>оличество проводимых лекций просветительского характера с участием сотрудников МО МВД России «Черемховский»</w:t>
      </w:r>
      <w:r>
        <w:rPr>
          <w:sz w:val="28"/>
          <w:szCs w:val="28"/>
        </w:rPr>
        <w:t xml:space="preserve"> (планируемое значение – 30 единиц, фактическое значение показателя – 46 единиц);</w:t>
      </w:r>
    </w:p>
    <w:p w:rsidR="00DB729B" w:rsidRPr="00DB729B" w:rsidRDefault="0031625E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</w:t>
      </w:r>
      <w:r w:rsidRPr="0031625E">
        <w:rPr>
          <w:sz w:val="28"/>
          <w:szCs w:val="28"/>
        </w:rPr>
        <w:t>оля рабочих мест, на которых проведена спе</w:t>
      </w:r>
      <w:r>
        <w:rPr>
          <w:sz w:val="28"/>
          <w:szCs w:val="28"/>
        </w:rPr>
        <w:t>циальная оценка условий труда (</w:t>
      </w:r>
      <w:r w:rsidR="00DB729B">
        <w:rPr>
          <w:sz w:val="28"/>
          <w:szCs w:val="28"/>
        </w:rPr>
        <w:t>планируемое значение – 6,5%, фактическое значение показателя – 92,7 %)</w:t>
      </w:r>
    </w:p>
    <w:p w:rsidR="0031625E" w:rsidRDefault="0031625E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</w:t>
      </w:r>
      <w:r w:rsidRPr="0031625E">
        <w:rPr>
          <w:sz w:val="28"/>
          <w:szCs w:val="28"/>
        </w:rPr>
        <w:t>азмер дефицита бюджета района</w:t>
      </w:r>
      <w:r>
        <w:rPr>
          <w:sz w:val="28"/>
          <w:szCs w:val="28"/>
        </w:rPr>
        <w:t xml:space="preserve"> (планируемое значение – 7,6%, фактическое значение показателя – 3,9%);</w:t>
      </w:r>
    </w:p>
    <w:p w:rsidR="0031625E" w:rsidRDefault="0031625E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1625E">
        <w:rPr>
          <w:sz w:val="28"/>
          <w:szCs w:val="28"/>
        </w:rPr>
        <w:t>Объем просроченной кредиторской задолженности к уровню расходов районного бюджета</w:t>
      </w:r>
      <w:r>
        <w:rPr>
          <w:sz w:val="28"/>
          <w:szCs w:val="28"/>
        </w:rPr>
        <w:t xml:space="preserve"> (планируемое значение – 2%, фактическое значение показателя – 0%);</w:t>
      </w:r>
    </w:p>
    <w:p w:rsidR="00652E66" w:rsidRDefault="00DB729B" w:rsidP="00CB25BD">
      <w:pPr>
        <w:pStyle w:val="aa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DB729B">
        <w:rPr>
          <w:sz w:val="28"/>
          <w:szCs w:val="28"/>
        </w:rPr>
        <w:t>Н</w:t>
      </w:r>
      <w:r w:rsidR="00BA117C" w:rsidRPr="00DB729B">
        <w:rPr>
          <w:sz w:val="28"/>
          <w:szCs w:val="28"/>
        </w:rPr>
        <w:t>едости</w:t>
      </w:r>
      <w:r w:rsidR="001B79F6">
        <w:rPr>
          <w:sz w:val="28"/>
          <w:szCs w:val="28"/>
        </w:rPr>
        <w:t>жение</w:t>
      </w:r>
      <w:proofErr w:type="spellEnd"/>
      <w:r w:rsidR="001B79F6">
        <w:rPr>
          <w:sz w:val="28"/>
          <w:szCs w:val="28"/>
        </w:rPr>
        <w:t xml:space="preserve"> планируемых показателей  плана можно отметить по следующим мероприятиям</w:t>
      </w:r>
      <w:r w:rsidRPr="00DB729B">
        <w:rPr>
          <w:sz w:val="28"/>
          <w:szCs w:val="28"/>
        </w:rPr>
        <w:t>:</w:t>
      </w:r>
      <w:r w:rsidR="00B25BAD" w:rsidRPr="00DB729B">
        <w:rPr>
          <w:sz w:val="28"/>
          <w:szCs w:val="28"/>
        </w:rPr>
        <w:t xml:space="preserve"> </w:t>
      </w:r>
      <w:bookmarkStart w:id="0" w:name="_GoBack"/>
      <w:bookmarkEnd w:id="0"/>
    </w:p>
    <w:p w:rsidR="00DB729B" w:rsidRDefault="00DB729B" w:rsidP="00CB25B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11136">
        <w:rPr>
          <w:sz w:val="28"/>
          <w:szCs w:val="28"/>
        </w:rPr>
        <w:t>р</w:t>
      </w:r>
      <w:r w:rsidR="00E11136" w:rsidRPr="00E11136">
        <w:rPr>
          <w:sz w:val="28"/>
          <w:szCs w:val="28"/>
        </w:rPr>
        <w:t xml:space="preserve">азвитие системы дополнительного образования </w:t>
      </w:r>
      <w:r w:rsidR="001B79F6">
        <w:rPr>
          <w:sz w:val="28"/>
          <w:szCs w:val="28"/>
        </w:rPr>
        <w:t>(</w:t>
      </w:r>
      <w:r w:rsidR="00E11136">
        <w:rPr>
          <w:sz w:val="28"/>
          <w:szCs w:val="28"/>
        </w:rPr>
        <w:t>показатель – д</w:t>
      </w:r>
      <w:r w:rsidR="00E11136" w:rsidRPr="00E11136">
        <w:rPr>
          <w:sz w:val="28"/>
          <w:szCs w:val="28"/>
        </w:rPr>
        <w:t>оля детей в возрасте от 5 до 18 лет, охваченных услугами</w:t>
      </w:r>
      <w:r w:rsidR="00E11136">
        <w:rPr>
          <w:sz w:val="28"/>
          <w:szCs w:val="28"/>
        </w:rPr>
        <w:t xml:space="preserve"> </w:t>
      </w:r>
      <w:r w:rsidR="00E11136" w:rsidRPr="00E11136">
        <w:rPr>
          <w:sz w:val="28"/>
          <w:szCs w:val="28"/>
        </w:rPr>
        <w:t>дополнительного образования детей, обучающихся в муниципальных</w:t>
      </w:r>
      <w:r w:rsidR="00E11136">
        <w:rPr>
          <w:sz w:val="28"/>
          <w:szCs w:val="28"/>
        </w:rPr>
        <w:t xml:space="preserve"> образовательных организациях) </w:t>
      </w:r>
      <w:r w:rsidR="00E11136" w:rsidRPr="00E11136">
        <w:rPr>
          <w:sz w:val="28"/>
          <w:szCs w:val="28"/>
        </w:rPr>
        <w:t>На отклонение от планового показателя влияют технические факторы, например, удаленность территории и невозможность подвоза детей</w:t>
      </w:r>
      <w:r w:rsidR="00E11136">
        <w:rPr>
          <w:sz w:val="28"/>
          <w:szCs w:val="28"/>
        </w:rPr>
        <w:t>.</w:t>
      </w:r>
    </w:p>
    <w:p w:rsidR="00E11136" w:rsidRDefault="00E11136" w:rsidP="00CB25B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 мероприятиям м</w:t>
      </w:r>
      <w:r w:rsidRPr="00E11136">
        <w:rPr>
          <w:sz w:val="28"/>
          <w:szCs w:val="28"/>
        </w:rPr>
        <w:t>узейное дело</w:t>
      </w:r>
      <w:r>
        <w:rPr>
          <w:sz w:val="28"/>
          <w:szCs w:val="28"/>
        </w:rPr>
        <w:t xml:space="preserve"> и  о</w:t>
      </w:r>
      <w:r w:rsidRPr="00E11136">
        <w:rPr>
          <w:sz w:val="28"/>
          <w:szCs w:val="28"/>
        </w:rPr>
        <w:t xml:space="preserve">рганизация библиотечного обслуживания </w:t>
      </w:r>
      <w:r>
        <w:rPr>
          <w:sz w:val="28"/>
          <w:szCs w:val="28"/>
        </w:rPr>
        <w:t xml:space="preserve"> (показатели –  к</w:t>
      </w:r>
      <w:r w:rsidRPr="00E11136">
        <w:rPr>
          <w:sz w:val="28"/>
          <w:szCs w:val="28"/>
        </w:rPr>
        <w:t>оличество посещений музея</w:t>
      </w:r>
      <w:r>
        <w:rPr>
          <w:sz w:val="28"/>
          <w:szCs w:val="28"/>
        </w:rPr>
        <w:t>, к</w:t>
      </w:r>
      <w:r w:rsidRPr="00E11136">
        <w:rPr>
          <w:sz w:val="28"/>
          <w:szCs w:val="28"/>
        </w:rPr>
        <w:t>оличество пользователей библиотек Черемховского района</w:t>
      </w:r>
      <w:r>
        <w:rPr>
          <w:sz w:val="28"/>
          <w:szCs w:val="28"/>
        </w:rPr>
        <w:t xml:space="preserve">). </w:t>
      </w:r>
      <w:r w:rsidRPr="00E11136">
        <w:rPr>
          <w:sz w:val="28"/>
          <w:szCs w:val="28"/>
        </w:rPr>
        <w:t>Снижение планов</w:t>
      </w:r>
      <w:r>
        <w:rPr>
          <w:sz w:val="28"/>
          <w:szCs w:val="28"/>
        </w:rPr>
        <w:t>ых</w:t>
      </w:r>
      <w:r w:rsidRPr="00E1113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 по данным мероприятиям</w:t>
      </w:r>
      <w:r w:rsidRPr="00E11136">
        <w:rPr>
          <w:sz w:val="28"/>
          <w:szCs w:val="28"/>
        </w:rPr>
        <w:t xml:space="preserve"> связано с незначительным оттоком населения</w:t>
      </w:r>
      <w:r>
        <w:rPr>
          <w:sz w:val="28"/>
          <w:szCs w:val="28"/>
        </w:rPr>
        <w:t>;</w:t>
      </w:r>
    </w:p>
    <w:p w:rsidR="00E11136" w:rsidRDefault="00E11136" w:rsidP="00CB25B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E11136">
        <w:rPr>
          <w:sz w:val="28"/>
          <w:szCs w:val="28"/>
        </w:rPr>
        <w:t>одействие в оказании специализированной медицинской помощи в поселениях Черемховского района</w:t>
      </w:r>
      <w:r>
        <w:rPr>
          <w:sz w:val="28"/>
          <w:szCs w:val="28"/>
        </w:rPr>
        <w:t xml:space="preserve"> (показатель – д</w:t>
      </w:r>
      <w:r w:rsidRPr="00E11136">
        <w:rPr>
          <w:sz w:val="28"/>
          <w:szCs w:val="28"/>
        </w:rPr>
        <w:t>оля обследованных граждан выездными бригадами узких специалистов на территории Черемховского района</w:t>
      </w:r>
      <w:r>
        <w:rPr>
          <w:sz w:val="28"/>
          <w:szCs w:val="28"/>
        </w:rPr>
        <w:t xml:space="preserve">). </w:t>
      </w:r>
      <w:r w:rsidR="00024707">
        <w:rPr>
          <w:sz w:val="28"/>
          <w:szCs w:val="28"/>
        </w:rPr>
        <w:t>Отклонение</w:t>
      </w:r>
      <w:r w:rsidRPr="00E11136">
        <w:rPr>
          <w:sz w:val="28"/>
          <w:szCs w:val="28"/>
        </w:rPr>
        <w:t xml:space="preserve"> фактического </w:t>
      </w:r>
      <w:r w:rsidR="00024707">
        <w:rPr>
          <w:sz w:val="28"/>
          <w:szCs w:val="28"/>
        </w:rPr>
        <w:t xml:space="preserve">значения </w:t>
      </w:r>
      <w:r w:rsidRPr="00E11136">
        <w:rPr>
          <w:sz w:val="28"/>
          <w:szCs w:val="28"/>
        </w:rPr>
        <w:t xml:space="preserve">показателя </w:t>
      </w:r>
      <w:r w:rsidR="00024707">
        <w:rPr>
          <w:sz w:val="28"/>
          <w:szCs w:val="28"/>
        </w:rPr>
        <w:t xml:space="preserve">от планового </w:t>
      </w:r>
      <w:r w:rsidRPr="00E11136">
        <w:rPr>
          <w:sz w:val="28"/>
          <w:szCs w:val="28"/>
        </w:rPr>
        <w:t>обусловлено невозможностью выезда узких специалистов в связи с погодными условиями</w:t>
      </w:r>
      <w:r w:rsidR="00024707">
        <w:rPr>
          <w:sz w:val="28"/>
          <w:szCs w:val="28"/>
        </w:rPr>
        <w:t>.</w:t>
      </w:r>
    </w:p>
    <w:p w:rsidR="00024707" w:rsidRDefault="00024707" w:rsidP="00CB25B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024707">
        <w:rPr>
          <w:sz w:val="28"/>
          <w:szCs w:val="28"/>
        </w:rPr>
        <w:t>одействие  в реализации мероприятий в области энергосбережения и повышения энергетической эффективности</w:t>
      </w:r>
      <w:r>
        <w:rPr>
          <w:sz w:val="28"/>
          <w:szCs w:val="28"/>
        </w:rPr>
        <w:t xml:space="preserve"> (показатель – у</w:t>
      </w:r>
      <w:r w:rsidRPr="00024707">
        <w:rPr>
          <w:sz w:val="28"/>
          <w:szCs w:val="28"/>
        </w:rPr>
        <w:t xml:space="preserve">дельные расходы бюджета ЧРМО на осуществление  мероприятий в области энергосбережения и </w:t>
      </w:r>
      <w:r w:rsidRPr="00024707">
        <w:rPr>
          <w:sz w:val="28"/>
          <w:szCs w:val="28"/>
        </w:rPr>
        <w:lastRenderedPageBreak/>
        <w:t>повышения энергетической эффективности</w:t>
      </w:r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>Отклонение</w:t>
      </w:r>
      <w:r w:rsidRPr="00E11136">
        <w:rPr>
          <w:sz w:val="28"/>
          <w:szCs w:val="28"/>
        </w:rPr>
        <w:t xml:space="preserve"> фактического </w:t>
      </w:r>
      <w:r>
        <w:rPr>
          <w:sz w:val="28"/>
          <w:szCs w:val="28"/>
        </w:rPr>
        <w:t xml:space="preserve">значения </w:t>
      </w:r>
      <w:r w:rsidRPr="00E11136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от планового </w:t>
      </w:r>
      <w:r w:rsidRPr="00E11136">
        <w:rPr>
          <w:sz w:val="28"/>
          <w:szCs w:val="28"/>
        </w:rPr>
        <w:t xml:space="preserve">обусловлено </w:t>
      </w:r>
      <w:r>
        <w:rPr>
          <w:sz w:val="28"/>
          <w:szCs w:val="28"/>
        </w:rPr>
        <w:t>р</w:t>
      </w:r>
      <w:r w:rsidRPr="00024707">
        <w:rPr>
          <w:sz w:val="28"/>
          <w:szCs w:val="28"/>
        </w:rPr>
        <w:t>ост</w:t>
      </w:r>
      <w:r>
        <w:rPr>
          <w:sz w:val="28"/>
          <w:szCs w:val="28"/>
        </w:rPr>
        <w:t xml:space="preserve">ом </w:t>
      </w:r>
      <w:r w:rsidRPr="00024707">
        <w:rPr>
          <w:sz w:val="28"/>
          <w:szCs w:val="28"/>
        </w:rPr>
        <w:t>цен на материалы и ресурсы</w:t>
      </w:r>
      <w:r>
        <w:rPr>
          <w:sz w:val="28"/>
          <w:szCs w:val="28"/>
        </w:rPr>
        <w:t>.</w:t>
      </w:r>
      <w:proofErr w:type="gramEnd"/>
    </w:p>
    <w:p w:rsidR="00311118" w:rsidRDefault="00A73A0D" w:rsidP="00CB25BD">
      <w:pPr>
        <w:pStyle w:val="aa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A73A0D">
        <w:rPr>
          <w:sz w:val="28"/>
          <w:szCs w:val="28"/>
        </w:rPr>
        <w:t>В 2018 году в Черемховском районе действовало 9 инвестиционных проектов, 5 из которых сельскохозяйственного направления, 4 проекта представляют промышленность.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 xml:space="preserve">Расширение, модернизация производственной базы, увеличение объемов производимой и реализуемой сельскохозяйственной продукции по направлению молочно-мясное скотоводство – КФХ </w:t>
      </w:r>
      <w:proofErr w:type="spellStart"/>
      <w:r w:rsidRPr="00873968">
        <w:rPr>
          <w:sz w:val="28"/>
          <w:szCs w:val="28"/>
        </w:rPr>
        <w:t>Дамбуевой</w:t>
      </w:r>
      <w:proofErr w:type="spellEnd"/>
      <w:r w:rsidRPr="00873968">
        <w:rPr>
          <w:sz w:val="28"/>
          <w:szCs w:val="28"/>
        </w:rPr>
        <w:t xml:space="preserve"> Марины Петровны;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>Развитие семейной животноводческой фермы – КФХ Труфанова Александра Алексеевича;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 xml:space="preserve">Развитие производственной базы и увеличение объема реализуемой продукции – КФХ </w:t>
      </w:r>
      <w:proofErr w:type="spellStart"/>
      <w:r w:rsidRPr="00873968">
        <w:rPr>
          <w:sz w:val="28"/>
          <w:szCs w:val="28"/>
        </w:rPr>
        <w:t>Имеева</w:t>
      </w:r>
      <w:proofErr w:type="spellEnd"/>
      <w:r w:rsidRPr="00873968">
        <w:rPr>
          <w:sz w:val="28"/>
          <w:szCs w:val="28"/>
        </w:rPr>
        <w:t xml:space="preserve"> Евгения Серафимовича;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>Развитие зернового производства с глубокой переработкой – КФХ Бакаева Павла Николаевича;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73A0D">
        <w:rPr>
          <w:sz w:val="28"/>
          <w:szCs w:val="28"/>
        </w:rPr>
        <w:t>Развитие табунного мясного коневодства</w:t>
      </w:r>
      <w:r>
        <w:rPr>
          <w:sz w:val="28"/>
          <w:szCs w:val="28"/>
        </w:rPr>
        <w:t xml:space="preserve"> </w:t>
      </w:r>
      <w:r w:rsidRPr="00873968">
        <w:rPr>
          <w:sz w:val="28"/>
          <w:szCs w:val="28"/>
        </w:rPr>
        <w:t xml:space="preserve">– КФХ </w:t>
      </w:r>
      <w:proofErr w:type="spellStart"/>
      <w:r w:rsidRPr="00A73A0D">
        <w:rPr>
          <w:sz w:val="28"/>
          <w:szCs w:val="28"/>
        </w:rPr>
        <w:t>Карыбеков</w:t>
      </w:r>
      <w:r>
        <w:rPr>
          <w:sz w:val="28"/>
          <w:szCs w:val="28"/>
        </w:rPr>
        <w:t>а</w:t>
      </w:r>
      <w:proofErr w:type="spellEnd"/>
      <w:r w:rsidRPr="00A73A0D">
        <w:rPr>
          <w:sz w:val="28"/>
          <w:szCs w:val="28"/>
        </w:rPr>
        <w:t xml:space="preserve"> </w:t>
      </w:r>
      <w:proofErr w:type="spellStart"/>
      <w:r w:rsidRPr="00A73A0D">
        <w:rPr>
          <w:sz w:val="28"/>
          <w:szCs w:val="28"/>
        </w:rPr>
        <w:t>Т</w:t>
      </w:r>
      <w:r>
        <w:rPr>
          <w:sz w:val="28"/>
          <w:szCs w:val="28"/>
        </w:rPr>
        <w:t>ойчубека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Болушевича</w:t>
      </w:r>
      <w:proofErr w:type="spellEnd"/>
      <w:r w:rsidRPr="00873968">
        <w:rPr>
          <w:sz w:val="28"/>
          <w:szCs w:val="28"/>
        </w:rPr>
        <w:t>.</w:t>
      </w:r>
    </w:p>
    <w:p w:rsidR="00D51116" w:rsidRDefault="00D51116" w:rsidP="00CB25BD">
      <w:pPr>
        <w:pStyle w:val="bodytext1"/>
        <w:tabs>
          <w:tab w:val="left" w:pos="1276"/>
        </w:tabs>
        <w:spacing w:after="0" w:line="276" w:lineRule="auto"/>
        <w:ind w:firstLine="709"/>
        <w:rPr>
          <w:sz w:val="28"/>
          <w:szCs w:val="28"/>
        </w:rPr>
      </w:pPr>
      <w:r w:rsidRPr="00873968">
        <w:rPr>
          <w:sz w:val="28"/>
          <w:szCs w:val="28"/>
        </w:rPr>
        <w:t>Инвестиционные проекты агропромышленного комплекса характеризуются положительными результатами по увеличению объемов произ</w:t>
      </w:r>
      <w:r>
        <w:rPr>
          <w:sz w:val="28"/>
          <w:szCs w:val="28"/>
        </w:rPr>
        <w:t>водимой и реализуемой продукции</w:t>
      </w:r>
      <w:r w:rsidRPr="000336B3">
        <w:rPr>
          <w:sz w:val="28"/>
          <w:szCs w:val="28"/>
        </w:rPr>
        <w:t>.</w:t>
      </w:r>
    </w:p>
    <w:p w:rsidR="00A73A0D" w:rsidRPr="00873968" w:rsidRDefault="00A73A0D" w:rsidP="00CB25BD">
      <w:pPr>
        <w:tabs>
          <w:tab w:val="left" w:pos="1276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873968">
        <w:rPr>
          <w:i/>
          <w:sz w:val="28"/>
          <w:szCs w:val="28"/>
        </w:rPr>
        <w:t>Проекты, направленные на добычу и переработку полезных ископаемых, модернизацию производственной деятельности: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 xml:space="preserve">Освоение </w:t>
      </w:r>
      <w:proofErr w:type="spellStart"/>
      <w:r w:rsidRPr="00873968">
        <w:rPr>
          <w:sz w:val="28"/>
          <w:szCs w:val="28"/>
        </w:rPr>
        <w:t>Ныгдинской</w:t>
      </w:r>
      <w:proofErr w:type="spellEnd"/>
      <w:r w:rsidRPr="00873968">
        <w:rPr>
          <w:sz w:val="28"/>
          <w:szCs w:val="28"/>
        </w:rPr>
        <w:t xml:space="preserve"> площади </w:t>
      </w:r>
      <w:proofErr w:type="spellStart"/>
      <w:r w:rsidRPr="00873968">
        <w:rPr>
          <w:sz w:val="28"/>
          <w:szCs w:val="28"/>
        </w:rPr>
        <w:t>Парфеновского</w:t>
      </w:r>
      <w:proofErr w:type="spellEnd"/>
      <w:r w:rsidRPr="00873968">
        <w:rPr>
          <w:sz w:val="28"/>
          <w:szCs w:val="28"/>
        </w:rPr>
        <w:t xml:space="preserve"> участка Вознесенского месторождения – ООО «Разрез </w:t>
      </w:r>
      <w:proofErr w:type="spellStart"/>
      <w:r w:rsidRPr="00873968">
        <w:rPr>
          <w:sz w:val="28"/>
          <w:szCs w:val="28"/>
        </w:rPr>
        <w:t>Ныгдинский</w:t>
      </w:r>
      <w:proofErr w:type="spellEnd"/>
      <w:r w:rsidRPr="00873968">
        <w:rPr>
          <w:sz w:val="28"/>
          <w:szCs w:val="28"/>
        </w:rPr>
        <w:t>»;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>Разработка участка по добыче каменного угля «</w:t>
      </w:r>
      <w:proofErr w:type="spellStart"/>
      <w:r w:rsidRPr="00873968">
        <w:rPr>
          <w:sz w:val="28"/>
          <w:szCs w:val="28"/>
        </w:rPr>
        <w:t>Герасимо</w:t>
      </w:r>
      <w:r>
        <w:rPr>
          <w:sz w:val="28"/>
          <w:szCs w:val="28"/>
        </w:rPr>
        <w:t>вская</w:t>
      </w:r>
      <w:proofErr w:type="spellEnd"/>
      <w:r>
        <w:rPr>
          <w:sz w:val="28"/>
          <w:szCs w:val="28"/>
        </w:rPr>
        <w:t xml:space="preserve"> площадь» </w:t>
      </w:r>
      <w:r w:rsidRPr="00873968">
        <w:rPr>
          <w:sz w:val="28"/>
          <w:szCs w:val="28"/>
        </w:rPr>
        <w:t>– ООО «</w:t>
      </w:r>
      <w:proofErr w:type="spellStart"/>
      <w:r w:rsidRPr="00873968">
        <w:rPr>
          <w:sz w:val="28"/>
          <w:szCs w:val="28"/>
        </w:rPr>
        <w:t>СибНедра</w:t>
      </w:r>
      <w:proofErr w:type="spellEnd"/>
      <w:r w:rsidRPr="00873968">
        <w:rPr>
          <w:sz w:val="28"/>
          <w:szCs w:val="28"/>
        </w:rPr>
        <w:t>»;</w:t>
      </w:r>
    </w:p>
    <w:p w:rsidR="00A73A0D" w:rsidRPr="00873968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>Разработка участка по добыче золота на участке «</w:t>
      </w:r>
      <w:proofErr w:type="spellStart"/>
      <w:r w:rsidRPr="00873968">
        <w:rPr>
          <w:sz w:val="28"/>
          <w:szCs w:val="28"/>
        </w:rPr>
        <w:t>Зэгэн-Гольское</w:t>
      </w:r>
      <w:proofErr w:type="spellEnd"/>
      <w:r w:rsidRPr="00873968">
        <w:rPr>
          <w:sz w:val="28"/>
          <w:szCs w:val="28"/>
        </w:rPr>
        <w:t xml:space="preserve"> рудное поле» – ООО «</w:t>
      </w:r>
      <w:proofErr w:type="spellStart"/>
      <w:r w:rsidRPr="00873968">
        <w:rPr>
          <w:sz w:val="28"/>
          <w:szCs w:val="28"/>
        </w:rPr>
        <w:t>Забайкал</w:t>
      </w:r>
      <w:proofErr w:type="spellEnd"/>
      <w:r w:rsidRPr="00873968">
        <w:rPr>
          <w:sz w:val="28"/>
          <w:szCs w:val="28"/>
        </w:rPr>
        <w:t xml:space="preserve"> </w:t>
      </w:r>
      <w:proofErr w:type="spellStart"/>
      <w:r w:rsidRPr="00873968">
        <w:rPr>
          <w:sz w:val="28"/>
          <w:szCs w:val="28"/>
        </w:rPr>
        <w:t>Ойл</w:t>
      </w:r>
      <w:proofErr w:type="spellEnd"/>
      <w:r w:rsidRPr="00873968">
        <w:rPr>
          <w:sz w:val="28"/>
          <w:szCs w:val="28"/>
        </w:rPr>
        <w:t>»;</w:t>
      </w:r>
    </w:p>
    <w:p w:rsidR="00D51116" w:rsidRDefault="00A73A0D" w:rsidP="00CB25BD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73968">
        <w:rPr>
          <w:sz w:val="28"/>
          <w:szCs w:val="28"/>
        </w:rPr>
        <w:t xml:space="preserve">Модернизация существующей линии завода по производству </w:t>
      </w:r>
      <w:proofErr w:type="spellStart"/>
      <w:r w:rsidRPr="00873968">
        <w:rPr>
          <w:sz w:val="28"/>
          <w:szCs w:val="28"/>
        </w:rPr>
        <w:t>металлизованных</w:t>
      </w:r>
      <w:proofErr w:type="spellEnd"/>
      <w:r w:rsidRPr="00873968">
        <w:rPr>
          <w:sz w:val="28"/>
          <w:szCs w:val="28"/>
        </w:rPr>
        <w:t xml:space="preserve"> окатышей – АО «</w:t>
      </w:r>
      <w:proofErr w:type="spellStart"/>
      <w:r w:rsidRPr="00873968">
        <w:rPr>
          <w:sz w:val="28"/>
          <w:szCs w:val="28"/>
        </w:rPr>
        <w:t>МеталлАктивгрупп</w:t>
      </w:r>
      <w:proofErr w:type="spellEnd"/>
      <w:r w:rsidRPr="00873968">
        <w:rPr>
          <w:sz w:val="28"/>
          <w:szCs w:val="28"/>
        </w:rPr>
        <w:t>».</w:t>
      </w:r>
    </w:p>
    <w:p w:rsidR="006E6C96" w:rsidRPr="006E6C96" w:rsidRDefault="00D51116" w:rsidP="00CB25BD">
      <w:pPr>
        <w:pStyle w:val="aa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E6C96">
        <w:rPr>
          <w:sz w:val="28"/>
          <w:szCs w:val="28"/>
        </w:rPr>
        <w:t xml:space="preserve">По </w:t>
      </w:r>
      <w:r w:rsidR="006E6C96" w:rsidRPr="006E6C96">
        <w:rPr>
          <w:sz w:val="28"/>
          <w:szCs w:val="28"/>
        </w:rPr>
        <w:t>и</w:t>
      </w:r>
      <w:r w:rsidRPr="006E6C96">
        <w:rPr>
          <w:sz w:val="28"/>
          <w:szCs w:val="28"/>
        </w:rPr>
        <w:t xml:space="preserve">нвестиционному проекту </w:t>
      </w:r>
      <w:r w:rsidR="006E6C96" w:rsidRPr="006E6C96">
        <w:rPr>
          <w:sz w:val="28"/>
          <w:szCs w:val="28"/>
        </w:rPr>
        <w:t>«</w:t>
      </w:r>
      <w:r w:rsidRPr="006E6C96">
        <w:rPr>
          <w:sz w:val="28"/>
          <w:szCs w:val="28"/>
        </w:rPr>
        <w:t xml:space="preserve">Освоение </w:t>
      </w:r>
      <w:proofErr w:type="spellStart"/>
      <w:r w:rsidRPr="006E6C96">
        <w:rPr>
          <w:sz w:val="28"/>
          <w:szCs w:val="28"/>
        </w:rPr>
        <w:t>Ныгдинской</w:t>
      </w:r>
      <w:proofErr w:type="spellEnd"/>
      <w:r w:rsidRPr="006E6C96">
        <w:rPr>
          <w:sz w:val="28"/>
          <w:szCs w:val="28"/>
        </w:rPr>
        <w:t xml:space="preserve"> площади </w:t>
      </w:r>
      <w:proofErr w:type="spellStart"/>
      <w:r w:rsidRPr="006E6C96">
        <w:rPr>
          <w:sz w:val="28"/>
          <w:szCs w:val="28"/>
        </w:rPr>
        <w:t>Парфеновского</w:t>
      </w:r>
      <w:proofErr w:type="spellEnd"/>
      <w:r w:rsidR="006E6C96" w:rsidRPr="006E6C96">
        <w:rPr>
          <w:sz w:val="28"/>
          <w:szCs w:val="28"/>
        </w:rPr>
        <w:t xml:space="preserve"> </w:t>
      </w:r>
      <w:r w:rsidRPr="006E6C96">
        <w:rPr>
          <w:sz w:val="28"/>
          <w:szCs w:val="28"/>
        </w:rPr>
        <w:t>участка Вознесенского месторождения</w:t>
      </w:r>
      <w:r w:rsidR="006E6C96" w:rsidRPr="006E6C96">
        <w:rPr>
          <w:sz w:val="28"/>
          <w:szCs w:val="28"/>
        </w:rPr>
        <w:t>»</w:t>
      </w:r>
      <w:r w:rsidRPr="006E6C96">
        <w:rPr>
          <w:sz w:val="28"/>
          <w:szCs w:val="28"/>
        </w:rPr>
        <w:t xml:space="preserve"> </w:t>
      </w:r>
      <w:r w:rsidR="006E6C96" w:rsidRPr="006E6C96">
        <w:rPr>
          <w:sz w:val="28"/>
          <w:szCs w:val="28"/>
        </w:rPr>
        <w:t xml:space="preserve"> </w:t>
      </w:r>
      <w:r w:rsidRPr="006E6C96">
        <w:rPr>
          <w:sz w:val="28"/>
          <w:szCs w:val="28"/>
        </w:rPr>
        <w:t>наблюдается отклонение от плановых значений</w:t>
      </w:r>
      <w:r w:rsidR="00024707">
        <w:rPr>
          <w:sz w:val="28"/>
          <w:szCs w:val="28"/>
        </w:rPr>
        <w:t xml:space="preserve"> показателя</w:t>
      </w:r>
      <w:r w:rsidRPr="006E6C96">
        <w:rPr>
          <w:sz w:val="28"/>
          <w:szCs w:val="28"/>
        </w:rPr>
        <w:t xml:space="preserve">  – </w:t>
      </w:r>
      <w:r w:rsidR="006E6C96" w:rsidRPr="006E6C96">
        <w:rPr>
          <w:sz w:val="28"/>
          <w:szCs w:val="28"/>
        </w:rPr>
        <w:t>в</w:t>
      </w:r>
      <w:r w:rsidRPr="006E6C96">
        <w:rPr>
          <w:sz w:val="28"/>
          <w:szCs w:val="28"/>
        </w:rPr>
        <w:t>ыпуск продукции в натуральном выражении</w:t>
      </w:r>
      <w:r w:rsidR="006E6C96" w:rsidRPr="006E6C96">
        <w:rPr>
          <w:sz w:val="28"/>
          <w:szCs w:val="28"/>
        </w:rPr>
        <w:t xml:space="preserve"> (уголь) за 2018 год составил 99,8 тыс</w:t>
      </w:r>
      <w:proofErr w:type="gramStart"/>
      <w:r w:rsidR="006E6C96" w:rsidRPr="006E6C96">
        <w:rPr>
          <w:sz w:val="28"/>
          <w:szCs w:val="28"/>
        </w:rPr>
        <w:t>.т</w:t>
      </w:r>
      <w:proofErr w:type="gramEnd"/>
      <w:r w:rsidR="006E6C96" w:rsidRPr="006E6C96">
        <w:rPr>
          <w:sz w:val="28"/>
          <w:szCs w:val="28"/>
        </w:rPr>
        <w:t>онн, что на 200,2 тыс. тонн меньше планируемого. Отклонение ожидаемого значения обусловлено отсутствием подрядных организаций для выполнения услуг по добыче и транспортировке угля.</w:t>
      </w:r>
    </w:p>
    <w:p w:rsidR="00A5457A" w:rsidRPr="006E6C96" w:rsidRDefault="00EE78E7" w:rsidP="00CB25B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Pr="00EE78E7">
        <w:rPr>
          <w:sz w:val="28"/>
          <w:szCs w:val="28"/>
        </w:rPr>
        <w:t>едостижение</w:t>
      </w:r>
      <w:proofErr w:type="spellEnd"/>
      <w:r w:rsidRPr="00EE78E7">
        <w:rPr>
          <w:sz w:val="28"/>
          <w:szCs w:val="28"/>
        </w:rPr>
        <w:t xml:space="preserve"> планируемых показателей по инвестиционному проекту</w:t>
      </w:r>
      <w:r>
        <w:rPr>
          <w:sz w:val="28"/>
          <w:szCs w:val="28"/>
        </w:rPr>
        <w:t xml:space="preserve"> «</w:t>
      </w:r>
      <w:r w:rsidRPr="006E6C96">
        <w:rPr>
          <w:sz w:val="28"/>
          <w:szCs w:val="28"/>
        </w:rPr>
        <w:t>Модернизация существующей линии завода</w:t>
      </w:r>
      <w:r>
        <w:rPr>
          <w:sz w:val="28"/>
          <w:szCs w:val="28"/>
        </w:rPr>
        <w:t xml:space="preserve"> АО «</w:t>
      </w:r>
      <w:proofErr w:type="spellStart"/>
      <w:r w:rsidRPr="006E6C96">
        <w:rPr>
          <w:sz w:val="28"/>
          <w:szCs w:val="28"/>
        </w:rPr>
        <w:t>МеталлАктивгрупп</w:t>
      </w:r>
      <w:proofErr w:type="spellEnd"/>
      <w:r>
        <w:rPr>
          <w:sz w:val="28"/>
          <w:szCs w:val="28"/>
        </w:rPr>
        <w:t>»</w:t>
      </w:r>
      <w:r w:rsidRPr="006E6C96">
        <w:rPr>
          <w:sz w:val="28"/>
          <w:szCs w:val="28"/>
        </w:rPr>
        <w:t xml:space="preserve"> по </w:t>
      </w:r>
      <w:r w:rsidRPr="006E6C96">
        <w:rPr>
          <w:sz w:val="28"/>
          <w:szCs w:val="28"/>
        </w:rPr>
        <w:lastRenderedPageBreak/>
        <w:t xml:space="preserve">производству </w:t>
      </w:r>
      <w:proofErr w:type="spellStart"/>
      <w:r w:rsidRPr="006E6C96">
        <w:rPr>
          <w:sz w:val="28"/>
          <w:szCs w:val="28"/>
        </w:rPr>
        <w:t>металлизованных</w:t>
      </w:r>
      <w:proofErr w:type="spellEnd"/>
      <w:r w:rsidRPr="006E6C96">
        <w:rPr>
          <w:sz w:val="28"/>
          <w:szCs w:val="28"/>
        </w:rPr>
        <w:t xml:space="preserve"> окатышей</w:t>
      </w:r>
      <w:r>
        <w:rPr>
          <w:sz w:val="28"/>
          <w:szCs w:val="28"/>
        </w:rPr>
        <w:t>»</w:t>
      </w:r>
      <w:r w:rsidR="00024707">
        <w:rPr>
          <w:sz w:val="28"/>
          <w:szCs w:val="28"/>
        </w:rPr>
        <w:t xml:space="preserve"> </w:t>
      </w:r>
      <w:r w:rsidRPr="00EE78E7">
        <w:rPr>
          <w:sz w:val="28"/>
          <w:szCs w:val="28"/>
        </w:rPr>
        <w:t>связан</w:t>
      </w:r>
      <w:r>
        <w:rPr>
          <w:sz w:val="28"/>
          <w:szCs w:val="28"/>
        </w:rPr>
        <w:t>о</w:t>
      </w:r>
      <w:r w:rsidRPr="00EE78E7">
        <w:rPr>
          <w:sz w:val="28"/>
          <w:szCs w:val="28"/>
        </w:rPr>
        <w:t xml:space="preserve"> с</w:t>
      </w:r>
      <w:r w:rsidR="00D51116" w:rsidRPr="006E6C9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E78E7">
        <w:rPr>
          <w:sz w:val="28"/>
          <w:szCs w:val="28"/>
        </w:rPr>
        <w:t>ыход</w:t>
      </w:r>
      <w:r>
        <w:rPr>
          <w:sz w:val="28"/>
          <w:szCs w:val="28"/>
        </w:rPr>
        <w:t>ом</w:t>
      </w:r>
      <w:r w:rsidRPr="00EE78E7">
        <w:rPr>
          <w:sz w:val="28"/>
          <w:szCs w:val="28"/>
        </w:rPr>
        <w:t xml:space="preserve"> из строя оборудования</w:t>
      </w:r>
      <w:r>
        <w:rPr>
          <w:sz w:val="28"/>
          <w:szCs w:val="28"/>
        </w:rPr>
        <w:t xml:space="preserve"> и</w:t>
      </w:r>
      <w:r w:rsidRPr="00EE78E7">
        <w:rPr>
          <w:sz w:val="28"/>
          <w:szCs w:val="28"/>
        </w:rPr>
        <w:t xml:space="preserve"> реконструкци</w:t>
      </w:r>
      <w:r>
        <w:rPr>
          <w:sz w:val="28"/>
          <w:szCs w:val="28"/>
        </w:rPr>
        <w:t>ей</w:t>
      </w:r>
      <w:r w:rsidRPr="00EE78E7">
        <w:rPr>
          <w:sz w:val="28"/>
          <w:szCs w:val="28"/>
        </w:rPr>
        <w:t xml:space="preserve"> производства</w:t>
      </w:r>
      <w:r>
        <w:rPr>
          <w:sz w:val="28"/>
          <w:szCs w:val="28"/>
        </w:rPr>
        <w:t>.</w:t>
      </w:r>
    </w:p>
    <w:p w:rsidR="0057327B" w:rsidRDefault="0057327B" w:rsidP="00CB25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отметить перевыполнение </w:t>
      </w:r>
      <w:r w:rsidRPr="00EE78E7">
        <w:rPr>
          <w:sz w:val="28"/>
          <w:szCs w:val="28"/>
        </w:rPr>
        <w:t>п</w:t>
      </w:r>
      <w:r w:rsidRPr="001B6B01">
        <w:rPr>
          <w:sz w:val="28"/>
          <w:szCs w:val="28"/>
        </w:rPr>
        <w:t>лана</w:t>
      </w:r>
      <w:r>
        <w:rPr>
          <w:sz w:val="28"/>
          <w:szCs w:val="28"/>
        </w:rPr>
        <w:t xml:space="preserve"> по мероприятиям в рамках </w:t>
      </w:r>
      <w:r w:rsidRPr="0057327B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57327B">
        <w:rPr>
          <w:sz w:val="28"/>
          <w:szCs w:val="28"/>
        </w:rPr>
        <w:t xml:space="preserve"> программ</w:t>
      </w:r>
      <w:r w:rsidR="00024707">
        <w:rPr>
          <w:sz w:val="28"/>
          <w:szCs w:val="28"/>
        </w:rPr>
        <w:t xml:space="preserve">ы </w:t>
      </w:r>
      <w:r w:rsidRPr="0057327B">
        <w:rPr>
          <w:sz w:val="28"/>
          <w:szCs w:val="28"/>
        </w:rPr>
        <w:t>Иркутской области «Развитие сельского хозяйства и регулирование рынков сельскохозяйственной продукции, сырья и продовольствия»</w:t>
      </w:r>
      <w:r>
        <w:rPr>
          <w:sz w:val="28"/>
          <w:szCs w:val="28"/>
        </w:rPr>
        <w:t xml:space="preserve"> </w:t>
      </w:r>
      <w:r w:rsidRPr="0057327B">
        <w:rPr>
          <w:sz w:val="28"/>
          <w:szCs w:val="28"/>
        </w:rPr>
        <w:t>на 2014-2020 годы</w:t>
      </w:r>
      <w:r>
        <w:rPr>
          <w:sz w:val="28"/>
          <w:szCs w:val="28"/>
        </w:rPr>
        <w:t>.</w:t>
      </w:r>
    </w:p>
    <w:p w:rsidR="00AB5AFF" w:rsidRDefault="0057327B" w:rsidP="00CB25BD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A3056B">
        <w:rPr>
          <w:noProof/>
          <w:sz w:val="28"/>
          <w:szCs w:val="28"/>
        </w:rPr>
        <w:t>План перевыполнен за счет мероприяти</w:t>
      </w:r>
      <w:r w:rsidR="00A3056B" w:rsidRPr="00A3056B">
        <w:rPr>
          <w:noProof/>
          <w:sz w:val="28"/>
          <w:szCs w:val="28"/>
        </w:rPr>
        <w:t>й</w:t>
      </w:r>
      <w:r w:rsidRPr="00A3056B">
        <w:rPr>
          <w:noProof/>
          <w:sz w:val="28"/>
          <w:szCs w:val="28"/>
        </w:rPr>
        <w:t xml:space="preserve"> по приобретени</w:t>
      </w:r>
      <w:r w:rsidR="00A3056B" w:rsidRPr="00A3056B">
        <w:rPr>
          <w:noProof/>
          <w:sz w:val="28"/>
          <w:szCs w:val="28"/>
        </w:rPr>
        <w:t>ю сельскохозяйственной техники (в</w:t>
      </w:r>
      <w:r w:rsidRPr="00A3056B">
        <w:rPr>
          <w:noProof/>
          <w:sz w:val="28"/>
          <w:szCs w:val="28"/>
        </w:rPr>
        <w:t xml:space="preserve"> отчетном периоде сельскохозяйственными организациями и КФХ планировалось к приобретению 43 единицы сельскохозяйственной техники, приобретено 96 единиц</w:t>
      </w:r>
      <w:r w:rsidR="00A3056B" w:rsidRPr="00A3056B">
        <w:rPr>
          <w:noProof/>
          <w:sz w:val="28"/>
          <w:szCs w:val="28"/>
        </w:rPr>
        <w:t>),</w:t>
      </w:r>
      <w:r w:rsidRPr="00A3056B">
        <w:rPr>
          <w:noProof/>
          <w:sz w:val="28"/>
          <w:szCs w:val="28"/>
        </w:rPr>
        <w:t xml:space="preserve"> </w:t>
      </w:r>
      <w:r w:rsidR="00A3056B" w:rsidRPr="00A3056B">
        <w:rPr>
          <w:noProof/>
          <w:sz w:val="28"/>
          <w:szCs w:val="28"/>
        </w:rPr>
        <w:t>по</w:t>
      </w:r>
      <w:r w:rsidR="00A3056B">
        <w:rPr>
          <w:noProof/>
          <w:sz w:val="28"/>
          <w:szCs w:val="28"/>
        </w:rPr>
        <w:t xml:space="preserve"> п</w:t>
      </w:r>
      <w:r w:rsidRPr="0057327B">
        <w:rPr>
          <w:noProof/>
          <w:sz w:val="28"/>
          <w:szCs w:val="28"/>
        </w:rPr>
        <w:t>риобретени</w:t>
      </w:r>
      <w:r w:rsidR="00A3056B">
        <w:rPr>
          <w:noProof/>
          <w:sz w:val="28"/>
          <w:szCs w:val="28"/>
        </w:rPr>
        <w:t>ю</w:t>
      </w:r>
      <w:r w:rsidRPr="0057327B">
        <w:rPr>
          <w:noProof/>
          <w:sz w:val="28"/>
          <w:szCs w:val="28"/>
        </w:rPr>
        <w:t xml:space="preserve"> племенного скота</w:t>
      </w:r>
      <w:r w:rsidR="00A3056B">
        <w:rPr>
          <w:noProof/>
          <w:sz w:val="28"/>
          <w:szCs w:val="28"/>
        </w:rPr>
        <w:t>, (к</w:t>
      </w:r>
      <w:r w:rsidRPr="0057327B">
        <w:rPr>
          <w:noProof/>
          <w:sz w:val="28"/>
          <w:szCs w:val="28"/>
        </w:rPr>
        <w:t>оличество голов п</w:t>
      </w:r>
      <w:r>
        <w:rPr>
          <w:noProof/>
          <w:sz w:val="28"/>
          <w:szCs w:val="28"/>
        </w:rPr>
        <w:t>риобретенного племенного скота превысил планов</w:t>
      </w:r>
      <w:r w:rsidR="00024707">
        <w:rPr>
          <w:noProof/>
          <w:sz w:val="28"/>
          <w:szCs w:val="28"/>
        </w:rPr>
        <w:t>ое значение</w:t>
      </w:r>
      <w:r>
        <w:rPr>
          <w:noProof/>
          <w:sz w:val="28"/>
          <w:szCs w:val="28"/>
        </w:rPr>
        <w:t xml:space="preserve"> показател</w:t>
      </w:r>
      <w:r w:rsidR="00024707">
        <w:rPr>
          <w:noProof/>
          <w:sz w:val="28"/>
          <w:szCs w:val="28"/>
        </w:rPr>
        <w:t>я</w:t>
      </w:r>
      <w:r>
        <w:rPr>
          <w:noProof/>
          <w:sz w:val="28"/>
          <w:szCs w:val="28"/>
        </w:rPr>
        <w:t xml:space="preserve"> на 102</w:t>
      </w:r>
      <w:r w:rsidR="00A3056B">
        <w:rPr>
          <w:noProof/>
          <w:sz w:val="28"/>
          <w:szCs w:val="28"/>
        </w:rPr>
        <w:t xml:space="preserve"> единицы и составил 602 единицы), по у</w:t>
      </w:r>
      <w:r w:rsidR="00A3056B" w:rsidRPr="00A3056B">
        <w:rPr>
          <w:noProof/>
          <w:sz w:val="28"/>
          <w:szCs w:val="28"/>
        </w:rPr>
        <w:t>величени</w:t>
      </w:r>
      <w:r w:rsidR="00A3056B">
        <w:rPr>
          <w:noProof/>
          <w:sz w:val="28"/>
          <w:szCs w:val="28"/>
        </w:rPr>
        <w:t>ю</w:t>
      </w:r>
      <w:r w:rsidR="00A3056B" w:rsidRPr="00A3056B">
        <w:rPr>
          <w:noProof/>
          <w:sz w:val="28"/>
          <w:szCs w:val="28"/>
        </w:rPr>
        <w:t xml:space="preserve"> посевных площадей </w:t>
      </w:r>
      <w:r w:rsidR="00A3056B">
        <w:rPr>
          <w:noProof/>
          <w:sz w:val="28"/>
          <w:szCs w:val="28"/>
        </w:rPr>
        <w:t>(о</w:t>
      </w:r>
      <w:r w:rsidR="00A3056B" w:rsidRPr="00A3056B">
        <w:rPr>
          <w:noProof/>
          <w:sz w:val="28"/>
          <w:szCs w:val="28"/>
        </w:rPr>
        <w:t>бщая посевная площадь</w:t>
      </w:r>
      <w:r w:rsidR="00A3056B">
        <w:rPr>
          <w:noProof/>
          <w:sz w:val="28"/>
          <w:szCs w:val="28"/>
        </w:rPr>
        <w:t xml:space="preserve"> составила 91099 </w:t>
      </w:r>
      <w:r w:rsidR="00A3056B" w:rsidRPr="00A3056B">
        <w:rPr>
          <w:noProof/>
          <w:sz w:val="28"/>
          <w:szCs w:val="28"/>
        </w:rPr>
        <w:t>га</w:t>
      </w:r>
      <w:r w:rsidR="00A3056B">
        <w:rPr>
          <w:noProof/>
          <w:sz w:val="28"/>
          <w:szCs w:val="28"/>
        </w:rPr>
        <w:t>) и по п</w:t>
      </w:r>
      <w:r w:rsidR="00A3056B" w:rsidRPr="00A3056B">
        <w:rPr>
          <w:noProof/>
          <w:sz w:val="28"/>
          <w:szCs w:val="28"/>
        </w:rPr>
        <w:t>редоставлени</w:t>
      </w:r>
      <w:r w:rsidR="00A3056B">
        <w:rPr>
          <w:noProof/>
          <w:sz w:val="28"/>
          <w:szCs w:val="28"/>
        </w:rPr>
        <w:t>ю</w:t>
      </w:r>
      <w:r w:rsidR="00A3056B" w:rsidRPr="00A3056B">
        <w:rPr>
          <w:noProof/>
          <w:sz w:val="28"/>
          <w:szCs w:val="28"/>
        </w:rPr>
        <w:t xml:space="preserve"> сельхозтоваропроизводителям земельных участков</w:t>
      </w:r>
      <w:r w:rsidR="00A3056B">
        <w:rPr>
          <w:noProof/>
          <w:sz w:val="28"/>
          <w:szCs w:val="28"/>
        </w:rPr>
        <w:t xml:space="preserve"> (п</w:t>
      </w:r>
      <w:r w:rsidR="00A3056B" w:rsidRPr="00A3056B">
        <w:rPr>
          <w:noProof/>
          <w:sz w:val="28"/>
          <w:szCs w:val="28"/>
        </w:rPr>
        <w:t>лощадь земельных участков, предоставленных сельхозтоваропроизводителям 1450,15</w:t>
      </w:r>
      <w:r w:rsidR="00A3056B">
        <w:rPr>
          <w:noProof/>
          <w:sz w:val="28"/>
          <w:szCs w:val="28"/>
        </w:rPr>
        <w:t xml:space="preserve"> </w:t>
      </w:r>
      <w:r w:rsidR="00A3056B" w:rsidRPr="00A3056B">
        <w:rPr>
          <w:noProof/>
          <w:sz w:val="28"/>
          <w:szCs w:val="28"/>
        </w:rPr>
        <w:t>га</w:t>
      </w:r>
      <w:r w:rsidR="00A3056B">
        <w:rPr>
          <w:noProof/>
          <w:sz w:val="28"/>
          <w:szCs w:val="28"/>
        </w:rPr>
        <w:t>).</w:t>
      </w:r>
    </w:p>
    <w:p w:rsidR="00551065" w:rsidRPr="00873968" w:rsidRDefault="0082787D" w:rsidP="00CB25BD">
      <w:pPr>
        <w:spacing w:line="276" w:lineRule="auto"/>
        <w:ind w:firstLine="709"/>
        <w:jc w:val="both"/>
        <w:rPr>
          <w:noProof/>
          <w:sz w:val="28"/>
          <w:szCs w:val="28"/>
        </w:rPr>
      </w:pPr>
      <w:proofErr w:type="gramStart"/>
      <w:r w:rsidRPr="0082787D">
        <w:rPr>
          <w:noProof/>
          <w:sz w:val="28"/>
          <w:szCs w:val="28"/>
        </w:rPr>
        <w:t>Анализируя экономическую эффективность реализации Плана</w:t>
      </w:r>
      <w:r w:rsidR="003838E8">
        <w:rPr>
          <w:noProof/>
          <w:sz w:val="28"/>
          <w:szCs w:val="28"/>
        </w:rPr>
        <w:t xml:space="preserve"> </w:t>
      </w:r>
      <w:r w:rsidRPr="0082787D">
        <w:rPr>
          <w:noProof/>
          <w:sz w:val="28"/>
          <w:szCs w:val="28"/>
        </w:rPr>
        <w:t>мероприятий по реализации Стратегии социально-экономического</w:t>
      </w:r>
      <w:r w:rsidR="003838E8">
        <w:rPr>
          <w:noProof/>
          <w:sz w:val="28"/>
          <w:szCs w:val="28"/>
        </w:rPr>
        <w:t xml:space="preserve"> </w:t>
      </w:r>
      <w:r w:rsidRPr="0082787D">
        <w:rPr>
          <w:noProof/>
          <w:sz w:val="28"/>
          <w:szCs w:val="28"/>
        </w:rPr>
        <w:t xml:space="preserve">развития </w:t>
      </w:r>
      <w:r w:rsidR="00CB25BD" w:rsidRPr="00CB25BD">
        <w:rPr>
          <w:noProof/>
          <w:sz w:val="28"/>
          <w:szCs w:val="28"/>
        </w:rPr>
        <w:t>Черемховского районного муниципального образования</w:t>
      </w:r>
      <w:r w:rsidR="00CB25BD">
        <w:rPr>
          <w:noProof/>
          <w:sz w:val="28"/>
          <w:szCs w:val="28"/>
        </w:rPr>
        <w:t xml:space="preserve"> </w:t>
      </w:r>
      <w:r w:rsidR="00CB25BD" w:rsidRPr="00CB25BD">
        <w:rPr>
          <w:noProof/>
          <w:sz w:val="28"/>
          <w:szCs w:val="28"/>
        </w:rPr>
        <w:t>на период до 2030 года</w:t>
      </w:r>
      <w:r w:rsidR="00CB25BD">
        <w:rPr>
          <w:noProof/>
          <w:sz w:val="28"/>
          <w:szCs w:val="28"/>
        </w:rPr>
        <w:t xml:space="preserve"> </w:t>
      </w:r>
      <w:r w:rsidRPr="0082787D">
        <w:rPr>
          <w:noProof/>
          <w:sz w:val="28"/>
          <w:szCs w:val="28"/>
        </w:rPr>
        <w:t>за 201</w:t>
      </w:r>
      <w:r w:rsidR="00CB25BD">
        <w:rPr>
          <w:noProof/>
          <w:sz w:val="28"/>
          <w:szCs w:val="28"/>
        </w:rPr>
        <w:t>8</w:t>
      </w:r>
      <w:r w:rsidRPr="0082787D">
        <w:rPr>
          <w:noProof/>
          <w:sz w:val="28"/>
          <w:szCs w:val="28"/>
        </w:rPr>
        <w:t xml:space="preserve"> год</w:t>
      </w:r>
      <w:r w:rsidR="003838E8">
        <w:rPr>
          <w:noProof/>
          <w:sz w:val="28"/>
          <w:szCs w:val="28"/>
        </w:rPr>
        <w:t xml:space="preserve"> </w:t>
      </w:r>
      <w:r w:rsidRPr="0082787D">
        <w:rPr>
          <w:noProof/>
          <w:sz w:val="28"/>
          <w:szCs w:val="28"/>
        </w:rPr>
        <w:t xml:space="preserve">необходимо отметить, что значимость </w:t>
      </w:r>
      <w:r w:rsidR="0022768D" w:rsidRPr="0082787D">
        <w:rPr>
          <w:noProof/>
          <w:sz w:val="28"/>
          <w:szCs w:val="28"/>
        </w:rPr>
        <w:t>реализуемых</w:t>
      </w:r>
      <w:r w:rsidR="0022768D">
        <w:rPr>
          <w:noProof/>
          <w:sz w:val="28"/>
          <w:szCs w:val="28"/>
        </w:rPr>
        <w:t xml:space="preserve"> мероприятий </w:t>
      </w:r>
      <w:r w:rsidRPr="0082787D">
        <w:rPr>
          <w:noProof/>
          <w:sz w:val="28"/>
          <w:szCs w:val="28"/>
        </w:rPr>
        <w:t>велика и непосредственным образом влияет</w:t>
      </w:r>
      <w:r w:rsidR="003838E8">
        <w:rPr>
          <w:noProof/>
          <w:sz w:val="28"/>
          <w:szCs w:val="28"/>
        </w:rPr>
        <w:t xml:space="preserve"> </w:t>
      </w:r>
      <w:r w:rsidRPr="0082787D">
        <w:rPr>
          <w:noProof/>
          <w:sz w:val="28"/>
          <w:szCs w:val="28"/>
        </w:rPr>
        <w:t xml:space="preserve">на повышение уровня жизни населения </w:t>
      </w:r>
      <w:r w:rsidR="00CB25BD">
        <w:rPr>
          <w:noProof/>
          <w:sz w:val="28"/>
          <w:szCs w:val="28"/>
        </w:rPr>
        <w:t>Черемховского</w:t>
      </w:r>
      <w:r w:rsidRPr="0082787D">
        <w:rPr>
          <w:noProof/>
          <w:sz w:val="28"/>
          <w:szCs w:val="28"/>
        </w:rPr>
        <w:t xml:space="preserve"> муниципального</w:t>
      </w:r>
      <w:r w:rsidR="003838E8">
        <w:rPr>
          <w:noProof/>
          <w:sz w:val="28"/>
          <w:szCs w:val="28"/>
        </w:rPr>
        <w:t xml:space="preserve"> </w:t>
      </w:r>
      <w:r w:rsidRPr="0082787D">
        <w:rPr>
          <w:noProof/>
          <w:sz w:val="28"/>
          <w:szCs w:val="28"/>
        </w:rPr>
        <w:t>района, поэтому работа над повышением эффективности всех реализуемых</w:t>
      </w:r>
      <w:r w:rsidR="003838E8">
        <w:rPr>
          <w:noProof/>
          <w:sz w:val="28"/>
          <w:szCs w:val="28"/>
        </w:rPr>
        <w:t xml:space="preserve"> </w:t>
      </w:r>
      <w:r w:rsidRPr="0082787D">
        <w:rPr>
          <w:noProof/>
          <w:sz w:val="28"/>
          <w:szCs w:val="28"/>
        </w:rPr>
        <w:t>в будущем проектов Плана останется в приоритете для органов местного</w:t>
      </w:r>
      <w:r w:rsidR="003838E8">
        <w:rPr>
          <w:noProof/>
          <w:sz w:val="28"/>
          <w:szCs w:val="28"/>
        </w:rPr>
        <w:t xml:space="preserve"> </w:t>
      </w:r>
      <w:r w:rsidRPr="0082787D">
        <w:rPr>
          <w:noProof/>
          <w:sz w:val="28"/>
          <w:szCs w:val="28"/>
        </w:rPr>
        <w:t>самоуправления</w:t>
      </w:r>
      <w:proofErr w:type="gramEnd"/>
      <w:r w:rsidRPr="0082787D">
        <w:rPr>
          <w:noProof/>
          <w:sz w:val="28"/>
          <w:szCs w:val="28"/>
        </w:rPr>
        <w:t xml:space="preserve"> района.</w:t>
      </w:r>
    </w:p>
    <w:p w:rsidR="0057327B" w:rsidRDefault="0057327B" w:rsidP="00CB25BD">
      <w:pPr>
        <w:spacing w:line="276" w:lineRule="auto"/>
        <w:ind w:firstLine="709"/>
        <w:jc w:val="both"/>
        <w:rPr>
          <w:sz w:val="28"/>
          <w:szCs w:val="28"/>
        </w:rPr>
      </w:pPr>
    </w:p>
    <w:p w:rsidR="00F94571" w:rsidRDefault="00F94571" w:rsidP="00CB25BD">
      <w:pPr>
        <w:spacing w:line="276" w:lineRule="auto"/>
        <w:jc w:val="both"/>
        <w:rPr>
          <w:sz w:val="28"/>
          <w:szCs w:val="28"/>
        </w:rPr>
      </w:pPr>
    </w:p>
    <w:p w:rsidR="00F72852" w:rsidRDefault="00F72852" w:rsidP="00CB25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</w:t>
      </w:r>
    </w:p>
    <w:p w:rsidR="00F72852" w:rsidRPr="00371EEF" w:rsidRDefault="00F72852" w:rsidP="00CB25BD">
      <w:pPr>
        <w:spacing w:line="276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прогнозирования и планирования                   </w:t>
      </w:r>
      <w:r w:rsidR="00F94571">
        <w:rPr>
          <w:sz w:val="28"/>
          <w:szCs w:val="28"/>
        </w:rPr>
        <w:t xml:space="preserve">                              </w:t>
      </w:r>
      <w:r w:rsidR="00794D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Е.А. </w:t>
      </w:r>
      <w:proofErr w:type="spellStart"/>
      <w:r w:rsidR="00F94571">
        <w:rPr>
          <w:sz w:val="28"/>
          <w:szCs w:val="28"/>
        </w:rPr>
        <w:t>Цицинкова</w:t>
      </w:r>
      <w:proofErr w:type="spellEnd"/>
    </w:p>
    <w:sectPr w:rsidR="00F72852" w:rsidRPr="00371EEF" w:rsidSect="005D1B6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829"/>
    <w:multiLevelType w:val="hybridMultilevel"/>
    <w:tmpl w:val="FD6E1990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19C7022"/>
    <w:multiLevelType w:val="hybridMultilevel"/>
    <w:tmpl w:val="4CEEB2B2"/>
    <w:lvl w:ilvl="0" w:tplc="6524A54C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31264"/>
    <w:multiLevelType w:val="hybridMultilevel"/>
    <w:tmpl w:val="73D2BE2C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FCD2CC0"/>
    <w:multiLevelType w:val="hybridMultilevel"/>
    <w:tmpl w:val="9056C326"/>
    <w:lvl w:ilvl="0" w:tplc="428C899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2A552E39"/>
    <w:multiLevelType w:val="hybridMultilevel"/>
    <w:tmpl w:val="F3769CA2"/>
    <w:lvl w:ilvl="0" w:tplc="6524A54C">
      <w:start w:val="1"/>
      <w:numFmt w:val="bullet"/>
      <w:lvlText w:val="-"/>
      <w:lvlJc w:val="left"/>
      <w:pPr>
        <w:ind w:left="10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00215E8"/>
    <w:multiLevelType w:val="hybridMultilevel"/>
    <w:tmpl w:val="106EA13A"/>
    <w:lvl w:ilvl="0" w:tplc="6524A54C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871F6F"/>
    <w:multiLevelType w:val="hybridMultilevel"/>
    <w:tmpl w:val="21AAC12E"/>
    <w:lvl w:ilvl="0" w:tplc="6524A54C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4BC6"/>
    <w:rsid w:val="00007AB3"/>
    <w:rsid w:val="0001184E"/>
    <w:rsid w:val="00021C95"/>
    <w:rsid w:val="00024707"/>
    <w:rsid w:val="00024A1E"/>
    <w:rsid w:val="00030275"/>
    <w:rsid w:val="00033994"/>
    <w:rsid w:val="00051CFF"/>
    <w:rsid w:val="00054B7B"/>
    <w:rsid w:val="00055085"/>
    <w:rsid w:val="00066F0A"/>
    <w:rsid w:val="00067688"/>
    <w:rsid w:val="000803C4"/>
    <w:rsid w:val="0008268F"/>
    <w:rsid w:val="000B198C"/>
    <w:rsid w:val="000F47EA"/>
    <w:rsid w:val="000F51EF"/>
    <w:rsid w:val="00107863"/>
    <w:rsid w:val="0014658D"/>
    <w:rsid w:val="00147DFA"/>
    <w:rsid w:val="00151411"/>
    <w:rsid w:val="001651C8"/>
    <w:rsid w:val="0017368B"/>
    <w:rsid w:val="00181E8C"/>
    <w:rsid w:val="001826CF"/>
    <w:rsid w:val="00183A36"/>
    <w:rsid w:val="001852EB"/>
    <w:rsid w:val="001B2162"/>
    <w:rsid w:val="001B6B01"/>
    <w:rsid w:val="001B79F6"/>
    <w:rsid w:val="001C5C20"/>
    <w:rsid w:val="001D2FB6"/>
    <w:rsid w:val="001D33FA"/>
    <w:rsid w:val="001E4C2B"/>
    <w:rsid w:val="001F0C1F"/>
    <w:rsid w:val="001F53EC"/>
    <w:rsid w:val="00217C3F"/>
    <w:rsid w:val="00221323"/>
    <w:rsid w:val="0022768D"/>
    <w:rsid w:val="002353DB"/>
    <w:rsid w:val="002411E5"/>
    <w:rsid w:val="002445D6"/>
    <w:rsid w:val="00255D04"/>
    <w:rsid w:val="002836EE"/>
    <w:rsid w:val="00285AC7"/>
    <w:rsid w:val="002A25A5"/>
    <w:rsid w:val="002A556C"/>
    <w:rsid w:val="002B5671"/>
    <w:rsid w:val="002C1E78"/>
    <w:rsid w:val="002C7F4C"/>
    <w:rsid w:val="002F1942"/>
    <w:rsid w:val="00311118"/>
    <w:rsid w:val="0031625E"/>
    <w:rsid w:val="003315ED"/>
    <w:rsid w:val="00331F56"/>
    <w:rsid w:val="00336933"/>
    <w:rsid w:val="0036283A"/>
    <w:rsid w:val="00371EEF"/>
    <w:rsid w:val="003838E8"/>
    <w:rsid w:val="00392865"/>
    <w:rsid w:val="003957EA"/>
    <w:rsid w:val="003A4B53"/>
    <w:rsid w:val="003B3F2A"/>
    <w:rsid w:val="003C5DE3"/>
    <w:rsid w:val="003C5F5E"/>
    <w:rsid w:val="003C6DC4"/>
    <w:rsid w:val="003D3E96"/>
    <w:rsid w:val="003D4BC6"/>
    <w:rsid w:val="00436615"/>
    <w:rsid w:val="00436823"/>
    <w:rsid w:val="00444FEB"/>
    <w:rsid w:val="00476664"/>
    <w:rsid w:val="00476B86"/>
    <w:rsid w:val="00477307"/>
    <w:rsid w:val="00480B7D"/>
    <w:rsid w:val="0049402F"/>
    <w:rsid w:val="004A151F"/>
    <w:rsid w:val="004C03F6"/>
    <w:rsid w:val="004C6D4F"/>
    <w:rsid w:val="004D61A9"/>
    <w:rsid w:val="004E47C5"/>
    <w:rsid w:val="00501E4E"/>
    <w:rsid w:val="00503C5F"/>
    <w:rsid w:val="00524220"/>
    <w:rsid w:val="00530057"/>
    <w:rsid w:val="00551065"/>
    <w:rsid w:val="00555F81"/>
    <w:rsid w:val="00570884"/>
    <w:rsid w:val="0057327B"/>
    <w:rsid w:val="0058371C"/>
    <w:rsid w:val="005B03B8"/>
    <w:rsid w:val="005B693F"/>
    <w:rsid w:val="005B6AC7"/>
    <w:rsid w:val="005C0141"/>
    <w:rsid w:val="005D1B6B"/>
    <w:rsid w:val="005F3957"/>
    <w:rsid w:val="00617CCE"/>
    <w:rsid w:val="00622115"/>
    <w:rsid w:val="00623AA8"/>
    <w:rsid w:val="0062573A"/>
    <w:rsid w:val="00650981"/>
    <w:rsid w:val="00652E66"/>
    <w:rsid w:val="006536CE"/>
    <w:rsid w:val="0069652E"/>
    <w:rsid w:val="006A5B58"/>
    <w:rsid w:val="006B32E5"/>
    <w:rsid w:val="006C1B69"/>
    <w:rsid w:val="006E6C96"/>
    <w:rsid w:val="006E7FE9"/>
    <w:rsid w:val="006F0457"/>
    <w:rsid w:val="007316B2"/>
    <w:rsid w:val="007346B0"/>
    <w:rsid w:val="00735E42"/>
    <w:rsid w:val="0073647D"/>
    <w:rsid w:val="00754531"/>
    <w:rsid w:val="00755A68"/>
    <w:rsid w:val="00770148"/>
    <w:rsid w:val="00772A88"/>
    <w:rsid w:val="007804C1"/>
    <w:rsid w:val="00792D9A"/>
    <w:rsid w:val="00794D8C"/>
    <w:rsid w:val="00796771"/>
    <w:rsid w:val="007B4875"/>
    <w:rsid w:val="007B723B"/>
    <w:rsid w:val="007E1EC1"/>
    <w:rsid w:val="008206A0"/>
    <w:rsid w:val="0082787D"/>
    <w:rsid w:val="00870C0C"/>
    <w:rsid w:val="00880369"/>
    <w:rsid w:val="00886CBF"/>
    <w:rsid w:val="008970A1"/>
    <w:rsid w:val="008C6DD8"/>
    <w:rsid w:val="008F5BB0"/>
    <w:rsid w:val="009327F9"/>
    <w:rsid w:val="00936051"/>
    <w:rsid w:val="00940851"/>
    <w:rsid w:val="009637C0"/>
    <w:rsid w:val="009637CB"/>
    <w:rsid w:val="009702F4"/>
    <w:rsid w:val="0097780E"/>
    <w:rsid w:val="009809B7"/>
    <w:rsid w:val="009A7AA6"/>
    <w:rsid w:val="009B0BE4"/>
    <w:rsid w:val="009B53BE"/>
    <w:rsid w:val="009C23CB"/>
    <w:rsid w:val="009C5A6A"/>
    <w:rsid w:val="009C76B1"/>
    <w:rsid w:val="009E5F93"/>
    <w:rsid w:val="00A22CCF"/>
    <w:rsid w:val="00A231BD"/>
    <w:rsid w:val="00A3056B"/>
    <w:rsid w:val="00A34429"/>
    <w:rsid w:val="00A43782"/>
    <w:rsid w:val="00A5457A"/>
    <w:rsid w:val="00A730A0"/>
    <w:rsid w:val="00A73A0D"/>
    <w:rsid w:val="00A772DA"/>
    <w:rsid w:val="00A83572"/>
    <w:rsid w:val="00A96C30"/>
    <w:rsid w:val="00AB2D53"/>
    <w:rsid w:val="00AB5AFF"/>
    <w:rsid w:val="00AC3CE7"/>
    <w:rsid w:val="00AD65B4"/>
    <w:rsid w:val="00AF513C"/>
    <w:rsid w:val="00B112DA"/>
    <w:rsid w:val="00B20506"/>
    <w:rsid w:val="00B248DE"/>
    <w:rsid w:val="00B25BAD"/>
    <w:rsid w:val="00B2629B"/>
    <w:rsid w:val="00B32D73"/>
    <w:rsid w:val="00B37A43"/>
    <w:rsid w:val="00B4337F"/>
    <w:rsid w:val="00B475FD"/>
    <w:rsid w:val="00B576DA"/>
    <w:rsid w:val="00BA07D2"/>
    <w:rsid w:val="00BA117C"/>
    <w:rsid w:val="00BB424E"/>
    <w:rsid w:val="00BD02D3"/>
    <w:rsid w:val="00BF6EA6"/>
    <w:rsid w:val="00BF76E8"/>
    <w:rsid w:val="00C20106"/>
    <w:rsid w:val="00C236A4"/>
    <w:rsid w:val="00C23A10"/>
    <w:rsid w:val="00C432E8"/>
    <w:rsid w:val="00C6507A"/>
    <w:rsid w:val="00C65252"/>
    <w:rsid w:val="00CA6F18"/>
    <w:rsid w:val="00CB25BD"/>
    <w:rsid w:val="00CC045A"/>
    <w:rsid w:val="00CD321D"/>
    <w:rsid w:val="00CE18B2"/>
    <w:rsid w:val="00D01F99"/>
    <w:rsid w:val="00D0512D"/>
    <w:rsid w:val="00D17BF5"/>
    <w:rsid w:val="00D235E4"/>
    <w:rsid w:val="00D36955"/>
    <w:rsid w:val="00D40719"/>
    <w:rsid w:val="00D47EBE"/>
    <w:rsid w:val="00D51116"/>
    <w:rsid w:val="00D56898"/>
    <w:rsid w:val="00D57AFE"/>
    <w:rsid w:val="00D60B47"/>
    <w:rsid w:val="00D60F60"/>
    <w:rsid w:val="00DA46E8"/>
    <w:rsid w:val="00DB729B"/>
    <w:rsid w:val="00DB7935"/>
    <w:rsid w:val="00DC111C"/>
    <w:rsid w:val="00DC6C0A"/>
    <w:rsid w:val="00DD351F"/>
    <w:rsid w:val="00DE137F"/>
    <w:rsid w:val="00DE38AE"/>
    <w:rsid w:val="00DF3FDD"/>
    <w:rsid w:val="00E01B2D"/>
    <w:rsid w:val="00E11136"/>
    <w:rsid w:val="00E451E3"/>
    <w:rsid w:val="00E45A62"/>
    <w:rsid w:val="00E51E22"/>
    <w:rsid w:val="00E55DE3"/>
    <w:rsid w:val="00E71E99"/>
    <w:rsid w:val="00E72240"/>
    <w:rsid w:val="00E95AB0"/>
    <w:rsid w:val="00EA1047"/>
    <w:rsid w:val="00EA2C0F"/>
    <w:rsid w:val="00EA33D6"/>
    <w:rsid w:val="00EA3819"/>
    <w:rsid w:val="00ED228B"/>
    <w:rsid w:val="00ED4CE3"/>
    <w:rsid w:val="00EE7169"/>
    <w:rsid w:val="00EE78E7"/>
    <w:rsid w:val="00EF6CCC"/>
    <w:rsid w:val="00F367D1"/>
    <w:rsid w:val="00F40FDE"/>
    <w:rsid w:val="00F71071"/>
    <w:rsid w:val="00F72852"/>
    <w:rsid w:val="00F837AB"/>
    <w:rsid w:val="00F94571"/>
    <w:rsid w:val="00FA00D7"/>
    <w:rsid w:val="00FA314D"/>
    <w:rsid w:val="00FA3563"/>
    <w:rsid w:val="00FA7124"/>
    <w:rsid w:val="00FB00AB"/>
    <w:rsid w:val="00FB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4B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BC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Title">
    <w:name w:val="ConsTitle"/>
    <w:uiPriority w:val="99"/>
    <w:rsid w:val="003D4B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aliases w:val="Обычный (Web)"/>
    <w:basedOn w:val="a"/>
    <w:uiPriority w:val="99"/>
    <w:rsid w:val="003D4BC6"/>
    <w:pPr>
      <w:spacing w:before="100" w:beforeAutospacing="1" w:after="100" w:afterAutospacing="1"/>
    </w:pPr>
  </w:style>
  <w:style w:type="paragraph" w:customStyle="1" w:styleId="bodytext1">
    <w:name w:val="bodytext1"/>
    <w:basedOn w:val="a"/>
    <w:rsid w:val="003D4BC6"/>
    <w:pPr>
      <w:spacing w:after="150" w:line="225" w:lineRule="atLeast"/>
      <w:jc w:val="both"/>
    </w:pPr>
  </w:style>
  <w:style w:type="character" w:styleId="a4">
    <w:name w:val="Strong"/>
    <w:basedOn w:val="a0"/>
    <w:qFormat/>
    <w:rsid w:val="003D4BC6"/>
    <w:rPr>
      <w:b/>
      <w:bCs/>
    </w:rPr>
  </w:style>
  <w:style w:type="paragraph" w:customStyle="1" w:styleId="ConsPlusCell">
    <w:name w:val="ConsPlusCell"/>
    <w:rsid w:val="003D4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835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357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3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3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 с отступом;Нумерованный список !!;Основной текст 1;Надин стиль"/>
    <w:rsid w:val="00181E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C6C0A"/>
    <w:pPr>
      <w:ind w:left="720"/>
      <w:contextualSpacing/>
    </w:pPr>
  </w:style>
  <w:style w:type="character" w:customStyle="1" w:styleId="FontStyle14">
    <w:name w:val="Font Style14"/>
    <w:basedOn w:val="a0"/>
    <w:rsid w:val="0097780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85A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Название Знак"/>
    <w:basedOn w:val="a0"/>
    <w:link w:val="ac"/>
    <w:locked/>
    <w:rsid w:val="00CC045A"/>
    <w:rPr>
      <w:b/>
      <w:bCs/>
      <w:sz w:val="28"/>
      <w:szCs w:val="36"/>
    </w:rPr>
  </w:style>
  <w:style w:type="paragraph" w:styleId="ac">
    <w:name w:val="Title"/>
    <w:basedOn w:val="a"/>
    <w:link w:val="ab"/>
    <w:qFormat/>
    <w:rsid w:val="00CC045A"/>
    <w:pPr>
      <w:tabs>
        <w:tab w:val="left" w:pos="8460"/>
      </w:tabs>
      <w:jc w:val="center"/>
    </w:pPr>
    <w:rPr>
      <w:rFonts w:asciiTheme="minorHAnsi" w:eastAsiaTheme="minorHAnsi" w:hAnsiTheme="minorHAnsi" w:cstheme="minorBidi"/>
      <w:b/>
      <w:bCs/>
      <w:sz w:val="28"/>
      <w:szCs w:val="36"/>
      <w:lang w:eastAsia="en-US"/>
    </w:rPr>
  </w:style>
  <w:style w:type="character" w:customStyle="1" w:styleId="10">
    <w:name w:val="Название Знак1"/>
    <w:basedOn w:val="a0"/>
    <w:uiPriority w:val="10"/>
    <w:rsid w:val="00CC0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B5AFF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AB5A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4B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4BC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Title">
    <w:name w:val="ConsTitle"/>
    <w:uiPriority w:val="99"/>
    <w:rsid w:val="003D4B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aliases w:val="Обычный (Web)"/>
    <w:basedOn w:val="a"/>
    <w:rsid w:val="003D4BC6"/>
    <w:pPr>
      <w:spacing w:before="100" w:beforeAutospacing="1" w:after="100" w:afterAutospacing="1"/>
    </w:pPr>
  </w:style>
  <w:style w:type="paragraph" w:customStyle="1" w:styleId="bodytext1">
    <w:name w:val="bodytext1"/>
    <w:basedOn w:val="a"/>
    <w:uiPriority w:val="99"/>
    <w:rsid w:val="003D4BC6"/>
    <w:pPr>
      <w:spacing w:after="150" w:line="225" w:lineRule="atLeast"/>
      <w:jc w:val="both"/>
    </w:pPr>
  </w:style>
  <w:style w:type="character" w:styleId="a4">
    <w:name w:val="Strong"/>
    <w:basedOn w:val="a0"/>
    <w:qFormat/>
    <w:rsid w:val="003D4BC6"/>
    <w:rPr>
      <w:b/>
      <w:bCs/>
    </w:rPr>
  </w:style>
  <w:style w:type="paragraph" w:customStyle="1" w:styleId="ConsPlusCell">
    <w:name w:val="ConsPlusCell"/>
    <w:rsid w:val="003D4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835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357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3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3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</dc:creator>
  <cp:lastModifiedBy>Алла</cp:lastModifiedBy>
  <cp:revision>11</cp:revision>
  <cp:lastPrinted>2018-05-17T01:26:00Z</cp:lastPrinted>
  <dcterms:created xsi:type="dcterms:W3CDTF">2019-05-24T07:43:00Z</dcterms:created>
  <dcterms:modified xsi:type="dcterms:W3CDTF">2019-05-27T09:25:00Z</dcterms:modified>
</cp:coreProperties>
</file>