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B74" w:rsidRPr="00FE2B74" w:rsidRDefault="00FE2B74" w:rsidP="00FE2B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u w:val="single"/>
          <w:lang w:eastAsia="ru-RU"/>
        </w:rPr>
      </w:pPr>
      <w:r w:rsidRPr="00FE2B74">
        <w:rPr>
          <w:rFonts w:ascii="Times New Roman" w:eastAsia="Times New Roman" w:hAnsi="Times New Roman" w:cs="Times New Roman"/>
          <w:b/>
          <w:color w:val="222222"/>
          <w:kern w:val="36"/>
          <w:sz w:val="32"/>
          <w:szCs w:val="32"/>
          <w:u w:val="single"/>
          <w:lang w:eastAsia="ru-RU"/>
        </w:rPr>
        <w:t>Памятка водителю по правилам пожарной безопасности</w:t>
      </w:r>
    </w:p>
    <w:p w:rsidR="00FE2B74" w:rsidRPr="00FE2B74" w:rsidRDefault="00FE2B74" w:rsidP="00FE2B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kern w:val="36"/>
          <w:sz w:val="28"/>
          <w:szCs w:val="28"/>
          <w:lang w:eastAsia="ru-RU"/>
        </w:rPr>
      </w:pPr>
      <w:r w:rsidRPr="00FE2B74">
        <w:rPr>
          <w:rFonts w:ascii="Times New Roman" w:eastAsia="Times New Roman" w:hAnsi="Times New Roman" w:cs="Times New Roman"/>
          <w:noProof/>
          <w:color w:val="222222"/>
          <w:kern w:val="36"/>
          <w:sz w:val="28"/>
          <w:szCs w:val="28"/>
          <w:lang w:eastAsia="ru-RU"/>
        </w:rPr>
        <w:drawing>
          <wp:inline distT="0" distB="0" distL="0" distR="0">
            <wp:extent cx="3045143" cy="2028825"/>
            <wp:effectExtent l="0" t="0" r="3175" b="0"/>
            <wp:docPr id="1" name="Рисунок 1" descr="C:\Users\User\Desktop\агитация и пропаганда\2025\2 Февраль\17.02\esli-vash-avtomobil-zagorelsya_1710762565549990710__2000x2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агитация и пропаганда\2025\2 Февраль\17.02\esli-vash-avtomobil-zagorelsya_1710762565549990710__2000x200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5468" cy="2049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Транспортные средства являются вторым, после жилья, объектом по распространенности пожаров.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Как правило, возгорание происходит из-за неисправности топливной системы и электропроводки. Статистика показывает, что от пожара не защищен даже полностью исправный автомобиль.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Поэтому, чтобы огонь не уничтожил Ваш автомобиль необходимо: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постоянно следить за техническим состоянием автомобиля;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не эксплуатировать электропровода и кабели с видимыми нарушениями изоляции;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пользоваться услугами квалифицированных автоэлектриков, не устанавливать самостоятельно не предусмотренные заводом дополнительные электроприборы (устройства автозапуска, охранные сигнализации и т.п.);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• немедленно устранять неисправность автомобиля в случае обнаружений </w:t>
      </w:r>
      <w:proofErr w:type="spellStart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подтекания</w:t>
      </w:r>
      <w:proofErr w:type="spellEnd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горюче-смазочных материалов (ГСМ);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приобретая огнетушитель следует проверят</w:t>
      </w:r>
      <w:bookmarkStart w:id="0" w:name="_GoBack"/>
      <w:bookmarkEnd w:id="0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ь наличие сертификата и паспорта, огнетушитель должен быть предназначен для тушения твердых горючих веществ и горючих жидкостей (класс пожара А и В);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следите, чтобы не было утечки бензина: сигарета или даже маленький камешек способный вызвать трение, могут стать причиной пожара;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проводите своевременный ремонт электрооборудования и топливной системы своего автомобиля на станциях ТО. Для своевременной и успешной ликвидации возможного возгорания автомобиля оборудуйте его первичными средствами пожаротушения.</w:t>
      </w:r>
    </w:p>
    <w:p w:rsidR="00FE2B74" w:rsidRPr="003974F6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  <w:lang w:eastAsia="ru-RU"/>
        </w:rPr>
      </w:pPr>
      <w:r w:rsidRPr="003974F6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  <w:lang w:eastAsia="ru-RU"/>
        </w:rPr>
        <w:t>Запрещается: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заряжать аккумуляторы непосредственно на транспортных средствах;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использовать для подогрева автомобиля открытый огонь (костры, факелы, паяльные лампы) и самодельные котлы подогрева;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пользоваться открытым источником огня для освещения автомобиля и гаража;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в гаражах индивидуального пользования: хранить мебель, предметы домашнего обихода из горючих материалов, запас топлива более 20 литров и масла более 5 литров;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• оставлять без присмотра включенные в сеть </w:t>
      </w:r>
      <w:proofErr w:type="spellStart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электроподогреватели</w:t>
      </w:r>
      <w:proofErr w:type="spellEnd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производить самостоятельный ремонт газовой и топливной аппаратуры автомобиля;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• производить кузнечные, термические, сварочные, малярные и </w:t>
      </w:r>
      <w:proofErr w:type="spellStart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деревоотделочные</w:t>
      </w:r>
      <w:proofErr w:type="spellEnd"/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 xml:space="preserve"> работы, а также промывку деталей с использованием легковоспламеняющихся и горючих жидкостей.</w:t>
      </w:r>
    </w:p>
    <w:p w:rsidR="00FE2B74" w:rsidRPr="003974F6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  <w:lang w:eastAsia="ru-RU"/>
        </w:rPr>
      </w:pPr>
      <w:r w:rsidRPr="003974F6">
        <w:rPr>
          <w:rFonts w:ascii="Times New Roman" w:eastAsia="Times New Roman" w:hAnsi="Times New Roman" w:cs="Times New Roman"/>
          <w:b/>
          <w:color w:val="222222"/>
          <w:kern w:val="36"/>
          <w:sz w:val="24"/>
          <w:szCs w:val="24"/>
          <w:lang w:eastAsia="ru-RU"/>
        </w:rPr>
        <w:t>Если автомобиль загорелся, то: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остановите автомобиль и выключите двигатель. Огонь в автомобиле зарождается почти всегда под капотом мотора из-за разрыва трубопровода, подающего бензин, либо в результате загорания в карбюраторе или газовом баллоне. Первое, что необходимо сделать это разъединить контакты, вытащив ключ из замка зажигания;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поставьте машину на тормоз и блокируйте колеса (неустойчивое положение может усугубить инцидент);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если есть раненые, их необходимо отнести в безопасное место;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вызовите скорую помощь, пожарных, полицию;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выставите сигналы на дорогу;</w:t>
      </w:r>
    </w:p>
    <w:p w:rsidR="00FE2B74" w:rsidRPr="00FE2B74" w:rsidRDefault="00FE2B74" w:rsidP="00FE2B7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если огонь охватил заднюю часть машины, где находится бензобак, единственное, что остается сделать — это быстро удалиться от машины;</w:t>
      </w:r>
    </w:p>
    <w:p w:rsidR="00874A66" w:rsidRPr="00FE2B74" w:rsidRDefault="00FE2B74" w:rsidP="00FE2B74">
      <w:pPr>
        <w:spacing w:after="0" w:line="240" w:lineRule="auto"/>
        <w:ind w:firstLine="426"/>
        <w:jc w:val="both"/>
        <w:rPr>
          <w:sz w:val="24"/>
          <w:szCs w:val="24"/>
        </w:rPr>
      </w:pPr>
      <w:r w:rsidRPr="00FE2B74">
        <w:rPr>
          <w:rFonts w:ascii="Times New Roman" w:eastAsia="Times New Roman" w:hAnsi="Times New Roman" w:cs="Times New Roman"/>
          <w:color w:val="222222"/>
          <w:kern w:val="36"/>
          <w:sz w:val="24"/>
          <w:szCs w:val="24"/>
          <w:lang w:eastAsia="ru-RU"/>
        </w:rPr>
        <w:t>• если пожар охватил салон автомобиля, знайте: опасность велика, огонь быстро распространяется по обивке, состоящей из ткани, пластика и синтетических волокон.</w:t>
      </w:r>
    </w:p>
    <w:sectPr w:rsidR="00874A66" w:rsidRPr="00FE2B74" w:rsidSect="00FE2B74">
      <w:pgSz w:w="11906" w:h="16838"/>
      <w:pgMar w:top="567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BC1D3E"/>
    <w:multiLevelType w:val="multilevel"/>
    <w:tmpl w:val="245E8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241CAE"/>
    <w:multiLevelType w:val="multilevel"/>
    <w:tmpl w:val="11E4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6B3F94"/>
    <w:multiLevelType w:val="multilevel"/>
    <w:tmpl w:val="AFF00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9A2"/>
    <w:rsid w:val="000019A2"/>
    <w:rsid w:val="003974F6"/>
    <w:rsid w:val="00874A66"/>
    <w:rsid w:val="00FE2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2E3B-B70C-436F-BA43-76775B88E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E2B7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2B7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E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2B74"/>
    <w:rPr>
      <w:b/>
      <w:bCs/>
    </w:rPr>
  </w:style>
  <w:style w:type="paragraph" w:customStyle="1" w:styleId="articledecorationfirst">
    <w:name w:val="article_decoration_first"/>
    <w:basedOn w:val="a"/>
    <w:rsid w:val="00FE2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9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59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933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8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7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450</Words>
  <Characters>2568</Characters>
  <Application>Microsoft Office Word</Application>
  <DocSecurity>0</DocSecurity>
  <Lines>21</Lines>
  <Paragraphs>6</Paragraphs>
  <ScaleCrop>false</ScaleCrop>
  <Company>diakov.net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2025-02-17T07:23:00Z</dcterms:created>
  <dcterms:modified xsi:type="dcterms:W3CDTF">2025-02-17T07:36:00Z</dcterms:modified>
</cp:coreProperties>
</file>