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34" w:rsidRPr="00B469FC" w:rsidRDefault="00FA6C34" w:rsidP="003A6958">
      <w:pPr>
        <w:pStyle w:val="Heading6"/>
        <w:ind w:left="0"/>
        <w:jc w:val="left"/>
        <w:rPr>
          <w:sz w:val="28"/>
          <w:szCs w:val="28"/>
        </w:rPr>
      </w:pPr>
      <w:r>
        <w:rPr>
          <w:b w:val="0"/>
          <w:bCs w:val="0"/>
          <w:sz w:val="20"/>
          <w:szCs w:val="20"/>
        </w:rPr>
        <w:t xml:space="preserve">                                     </w:t>
      </w:r>
    </w:p>
    <w:p w:rsidR="00FA6C34" w:rsidRPr="00B469FC" w:rsidRDefault="00FA6C34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Администрация  муниципального образования</w:t>
      </w:r>
    </w:p>
    <w:p w:rsidR="00FA6C34" w:rsidRPr="00B469FC" w:rsidRDefault="00FA6C34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FA6C34" w:rsidRPr="00062FDF" w:rsidRDefault="00FA6C34" w:rsidP="00BF1A44">
      <w:pPr>
        <w:pStyle w:val="Heading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6C34" w:rsidRPr="00B469FC" w:rsidRDefault="00FA6C34" w:rsidP="00BF1A44">
      <w:pPr>
        <w:jc w:val="both"/>
        <w:rPr>
          <w:b/>
          <w:bCs/>
          <w:sz w:val="28"/>
          <w:szCs w:val="28"/>
        </w:rPr>
      </w:pPr>
    </w:p>
    <w:p w:rsidR="00FA6C34" w:rsidRPr="00B15168" w:rsidRDefault="00FA6C34" w:rsidP="00B15168">
      <w:pPr>
        <w:jc w:val="both"/>
        <w:rPr>
          <w:b/>
          <w:bCs/>
          <w:sz w:val="24"/>
          <w:szCs w:val="24"/>
        </w:rPr>
      </w:pPr>
      <w:r w:rsidRPr="003A6958">
        <w:rPr>
          <w:b/>
          <w:bCs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5”"/>
        </w:smartTagPr>
        <w:r w:rsidRPr="003A6958">
          <w:rPr>
            <w:b/>
            <w:sz w:val="24"/>
            <w:szCs w:val="24"/>
          </w:rPr>
          <w:t>25</w:t>
        </w:r>
        <w:r w:rsidRPr="003A6958">
          <w:rPr>
            <w:b/>
            <w:bCs/>
            <w:sz w:val="24"/>
            <w:szCs w:val="24"/>
          </w:rPr>
          <w:t>”</w:t>
        </w:r>
      </w:smartTag>
      <w:r w:rsidRPr="00B151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B15168">
          <w:rPr>
            <w:b/>
            <w:bCs/>
            <w:sz w:val="24"/>
            <w:szCs w:val="24"/>
          </w:rPr>
          <w:t>2014 г</w:t>
        </w:r>
      </w:smartTag>
      <w:r w:rsidRPr="00B15168">
        <w:rPr>
          <w:b/>
          <w:bCs/>
          <w:sz w:val="24"/>
          <w:szCs w:val="24"/>
        </w:rPr>
        <w:t>. №</w:t>
      </w:r>
      <w:r>
        <w:rPr>
          <w:b/>
          <w:bCs/>
          <w:sz w:val="24"/>
          <w:szCs w:val="24"/>
        </w:rPr>
        <w:t>359</w:t>
      </w:r>
    </w:p>
    <w:p w:rsidR="00FA6C34" w:rsidRPr="00B15168" w:rsidRDefault="00FA6C34" w:rsidP="00B15168">
      <w:pPr>
        <w:jc w:val="both"/>
        <w:rPr>
          <w:b/>
          <w:bCs/>
          <w:sz w:val="24"/>
          <w:szCs w:val="24"/>
        </w:rPr>
      </w:pPr>
    </w:p>
    <w:p w:rsidR="00FA6C34" w:rsidRPr="001370B3" w:rsidRDefault="00FA6C34" w:rsidP="006E2660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порядков</w:t>
      </w:r>
      <w:r w:rsidRPr="001370B3">
        <w:rPr>
          <w:sz w:val="24"/>
          <w:szCs w:val="24"/>
        </w:rPr>
        <w:t xml:space="preserve"> распределения субвенци</w:t>
      </w:r>
      <w:r>
        <w:rPr>
          <w:sz w:val="24"/>
          <w:szCs w:val="24"/>
        </w:rPr>
        <w:t>й,</w:t>
      </w:r>
      <w:r w:rsidRPr="001370B3">
        <w:rPr>
          <w:sz w:val="24"/>
          <w:szCs w:val="24"/>
        </w:rPr>
        <w:t xml:space="preserve"> предоставляемых бюджету </w:t>
      </w:r>
      <w:r>
        <w:rPr>
          <w:sz w:val="24"/>
          <w:szCs w:val="24"/>
        </w:rPr>
        <w:t>муниципального образования «Жигаловский район»</w:t>
      </w:r>
      <w:r w:rsidRPr="001370B3">
        <w:rPr>
          <w:sz w:val="24"/>
          <w:szCs w:val="24"/>
        </w:rPr>
        <w:t xml:space="preserve"> из бюджета Иркутской области</w:t>
      </w:r>
      <w:r w:rsidRPr="003B7B30">
        <w:rPr>
          <w:sz w:val="24"/>
          <w:szCs w:val="24"/>
        </w:rPr>
        <w:t xml:space="preserve"> </w:t>
      </w:r>
      <w:r w:rsidRPr="001370B3">
        <w:rPr>
          <w:sz w:val="24"/>
          <w:szCs w:val="24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между муниципальными образовательными организациями (учреждениями), подведомственными Управлению образован</w:t>
      </w:r>
      <w:r>
        <w:rPr>
          <w:sz w:val="24"/>
          <w:szCs w:val="24"/>
        </w:rPr>
        <w:t>ия администрации муниципального образования «</w:t>
      </w:r>
      <w:r w:rsidRPr="001370B3">
        <w:rPr>
          <w:sz w:val="24"/>
          <w:szCs w:val="24"/>
        </w:rPr>
        <w:t>Жигаловский район», реализующими программы начального общего, основного общего, среднего общего образования, обеспечение до</w:t>
      </w:r>
      <w:r>
        <w:rPr>
          <w:sz w:val="24"/>
          <w:szCs w:val="24"/>
        </w:rPr>
        <w:t xml:space="preserve">полнительного образования детей и </w:t>
      </w:r>
      <w:r w:rsidRPr="001370B3">
        <w:rPr>
          <w:sz w:val="24"/>
          <w:szCs w:val="24"/>
        </w:rPr>
        <w:t>реализующими программы дошкольного образования в 2015-2017г.г</w:t>
      </w:r>
      <w:r>
        <w:rPr>
          <w:sz w:val="24"/>
          <w:szCs w:val="24"/>
        </w:rPr>
        <w:t>.</w:t>
      </w:r>
      <w:r w:rsidRPr="001370B3">
        <w:rPr>
          <w:sz w:val="24"/>
          <w:szCs w:val="24"/>
        </w:rPr>
        <w:t xml:space="preserve"> </w:t>
      </w:r>
    </w:p>
    <w:p w:rsidR="00FA6C34" w:rsidRDefault="00FA6C34" w:rsidP="006E2660">
      <w:pPr>
        <w:jc w:val="both"/>
        <w:rPr>
          <w:sz w:val="24"/>
          <w:szCs w:val="24"/>
        </w:rPr>
      </w:pPr>
      <w:r w:rsidRPr="001370B3">
        <w:rPr>
          <w:sz w:val="24"/>
          <w:szCs w:val="24"/>
        </w:rPr>
        <w:t xml:space="preserve"> </w:t>
      </w:r>
    </w:p>
    <w:p w:rsidR="00FA6C34" w:rsidRDefault="00FA6C34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FA6C34" w:rsidRDefault="00FA6C34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6C34" w:rsidRDefault="00FA6C34" w:rsidP="006E2660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FA6C34" w:rsidRPr="001370B3" w:rsidRDefault="00FA6C34" w:rsidP="00164B87">
      <w:pPr>
        <w:ind w:firstLine="709"/>
        <w:jc w:val="both"/>
        <w:rPr>
          <w:sz w:val="24"/>
          <w:szCs w:val="24"/>
        </w:rPr>
      </w:pPr>
      <w:r w:rsidRPr="001370B3">
        <w:rPr>
          <w:sz w:val="24"/>
          <w:szCs w:val="24"/>
        </w:rPr>
        <w:t>1. Утвердить:</w:t>
      </w:r>
    </w:p>
    <w:p w:rsidR="00FA6C34" w:rsidRPr="001370B3" w:rsidRDefault="00FA6C34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Pr="001370B3">
        <w:rPr>
          <w:sz w:val="24"/>
          <w:szCs w:val="24"/>
        </w:rPr>
        <w:t>орядок распределения субвенции</w:t>
      </w:r>
      <w:r>
        <w:rPr>
          <w:sz w:val="24"/>
          <w:szCs w:val="24"/>
        </w:rPr>
        <w:t>,</w:t>
      </w:r>
      <w:r w:rsidRPr="001370B3">
        <w:rPr>
          <w:sz w:val="24"/>
          <w:szCs w:val="24"/>
        </w:rPr>
        <w:t xml:space="preserve"> предоставляем</w:t>
      </w:r>
      <w:r>
        <w:rPr>
          <w:sz w:val="24"/>
          <w:szCs w:val="24"/>
        </w:rPr>
        <w:t>ой</w:t>
      </w:r>
      <w:r w:rsidRPr="001370B3">
        <w:rPr>
          <w:sz w:val="24"/>
          <w:szCs w:val="24"/>
        </w:rPr>
        <w:t xml:space="preserve"> бюджету </w:t>
      </w:r>
      <w:r>
        <w:rPr>
          <w:sz w:val="24"/>
          <w:szCs w:val="24"/>
        </w:rPr>
        <w:t>муниципального образования «Жигаловский район»</w:t>
      </w:r>
      <w:r w:rsidRPr="001370B3">
        <w:rPr>
          <w:sz w:val="24"/>
          <w:szCs w:val="24"/>
        </w:rPr>
        <w:t xml:space="preserve"> из бюджета Иркутской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между муниципальными образовательными организациями (учреждениями), подведомственными Управлению образован</w:t>
      </w:r>
      <w:r>
        <w:rPr>
          <w:sz w:val="24"/>
          <w:szCs w:val="24"/>
        </w:rPr>
        <w:t>ия администрации муниципального образования «</w:t>
      </w:r>
      <w:r w:rsidRPr="001370B3">
        <w:rPr>
          <w:sz w:val="24"/>
          <w:szCs w:val="24"/>
        </w:rPr>
        <w:t>Жигаловский район», реализующими программы начального общего, основного общего, среднего общего образования, обеспечение дополнительного образования детей» в 2015-</w:t>
      </w:r>
      <w:smartTag w:uri="urn:schemas-microsoft-com:office:smarttags" w:element="metricconverter">
        <w:smartTagPr>
          <w:attr w:name="ProductID" w:val="2014 г"/>
        </w:smartTagPr>
        <w:r w:rsidRPr="001370B3">
          <w:rPr>
            <w:sz w:val="24"/>
            <w:szCs w:val="24"/>
          </w:rPr>
          <w:t>2017 г</w:t>
        </w:r>
      </w:smartTag>
      <w:r w:rsidRPr="001370B3">
        <w:rPr>
          <w:sz w:val="24"/>
          <w:szCs w:val="24"/>
        </w:rPr>
        <w:t>.г. (прилагается).</w:t>
      </w:r>
    </w:p>
    <w:p w:rsidR="00FA6C34" w:rsidRPr="006E2660" w:rsidRDefault="00FA6C34" w:rsidP="006E26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1370B3">
        <w:rPr>
          <w:sz w:val="24"/>
          <w:szCs w:val="24"/>
        </w:rPr>
        <w:t xml:space="preserve"> Порядок распределения субвенци</w:t>
      </w:r>
      <w:r>
        <w:rPr>
          <w:sz w:val="24"/>
          <w:szCs w:val="24"/>
        </w:rPr>
        <w:t>и</w:t>
      </w:r>
      <w:r w:rsidRPr="001370B3">
        <w:rPr>
          <w:sz w:val="24"/>
          <w:szCs w:val="24"/>
        </w:rPr>
        <w:t>, предоставляем</w:t>
      </w:r>
      <w:r>
        <w:rPr>
          <w:sz w:val="24"/>
          <w:szCs w:val="24"/>
        </w:rPr>
        <w:t>ой</w:t>
      </w:r>
      <w:r w:rsidRPr="001370B3">
        <w:rPr>
          <w:sz w:val="24"/>
          <w:szCs w:val="24"/>
        </w:rPr>
        <w:t xml:space="preserve"> бюджету </w:t>
      </w:r>
      <w:r>
        <w:rPr>
          <w:sz w:val="24"/>
          <w:szCs w:val="24"/>
        </w:rPr>
        <w:t>муниципального образования «Жигаловский район»</w:t>
      </w:r>
      <w:r w:rsidRPr="001370B3">
        <w:rPr>
          <w:sz w:val="24"/>
          <w:szCs w:val="24"/>
        </w:rPr>
        <w:t xml:space="preserve"> Иркутской области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между муниципальными образовательными организациями (учреждениями), подведомс</w:t>
      </w:r>
      <w:r>
        <w:rPr>
          <w:sz w:val="24"/>
          <w:szCs w:val="24"/>
        </w:rPr>
        <w:t xml:space="preserve">твенными Управлению образования администрации </w:t>
      </w:r>
      <w:r w:rsidRPr="001370B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«</w:t>
      </w:r>
      <w:r w:rsidRPr="001370B3">
        <w:rPr>
          <w:sz w:val="24"/>
          <w:szCs w:val="24"/>
        </w:rPr>
        <w:t>Жигаловский район» реализующими программы дошкольного образо</w:t>
      </w:r>
      <w:r>
        <w:rPr>
          <w:sz w:val="24"/>
          <w:szCs w:val="24"/>
        </w:rPr>
        <w:t xml:space="preserve">вания в 2015-2017г.г. </w:t>
      </w:r>
      <w:r w:rsidRPr="001370B3">
        <w:rPr>
          <w:sz w:val="24"/>
          <w:szCs w:val="24"/>
        </w:rPr>
        <w:t>(прилагается)</w:t>
      </w:r>
    </w:p>
    <w:p w:rsidR="00FA6C34" w:rsidRPr="00D733A7" w:rsidRDefault="00FA6C34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возложить на начальника Управления образования муниципального образования « Жигаловский район» А.Н. Лябина. </w:t>
      </w:r>
    </w:p>
    <w:p w:rsidR="00FA6C34" w:rsidRDefault="00FA6C34" w:rsidP="006E2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A6C34" w:rsidRDefault="00FA6C34" w:rsidP="00B15168">
      <w:pPr>
        <w:jc w:val="both"/>
        <w:rPr>
          <w:sz w:val="24"/>
          <w:szCs w:val="24"/>
        </w:rPr>
      </w:pPr>
    </w:p>
    <w:p w:rsidR="00FA6C34" w:rsidRPr="00B15168" w:rsidRDefault="00FA6C3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FA6C34" w:rsidRDefault="00FA6C34" w:rsidP="00533B4A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И.Н. Федоровский</w:t>
      </w:r>
    </w:p>
    <w:p w:rsidR="00FA6C34" w:rsidRDefault="00FA6C34" w:rsidP="00533B4A">
      <w:pPr>
        <w:jc w:val="both"/>
        <w:rPr>
          <w:sz w:val="24"/>
          <w:szCs w:val="24"/>
        </w:rPr>
      </w:pPr>
    </w:p>
    <w:p w:rsidR="00FA6C34" w:rsidRPr="00F039A1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Pr="00F039A1">
        <w:rPr>
          <w:bCs/>
          <w:sz w:val="24"/>
          <w:szCs w:val="24"/>
        </w:rPr>
        <w:t>Приложение № 1</w:t>
      </w:r>
    </w:p>
    <w:p w:rsidR="00FA6C34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039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постановлению администрации</w:t>
      </w:r>
    </w:p>
    <w:p w:rsidR="00FA6C34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муниципального образования «Жигаловский район» </w:t>
      </w:r>
    </w:p>
    <w:p w:rsidR="00FA6C34" w:rsidRPr="007F47AF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«25» декабря 2014г. №359</w:t>
      </w:r>
    </w:p>
    <w:p w:rsidR="00FA6C34" w:rsidRPr="00D9711C" w:rsidRDefault="00FA6C34" w:rsidP="006B316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711C">
        <w:rPr>
          <w:bCs/>
          <w:sz w:val="24"/>
          <w:szCs w:val="24"/>
        </w:rPr>
        <w:t>Порядок распределения</w:t>
      </w:r>
    </w:p>
    <w:p w:rsidR="00FA6C34" w:rsidRPr="00D9711C" w:rsidRDefault="00FA6C34" w:rsidP="006B316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711C">
        <w:rPr>
          <w:bCs/>
          <w:sz w:val="24"/>
          <w:szCs w:val="24"/>
        </w:rPr>
        <w:t>субвенци</w:t>
      </w:r>
      <w:r>
        <w:rPr>
          <w:bCs/>
          <w:sz w:val="24"/>
          <w:szCs w:val="24"/>
        </w:rPr>
        <w:t>и</w:t>
      </w:r>
      <w:r w:rsidRPr="00D9711C">
        <w:rPr>
          <w:bCs/>
          <w:sz w:val="24"/>
          <w:szCs w:val="24"/>
        </w:rPr>
        <w:t xml:space="preserve"> </w:t>
      </w:r>
      <w:r w:rsidRPr="00D9711C">
        <w:rPr>
          <w:sz w:val="24"/>
          <w:szCs w:val="24"/>
        </w:rPr>
        <w:t>предоставляем</w:t>
      </w:r>
      <w:r>
        <w:rPr>
          <w:sz w:val="24"/>
          <w:szCs w:val="24"/>
        </w:rPr>
        <w:t>ой</w:t>
      </w:r>
      <w:r w:rsidRPr="00D9711C">
        <w:rPr>
          <w:sz w:val="24"/>
          <w:szCs w:val="24"/>
        </w:rPr>
        <w:t xml:space="preserve"> бюджету </w:t>
      </w:r>
      <w:r>
        <w:rPr>
          <w:sz w:val="24"/>
          <w:szCs w:val="24"/>
        </w:rPr>
        <w:t>муниципального образования «Жигаловский район»</w:t>
      </w:r>
      <w:r w:rsidRPr="00D9711C">
        <w:rPr>
          <w:sz w:val="24"/>
          <w:szCs w:val="24"/>
        </w:rPr>
        <w:t xml:space="preserve"> из бюджета Иркутской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между муниципальными образовательными организациями (учреждениями), подведомственными Управлению образования </w:t>
      </w:r>
      <w:r>
        <w:rPr>
          <w:sz w:val="24"/>
          <w:szCs w:val="24"/>
        </w:rPr>
        <w:t xml:space="preserve">администрации </w:t>
      </w:r>
      <w:r w:rsidRPr="00D9711C">
        <w:rPr>
          <w:sz w:val="24"/>
          <w:szCs w:val="24"/>
        </w:rPr>
        <w:t>муниципального образования «Жигаловский район», реализующими программы начального общего, основного общего, среднего общего образования, обеспечение дополнительного образования детей</w:t>
      </w:r>
      <w:r w:rsidRPr="00D9711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D9711C">
        <w:rPr>
          <w:bCs/>
          <w:sz w:val="24"/>
          <w:szCs w:val="24"/>
        </w:rPr>
        <w:t>в 2015-2017г.г.</w:t>
      </w:r>
    </w:p>
    <w:p w:rsidR="00FA6C34" w:rsidRPr="00BD7497" w:rsidRDefault="00FA6C34" w:rsidP="006B31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C34" w:rsidRPr="00BD7497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7497">
        <w:rPr>
          <w:sz w:val="24"/>
          <w:szCs w:val="24"/>
        </w:rPr>
        <w:t>1. Настоящ</w:t>
      </w:r>
      <w:r>
        <w:rPr>
          <w:sz w:val="24"/>
          <w:szCs w:val="24"/>
        </w:rPr>
        <w:t>ий</w:t>
      </w:r>
      <w:r w:rsidRPr="00BD7497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Pr="00BD7497">
        <w:rPr>
          <w:sz w:val="24"/>
          <w:szCs w:val="24"/>
        </w:rPr>
        <w:t xml:space="preserve"> определяет правила распределения субвенци</w:t>
      </w:r>
      <w:r>
        <w:rPr>
          <w:sz w:val="24"/>
          <w:szCs w:val="24"/>
        </w:rPr>
        <w:t>и</w:t>
      </w:r>
      <w:r w:rsidRPr="00BD7497">
        <w:rPr>
          <w:sz w:val="24"/>
          <w:szCs w:val="24"/>
        </w:rPr>
        <w:t>, предоставляем</w:t>
      </w:r>
      <w:r>
        <w:rPr>
          <w:sz w:val="24"/>
          <w:szCs w:val="24"/>
        </w:rPr>
        <w:t>ой</w:t>
      </w:r>
      <w:r w:rsidRPr="00BD7497">
        <w:rPr>
          <w:sz w:val="24"/>
          <w:szCs w:val="24"/>
        </w:rPr>
        <w:t xml:space="preserve"> бюджету </w:t>
      </w:r>
      <w:r>
        <w:rPr>
          <w:sz w:val="24"/>
          <w:szCs w:val="24"/>
        </w:rPr>
        <w:t>муниципального образования «Жигаловский район»</w:t>
      </w:r>
      <w:r w:rsidRPr="00BD7497">
        <w:rPr>
          <w:sz w:val="24"/>
          <w:szCs w:val="24"/>
        </w:rPr>
        <w:t xml:space="preserve"> из бюджета Иркутской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между муниципальными образовательными организациями (учреждениями), подведомственными Управлению образования</w:t>
      </w:r>
      <w:r>
        <w:rPr>
          <w:sz w:val="24"/>
          <w:szCs w:val="24"/>
        </w:rPr>
        <w:t xml:space="preserve"> администрации </w:t>
      </w:r>
      <w:r w:rsidRPr="00BD7497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BD7497">
        <w:rPr>
          <w:sz w:val="24"/>
          <w:szCs w:val="24"/>
        </w:rPr>
        <w:t>« Жигаловский район»</w:t>
      </w:r>
      <w:r>
        <w:rPr>
          <w:sz w:val="24"/>
          <w:szCs w:val="24"/>
        </w:rPr>
        <w:t xml:space="preserve">, </w:t>
      </w:r>
      <w:r w:rsidRPr="00BD7497">
        <w:rPr>
          <w:sz w:val="24"/>
          <w:szCs w:val="24"/>
        </w:rPr>
        <w:t>реализующими программы начального общего, основного общего, среднего общего образования, обеспечение дополнительного образования детей. (далее соответственно - субвенции, учреждения образования).</w:t>
      </w:r>
    </w:p>
    <w:p w:rsidR="00FA6C34" w:rsidRPr="00BD7497" w:rsidRDefault="00FA6C34" w:rsidP="006B316D">
      <w:pPr>
        <w:ind w:firstLine="709"/>
        <w:jc w:val="both"/>
        <w:rPr>
          <w:sz w:val="24"/>
          <w:szCs w:val="24"/>
        </w:rPr>
      </w:pPr>
      <w:r w:rsidRPr="00BD7497">
        <w:rPr>
          <w:sz w:val="24"/>
          <w:szCs w:val="24"/>
        </w:rPr>
        <w:t>2. Размер субвенции учреждени</w:t>
      </w:r>
      <w:r>
        <w:rPr>
          <w:sz w:val="24"/>
          <w:szCs w:val="24"/>
        </w:rPr>
        <w:t>ям</w:t>
      </w:r>
      <w:r w:rsidRPr="00BD7497">
        <w:rPr>
          <w:sz w:val="24"/>
          <w:szCs w:val="24"/>
        </w:rPr>
        <w:t xml:space="preserve"> образования определяется исходя из </w:t>
      </w:r>
      <w:r>
        <w:rPr>
          <w:sz w:val="24"/>
          <w:szCs w:val="24"/>
        </w:rPr>
        <w:t xml:space="preserve"> муниципальных </w:t>
      </w:r>
      <w:r w:rsidRPr="00BD7497">
        <w:rPr>
          <w:sz w:val="24"/>
          <w:szCs w:val="24"/>
        </w:rPr>
        <w:t xml:space="preserve">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учреждениях образования, реализующих программы начального общего, основного общего, среднего общего образования, обеспечения дополнительного образования, включающих расходы на оплату труда и учебные расходы (за исключением расходов на содержание зданий и оплату коммунальных услуг (далее - нормативы), и численности обучающихся в учреждении образования в соответствие </w:t>
      </w:r>
      <w:r>
        <w:rPr>
          <w:sz w:val="24"/>
          <w:szCs w:val="24"/>
        </w:rPr>
        <w:t xml:space="preserve">с </w:t>
      </w:r>
      <w:r w:rsidRPr="00AD7390">
        <w:rPr>
          <w:sz w:val="24"/>
          <w:szCs w:val="24"/>
        </w:rPr>
        <w:t>формой государственной статистическ</w:t>
      </w:r>
      <w:r>
        <w:rPr>
          <w:sz w:val="24"/>
          <w:szCs w:val="24"/>
        </w:rPr>
        <w:t xml:space="preserve">ой отчетности № ОШ-1 «Сведения об учреждении, реализующем программы общего образования», </w:t>
      </w:r>
      <w:r w:rsidRPr="00BD7497">
        <w:rPr>
          <w:sz w:val="24"/>
          <w:szCs w:val="24"/>
        </w:rPr>
        <w:t xml:space="preserve"> на очередной финансовый год и плановый период.</w:t>
      </w:r>
    </w:p>
    <w:p w:rsidR="00FA6C34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7497">
        <w:rPr>
          <w:sz w:val="24"/>
          <w:szCs w:val="24"/>
        </w:rPr>
        <w:t>3. Размер субвенции учреждени</w:t>
      </w:r>
      <w:r>
        <w:rPr>
          <w:sz w:val="24"/>
          <w:szCs w:val="24"/>
        </w:rPr>
        <w:t>ям</w:t>
      </w:r>
      <w:r w:rsidRPr="00BD7497">
        <w:rPr>
          <w:sz w:val="24"/>
          <w:szCs w:val="24"/>
        </w:rPr>
        <w:t xml:space="preserve"> образования</w:t>
      </w:r>
      <w:r w:rsidRPr="00DA7F6F">
        <w:rPr>
          <w:sz w:val="24"/>
          <w:szCs w:val="24"/>
        </w:rPr>
        <w:t xml:space="preserve"> </w:t>
      </w:r>
      <w:r w:rsidRPr="00BD7497">
        <w:rPr>
          <w:sz w:val="24"/>
          <w:szCs w:val="24"/>
        </w:rPr>
        <w:t>на очередной финансовый год и плановый период (</w:t>
      </w:r>
      <w:r w:rsidRPr="00BD7497">
        <w:rPr>
          <w:sz w:val="28"/>
          <w:szCs w:val="28"/>
          <w:lang w:val="en-US"/>
        </w:rPr>
        <w:t>S</w:t>
      </w:r>
      <w:r w:rsidRPr="00BD7497">
        <w:rPr>
          <w:sz w:val="24"/>
          <w:szCs w:val="24"/>
          <w:lang w:val="en-US"/>
        </w:rPr>
        <w:t>o</w:t>
      </w:r>
      <w:r w:rsidRPr="00BD7497">
        <w:rPr>
          <w:sz w:val="24"/>
          <w:szCs w:val="24"/>
        </w:rPr>
        <w:t>) определяется по следующей формуле:</w:t>
      </w:r>
      <w:r w:rsidRPr="00BD7497">
        <w:rPr>
          <w:sz w:val="24"/>
          <w:szCs w:val="24"/>
        </w:rPr>
        <w:tab/>
      </w:r>
      <w:r w:rsidRPr="00BD7497">
        <w:rPr>
          <w:sz w:val="24"/>
          <w:szCs w:val="24"/>
        </w:rPr>
        <w:tab/>
      </w:r>
    </w:p>
    <w:p w:rsidR="00FA6C34" w:rsidRPr="007F47AF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7F47AF">
        <w:rPr>
          <w:sz w:val="24"/>
          <w:szCs w:val="24"/>
        </w:rPr>
        <w:t xml:space="preserve">          </w:t>
      </w:r>
      <w:r w:rsidRPr="007F47AF">
        <w:rPr>
          <w:sz w:val="24"/>
          <w:szCs w:val="24"/>
          <w:lang w:val="en-US"/>
        </w:rPr>
        <w:t>j</w:t>
      </w:r>
    </w:p>
    <w:p w:rsidR="00FA6C34" w:rsidRPr="006B316D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7F47AF">
        <w:rPr>
          <w:sz w:val="28"/>
          <w:szCs w:val="28"/>
          <w:lang w:val="en-US"/>
        </w:rPr>
        <w:t>S</w:t>
      </w:r>
      <w:r w:rsidRPr="007F47AF">
        <w:rPr>
          <w:sz w:val="24"/>
          <w:szCs w:val="24"/>
          <w:lang w:val="en-US"/>
        </w:rPr>
        <w:t>o</w:t>
      </w:r>
      <w:r w:rsidRPr="006B316D">
        <w:rPr>
          <w:sz w:val="24"/>
          <w:szCs w:val="24"/>
          <w:lang w:val="en-US"/>
        </w:rPr>
        <w:t xml:space="preserve"> = ∑</w:t>
      </w:r>
      <w:r w:rsidRPr="007F47AF">
        <w:rPr>
          <w:sz w:val="28"/>
          <w:szCs w:val="28"/>
          <w:lang w:val="en-US"/>
        </w:rPr>
        <w:t>N</w:t>
      </w:r>
      <w:r w:rsidRPr="006B316D">
        <w:rPr>
          <w:sz w:val="24"/>
          <w:szCs w:val="24"/>
          <w:lang w:val="en-US"/>
        </w:rPr>
        <w:t xml:space="preserve"> </w:t>
      </w:r>
      <w:r w:rsidRPr="007F47AF">
        <w:rPr>
          <w:sz w:val="24"/>
          <w:szCs w:val="24"/>
          <w:lang w:val="en-US"/>
        </w:rPr>
        <w:t>oj</w:t>
      </w:r>
      <w:r w:rsidRPr="006B316D">
        <w:rPr>
          <w:sz w:val="24"/>
          <w:szCs w:val="24"/>
          <w:lang w:val="en-US"/>
        </w:rPr>
        <w:t>*</w:t>
      </w:r>
      <w:r w:rsidRPr="006B316D">
        <w:rPr>
          <w:sz w:val="28"/>
          <w:szCs w:val="28"/>
          <w:lang w:val="en-US"/>
        </w:rPr>
        <w:t xml:space="preserve"> </w:t>
      </w:r>
      <w:r w:rsidRPr="007F47AF">
        <w:rPr>
          <w:sz w:val="28"/>
          <w:szCs w:val="28"/>
        </w:rPr>
        <w:t>Ч</w:t>
      </w:r>
      <w:r w:rsidRPr="006B316D">
        <w:rPr>
          <w:sz w:val="24"/>
          <w:szCs w:val="24"/>
          <w:lang w:val="en-US"/>
        </w:rPr>
        <w:t xml:space="preserve"> </w:t>
      </w:r>
      <w:r w:rsidRPr="007F47AF">
        <w:rPr>
          <w:sz w:val="24"/>
          <w:szCs w:val="24"/>
          <w:lang w:val="en-US"/>
        </w:rPr>
        <w:t>oj</w:t>
      </w:r>
    </w:p>
    <w:p w:rsidR="00FA6C34" w:rsidRPr="006B316D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7F47AF">
        <w:rPr>
          <w:sz w:val="24"/>
          <w:szCs w:val="24"/>
        </w:rPr>
        <w:t>где</w:t>
      </w:r>
      <w:r w:rsidRPr="006B316D">
        <w:rPr>
          <w:sz w:val="24"/>
          <w:szCs w:val="24"/>
          <w:lang w:val="en-US"/>
        </w:rPr>
        <w:t xml:space="preserve">: </w:t>
      </w:r>
    </w:p>
    <w:p w:rsidR="00FA6C34" w:rsidRPr="007F47AF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47AF">
        <w:rPr>
          <w:sz w:val="28"/>
          <w:szCs w:val="28"/>
          <w:lang w:val="en-US"/>
        </w:rPr>
        <w:t>N</w:t>
      </w:r>
      <w:r w:rsidRPr="007F47AF">
        <w:rPr>
          <w:sz w:val="24"/>
          <w:szCs w:val="24"/>
        </w:rPr>
        <w:t xml:space="preserve"> </w:t>
      </w:r>
      <w:r w:rsidRPr="007F47AF">
        <w:rPr>
          <w:sz w:val="24"/>
          <w:szCs w:val="24"/>
          <w:lang w:val="en-US"/>
        </w:rPr>
        <w:t>oj</w:t>
      </w:r>
      <w:r w:rsidRPr="007F47AF">
        <w:rPr>
          <w:sz w:val="24"/>
          <w:szCs w:val="24"/>
        </w:rPr>
        <w:t xml:space="preserve"> - </w:t>
      </w:r>
      <w:r w:rsidRPr="007F47AF">
        <w:rPr>
          <w:spacing w:val="-10"/>
          <w:sz w:val="24"/>
          <w:szCs w:val="24"/>
        </w:rPr>
        <w:t xml:space="preserve">размер норматива по </w:t>
      </w:r>
      <w:r>
        <w:rPr>
          <w:spacing w:val="-10"/>
          <w:sz w:val="24"/>
          <w:szCs w:val="24"/>
          <w:lang w:val="en-US"/>
        </w:rPr>
        <w:t>j</w:t>
      </w:r>
      <w:r w:rsidRPr="007F47AF">
        <w:rPr>
          <w:spacing w:val="-10"/>
          <w:sz w:val="24"/>
          <w:szCs w:val="24"/>
        </w:rPr>
        <w:t xml:space="preserve">-му виду программы начального общего, основного общего, среднего общего образования </w:t>
      </w:r>
      <w:r w:rsidRPr="007F47AF">
        <w:rPr>
          <w:sz w:val="24"/>
          <w:szCs w:val="24"/>
        </w:rPr>
        <w:t>в расчете на одного обучающегося на очередной финансовый год и плановый период;</w:t>
      </w:r>
    </w:p>
    <w:p w:rsidR="00FA6C34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47AF">
        <w:rPr>
          <w:sz w:val="28"/>
          <w:szCs w:val="28"/>
        </w:rPr>
        <w:t>Ч</w:t>
      </w:r>
      <w:r w:rsidRPr="007F47AF">
        <w:rPr>
          <w:sz w:val="24"/>
          <w:szCs w:val="24"/>
        </w:rPr>
        <w:t xml:space="preserve"> </w:t>
      </w:r>
      <w:r w:rsidRPr="007F47AF">
        <w:rPr>
          <w:sz w:val="24"/>
          <w:szCs w:val="24"/>
          <w:lang w:val="en-US"/>
        </w:rPr>
        <w:t>oj</w:t>
      </w:r>
      <w:r w:rsidRPr="007F47AF">
        <w:rPr>
          <w:sz w:val="24"/>
          <w:szCs w:val="24"/>
        </w:rPr>
        <w:t> - численность обучающихся</w:t>
      </w:r>
      <w:r w:rsidRPr="00BD7497">
        <w:rPr>
          <w:sz w:val="24"/>
          <w:szCs w:val="24"/>
        </w:rPr>
        <w:t xml:space="preserve"> в муниципальных образовательных организациях, реализующих </w:t>
      </w:r>
      <w:r w:rsidRPr="00DB56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 w:rsidRPr="00BD7497">
        <w:rPr>
          <w:sz w:val="24"/>
          <w:szCs w:val="24"/>
        </w:rPr>
        <w:t>-ый вид программы на очередной финансовый год и плановый период.</w:t>
      </w:r>
    </w:p>
    <w:p w:rsidR="00FA6C34" w:rsidRPr="00AA2E3D" w:rsidRDefault="00FA6C34" w:rsidP="006B316D">
      <w:pPr>
        <w:ind w:firstLine="709"/>
        <w:jc w:val="both"/>
        <w:rPr>
          <w:sz w:val="24"/>
          <w:szCs w:val="24"/>
        </w:rPr>
      </w:pPr>
      <w:r w:rsidRPr="00801AD4">
        <w:rPr>
          <w:sz w:val="24"/>
          <w:szCs w:val="24"/>
        </w:rPr>
        <w:t xml:space="preserve">4. В случае если сумма субвенции, предоставляемая бюджету </w:t>
      </w:r>
      <w:r>
        <w:rPr>
          <w:sz w:val="24"/>
          <w:szCs w:val="24"/>
        </w:rPr>
        <w:t>муниципального образования «Жигаловский район»</w:t>
      </w:r>
      <w:r w:rsidRPr="00801AD4">
        <w:rPr>
          <w:sz w:val="24"/>
          <w:szCs w:val="24"/>
        </w:rPr>
        <w:t xml:space="preserve"> из бюджета Иркутской области ниже общей суммы субвенции по учреждениям</w:t>
      </w:r>
      <w:r>
        <w:rPr>
          <w:sz w:val="24"/>
          <w:szCs w:val="24"/>
        </w:rPr>
        <w:t xml:space="preserve"> образования</w:t>
      </w:r>
      <w:r w:rsidRPr="00801AD4">
        <w:rPr>
          <w:sz w:val="24"/>
          <w:szCs w:val="24"/>
        </w:rPr>
        <w:t>, рассчитанной исходя из муниципальных нормативов, то при распределении субвенция на учебные расходы выделяется в полном объеме, для субвенции на оплату труда применяется понижающий коэффициент.</w:t>
      </w:r>
    </w:p>
    <w:p w:rsidR="00FA6C34" w:rsidRPr="00AA2E3D" w:rsidRDefault="00FA6C34" w:rsidP="006B316D">
      <w:pPr>
        <w:ind w:firstLine="709"/>
        <w:jc w:val="both"/>
        <w:rPr>
          <w:sz w:val="24"/>
          <w:szCs w:val="24"/>
        </w:rPr>
      </w:pPr>
    </w:p>
    <w:p w:rsidR="00FA6C34" w:rsidRPr="002909E4" w:rsidRDefault="00FA6C34" w:rsidP="006B31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909E4">
        <w:rPr>
          <w:sz w:val="24"/>
          <w:szCs w:val="24"/>
        </w:rPr>
        <w:t xml:space="preserve">Начальник Управления образования </w:t>
      </w:r>
    </w:p>
    <w:p w:rsidR="00FA6C34" w:rsidRDefault="00FA6C3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2909E4">
        <w:rPr>
          <w:sz w:val="24"/>
          <w:szCs w:val="24"/>
        </w:rPr>
        <w:t xml:space="preserve"> « Жигаловский район»</w:t>
      </w:r>
      <w:r w:rsidRPr="002909E4">
        <w:rPr>
          <w:sz w:val="24"/>
          <w:szCs w:val="24"/>
        </w:rPr>
        <w:tab/>
      </w:r>
      <w:r w:rsidRPr="002909E4">
        <w:rPr>
          <w:sz w:val="24"/>
          <w:szCs w:val="24"/>
        </w:rPr>
        <w:tab/>
      </w:r>
      <w:r w:rsidRPr="002909E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2909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909E4">
        <w:rPr>
          <w:sz w:val="24"/>
          <w:szCs w:val="24"/>
        </w:rPr>
        <w:t>А.Н. Лябин</w:t>
      </w: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Cs/>
          <w:sz w:val="24"/>
          <w:szCs w:val="24"/>
        </w:rPr>
        <w:br w:type="page"/>
      </w:r>
    </w:p>
    <w:p w:rsidR="00FA6C34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№2 </w:t>
      </w:r>
    </w:p>
    <w:p w:rsidR="00FA6C34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FA6C34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FA6C34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«Жигаловский район» </w:t>
      </w:r>
    </w:p>
    <w:p w:rsidR="00FA6C34" w:rsidRDefault="00FA6C34" w:rsidP="006B316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«25»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4"/>
            <w:szCs w:val="24"/>
          </w:rPr>
          <w:t>2014 г</w:t>
        </w:r>
      </w:smartTag>
      <w:r>
        <w:rPr>
          <w:bCs/>
          <w:sz w:val="24"/>
          <w:szCs w:val="24"/>
        </w:rPr>
        <w:t>. №359</w:t>
      </w:r>
    </w:p>
    <w:p w:rsidR="00FA6C34" w:rsidRPr="00A17362" w:rsidRDefault="00FA6C34" w:rsidP="006B316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17362">
        <w:rPr>
          <w:bCs/>
          <w:sz w:val="24"/>
          <w:szCs w:val="24"/>
        </w:rPr>
        <w:t>Порядок</w:t>
      </w:r>
    </w:p>
    <w:p w:rsidR="00FA6C34" w:rsidRPr="00A17362" w:rsidRDefault="00FA6C34" w:rsidP="006B316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7362">
        <w:rPr>
          <w:bCs/>
          <w:sz w:val="24"/>
          <w:szCs w:val="24"/>
        </w:rPr>
        <w:t>распределения</w:t>
      </w:r>
      <w:r w:rsidRPr="00A17362">
        <w:rPr>
          <w:b/>
          <w:bCs/>
          <w:sz w:val="24"/>
          <w:szCs w:val="24"/>
        </w:rPr>
        <w:t xml:space="preserve"> </w:t>
      </w:r>
      <w:r w:rsidRPr="00801AD4">
        <w:rPr>
          <w:bCs/>
          <w:sz w:val="24"/>
          <w:szCs w:val="24"/>
        </w:rPr>
        <w:t>субвенци</w:t>
      </w:r>
      <w:r>
        <w:rPr>
          <w:bCs/>
          <w:sz w:val="24"/>
          <w:szCs w:val="24"/>
        </w:rPr>
        <w:t>и</w:t>
      </w:r>
      <w:r w:rsidRPr="00801AD4">
        <w:rPr>
          <w:bCs/>
          <w:sz w:val="24"/>
          <w:szCs w:val="24"/>
        </w:rPr>
        <w:t>, предоставляем</w:t>
      </w:r>
      <w:r>
        <w:rPr>
          <w:bCs/>
          <w:sz w:val="24"/>
          <w:szCs w:val="24"/>
        </w:rPr>
        <w:t>ой</w:t>
      </w:r>
      <w:r w:rsidRPr="00801AD4">
        <w:rPr>
          <w:bCs/>
          <w:sz w:val="24"/>
          <w:szCs w:val="24"/>
        </w:rPr>
        <w:t xml:space="preserve"> бюджету </w:t>
      </w:r>
      <w:r>
        <w:rPr>
          <w:bCs/>
          <w:sz w:val="24"/>
          <w:szCs w:val="24"/>
        </w:rPr>
        <w:t>муниципального образования «Жигаловский район»</w:t>
      </w:r>
      <w:r w:rsidRPr="00801AD4">
        <w:rPr>
          <w:bCs/>
          <w:sz w:val="24"/>
          <w:szCs w:val="24"/>
        </w:rPr>
        <w:t xml:space="preserve"> Иркутской области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между муниципальными образовательными организациями (учреждениями), подведомственными Управлению образования</w:t>
      </w:r>
      <w:r>
        <w:rPr>
          <w:bCs/>
          <w:sz w:val="24"/>
          <w:szCs w:val="24"/>
        </w:rPr>
        <w:t xml:space="preserve"> администрации</w:t>
      </w:r>
      <w:r w:rsidRPr="00801AD4">
        <w:rPr>
          <w:bCs/>
          <w:sz w:val="24"/>
          <w:szCs w:val="24"/>
        </w:rPr>
        <w:t xml:space="preserve"> муниципального образования «Жигаловски</w:t>
      </w:r>
      <w:r>
        <w:rPr>
          <w:bCs/>
          <w:sz w:val="24"/>
          <w:szCs w:val="24"/>
        </w:rPr>
        <w:t xml:space="preserve">й район» реализующими программы </w:t>
      </w:r>
      <w:r w:rsidRPr="00801AD4">
        <w:rPr>
          <w:bCs/>
          <w:sz w:val="24"/>
          <w:szCs w:val="24"/>
        </w:rPr>
        <w:t>дошкольного образования</w:t>
      </w:r>
      <w:r>
        <w:rPr>
          <w:bCs/>
          <w:sz w:val="24"/>
          <w:szCs w:val="24"/>
        </w:rPr>
        <w:t xml:space="preserve"> </w:t>
      </w:r>
      <w:r w:rsidRPr="00801AD4">
        <w:rPr>
          <w:bCs/>
          <w:sz w:val="24"/>
          <w:szCs w:val="24"/>
        </w:rPr>
        <w:t>в 2015-2017г.г.</w:t>
      </w:r>
    </w:p>
    <w:p w:rsidR="00FA6C34" w:rsidRPr="00801AD4" w:rsidRDefault="00FA6C34" w:rsidP="006B316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6C34" w:rsidRPr="00801AD4" w:rsidRDefault="00FA6C34" w:rsidP="006B316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01AD4">
        <w:rPr>
          <w:sz w:val="24"/>
          <w:szCs w:val="24"/>
        </w:rPr>
        <w:t xml:space="preserve">            1. Настоящий Порядок определяет правила распределения субвенци</w:t>
      </w:r>
      <w:r>
        <w:rPr>
          <w:sz w:val="24"/>
          <w:szCs w:val="24"/>
        </w:rPr>
        <w:t>и</w:t>
      </w:r>
      <w:r w:rsidRPr="00801AD4">
        <w:rPr>
          <w:sz w:val="24"/>
          <w:szCs w:val="24"/>
        </w:rPr>
        <w:t xml:space="preserve">, </w:t>
      </w:r>
      <w:r w:rsidRPr="00246839">
        <w:rPr>
          <w:sz w:val="24"/>
          <w:szCs w:val="24"/>
        </w:rPr>
        <w:t>предоставляем</w:t>
      </w:r>
      <w:r>
        <w:rPr>
          <w:sz w:val="24"/>
          <w:szCs w:val="24"/>
        </w:rPr>
        <w:t>ой</w:t>
      </w:r>
      <w:r w:rsidRPr="00246839">
        <w:rPr>
          <w:sz w:val="24"/>
          <w:szCs w:val="24"/>
        </w:rPr>
        <w:t xml:space="preserve"> </w:t>
      </w:r>
      <w:r w:rsidRPr="00246839">
        <w:rPr>
          <w:bCs/>
          <w:sz w:val="24"/>
          <w:szCs w:val="24"/>
        </w:rPr>
        <w:t xml:space="preserve">бюджету </w:t>
      </w:r>
      <w:r>
        <w:rPr>
          <w:bCs/>
          <w:sz w:val="24"/>
          <w:szCs w:val="24"/>
        </w:rPr>
        <w:t>муниципального образования «Жигаловский район»</w:t>
      </w:r>
      <w:r w:rsidRPr="00801AD4">
        <w:rPr>
          <w:bCs/>
          <w:sz w:val="24"/>
          <w:szCs w:val="24"/>
        </w:rPr>
        <w:t xml:space="preserve">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между муниципальными образовательными организациями (учреждениями), подведомственными Управлению образования </w:t>
      </w:r>
      <w:r>
        <w:rPr>
          <w:bCs/>
          <w:sz w:val="24"/>
          <w:szCs w:val="24"/>
        </w:rPr>
        <w:t>администрации муниципального образования «</w:t>
      </w:r>
      <w:r w:rsidRPr="00801AD4">
        <w:rPr>
          <w:bCs/>
          <w:sz w:val="24"/>
          <w:szCs w:val="24"/>
        </w:rPr>
        <w:t xml:space="preserve">Жигаловский район» реализующими программы дошкольного образования. </w:t>
      </w:r>
      <w:r w:rsidRPr="00801AD4">
        <w:rPr>
          <w:sz w:val="24"/>
          <w:szCs w:val="24"/>
        </w:rPr>
        <w:t>(далее соответственно - субвенции, учреждения).</w:t>
      </w:r>
    </w:p>
    <w:p w:rsidR="00FA6C34" w:rsidRPr="00801AD4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AD4">
        <w:rPr>
          <w:sz w:val="24"/>
          <w:szCs w:val="24"/>
        </w:rPr>
        <w:t>2. Размер субвенции учреждениям определяется исходя из муниципальных нормативов обеспечения государственных гарантий реализации прав на получение общедоступного и бесплатного дошкольного образования, реализующих программы дошкольного образования, включающих расходы на оплату труда и учебные расходы (за исключением расходов на содержание зданий и оплату коммунальных услуг), прогнозируемого количества групп в учреждениях  и численности воспитанников на очередной финансовый год и плановый период.</w:t>
      </w:r>
    </w:p>
    <w:p w:rsidR="00FA6C34" w:rsidRPr="00801AD4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AD4">
        <w:rPr>
          <w:sz w:val="24"/>
          <w:szCs w:val="24"/>
        </w:rPr>
        <w:t>3. Размер субвенции учреждениям на очередной финансовый год и плановый период</w:t>
      </w:r>
      <w:r>
        <w:rPr>
          <w:sz w:val="24"/>
          <w:szCs w:val="24"/>
        </w:rPr>
        <w:t xml:space="preserve">     </w:t>
      </w:r>
      <w:r w:rsidRPr="00801AD4">
        <w:rPr>
          <w:sz w:val="24"/>
          <w:szCs w:val="24"/>
        </w:rPr>
        <w:t xml:space="preserve"> (</w:t>
      </w:r>
      <w:r w:rsidRPr="00801AD4">
        <w:rPr>
          <w:sz w:val="24"/>
          <w:szCs w:val="24"/>
          <w:lang w:val="en-US"/>
        </w:rPr>
        <w:t>S</w:t>
      </w:r>
      <w:r w:rsidRPr="00801AD4">
        <w:rPr>
          <w:sz w:val="24"/>
          <w:szCs w:val="24"/>
        </w:rPr>
        <w:t xml:space="preserve"> </w:t>
      </w:r>
      <w:r w:rsidRPr="00801AD4">
        <w:rPr>
          <w:sz w:val="24"/>
          <w:szCs w:val="24"/>
          <w:lang w:val="en-US"/>
        </w:rPr>
        <w:t>d</w:t>
      </w:r>
      <w:r w:rsidRPr="00801AD4">
        <w:rPr>
          <w:sz w:val="24"/>
          <w:szCs w:val="24"/>
        </w:rPr>
        <w:t>) определяется по следующей формуле:</w:t>
      </w:r>
    </w:p>
    <w:p w:rsidR="00FA6C34" w:rsidRPr="00A17362" w:rsidRDefault="00FA6C34" w:rsidP="006B31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17362">
        <w:rPr>
          <w:sz w:val="24"/>
          <w:szCs w:val="24"/>
        </w:rPr>
        <w:t xml:space="preserve">                     </w:t>
      </w:r>
      <w:r w:rsidRPr="00A17362">
        <w:rPr>
          <w:sz w:val="24"/>
          <w:szCs w:val="24"/>
          <w:lang w:val="en-US"/>
        </w:rPr>
        <w:t>j</w:t>
      </w:r>
    </w:p>
    <w:p w:rsidR="00FA6C34" w:rsidRPr="00246839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A17362">
        <w:rPr>
          <w:sz w:val="24"/>
          <w:szCs w:val="24"/>
          <w:lang w:val="en-US"/>
        </w:rPr>
        <w:t>S</w:t>
      </w:r>
      <w:r w:rsidRPr="00246839">
        <w:rPr>
          <w:sz w:val="24"/>
          <w:szCs w:val="24"/>
        </w:rPr>
        <w:t xml:space="preserve"> </w:t>
      </w:r>
      <w:r w:rsidRPr="00A17362">
        <w:rPr>
          <w:sz w:val="24"/>
          <w:szCs w:val="24"/>
          <w:lang w:val="en-US"/>
        </w:rPr>
        <w:t>d</w:t>
      </w:r>
      <w:r w:rsidRPr="00246839">
        <w:rPr>
          <w:sz w:val="24"/>
          <w:szCs w:val="24"/>
        </w:rPr>
        <w:t>= ∑(</w:t>
      </w:r>
      <w:r w:rsidRPr="00A17362">
        <w:rPr>
          <w:sz w:val="24"/>
          <w:szCs w:val="24"/>
          <w:lang w:val="en-US"/>
        </w:rPr>
        <w:t>Nd</w:t>
      </w:r>
      <w:r w:rsidRPr="00A17362">
        <w:rPr>
          <w:sz w:val="24"/>
          <w:szCs w:val="24"/>
        </w:rPr>
        <w:t>зп</w:t>
      </w:r>
      <w:r w:rsidRPr="00A17362">
        <w:rPr>
          <w:sz w:val="24"/>
          <w:szCs w:val="24"/>
          <w:lang w:val="en-US"/>
        </w:rPr>
        <w:t>j</w:t>
      </w:r>
      <w:r w:rsidRPr="00246839">
        <w:rPr>
          <w:sz w:val="24"/>
          <w:szCs w:val="24"/>
        </w:rPr>
        <w:t xml:space="preserve">* </w:t>
      </w:r>
      <w:r w:rsidRPr="00A17362">
        <w:rPr>
          <w:sz w:val="24"/>
          <w:szCs w:val="24"/>
          <w:lang w:val="en-US"/>
        </w:rPr>
        <w:t>Gdj</w:t>
      </w:r>
      <w:r w:rsidRPr="00246839">
        <w:rPr>
          <w:sz w:val="24"/>
          <w:szCs w:val="24"/>
        </w:rPr>
        <w:t xml:space="preserve">) +( </w:t>
      </w:r>
      <w:r w:rsidRPr="00A17362">
        <w:rPr>
          <w:sz w:val="24"/>
          <w:szCs w:val="24"/>
          <w:lang w:val="en-US"/>
        </w:rPr>
        <w:t>Ndj</w:t>
      </w:r>
      <w:r w:rsidRPr="00A17362">
        <w:rPr>
          <w:sz w:val="24"/>
          <w:szCs w:val="24"/>
        </w:rPr>
        <w:t>уч</w:t>
      </w:r>
      <w:r w:rsidRPr="00246839">
        <w:rPr>
          <w:sz w:val="24"/>
          <w:szCs w:val="24"/>
        </w:rPr>
        <w:t>*</w:t>
      </w:r>
      <w:r w:rsidRPr="00A17362">
        <w:rPr>
          <w:sz w:val="24"/>
          <w:szCs w:val="24"/>
        </w:rPr>
        <w:t>Ч</w:t>
      </w:r>
      <w:r w:rsidRPr="00A17362">
        <w:rPr>
          <w:sz w:val="24"/>
          <w:szCs w:val="24"/>
          <w:lang w:val="en-US"/>
        </w:rPr>
        <w:t>j</w:t>
      </w:r>
      <w:r w:rsidRPr="00246839">
        <w:rPr>
          <w:sz w:val="24"/>
          <w:szCs w:val="24"/>
        </w:rPr>
        <w:t>)</w:t>
      </w:r>
    </w:p>
    <w:p w:rsidR="00FA6C34" w:rsidRPr="00A17362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7362">
        <w:rPr>
          <w:sz w:val="24"/>
          <w:szCs w:val="24"/>
        </w:rPr>
        <w:t>где:</w:t>
      </w:r>
    </w:p>
    <w:p w:rsidR="00FA6C34" w:rsidRPr="00801AD4" w:rsidRDefault="00FA6C34" w:rsidP="006B31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AD4">
        <w:rPr>
          <w:sz w:val="24"/>
          <w:szCs w:val="24"/>
          <w:lang w:val="en-US"/>
        </w:rPr>
        <w:t>Nd</w:t>
      </w:r>
      <w:r>
        <w:rPr>
          <w:sz w:val="24"/>
          <w:szCs w:val="24"/>
        </w:rPr>
        <w:t>зп</w:t>
      </w:r>
      <w:r>
        <w:rPr>
          <w:sz w:val="24"/>
          <w:szCs w:val="24"/>
          <w:lang w:val="en-US"/>
        </w:rPr>
        <w:t>j</w:t>
      </w:r>
      <w:r w:rsidRPr="00801AD4">
        <w:rPr>
          <w:sz w:val="24"/>
          <w:szCs w:val="24"/>
        </w:rPr>
        <w:t xml:space="preserve"> - размер </w:t>
      </w:r>
      <w:r>
        <w:rPr>
          <w:sz w:val="24"/>
          <w:szCs w:val="24"/>
        </w:rPr>
        <w:t xml:space="preserve">муниципального </w:t>
      </w:r>
      <w:r w:rsidRPr="00801AD4">
        <w:rPr>
          <w:sz w:val="24"/>
          <w:szCs w:val="24"/>
        </w:rPr>
        <w:t xml:space="preserve">норматива по </w:t>
      </w:r>
      <w:r>
        <w:rPr>
          <w:sz w:val="24"/>
          <w:szCs w:val="24"/>
          <w:lang w:val="en-US"/>
        </w:rPr>
        <w:t>j</w:t>
      </w:r>
      <w:r w:rsidRPr="00801AD4">
        <w:rPr>
          <w:sz w:val="24"/>
          <w:szCs w:val="24"/>
        </w:rPr>
        <w:t>-му виду программы дошкольного образования  в расчете на 1 группу на  оплату труда на очередной финансовый год и плановый период;</w:t>
      </w:r>
    </w:p>
    <w:p w:rsidR="00FA6C34" w:rsidRPr="00801AD4" w:rsidRDefault="00FA6C34" w:rsidP="006B316D">
      <w:pPr>
        <w:jc w:val="both"/>
        <w:rPr>
          <w:sz w:val="24"/>
          <w:szCs w:val="24"/>
        </w:rPr>
      </w:pPr>
      <w:r w:rsidRPr="00801AD4">
        <w:rPr>
          <w:sz w:val="24"/>
          <w:szCs w:val="24"/>
        </w:rPr>
        <w:fldChar w:fldCharType="begin"/>
      </w:r>
      <w:r w:rsidRPr="00801AD4">
        <w:rPr>
          <w:sz w:val="24"/>
          <w:szCs w:val="24"/>
        </w:rPr>
        <w:instrText xml:space="preserve"> QUOTE </w:instrText>
      </w:r>
      <w:r w:rsidRPr="0097706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79.5pt;visibility:visible">
            <v:imagedata r:id="rId5" o:title="" chromakey="white"/>
          </v:shape>
        </w:pict>
      </w:r>
      <w:r w:rsidRPr="00801AD4">
        <w:rPr>
          <w:sz w:val="24"/>
          <w:szCs w:val="24"/>
        </w:rPr>
        <w:instrText xml:space="preserve"> </w:instrText>
      </w:r>
      <w:r w:rsidRPr="00801AD4">
        <w:rPr>
          <w:sz w:val="24"/>
          <w:szCs w:val="24"/>
        </w:rPr>
        <w:fldChar w:fldCharType="separate"/>
      </w:r>
      <w:r w:rsidRPr="00801AD4">
        <w:rPr>
          <w:sz w:val="24"/>
          <w:szCs w:val="24"/>
        </w:rPr>
        <w:t xml:space="preserve">             </w:t>
      </w:r>
      <w:r w:rsidRPr="00801AD4">
        <w:rPr>
          <w:sz w:val="24"/>
          <w:szCs w:val="24"/>
          <w:lang w:val="en-US"/>
        </w:rPr>
        <w:t>Gd</w:t>
      </w:r>
      <w:r>
        <w:rPr>
          <w:sz w:val="24"/>
          <w:szCs w:val="24"/>
          <w:lang w:val="en-US"/>
        </w:rPr>
        <w:t>j</w:t>
      </w:r>
      <w:r w:rsidRPr="00801AD4">
        <w:rPr>
          <w:sz w:val="24"/>
          <w:szCs w:val="24"/>
        </w:rPr>
        <w:t xml:space="preserve">  -  </w:t>
      </w:r>
      <w:r w:rsidRPr="00801AD4">
        <w:rPr>
          <w:sz w:val="24"/>
          <w:szCs w:val="24"/>
        </w:rPr>
        <w:fldChar w:fldCharType="end"/>
      </w:r>
      <w:r w:rsidRPr="00801AD4">
        <w:rPr>
          <w:sz w:val="24"/>
          <w:szCs w:val="24"/>
        </w:rPr>
        <w:t xml:space="preserve">количество групп в учреждении реализующем </w:t>
      </w:r>
      <w:r>
        <w:rPr>
          <w:sz w:val="24"/>
          <w:szCs w:val="24"/>
          <w:lang w:val="en-US"/>
        </w:rPr>
        <w:t>j</w:t>
      </w:r>
      <w:r w:rsidRPr="00801AD4">
        <w:rPr>
          <w:sz w:val="24"/>
          <w:szCs w:val="24"/>
        </w:rPr>
        <w:t>-ый вид программы дошкольного образования на очередной финансовый год и плановый период;</w:t>
      </w:r>
    </w:p>
    <w:p w:rsidR="00FA6C34" w:rsidRPr="00801AD4" w:rsidRDefault="00FA6C34" w:rsidP="006B316D">
      <w:pPr>
        <w:jc w:val="both"/>
        <w:rPr>
          <w:sz w:val="24"/>
          <w:szCs w:val="24"/>
        </w:rPr>
      </w:pPr>
      <w:r w:rsidRPr="00801AD4">
        <w:rPr>
          <w:sz w:val="24"/>
          <w:szCs w:val="24"/>
        </w:rPr>
        <w:t xml:space="preserve">              </w:t>
      </w:r>
      <w:r w:rsidRPr="00801AD4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dj</w:t>
      </w:r>
      <w:r w:rsidRPr="0080163D">
        <w:rPr>
          <w:sz w:val="24"/>
          <w:szCs w:val="24"/>
        </w:rPr>
        <w:t>уч</w:t>
      </w:r>
      <w:r w:rsidRPr="00801AD4">
        <w:rPr>
          <w:sz w:val="24"/>
          <w:szCs w:val="24"/>
        </w:rPr>
        <w:t xml:space="preserve">- размер норматива по </w:t>
      </w:r>
      <w:r>
        <w:rPr>
          <w:sz w:val="24"/>
          <w:szCs w:val="24"/>
          <w:lang w:val="en-US"/>
        </w:rPr>
        <w:t>j</w:t>
      </w:r>
      <w:r w:rsidRPr="00801AD4">
        <w:rPr>
          <w:sz w:val="24"/>
          <w:szCs w:val="24"/>
        </w:rPr>
        <w:t>-му виду программы дошкольного образования  в расчете на 1 воспитанника на  учебные расходы на очередной финансовый год и плановый период</w:t>
      </w:r>
      <w:r>
        <w:rPr>
          <w:sz w:val="24"/>
          <w:szCs w:val="24"/>
        </w:rPr>
        <w:t>;</w:t>
      </w:r>
    </w:p>
    <w:p w:rsidR="00FA6C34" w:rsidRPr="00801AD4" w:rsidRDefault="00FA6C34" w:rsidP="006B316D">
      <w:pPr>
        <w:jc w:val="both"/>
        <w:rPr>
          <w:sz w:val="24"/>
          <w:szCs w:val="24"/>
        </w:rPr>
      </w:pPr>
      <w:r w:rsidRPr="00801AD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Ч</w:t>
      </w:r>
      <w:r>
        <w:rPr>
          <w:sz w:val="24"/>
          <w:szCs w:val="24"/>
          <w:lang w:val="en-US"/>
        </w:rPr>
        <w:t>j</w:t>
      </w:r>
      <w:r w:rsidRPr="00801AD4">
        <w:rPr>
          <w:sz w:val="24"/>
          <w:szCs w:val="24"/>
        </w:rPr>
        <w:t xml:space="preserve"> - прогнозируемая среднегодовая численность воспитанников в учреждении, реализующем </w:t>
      </w:r>
      <w:r>
        <w:rPr>
          <w:sz w:val="24"/>
          <w:szCs w:val="24"/>
          <w:lang w:val="en-US"/>
        </w:rPr>
        <w:t>j</w:t>
      </w:r>
      <w:r w:rsidRPr="00801AD4">
        <w:rPr>
          <w:sz w:val="24"/>
          <w:szCs w:val="24"/>
        </w:rPr>
        <w:t>-ый вид программы дошкольного образования  на очередной финансовый год и плановый период.</w:t>
      </w:r>
    </w:p>
    <w:p w:rsidR="00FA6C34" w:rsidRPr="00801AD4" w:rsidRDefault="00FA6C34" w:rsidP="006B316D">
      <w:pPr>
        <w:jc w:val="both"/>
        <w:rPr>
          <w:sz w:val="24"/>
          <w:szCs w:val="24"/>
        </w:rPr>
      </w:pPr>
      <w:r w:rsidRPr="00801AD4">
        <w:rPr>
          <w:sz w:val="24"/>
          <w:szCs w:val="24"/>
        </w:rPr>
        <w:t xml:space="preserve">          4. В случае если сумма субвенции, предоставляемая </w:t>
      </w:r>
      <w:r w:rsidRPr="00246839">
        <w:rPr>
          <w:sz w:val="24"/>
          <w:szCs w:val="24"/>
        </w:rPr>
        <w:t xml:space="preserve">бюджету </w:t>
      </w:r>
      <w:r>
        <w:rPr>
          <w:sz w:val="24"/>
          <w:szCs w:val="24"/>
        </w:rPr>
        <w:t>муниципального образования «Жигаловский район»</w:t>
      </w:r>
      <w:r w:rsidRPr="00801AD4">
        <w:rPr>
          <w:sz w:val="24"/>
          <w:szCs w:val="24"/>
        </w:rPr>
        <w:t xml:space="preserve"> из бюджета Иркутской области ниже общей суммы субвенции по учреждениям, рассчитанной исходя из муниципальных нормативов, то при распределении субвенция на учебные расходы выделяется в полном объеме, для субвенции на оплату труда применяется понижающий коэффициент.</w:t>
      </w:r>
    </w:p>
    <w:p w:rsidR="00FA6C34" w:rsidRDefault="00FA6C34" w:rsidP="006B316D">
      <w:pPr>
        <w:jc w:val="both"/>
        <w:rPr>
          <w:sz w:val="24"/>
          <w:szCs w:val="24"/>
        </w:rPr>
      </w:pPr>
    </w:p>
    <w:p w:rsidR="00FA6C34" w:rsidRPr="00801AD4" w:rsidRDefault="00FA6C34" w:rsidP="006B316D">
      <w:pPr>
        <w:jc w:val="both"/>
        <w:rPr>
          <w:sz w:val="24"/>
          <w:szCs w:val="24"/>
        </w:rPr>
      </w:pPr>
      <w:r w:rsidRPr="00801AD4">
        <w:rPr>
          <w:sz w:val="24"/>
          <w:szCs w:val="24"/>
        </w:rPr>
        <w:t>Начальник управления образования</w:t>
      </w:r>
    </w:p>
    <w:p w:rsidR="00FA6C34" w:rsidRPr="00801AD4" w:rsidRDefault="00FA6C34" w:rsidP="006B3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801AD4">
        <w:rPr>
          <w:sz w:val="24"/>
          <w:szCs w:val="24"/>
        </w:rPr>
        <w:t xml:space="preserve"> «Жигаловский район»                      </w:t>
      </w:r>
      <w:r>
        <w:rPr>
          <w:sz w:val="24"/>
          <w:szCs w:val="24"/>
        </w:rPr>
        <w:t xml:space="preserve">                                </w:t>
      </w:r>
      <w:r w:rsidRPr="00801AD4">
        <w:rPr>
          <w:sz w:val="24"/>
          <w:szCs w:val="24"/>
        </w:rPr>
        <w:t>А.Н. Лябин</w:t>
      </w:r>
    </w:p>
    <w:p w:rsidR="00FA6C34" w:rsidRPr="00E5523B" w:rsidRDefault="00FA6C34" w:rsidP="00533B4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</w:p>
    <w:sectPr w:rsidR="00FA6C34" w:rsidRPr="00E5523B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24EA8"/>
    <w:rsid w:val="00041BD6"/>
    <w:rsid w:val="00062FDF"/>
    <w:rsid w:val="00085A44"/>
    <w:rsid w:val="00090326"/>
    <w:rsid w:val="00101FB4"/>
    <w:rsid w:val="001049C9"/>
    <w:rsid w:val="001370B3"/>
    <w:rsid w:val="00137FF2"/>
    <w:rsid w:val="001543BA"/>
    <w:rsid w:val="00164B87"/>
    <w:rsid w:val="001713BE"/>
    <w:rsid w:val="00197B8D"/>
    <w:rsid w:val="001C7844"/>
    <w:rsid w:val="002020E7"/>
    <w:rsid w:val="00221DAA"/>
    <w:rsid w:val="002408B3"/>
    <w:rsid w:val="00246839"/>
    <w:rsid w:val="00257412"/>
    <w:rsid w:val="00273BCF"/>
    <w:rsid w:val="002909E4"/>
    <w:rsid w:val="002C583B"/>
    <w:rsid w:val="003356A8"/>
    <w:rsid w:val="00360D25"/>
    <w:rsid w:val="003632AD"/>
    <w:rsid w:val="00374D14"/>
    <w:rsid w:val="00382836"/>
    <w:rsid w:val="003A6958"/>
    <w:rsid w:val="003B7B30"/>
    <w:rsid w:val="0043173B"/>
    <w:rsid w:val="0043298B"/>
    <w:rsid w:val="004542F6"/>
    <w:rsid w:val="00464B2B"/>
    <w:rsid w:val="0047268B"/>
    <w:rsid w:val="00484963"/>
    <w:rsid w:val="004A6DC6"/>
    <w:rsid w:val="00505904"/>
    <w:rsid w:val="00533B4A"/>
    <w:rsid w:val="005A003E"/>
    <w:rsid w:val="005A689E"/>
    <w:rsid w:val="005C539D"/>
    <w:rsid w:val="005D04B9"/>
    <w:rsid w:val="00606E89"/>
    <w:rsid w:val="00635889"/>
    <w:rsid w:val="0064660A"/>
    <w:rsid w:val="00660434"/>
    <w:rsid w:val="00667CB2"/>
    <w:rsid w:val="006B316D"/>
    <w:rsid w:val="006E2660"/>
    <w:rsid w:val="006F3DC0"/>
    <w:rsid w:val="00741C00"/>
    <w:rsid w:val="00757922"/>
    <w:rsid w:val="00762736"/>
    <w:rsid w:val="00771423"/>
    <w:rsid w:val="00776A90"/>
    <w:rsid w:val="007969EF"/>
    <w:rsid w:val="007A0243"/>
    <w:rsid w:val="007E37C3"/>
    <w:rsid w:val="007F47AF"/>
    <w:rsid w:val="008003AB"/>
    <w:rsid w:val="0080163D"/>
    <w:rsid w:val="00801AD4"/>
    <w:rsid w:val="00801ED9"/>
    <w:rsid w:val="008248FF"/>
    <w:rsid w:val="008820E0"/>
    <w:rsid w:val="008F7EFA"/>
    <w:rsid w:val="00977060"/>
    <w:rsid w:val="00977C09"/>
    <w:rsid w:val="0099441D"/>
    <w:rsid w:val="00A17362"/>
    <w:rsid w:val="00A20370"/>
    <w:rsid w:val="00A445A2"/>
    <w:rsid w:val="00A473E8"/>
    <w:rsid w:val="00A512CE"/>
    <w:rsid w:val="00AA2E3D"/>
    <w:rsid w:val="00AD160B"/>
    <w:rsid w:val="00AD7390"/>
    <w:rsid w:val="00AE173F"/>
    <w:rsid w:val="00B10DEE"/>
    <w:rsid w:val="00B15168"/>
    <w:rsid w:val="00B41D6E"/>
    <w:rsid w:val="00B469FC"/>
    <w:rsid w:val="00B50D19"/>
    <w:rsid w:val="00BA3D08"/>
    <w:rsid w:val="00BD1FDF"/>
    <w:rsid w:val="00BD7497"/>
    <w:rsid w:val="00BF1A44"/>
    <w:rsid w:val="00CB20DD"/>
    <w:rsid w:val="00CE76AA"/>
    <w:rsid w:val="00D34BC0"/>
    <w:rsid w:val="00D733A7"/>
    <w:rsid w:val="00D733E8"/>
    <w:rsid w:val="00D85868"/>
    <w:rsid w:val="00D9711C"/>
    <w:rsid w:val="00DA7F6F"/>
    <w:rsid w:val="00DB56D0"/>
    <w:rsid w:val="00E5523B"/>
    <w:rsid w:val="00ED7B2A"/>
    <w:rsid w:val="00EF15A1"/>
    <w:rsid w:val="00F039A1"/>
    <w:rsid w:val="00F0702C"/>
    <w:rsid w:val="00F151D1"/>
    <w:rsid w:val="00F1697F"/>
    <w:rsid w:val="00F224E0"/>
    <w:rsid w:val="00FA6C34"/>
    <w:rsid w:val="00FB6E80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2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1424</Words>
  <Characters>8119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2014-12-26T07:35:00Z</cp:lastPrinted>
  <dcterms:created xsi:type="dcterms:W3CDTF">2014-12-23T06:40:00Z</dcterms:created>
  <dcterms:modified xsi:type="dcterms:W3CDTF">2014-12-30T01:42:00Z</dcterms:modified>
</cp:coreProperties>
</file>