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shd w:val="clear" w:color="auto" w:fill="auto"/>
        <w:tabs>
          <w:tab w:val="clear" w:pos="709"/>
          <w:tab w:val="left" w:pos="14472" w:leader="none"/>
        </w:tabs>
        <w:spacing w:lineRule="auto" w:line="276" w:before="0" w:after="0"/>
        <w:ind w:hanging="0" w:left="6282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BodyText"/>
        <w:tabs>
          <w:tab w:val="clear" w:pos="709"/>
          <w:tab w:val="left" w:pos="14470" w:leader="none"/>
        </w:tabs>
        <w:suppressAutoHyphens w:val="true"/>
        <w:jc w:val="right"/>
        <w:rPr>
          <w:highlight w:val="none"/>
          <w:shd w:fill="auto" w:val="clear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2099945</wp:posOffset>
            </wp:positionH>
            <wp:positionV relativeFrom="paragraph">
              <wp:posOffset>1082675</wp:posOffset>
            </wp:positionV>
            <wp:extent cx="1920240" cy="2066290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5" t="-70" r="-75" b="-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УТВЕРЖДЕНА Решением </w:t>
      </w:r>
    </w:p>
    <w:p>
      <w:pPr>
        <w:pStyle w:val="BodyText"/>
        <w:tabs>
          <w:tab w:val="clear" w:pos="709"/>
          <w:tab w:val="left" w:pos="14470" w:leader="none"/>
        </w:tabs>
        <w:suppressAutoHyphens w:val="true"/>
        <w:spacing w:lineRule="auto" w:line="276" w:before="0" w:after="0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Думы Усть-Илимского</w:t>
      </w:r>
    </w:p>
    <w:p>
      <w:pPr>
        <w:pStyle w:val="12"/>
        <w:widowControl/>
        <w:shd w:val="clear" w:color="auto" w:fill="auto"/>
        <w:tabs>
          <w:tab w:val="clear" w:pos="709"/>
          <w:tab w:val="left" w:pos="14470" w:leader="none"/>
        </w:tabs>
        <w:suppressAutoHyphens w:val="true"/>
        <w:overflowPunct w:val="false"/>
        <w:bidi w:val="0"/>
        <w:spacing w:lineRule="auto" w:line="276" w:before="0" w:after="0"/>
        <w:ind w:hanging="0" w:left="7257" w:right="0"/>
        <w:jc w:val="right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муниципального округа первого созыва         от                       </w:t>
        <w:tab/>
        <w:t xml:space="preserve">№ </w:t>
      </w:r>
      <w:r>
        <w:rPr>
          <w:color w:val="000000"/>
          <w:sz w:val="24"/>
          <w:szCs w:val="24"/>
          <w:u w:val="single"/>
          <w:shd w:fill="auto" w:val="clear"/>
        </w:rPr>
        <w:t>___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  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center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СТРАТЕГИЯ СОЦИАЛЬНО-ЭКОНОМИЧЕСКОГО РАЗВИТИЯ</w:t>
        <w:br/>
        <w:t>УСТЬ-ИЛИМСКОГО МУНИЦИПАЛЬНОГО ОКРУГА</w:t>
        <w:br/>
        <w:t>ДО 2038 ГОДА</w:t>
      </w:r>
    </w:p>
    <w:p>
      <w:pPr>
        <w:pStyle w:val="12"/>
        <w:shd w:val="clear" w:color="auto" w:fill="auto"/>
        <w:spacing w:lineRule="auto" w:line="276" w:before="0" w:after="0"/>
        <w:ind w:hanging="0"/>
        <w:jc w:val="center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2025 ГОД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СОДЕРЖАНИЕ: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en-US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. ОБЩИЕ ПОЛОЖЕНИЯ………………………………………………………………………..4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II. ОЦЕНКА ДОСТИГНУТЫХ ЦЕЛЕЙ СОЦИАЛЬНО-ЭКОНОМИЧЕСКОГО РАЗВИТИЯ УСТЬ-ИЛИМСКОГО МУНИЦИПАЛЬНОГО ОКРУГА….……………....…..5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1. Социально-экономическое положение Усть-Илимского муниципального округа…………...5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2. Место Усть-Илимского муниципального округа в Иркутской области…………………..…..8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3. Развитие поселений Усть-Илимского муниципального округа………………………..….…..9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4. Основные факторы социально-экономического развития Усть-Илимского муниципального округа…………………………………………………………………………………………….....15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en-US" w:eastAsia="ru-RU" w:bidi="ru-RU"/>
        </w:rPr>
        <w:t>III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. ПРИОРИТЕТЫ, ЦЕЛИ И ЗАДАЧИ СОЦИАЛЬНО ЭКОНОМИЧЕСКОГО РАЗВИТИЯ УСТЬ-ИЛИМСКОГО МУНИЦИПАЛЬНОГО ОКРУГА……………..……..17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Приоритет 1 «Накопление и развитие человеческого капитала»………………………....17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1.1. Образование…………………………….……………………………………………………..17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1.2. Здравоохранение……………………………………………………………………………....22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1.3. Физическая культура…………………………………………………………………….……24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1.4. Культура……………………………………………………………………………..………...27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1.5. Молодежная политика………………………………………………………………………..30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1.6. Социальная поддержка……………………………………………………………………….31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Приоритет 2 «Создание комфортного пространства для жизни»……………………….…32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2.1. Жилищная инфраструктура и создание комфортной среды…………………………...…..32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2.2. Жилищно-коммунальное хозяйствования…………………………………………………..37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2.3. Энергетический потенциал…………………………………………………………………...42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2.4. Безопасные качественные дороги…………………………………………………………....43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2.5. Транспорт……………………………………………………………………………………...45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2.6. Связь и телекоммуникации…………………………………………………………………..47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2.7. Общественная безопасность……………………………………………………………….…49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Приоритет 3 «Охрана окружающей среды и рациональное природопользование»….…51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3.1. Экологическая политика………………………………………………………………….…..51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3.2. Использование и охрана водных объектов……………………………………………….…53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3.3. Чистый воздух………………………………………………………………………………....55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3.4. Ликвидация накопленного вреда окружающей среде и обращение с отходами…………57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Приоритет 4 «Экономический рост и эффективное управление»…………………….…...59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4.1. Инвестиционная политика……………………………………………………………………59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4.2. Малое и среднее предпринимательство и поддержка индивидуальной предпринимательской инициативы………………………………………………………………61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4.3. Кадровая политика и производительность труда………………………………………..….64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4.4. Устойчивость финансовой системы………………………………………………………….68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Бюджетная политика………………………………………………………………………………68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Налоговая политика……………………………………………………………………………….70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4.5. Управление муниципальной собственностью и земельными ресурсами……….………...70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  <w:lang w:val="en-US"/>
        </w:rPr>
        <w:t>IV</w:t>
      </w: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.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ОТРАСЛЕВЫЕ КОМПЛЕКСЫ ЭКОНОМИКИ……………………………..……..…...73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1. Лесная промышленность……………………………………………………………….…….73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2. Энергетический комплекс……………………………………………………………….…...74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3. Добывающая промышленность……………………………………………………………..75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4. Сельское хозяйство……………………………………………………………………….…...75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5. Транспорт и логистика………………………………………………………………….…….77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6. Торговля оптовая и розничная………………………………………………………….…...78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7. Туризм…………………………………………………………………………………………..78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  <w:lang w:val="en-US"/>
        </w:rPr>
        <w:t>V</w:t>
      </w: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. Территориальное развитие…………………………………...……………………………..80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  <w:lang w:val="en-US"/>
        </w:rPr>
        <w:t>VI</w:t>
      </w: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. Организация развития стратегии…………………………………………………….…...83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1. Механизмы реализации стратегии………………………………………………………….83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2. Сроки и этапы реализации стратегии……………………………………………………...83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3. Инструменты реализации стратегии……………………………………………………….83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4. Оценка финансовых ресурсов, необходимых для реализации стратегии……………...85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5. Информация о муниципальных программах Усть-Илимского муниципального округа………………………………………………………………………………………………86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6. Ожидаемые результаты реализации стратегии……………………………………………88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Приложение 1. 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en-US"/>
        </w:rPr>
        <w:t>SWOT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-анализ факторов развития Усть-Илимского муниципального круга…...…………………………………………………………………………………………...89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Приложение 2. Сведения о составе и целевых значениях показателей стратегии...…...103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Приложение 3. Ожидаемые результаты реализации стратегии Усть-Илимского муниципального округа………………………………………………………………………..115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СТРАТЕГИЯ СОЦИАЛЬНО-ЭКОНОМИЧЕСКОГО РАЗВИТИЯ УСТЬ-ИЛИМСКОГО МУНИЦИПАЛЬНОГО ОКРУГА ДО 2038 ГОДА.</w:t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en-US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. ОБЩИЕ ПОЛОЖЕНИЯ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Стратегия социально-экономического развития Усть-Илимского муниципального округа до 2038 года (далее - Стратегия) определяет стратегические приоритеты, цели и задачи социально-экономического развития Усть-Илимского муниципального округа (далее — Усть-Илимский округ), основные направления их достижения на долгосрочную перспективу. Стратегия разработана в соответствии с законодательством Российской Федерации, законодательством Иркутской области, отдельными нормативно-правовыми актами Усть-Илимского муниципального округа.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При разработке Стратегии учитывались промежуточные итоги реализации муниципальных программ в 2022-2024 гг. При подведении результатов работы муниципальных программ Усть-Илимского муниципального округа в 2024 году была достигнута ожидаемая эффективность действия муниципальных программ.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За основу разработки раздела Стратегии «Территориальное развитие» взяты проекты Стратегий социально-экономического развития Усть-Илимского муниципального округа. Также в работе над данным документом использованы статистические отчетные данные за 2022-2024 годы, данные анализа развития экономики Усть-илимского муниципального округа (до 01.05.2024 муниципального образования «Усть-Илимский район»). В 2025 году был разработан бюджетный прогноз Усть-Илимского муниципального округа на период до 2030 года, утвержденный постановлением Администрации Усть-Илимского муниципального округа от 26.02.2025 № 95-А.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Перспективы развития Усть-Илимского округа напрямую зависят от процессов, происходящих на федеральном и региональном уровнях, поэтому при разработке Стратегии также учитывались положения Стратегии социально-экономического развития Иркутской области до 2036 года, утвержденной Законом Иркутской области от 01.01.2022 № 15-ОЗ.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Стратегия является основой для разработки муниципальных программ Усть- Илимского округа, схем территориального планирования (генеральный план Усть-Илимского муниципального округа) и плана мероприятий по реализации Стратегии.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en-US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. ОЦЕНКА ДОСТИГНУТЫХ ЦЕЛЕЙ СОЦИАЛЬНО-ЭКОНОМИЧЕСКОГО РАЗВИТИЯ УСТЬ-ИЛИМСКОГО МУНИЦИПАЛЬНОГО ОКРУГА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1. Социально-экономическое положение Усть-Илимского муниципального округа</w:t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Общая информация об Усть-Илимском муниципальном округе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Усть-Илимский округ относится к районам Крайнего Севера и расположен за пределами зоны активного освоения, вдали от транзитных железнодорожных магистралей — Транссибирской и Байкало-Амурской. Связь с областным центром и другими городами осуществляется через автомобильную трассу Братск-Усть-Илимск, а также по железнодорожной линии Тайшет - Братск - Лена с помощью ветки Хребтовая - Усть-Илимск. </w:t>
        <w:tab/>
        <w:t xml:space="preserve">С августа 2013 года, после длительного перерыва, было восстановлено авиасообщение с областным центром. Расстояния до ближайших крупных городов составляют: до Братска - 475 километров по железной дороге и 260 километров по автодороге, до Иркутска - 1458 километров по железной дороге, 642,5 километра по воздуху и 980 километров по автодороге.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На территории Усть-Илимского округа разведано несколько месторождений полезных ископаемых. Жеронское месторождение каменного угля разрабатывается с проектной мощностью 1,5 миллиона тонн в год. Ведётся разработка нефтяных месторождений на Верхнекатангском, Тубинском, Ялыкском и Верхненецком участках. Разведаны, но пока не освоены месторождения магнетитовых руд: Капаевское, Молдаванское, Нерюндинское и Поливское. Перспективным для разработки является Ангаро-Катское месторождение железных руд. Также обнаружено крупное Бадарминское месторождение цеолитов, которые широко применяются в медицине, строительстве, сельском хозяйстве и промышленности. Разведано шесть месторождений естественных строительных материалов, из которых эксплуатируются  Долеритовое, Кашимское, «Карьер 45», а «Карьер 78», Силахтинское и Яросамское подготовлены к освоению.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Наиболее значимую роль в общем природно-ресурсном потенциале Усть-Илимского округа играют гидроэнергетические ресурсы, потенциальные запасы которых оцениваются в 22,2 млрд. Квт-ч. Гидроэнергоресурсы Илима и часть гидроэнергоресурсов Ангары уже задействованы Усть-Илимской ГЭС в г. Усть-Илимске (среднегодовая выработка - 21,7 млрд.кВт-ч).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Вновь образованный Усть-Илимский округ создан 1 мая 2024 года. Согласно Закону Иркутской области от 02.04.2024 № 24-ОЗ «</w:t>
      </w:r>
      <w:bookmarkStart w:id="0" w:name="P0001"/>
      <w:bookmarkEnd w:id="0"/>
      <w:r>
        <w:rPr>
          <w:rFonts w:ascii="Times New Roman" w:hAnsi="Times New Roman"/>
          <w:color w:val="000000"/>
          <w:sz w:val="24"/>
          <w:szCs w:val="24"/>
          <w:shd w:fill="auto" w:val="clear"/>
        </w:rPr>
        <w:t>О преобразовании всех поселений, входящих в состав Усть-Илимского муниципального района Иркутской области, путем их объединения» в состав Усть-Илимского муниципального округа входят населенные пункты: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поселок Бадарминск,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поселок Бадарма; 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село Ершово; 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поселок Невон; 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село Подъеланка; 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поселок Седаново; 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поселок Тубинский; 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поселок Тушама;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поселок Эдучанка; </w:t>
      </w:r>
    </w:p>
    <w:p>
      <w:pPr>
        <w:pStyle w:val="Normal"/>
        <w:numPr>
          <w:ilvl w:val="0"/>
          <w:numId w:val="1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рабочий поселок Железнодорожный.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Территория города Усть-Илимска, являющегося самостоятельным городским округом, не входит в состав Усть-Илимского округа.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Численность Усть-Илимского округа на конец 2024 году составила 12 407 чел., в том числе 5 591 чел - городское поселение, сельское население — 6 816.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tabs>
          <w:tab w:val="clear" w:pos="709"/>
          <w:tab w:val="left" w:pos="1295" w:leader="none"/>
        </w:tabs>
        <w:spacing w:lineRule="auto" w:line="276" w:before="0" w:after="0"/>
        <w:ind w:hanging="0"/>
        <w:jc w:val="center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Анализ социально-экономического положения Усть-Илимского округа (до 01.05.2024 муниципального образования «Усть-Илимский район») за предшествующий трехлетний период</w:t>
      </w:r>
    </w:p>
    <w:p>
      <w:pPr>
        <w:pStyle w:val="12"/>
        <w:shd w:val="clear" w:color="auto" w:fill="auto"/>
        <w:spacing w:lineRule="auto" w:line="276" w:before="0" w:after="0"/>
        <w:ind w:firstLine="76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По состоянию на 01.01.2022 года численность населения составляла 14 111 человек. За последние три года население Усть-Илимского округа уменьшилось  до 12 407, отток населения составил 1 704 человека. В 2024 году, ситуация сложилась следующим образом: прибыло на территорию Усть-Илимского округа - 292 человек, выехало - 455, результат - миграционная убыль в 163 человек; родилось - 64 человека, умерло - 228, естественная убыль составила 164 человека. Если сравнить родившихся за последние три года, то наблюдается отрицательная динамика (2022 - 94 человека, 2023 - 104 человека , 2024 - 64 человека).</w:t>
      </w:r>
    </w:p>
    <w:p>
      <w:pPr>
        <w:pStyle w:val="12"/>
        <w:shd w:val="clear" w:color="auto" w:fill="auto"/>
        <w:spacing w:lineRule="auto" w:line="276" w:before="0" w:after="0"/>
        <w:ind w:firstLine="76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Превышение числа выбывших над прибывшими отмечено во всех населенных пунктах Усть-Илимского округа. Причины, по которым происходит отток трудоспособного населения, общеизвестны - поиск гарантированной возможности для трудоустройства, поиск наиболее развитой и вследствие этого более удобной для проживания инфраструктуры. </w:t>
      </w:r>
    </w:p>
    <w:p>
      <w:pPr>
        <w:pStyle w:val="12"/>
        <w:shd w:val="clear" w:color="auto" w:fill="auto"/>
        <w:spacing w:lineRule="auto" w:line="276" w:before="0" w:after="0"/>
        <w:ind w:firstLine="76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Уровень официально зарегистрированной безработицы постепенно снижается: на 1 января 2023 года он составлял 1,46%, на 1 января 2024 года - 1,35%, а на 1 января 2025 года - 1,12%. </w:t>
      </w:r>
    </w:p>
    <w:p>
      <w:pPr>
        <w:pStyle w:val="NoSpacing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Потребность в работниках, заявленная организациями и предпринимателями Усть-Илимского округа в Центр занятости населения,  на 01.01.2024 года составляла 31 вакансии, или 3 человек, ищущих работу, претендовали  на одну вакансию; на 01.01.2025 года составляет 58 вакансий, или 2 человека, ищущих работу, претендуют на одну вакансию.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Размер среднемесячной заработной платы работающего населения Усть-Илимского округа растет и за 2022 год составил 91 704,20 руб., за 2023 год - 99 531,3 рублей,  за 2024 год – 110 511,0 рублей, прирост составил 11 %.</w:t>
      </w:r>
    </w:p>
    <w:p>
      <w:pPr>
        <w:pStyle w:val="12"/>
        <w:shd w:val="clear" w:color="auto" w:fill="auto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Данная динамика обусловлена  ростом уровня оплаты труда в бюджетной сфере, повышением минимального размера оплаты труда, повышением оплаты труда на предприятиях, имеющих коллективные договора между работодателем и работниками.</w:t>
      </w:r>
    </w:p>
    <w:p>
      <w:pPr>
        <w:pStyle w:val="12"/>
        <w:shd w:val="clear" w:color="auto" w:fill="auto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Стоит отметить, что рост номинальной зарплаты не всегда отражает увеличение реальных доходов работника. На покупательскую способность населения влияет инфляция. Уровень официальной инфляции за 2024 год составил 9,52 % (на 2,1 п.п. выше чем в 2023 году), 2023 год – 7,42 %, 2022 год  – 11,94 %. 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Среднесписочная численность работающих в Усть-Илимском округе на 2024 год составляла 6 820 человек.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Отраслевая структура экономики Усть-Илимского округа представлена следующим образом: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растениеводство и животноводство, охота и предоставление соответствующих услуг в этих сферах;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лесоводство и лесозаготовки;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добыча полезных ископаемых;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обрабатывающие производства;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обеспечение электрической энергией, газом и паром;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водоснабжение, водоотведение, организация сбора и утилизации отходов, деятельность по ликвидации загрязнений;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транспортировка и хранение;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деятельность в области информации и связи;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государственное управление и обеспечение военной безопасности, социальное обеспечение;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образование;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здравоохранение и предоставление социальных услуг;</w:t>
      </w:r>
    </w:p>
    <w:p>
      <w:pPr>
        <w:pStyle w:val="BodyText"/>
        <w:numPr>
          <w:ilvl w:val="0"/>
          <w:numId w:val="101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деятельность в области культуры, спорта, организации досуга и развлечений.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На территории Усть-Илимского округа за 2024 год отгружено товаров собственного производства, выполнено работ и услуг собственными силами (без НДС и акцизов) по чистым видам экономической деятельности на сумму 8 462,4 млн. руб. или 127 % к объемам 2023 года.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Больший удельный вес приходится на такой вид экономической деятельности, как «лесоводство и лесозаготовки». Учитывая специфику Усть-Илимского округа, на протяжении ряда лет лесная отрасль будет занимать лидирующую позицию.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Добычей каменного угля на территории Усть-Илимского округа занимается - Филиал «Разрез Жеронский» ООО «Эн+ уголь», который полностью обеспечивает потребность предприятий и населения Усть-Илимского округа и города Усть-Илимска в каменном угле. 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Росту объема отгруженных товаров собственного производства, выполненных работ и услуг собственными силами на протяжении 2022-2024 годов также способствовал наибольший рост объема по виду деятельности «обрабатывающие производства». Данный вид деятельности для Усть-Илимского округа также является системообразующим. Наиболее крупными предприятиями, ведущими свою работу на территории Усть-Илимского округа являются -  филиал АО «Группа Илим», АО «КАТА».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Потребительский рынок Усть-Илимского округа в 2024 году представлен следующей сетью: 70 магазинов, 1 киоск, 4 павильона, 7 предприятий хлебопечения, 10 школьных столовых, 2 закусочные.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Инвестиционные программы в 2022 - 2024 годах были представлены инвестиционными проектами таких крупных предприятий, как филиал АО «Группа «Илим» в Усть-Илимском округе, филиал «Разрез Жеронский» ООО «Эн+ уголь», АО «Ката», ООО «Иркутская нефтянная компания». Инвестиционные потоки направлены в основной капитал предприятий, на собственное развитие и укрепления материально-технической базы.  Инвестиционных проектов, которые предусматривали бы внешние источники финансирования, на территории Усть-Илимского муниципального округа нет.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Сфера предоставления жилищно-коммунальных услуг вызывает наибольшее количество вопросов со стороны потребителей услуги - населения Усть-Илимского муниципального округа. На проблемы в сфере жилищно-коммунального хозяйства влияет сильная степень изношенности оборудования, сетей и техники, задолженность населения по оплате коммунальных платежей за уже оказанные услуги.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В соответствии с Законом Иркутской области от 03.11.2016 № 96-ОЗ «О закреплении за сельскими поселениями Иркутской области вопросов местного значения» организация в границах сельских поселений электро-, тепло -, и водоснабжения населения, водоотведения, снабжения населения топливом с 01.01.2017 осуществлялось муниципальным образованием «Усть-Илимский район». Также остаются актуальными вопросы тарифной политики, так как, с одной стороны, они затрагивают интересы населения, с другой - оказывают влияние на результаты работы коммунальных предприятий, а в целом - на экономику и социальную стабильность в Усть-Илимском округе.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Последние годы активно развивается такое направление, как социально-экономическое сотрудничество. 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Например, в 2024 году б</w:t>
      </w:r>
      <w:r>
        <w:rPr>
          <w:color w:val="000000"/>
          <w:kern w:val="0"/>
          <w:sz w:val="24"/>
          <w:szCs w:val="24"/>
          <w:shd w:fill="auto" w:val="clear"/>
          <w:lang w:eastAsia="ru-RU"/>
        </w:rPr>
        <w:t xml:space="preserve">ыло реализовано социально значимых мероприятий на общую сумму 22,0 млн.рублей. </w:t>
      </w:r>
      <w:r>
        <w:rPr>
          <w:color w:val="000000"/>
          <w:sz w:val="24"/>
          <w:szCs w:val="24"/>
          <w:shd w:fill="auto" w:val="clear"/>
        </w:rPr>
        <w:t xml:space="preserve">АО «Группа Илим» осуществило ремонт дорог в посёлках Железнодорожный и Невон на сумму 20 млн рублей, а </w:t>
      </w:r>
      <w:r>
        <w:rPr>
          <w:sz w:val="24"/>
          <w:szCs w:val="24"/>
          <w:shd w:fill="auto" w:val="clear"/>
        </w:rPr>
        <w:t>ООО «Остров» выделило 2 млн рублей на обеспечение жилищно-коммунальных услуг для жителей Усть-Илимского округа.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Данное направление основывается не только на финансовой помощи. Предпринимателями и организациями Усть-Илимского округа оказывается помощь в виде предоставления услуг и товарно-материальных ценностей учреждениям социальной сферы и жителям Усть-Илимского округа. Для бизнеса такое сотрудничество предоставляет возможность улучшить деловую репутацию, для местного населения улучшить качество жизни, а для Администрации Усть-Илимского муниципального округа дает дополнительные ресурсы для решения задач.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Социальная сфера Усть-Илимского округа представлена 6 детскими садами, 10 школами, 3 учреждениями дополнительного образования, 5 врачебными амбулаториями, 5 фельдшерско-акушерскими пунктами, 10 учреждениями культуры и 1 спортивно-оздоровительным центром. </w:t>
      </w:r>
    </w:p>
    <w:p>
      <w:pPr>
        <w:pStyle w:val="12"/>
        <w:shd w:val="clear" w:color="auto" w:fill="auto"/>
        <w:spacing w:lineRule="auto" w:line="276" w:before="0" w:after="0"/>
        <w:ind w:firstLine="38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ab/>
        <w:t>2. Место Усть-Илимского муниципального округа в Иркутской области.</w:t>
      </w:r>
    </w:p>
    <w:p>
      <w:pPr>
        <w:pStyle w:val="12"/>
        <w:shd w:val="clear" w:color="auto" w:fill="auto"/>
        <w:spacing w:lineRule="auto" w:line="276" w:before="0" w:after="0"/>
        <w:ind w:firstLine="740"/>
        <w:jc w:val="center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Сравнительный анализ макроэкономической ситуации в Усть-Илимском округе представлен в Таблице 1.</w:t>
      </w:r>
    </w:p>
    <w:p>
      <w:pPr>
        <w:pStyle w:val="12"/>
        <w:shd w:val="clear" w:color="auto" w:fill="auto"/>
        <w:spacing w:lineRule="auto" w:line="276" w:before="0" w:after="0"/>
        <w:ind w:hanging="0" w:right="280"/>
        <w:jc w:val="right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Таблица 1</w:t>
      </w:r>
    </w:p>
    <w:p>
      <w:pPr>
        <w:pStyle w:val="Style20"/>
        <w:shd w:val="clear" w:color="auto" w:fill="auto"/>
        <w:spacing w:lineRule="auto" w:line="276" w:before="0" w:after="0"/>
        <w:ind w:left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Макроэкономическая ситуация</w:t>
      </w:r>
    </w:p>
    <w:tbl>
      <w:tblPr>
        <w:tblW w:w="5000" w:type="pct"/>
        <w:jc w:val="left"/>
        <w:tblInd w:w="2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068"/>
        <w:gridCol w:w="1055"/>
        <w:gridCol w:w="1116"/>
        <w:gridCol w:w="1397"/>
        <w:gridCol w:w="1588"/>
        <w:gridCol w:w="1413"/>
      </w:tblGrid>
      <w:tr>
        <w:trPr>
          <w:trHeight w:val="1088" w:hRule="exac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Наименование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2024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Динамика Усть- Илимского МО(%)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Динамика Иркутской области (%)</w:t>
            </w:r>
          </w:p>
        </w:tc>
      </w:tr>
      <w:tr>
        <w:trPr/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Численность населения, человек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13677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13031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99,4</w:t>
            </w:r>
          </w:p>
        </w:tc>
      </w:tr>
      <w:tr>
        <w:trPr/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Естественный прирост, чел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-109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-136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- 162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119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89</w:t>
            </w:r>
          </w:p>
        </w:tc>
      </w:tr>
      <w:tr>
        <w:trPr/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BodyText"/>
              <w:spacing w:lineRule="auto" w:line="276" w:before="0" w:after="0"/>
              <w:ind w:lef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Миграционная убыть, чел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- 100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-113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- 154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136,3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-20</w:t>
            </w:r>
          </w:p>
        </w:tc>
      </w:tr>
      <w:tr>
        <w:trPr>
          <w:trHeight w:val="1119" w:hRule="atLeast"/>
        </w:trPr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BodyText"/>
              <w:spacing w:lineRule="auto" w:line="276" w:before="0"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BodyText"/>
              <w:spacing w:lineRule="auto" w:line="276" w:before="0" w:after="0"/>
              <w:ind w:lef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Среднемесячная заработная плата, рублей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91704,2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100369,3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112935,1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112,5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117,1</w:t>
            </w:r>
          </w:p>
        </w:tc>
      </w:tr>
      <w:tr>
        <w:trPr/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Темпы роста среднемесячной заработной платы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  </w:t>
            </w:r>
            <w:r>
              <w:rPr>
                <w:color w:val="000000"/>
                <w:sz w:val="24"/>
                <w:szCs w:val="24"/>
                <w:shd w:fill="auto" w:val="clear"/>
              </w:rPr>
              <w:t>116,4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109,4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  </w:t>
            </w:r>
            <w:r>
              <w:rPr>
                <w:color w:val="000000"/>
                <w:sz w:val="24"/>
                <w:szCs w:val="24"/>
                <w:shd w:fill="auto" w:val="clear"/>
              </w:rPr>
              <w:t>112,5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102,8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118,3</w:t>
            </w:r>
          </w:p>
        </w:tc>
      </w:tr>
      <w:tr>
        <w:trPr/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Уровень зарегистрированной безработицы, %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   </w:t>
            </w:r>
            <w:r>
              <w:rPr>
                <w:color w:val="000000"/>
                <w:sz w:val="24"/>
                <w:szCs w:val="24"/>
                <w:shd w:fill="auto" w:val="clear"/>
              </w:rPr>
              <w:t>1,46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1,35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1,12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83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85</w:t>
            </w:r>
          </w:p>
        </w:tc>
      </w:tr>
      <w:tr>
        <w:trPr/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Объем отгруженных товаров собственного производства, выполнено работ и услуг собственными силами без централизованных плательщиков, млн. рублей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 </w:t>
            </w:r>
            <w:r>
              <w:rPr>
                <w:color w:val="000000"/>
                <w:sz w:val="24"/>
                <w:szCs w:val="24"/>
                <w:shd w:fill="auto" w:val="clear"/>
              </w:rPr>
              <w:t>7 248,12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 </w:t>
            </w:r>
            <w:r>
              <w:rPr>
                <w:color w:val="000000"/>
                <w:sz w:val="24"/>
                <w:szCs w:val="24"/>
                <w:shd w:fill="auto" w:val="clear"/>
              </w:rPr>
              <w:t>6 660,77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8 462,4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127%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н.д.</w:t>
            </w:r>
          </w:p>
        </w:tc>
      </w:tr>
      <w:tr>
        <w:trPr>
          <w:trHeight w:val="1125" w:hRule="exact"/>
        </w:trPr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BodyText"/>
              <w:spacing w:lineRule="auto" w:line="276" w:before="0" w:after="0"/>
              <w:ind w:lef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Налоговые и неналоговые доходы консолидированного бюджета, млрд руб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spacing w:lineRule="auto" w:line="276" w:before="0" w:after="0"/>
              <w:ind w:lef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306,8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398,0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438,8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108,4</w:t>
            </w:r>
          </w:p>
        </w:tc>
      </w:tr>
      <w:tr>
        <w:trPr>
          <w:trHeight w:val="1034" w:hRule="exac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Инвестиции в основной капитал, тыс. руб на одного жителя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171,9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196,8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79,1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35,7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109,8</w:t>
            </w:r>
          </w:p>
        </w:tc>
      </w:tr>
      <w:tr>
        <w:trPr>
          <w:trHeight w:val="562" w:hRule="exac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Оборот розничной торговли, млн. рублей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3,99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0,7589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0,720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94,8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114,9</w:t>
            </w:r>
          </w:p>
        </w:tc>
      </w:tr>
      <w:tr>
        <w:trPr>
          <w:trHeight w:val="862" w:hRule="exac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Оборот розничной торговли на душу населения, тыс. рублей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291,6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58,24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56,5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97,0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114</w:t>
            </w:r>
          </w:p>
        </w:tc>
      </w:tr>
      <w:tr>
        <w:trPr>
          <w:trHeight w:val="562" w:hRule="exact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Ввод в действие жилых домов, кв. метров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   </w:t>
            </w:r>
            <w:r>
              <w:rPr>
                <w:color w:val="000000"/>
                <w:sz w:val="24"/>
                <w:szCs w:val="24"/>
                <w:shd w:fill="auto" w:val="clear"/>
              </w:rPr>
              <w:t>2883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1977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 </w:t>
            </w:r>
            <w:r>
              <w:rPr>
                <w:color w:val="000000"/>
                <w:sz w:val="24"/>
                <w:szCs w:val="24"/>
                <w:shd w:fill="auto" w:val="clear"/>
              </w:rPr>
              <w:t>2728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138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105,6</w:t>
            </w:r>
          </w:p>
        </w:tc>
      </w:tr>
      <w:tr>
        <w:trPr/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Продукция сельского хозяйства, тыс. рублей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   </w:t>
            </w:r>
            <w:r>
              <w:rPr>
                <w:color w:val="000000"/>
                <w:sz w:val="24"/>
                <w:szCs w:val="24"/>
                <w:shd w:fill="auto" w:val="clear"/>
              </w:rPr>
              <w:t>364,6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348,7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372,9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106,9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100,2</w:t>
            </w:r>
          </w:p>
        </w:tc>
      </w:tr>
      <w:tr>
        <w:trPr/>
        <w:tc>
          <w:tcPr>
            <w:tcW w:w="30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Индекс производства продукции сельского хозяйства, %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   </w:t>
            </w:r>
            <w:r>
              <w:rPr>
                <w:color w:val="000000"/>
                <w:sz w:val="24"/>
                <w:szCs w:val="24"/>
                <w:shd w:fill="auto" w:val="clear"/>
              </w:rPr>
              <w:t>94,6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89,5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94,3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94,6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 w:left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94,2</w:t>
            </w:r>
          </w:p>
        </w:tc>
      </w:tr>
    </w:tbl>
    <w:p>
      <w:pPr>
        <w:pStyle w:val="Normal"/>
        <w:spacing w:lineRule="auto" w:line="276" w:before="0" w:after="0"/>
        <w:ind w:left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ind w:lef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Вывод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Анализ макроэкономических показателей за последние три года выявляет неоднозначную картину. С одной стороны, наблюдается рост среднемесячной заработной платы, налоговых и неналоговых доходов бюджета, а также объемов отгруженных товаров собственного производства. Уровень зарегистрированной безработицы устойчиво снижается.  Ввод в действие жилых домов также показывает значительный рост.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С другой стороны, демографическая ситуация вызывает опасения. Численность населения продолжает сокращаться, обусловленная как естественной убылью, так и миграционным оттоком. Инвестиции в основной капитал на душу населения снизились. Оборот розничной торговли и оборот розничной торговли на душу населения также снижаются, указывая на сокращение потребительской активности. Показатели по продукции сельского хозяйства и индексу производства продукции сельского хозяйства за последний год показывает небольшую динамику развития аграрного сектора.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В целом, для стабилизации и улучшения социально-экономической ситуации необходимо принятие комплексных мер, направленных на стимулирование экономического роста, поддержку населения и создание благоприятных условий для развития бизнеса. Особое внимание следует уделить демографической политике и привлечению инвестиций в основной капитал.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3. Развитие населенных пунктов Усть-Илимского округа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рп. Железнодорожный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Рп. Железнодорожный - крупнейший лесной поселок Иркутской области и самый населенный пункт Усть-Илимского муниципального округа. На 1 января 2025 года здесь проживает 5 591 человек. Через поселок проходит участок Восточно-Сибирской железной дороги федерального значения. В Железнодорожном расположена конечная станция «Усть-Илимск» железнодорожной линии Хребтовая - Усть-Илимск. Автомобильные связи обеспечиваются дорогой регионального значения Братск - Усть-Илимск. С юго-востока к р.п. Железнодорожный примыкает автомобильная дорога общего пользования регионального или межмуниципального значения «Железнодорожный - Тубинский», проходящая вдоль железной дороги «Хребтовая - Усть-Илимск».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ar-SA"/>
        </w:rPr>
        <w:t>Наличие железной и автомобильных дорог, свободной территории под новое жилищно-гражданское строительство создают благоприятные предпосылки для социально-экономического развития поселка.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Демографическая ситуация в последние годы постепенное ухудшается: наблюдается ежегодное снижение численности населения. За 2022–2024 годы население сократилось на 315 человек. Сохранение демографического потенциала остается приоритетной задачей до 2038 года.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Хозяйственная специализация поселка сосредоточена на лесозаготовке, деревообработке и транспортном обслуживании. В небольших объемах представлены производство и распределение электроэнергии и воды. В сфере деревообработки действует более 10 организаций, среди которых АО «Ката», ООО «Директ-2000», ООО «Леспром», ООО «ПКП Никсвик», ООО «Русичи». Предприятия занимаются первичной обработкой древесины и экспортом продукции. Существенной проблемой является управление отходами лесопереработки в промышленной зоне.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Территория вблизи р.п. Железнодорожный характеризуется большими запасами и низким уровнем освоения природных ресурсов, добыча и комплексная переработка которых может способствовать экономическому развитию поселка.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ar-SA"/>
        </w:rPr>
        <w:tab/>
        <w:t xml:space="preserve">В 2002 г. зарегистрировано ООО «Трайлинг», основной вид деятельности – добыча каменного угля открытым способом. Предприятие занялось разработкой Жеронского угольного месторождения, расположенного в 40 км к северу от г. Усть-Илимска, в 2024 г. оно вошло в состав  ООО «Эн + уголь»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На территории рп. Железнодорожный развита торговая инфраструктура: работают 35 объектов розничной торговли, 3 хлебопекарни, аптека, отделение Сбербанка и 2 почтовых отделения, функционирует банно-оздоровительный комплекс.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Потенциал развития населенного р.п. Железнодорожный связан с созданием производств по глубокой переработке древесины, включая производство материалов для деревянного домостроения, сувенирной продукции и мебели. Важным проектом является строительство «Центра обработки данных Иркутского региона № 1», работы по проектированию и строительству начаты в 2023 году компанией ООО «Клауд Солюшенс».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Уникальные природные ресурсы создают основу для развития рекреационного направления. Отсутствие тяжелой промышленности вблизи поселения позволило сохранить природные экосистемы. Перспективны спортивный, экологический, краеведческий и агротуризм.  А так же есть перспектива развития духовного туризма, так как в рп. Железнодорожный расположено сакральное место с духовной историей «Тропа Шамана». Организация групповых туров, продажа сувениров, проведение фестивалей духовной культуры, медитаций, мастер-классов по традиционным ремеслам -  направления, которые поспособствуют развитию туризма и сохранению культурного наследия.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>п. Тубинский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 поселке Тубинский проживает 1 370 человек. Основное население занято в сфере жилищно-коммунального хозяйства, бюджетных учреждениях и на двух участках РЖД. П. Тубинский связан с рп. Железнодорожным железной дорогой и автомобильной дорогой протяженностью 50 километров.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Экономика п. Тубинский представлена разнообразными сферами: сельским хозяйством, транспортом, связью, муниципальным управлением, социальным обеспечением, образованием, здравоохранением, культурой и торговлей.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Субъекты малого предпринимательства представлены предприятиями розничной торговли, которыми поселок обеспечен полностью. В населенном пункте д</w:t>
      </w:r>
      <w:r>
        <w:rPr>
          <w:rFonts w:ascii="Times New Roman" w:hAnsi="Times New Roman"/>
          <w:sz w:val="24"/>
          <w:szCs w:val="24"/>
          <w:shd w:fill="auto" w:val="clear"/>
        </w:rPr>
        <w:t>ействую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т 5 м</w:t>
      </w:r>
      <w:r>
        <w:rPr>
          <w:rFonts w:ascii="Times New Roman" w:hAnsi="Times New Roman"/>
          <w:sz w:val="24"/>
          <w:szCs w:val="24"/>
          <w:shd w:fill="auto" w:val="clear"/>
        </w:rPr>
        <w:t>агазинов и 1 павильон.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Сельское хозяйство развито слабо из-за суровых климатических условий, однако функционируют 4 личных подсобных хозяйства, занимающиеся разведением крупного рогатого скота и производством молочной продукции.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Перспективные направления развития включают строительство предприятия по первичной переработке древесины и производству строительных материалов. Важным направлением становится содействие населению в заключении социальных контрактов, особенно для развития личных подсобных хозяйств.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На прилегающей территории организацией ООО «ИНК» проводятся геолого-разведочные работы, направленные на изучение недр и поиск полезных ископаемых. Результаты проведенных геолого-разведочных работ создадут дополнительные возможности для привлечения инвесторов и развития добывающей промышленности в перспективе.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п. Невон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Поселок Невон расположен в 5 км от Усть-Илимска на берегу Ангары, в устье реки Невонка. Население составляет 2 083 человека. По межмуниципальному маршруту «г. Усть-Илимск - п. Невон» Осуществляются пассажирские перевозки. </w:t>
      </w:r>
    </w:p>
    <w:p>
      <w:pPr>
        <w:pStyle w:val="BodyText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Основные виды деятельности: лесоводство, сельское хозяйство, обрабатывающие производства, транспорт, торговля и социальные услуги.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Сельское хозяйство имеет значительный потенциал развития благодаря свободным земельным ресурсам. Климатические условия неблагоприятны для растениеводства, но возможно развитие тепличного хозяйства пригородного типа при условии интенсификации повышения плодородия почв.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Поселок Невон обладает богатыми туристическими ресурсами, позволяющими развивать различные виды туризма:</w:t>
      </w:r>
    </w:p>
    <w:p>
      <w:pPr>
        <w:pStyle w:val="BodyText"/>
        <w:numPr>
          <w:ilvl w:val="0"/>
          <w:numId w:val="1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всесезонный активный туризм;</w:t>
      </w:r>
    </w:p>
    <w:p>
      <w:pPr>
        <w:pStyle w:val="BodyText"/>
        <w:numPr>
          <w:ilvl w:val="0"/>
          <w:numId w:val="1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экологический туризм;</w:t>
      </w:r>
    </w:p>
    <w:p>
      <w:pPr>
        <w:pStyle w:val="BodyText"/>
        <w:numPr>
          <w:ilvl w:val="0"/>
          <w:numId w:val="1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водный туризм на реке Невонка;</w:t>
      </w:r>
    </w:p>
    <w:p>
      <w:pPr>
        <w:pStyle w:val="BodyText"/>
        <w:numPr>
          <w:ilvl w:val="0"/>
          <w:numId w:val="1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рыболовный туризм;</w:t>
      </w:r>
    </w:p>
    <w:p>
      <w:pPr>
        <w:pStyle w:val="BodyText"/>
        <w:numPr>
          <w:ilvl w:val="0"/>
          <w:numId w:val="1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охотничий туризм;</w:t>
      </w:r>
    </w:p>
    <w:p>
      <w:pPr>
        <w:pStyle w:val="BodyText"/>
        <w:numPr>
          <w:ilvl w:val="0"/>
          <w:numId w:val="1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природно-познавательный туризм.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Один из потенциальных туристических объектов поселка - Невонская сопка. Это живописная возвышенность с крутыми склонами и пещерами, на которой возможны  проведение спортивных мероприятий, организация туристических сборов и соревнований по ориентированию. Но развитие туристической сферы сдерживается высокими транспортными расходами и недостаточным уровнем комфорта для туристов.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п. Седаново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ind w:firstLine="56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Поселок Седаново, основанный в начале XVII века, имеет современную историю, начавшуюся в 1963 году. На 1 января 2025 года население Седаново составляет 986 человек. Поселок расположен на живописном берегу Усть-Илимского водохранилища, что создает уникальные возможности для развития туристической инфраструктуры.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Транспортная доступность обеспечивается автомобильной трассой межмуниципального значения Братск - Усть-Илимск.</w:t>
      </w:r>
    </w:p>
    <w:p>
      <w:pPr>
        <w:pStyle w:val="12"/>
        <w:spacing w:lineRule="auto" w:line="276" w:before="0" w:after="0"/>
        <w:ind w:firstLine="60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Инфраструктуру поселка составляют муниципальные учреждения, оказывающие образовательные услуги в области дошкольного и общего образования, врачебная амбулатория, учреждение культуры. </w:t>
      </w:r>
    </w:p>
    <w:p>
      <w:pPr>
        <w:pStyle w:val="12"/>
        <w:spacing w:lineRule="auto" w:line="276" w:before="0" w:after="0"/>
        <w:ind w:firstLine="600"/>
        <w:jc w:val="both"/>
        <w:rPr>
          <w:highlight w:val="none"/>
          <w:shd w:fill="auto" w:val="clear"/>
        </w:rPr>
      </w:pPr>
      <w:r>
        <w:rPr>
          <w:rFonts w:eastAsia="NSimSun"/>
          <w:bCs/>
          <w:color w:val="000000"/>
          <w:sz w:val="24"/>
          <w:szCs w:val="24"/>
          <w:shd w:fill="auto" w:val="clear"/>
        </w:rPr>
        <w:t>На территории п. Седаново расположены такие учреждения</w:t>
      </w:r>
      <w:r>
        <w:rPr>
          <w:rFonts w:eastAsia="NSimSun"/>
          <w:color w:val="000000"/>
          <w:sz w:val="24"/>
          <w:szCs w:val="24"/>
          <w:shd w:fill="auto" w:val="clear"/>
        </w:rPr>
        <w:t>, как филиал ФГУП «Почта России», филиал ПАО «Сбербанк», компания «Братский бензин», а также Пожарная часть № 156. Эти организации играют важную роль в обеспечении комфортной и безопасной жизни жителей поселка.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Экономическая деятельность в п. Седаново представлена преимущественно малым бизнесом. Основные направления: торговля, общественное питание, услуги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Важным аспектом развития поселка является сохранение и укрепление социальной инфраструктуры, обеспечивающей качество жизни населения в таких сферах,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как образование, здравоохранение, культура, физическая культура и спорт, социальная защита, жилищно-коммунальное хозяйство, а также в области торговли и бытового обслуживания.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Перспективы развития поселка связаны с использованием его уникального расположения на берегу водохранилища и экологически чистой обширной территории светлохвойных лесов. Прямое транспортное сообщение с крупными городами (Иркутск, Усть-Илимск, Братск и Кодинск) создают благоприятные условия для развития экотуризма.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  <w:shd w:fill="auto" w:val="clear"/>
        </w:rPr>
        <w:tab/>
        <w:t>Предлагается реализация следующих проектов: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1) создание гостиничного комплекса (базы отдыха);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2) организация спортивной базы;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3) развитие сотрудничества с туристическими агентствами;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4) внедрение рекреационно-оздоровительных программ.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п. Бадарминск и п. Бадарма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Поселки Бадарминск и Бадарма расположены в 6 километрах от автомобильной трассы федерального значения Братск - Усть-Илимск. На 1 января 2025 года общая численность населения составляет 555 человек.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ab/>
        <w:t xml:space="preserve">Экономическая деятельность </w:t>
      </w:r>
      <w:r>
        <w:rPr>
          <w:rFonts w:ascii="Times New Roman" w:hAnsi="Times New Roman"/>
          <w:sz w:val="24"/>
          <w:szCs w:val="24"/>
          <w:shd w:fill="auto" w:val="clear"/>
        </w:rPr>
        <w:t>в поселках представлена преимущественно муниципальными учреждениями и торговыми предприятиями</w:t>
      </w:r>
    </w:p>
    <w:p>
      <w:pPr>
        <w:pStyle w:val="12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Одной из важнейших сфер необходимой  для жизнеобеспечения населения является жилищно-коммунальное хозяйство, которое так же обеспечивает рабочими местами местное население п. Бадарминск.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Одним из наиболее реальных путей в развитии экономики территории представляется как развитие торговли и сферы услуг, фермерства, укрупнение личных подсобных хозяйств. 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Перспективные направления </w:t>
      </w:r>
      <w:r>
        <w:rPr>
          <w:rFonts w:ascii="Times New Roman" w:hAnsi="Times New Roman"/>
          <w:sz w:val="24"/>
          <w:szCs w:val="24"/>
          <w:shd w:fill="auto" w:val="clear"/>
        </w:rPr>
        <w:t>развития поселков:</w:t>
      </w:r>
    </w:p>
    <w:p>
      <w:pPr>
        <w:pStyle w:val="BodyText"/>
        <w:numPr>
          <w:ilvl w:val="0"/>
          <w:numId w:val="1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разработка и освоение месторождения цеолитов;</w:t>
      </w:r>
    </w:p>
    <w:p>
      <w:pPr>
        <w:pStyle w:val="BodyText"/>
        <w:numPr>
          <w:ilvl w:val="0"/>
          <w:numId w:val="1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создание производств по переработке сырья;</w:t>
      </w:r>
    </w:p>
    <w:p>
      <w:pPr>
        <w:pStyle w:val="BodyText"/>
        <w:numPr>
          <w:ilvl w:val="0"/>
          <w:numId w:val="1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развитие малого предпринимательства;</w:t>
      </w:r>
    </w:p>
    <w:p>
      <w:pPr>
        <w:pStyle w:val="BodyText"/>
        <w:numPr>
          <w:ilvl w:val="0"/>
          <w:numId w:val="1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модернизация социальной инфраструктуры;</w:t>
      </w:r>
    </w:p>
    <w:p>
      <w:pPr>
        <w:pStyle w:val="BodyText"/>
        <w:numPr>
          <w:ilvl w:val="0"/>
          <w:numId w:val="1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улучшение транспортной доступности.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Особую значимость для экономического развития имеет Бадарминское месторождение цеолитов, геологические запасы которого оцениваются в 75 миллионов тонн. Цеолиты имеют широкое применение в промышленности (очистка воды и газов, производство минеральных удобрений, огнетушащих порошков, цементная промышленность), экологии (очистка промышленных выбросов, нейтрализация радиоактивных отходов, дезактивация загрязнённых вод и почв), сельском хозяйстве (как кормовые добавки, мелиоранты для повышения урожайности, компоненты тепличных грунтов), медицине (производство энтеросорбентов) и строительстве (как добавка в цементные растворы).  Это создает значительный потенциал для развития:</w:t>
      </w:r>
    </w:p>
    <w:p>
      <w:pPr>
        <w:pStyle w:val="BodyText"/>
        <w:numPr>
          <w:ilvl w:val="0"/>
          <w:numId w:val="1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добывающей промышленности;</w:t>
      </w:r>
    </w:p>
    <w:p>
      <w:pPr>
        <w:pStyle w:val="BodyText"/>
        <w:numPr>
          <w:ilvl w:val="0"/>
          <w:numId w:val="1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перерабатывающая промышленность;</w:t>
      </w:r>
    </w:p>
    <w:p>
      <w:pPr>
        <w:pStyle w:val="BodyText"/>
        <w:numPr>
          <w:ilvl w:val="0"/>
          <w:numId w:val="1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привлечения инвестиций;</w:t>
      </w:r>
    </w:p>
    <w:p>
      <w:pPr>
        <w:pStyle w:val="BodyText"/>
        <w:numPr>
          <w:ilvl w:val="0"/>
          <w:numId w:val="1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формирования новых рабочих мест.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п. Эдучанка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Поселок Эдучанка расположен в 86 километрах от города Усть-Илимск. Численность населения на начало 2025 года составляет 1 095 человек. Поселок находится на важной транспортной артерии - региональной автомобильной дороге.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ab/>
        <w:t xml:space="preserve">Основные сферы занятости </w:t>
      </w:r>
      <w:r>
        <w:rPr>
          <w:rFonts w:ascii="Times New Roman" w:hAnsi="Times New Roman"/>
          <w:sz w:val="24"/>
          <w:szCs w:val="24"/>
          <w:shd w:fill="auto" w:val="clear"/>
        </w:rPr>
        <w:t>населения лесное хозяйство, торговля социальная сфера и бытовые услуги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ab/>
        <w:t xml:space="preserve">Экономическая база </w:t>
      </w:r>
      <w:r>
        <w:rPr>
          <w:rFonts w:ascii="Times New Roman" w:hAnsi="Times New Roman"/>
          <w:sz w:val="24"/>
          <w:szCs w:val="24"/>
          <w:shd w:fill="auto" w:val="clear"/>
        </w:rPr>
        <w:t>поселка представлена предприятиями лесозаготовительной отрасли, торговыми точками, учреждениями социальной сферы, предприятиями бытового обслуживания.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ab/>
        <w:t>Перспективы развития</w:t>
      </w:r>
      <w:r>
        <w:rPr>
          <w:rFonts w:ascii="Times New Roman" w:hAnsi="Times New Roman"/>
          <w:sz w:val="24"/>
          <w:szCs w:val="24"/>
          <w:shd w:fill="auto" w:val="clear"/>
        </w:rPr>
        <w:t> поселка связаны с:</w:t>
      </w:r>
    </w:p>
    <w:p>
      <w:pPr>
        <w:pStyle w:val="BodyText"/>
        <w:numPr>
          <w:ilvl w:val="1"/>
          <w:numId w:val="1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поддержкой малого предпринимательства</w:t>
      </w:r>
    </w:p>
    <w:p>
      <w:pPr>
        <w:pStyle w:val="BodyText"/>
        <w:numPr>
          <w:ilvl w:val="1"/>
          <w:numId w:val="1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созданием условий для развития личных подсобных хозяйств;</w:t>
      </w:r>
    </w:p>
    <w:p>
      <w:pPr>
        <w:pStyle w:val="BodyText"/>
        <w:numPr>
          <w:ilvl w:val="1"/>
          <w:numId w:val="1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модернизацией лесозаготовительной отрасли;</w:t>
      </w:r>
    </w:p>
    <w:p>
      <w:pPr>
        <w:pStyle w:val="BodyText"/>
        <w:numPr>
          <w:ilvl w:val="1"/>
          <w:numId w:val="1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развитием социальной инфраструктуры;</w:t>
      </w:r>
    </w:p>
    <w:p>
      <w:pPr>
        <w:pStyle w:val="BodyText"/>
        <w:numPr>
          <w:ilvl w:val="1"/>
          <w:numId w:val="1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улучшением транспортной доступности.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Имеется потенциал у развития водного туризма, а именно сплав по реке Эдучанка с преодолением порогов на байдарках. Летом пороги имеют невысокую сложность,а  весной, особенно в середине мая во время половодья, сложность возрастает до высокого уровня. </w:t>
        <w:tab/>
        <w:t xml:space="preserve">Возможна организация коммерческих сплавов, проведение туристических сборов, создание маршрутов разной сложности и развитие сопутствующей инфраструктуры.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jc w:val="center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с. Подъеланка</w:t>
      </w:r>
    </w:p>
    <w:p>
      <w:pPr>
        <w:pStyle w:val="Standard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firstLine="720" w:left="28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Село Подъеланка располагается на берегу Усть-Илимского водохранилища, которое находится на равном расстоянии от двух городов Иркутской области - Усть-Илимска и Братска и в 14 км от региональной автодороги Братск-Усть-Илимск. Численность населения с. Подъеланка по состоянию на 1 января 2025 года составляет 276 человек.</w:t>
      </w:r>
    </w:p>
    <w:p>
      <w:pPr>
        <w:pStyle w:val="12"/>
        <w:shd w:val="clear" w:color="auto" w:fill="auto"/>
        <w:spacing w:lineRule="auto" w:line="276" w:before="0" w:after="0"/>
        <w:ind w:hanging="0" w:left="28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 xml:space="preserve">Удаленность села от промышленных центров, чистый воздух, вода, дают возможность выращивания экологически чистой сельскохозяйственной продукции. </w:t>
      </w:r>
    </w:p>
    <w:p>
      <w:pPr>
        <w:pStyle w:val="12"/>
        <w:shd w:val="clear" w:color="auto" w:fill="auto"/>
        <w:spacing w:lineRule="auto" w:line="276" w:before="0" w:after="0"/>
        <w:ind w:firstLine="600" w:left="28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На сегодняшний день производственная сфера с. Подъеланка представлена следующими  предприятиями: ООО «ФАВН-1» - выращивание зерновых, разведение свиней, оптовая торговля зерном, кормами, картофелем, прочая оптовая торговля, ООО «Кашима» - лесоводство и лесозаготовка, МУП Усть-Илимский район - предоставление коммунальных услуг жителям села и объектам социальной сферы, также в с. Подъеланка функционируют 3 магазина и отделение почтовой связи.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Большая часть  работающего населения осуществляет трудовую деятельность в учреждениях образования, здравоохранения, культуры.</w:t>
      </w:r>
    </w:p>
    <w:p>
      <w:pPr>
        <w:pStyle w:val="12"/>
        <w:shd w:val="clear" w:color="auto" w:fill="auto"/>
        <w:spacing w:lineRule="auto" w:line="276" w:before="0" w:after="0"/>
        <w:ind w:firstLine="600" w:left="28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В 2021 году на территории с. Подъеланка установлен модульный фельдшерско-акушерский пункт, в котором имеется новая санитарная машина, доставляющая при срочной госпитализации больных в лечебные учреждения г. Усть-Илимска. </w:t>
      </w:r>
    </w:p>
    <w:p>
      <w:pPr>
        <w:pStyle w:val="BodyText"/>
        <w:spacing w:lineRule="auto" w:line="276" w:before="0" w:after="0"/>
        <w:ind w:firstLine="720" w:left="28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Перспективы развития по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селка связаны с:</w:t>
      </w:r>
    </w:p>
    <w:p>
      <w:pPr>
        <w:pStyle w:val="BodyText"/>
        <w:numPr>
          <w:ilvl w:val="1"/>
          <w:numId w:val="1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расширением сельскохозяйственного производства</w:t>
      </w:r>
    </w:p>
    <w:p>
      <w:pPr>
        <w:pStyle w:val="BodyText"/>
        <w:numPr>
          <w:ilvl w:val="1"/>
          <w:numId w:val="1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развитием рыболовецкого промысла;</w:t>
      </w:r>
    </w:p>
    <w:p>
      <w:pPr>
        <w:pStyle w:val="BodyText"/>
        <w:numPr>
          <w:ilvl w:val="1"/>
          <w:numId w:val="1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созданием баз отдыха на берегу водохранилища;</w:t>
      </w:r>
    </w:p>
    <w:p>
      <w:pPr>
        <w:pStyle w:val="BodyText"/>
        <w:numPr>
          <w:ilvl w:val="1"/>
          <w:numId w:val="1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организацией туристических маршрутов;</w:t>
      </w:r>
    </w:p>
    <w:p>
      <w:pPr>
        <w:pStyle w:val="BodyText"/>
        <w:numPr>
          <w:ilvl w:val="1"/>
          <w:numId w:val="1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развитием личных подсобных хозяйств;</w:t>
      </w:r>
    </w:p>
    <w:p>
      <w:pPr>
        <w:pStyle w:val="BodyText"/>
        <w:numPr>
          <w:ilvl w:val="1"/>
          <w:numId w:val="1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модернизацией существующих производств.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Отдельно можно выделить Подъеланский остров, который представляет собой уникальный природный объект с высоким потенциалом для развития экологического туризма. В данное время на острове осуществляет деятельность ООО «Остров». Организация активно участвует в развитии охотничьего хозяйства. На острове содержится 7 видов диких животных: кабаны, маралы, пятнистые и белохвостые олени, сибирские косули, лоси и лани. Проект направлен на создание нового охотничьего ресурса и снижение нагрузки на другие виды диких животных. Компания также занимается развитием экотуризма и организацией охотничьего туризма в округе.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jc w:val="center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с. Ершово</w:t>
      </w:r>
    </w:p>
    <w:p>
      <w:pPr>
        <w:pStyle w:val="Textbody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Село Ершово расположено на берегу залива Кашима Усть-Илимского водохранилища и удалено от автотрассы «Братск - Усть-Илимск» на расстояние 22 км. С районным центром существует автомобильное сообщение (рейсовый автобус Усть-Илимск – Ершово совершает поездки один раз в неделю).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Численность населения с. Ершово по состоянию на 01.01.2025 составляет 451 человек.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Село Ершово не является исключением из того общего состояния, в котором находится подавляющее большинство поселков Усть-Илимского округа: население в основном трудится на объектах социальной сферы, жилищно-коммунального хозяйства и на предприятиях торговли.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В настоящее время на территории с. Ершово ведут деятельность предприятие жилищно-коммунального хозяйства МУП Усть-Илимского района, 3 магазина.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Социальная сфера представлена учреждениями образования, культуры и здравоохранения. В 2020 году установлен модульный фельдшерско-акушерский пункт, имеется санитарная машина которая доставляет больных при срочной госпитализации в лечебные учреждения г. Усть-Илимска. 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ab/>
        <w:t>Перспективные направления развития</w:t>
      </w:r>
      <w:r>
        <w:rPr>
          <w:rFonts w:ascii="Times New Roman" w:hAnsi="Times New Roman"/>
          <w:sz w:val="24"/>
          <w:szCs w:val="24"/>
          <w:shd w:fill="auto" w:val="clear"/>
        </w:rPr>
        <w:t>:</w:t>
      </w:r>
    </w:p>
    <w:p>
      <w:pPr>
        <w:pStyle w:val="BodyText"/>
        <w:numPr>
          <w:ilvl w:val="0"/>
          <w:numId w:val="2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развитие сельского хозяйства;</w:t>
      </w:r>
    </w:p>
    <w:p>
      <w:pPr>
        <w:pStyle w:val="BodyText"/>
        <w:numPr>
          <w:ilvl w:val="0"/>
          <w:numId w:val="2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развитие туристической инфраструктуры;</w:t>
      </w:r>
    </w:p>
    <w:p>
      <w:pPr>
        <w:pStyle w:val="BodyText"/>
        <w:numPr>
          <w:ilvl w:val="0"/>
          <w:numId w:val="2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поддержка малого бизнеса.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ab/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Огромный туристический потенциал </w:t>
      </w:r>
      <w:r>
        <w:rPr>
          <w:rFonts w:ascii="Times New Roman" w:hAnsi="Times New Roman"/>
          <w:sz w:val="24"/>
          <w:szCs w:val="24"/>
          <w:shd w:fill="auto" w:val="clear"/>
        </w:rPr>
        <w:t>территории обусловлен наличием уникального природного явления Иркутской области - Ершовских ледопадов.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Это впечатляющее природное творение представляет собой каскады замёрзших водопадов, которые привлекают путешественников своей неповторимой красотой и грандиозными масштабами.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При грамотном развитии </w:t>
      </w:r>
      <w:r>
        <w:rPr>
          <w:rFonts w:ascii="Times New Roman" w:hAnsi="Times New Roman"/>
          <w:sz w:val="24"/>
          <w:szCs w:val="24"/>
          <w:shd w:fill="auto" w:val="clear"/>
        </w:rPr>
        <w:t>данного туристического направления Ершовские ледопады могут стать одним из ключевых объектов притяжения для туристов со всей России, превратившись в визитную карточку Усть-Илимского муниципального округа.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Вследствие анализа стратегий социально-экономического развития населенных пунктов Усть-Илимского округа следует отметить, что население стремительно «стареет», с каждым годом возрастает процент нетрудоспособного населения от общего количества проживающих в Усть-Илимском округе, и на ведущую позицию в развитии округа выходит социальная составляющая.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В заключение, стоит подчеркнуть, что экономический рост наблюдается на территориях п. Невона и рп. Железнодорожного. В других населенных пунктах Усть-Илимского округа акцент делается на социальные аспекты развития, такие как образование, здравоохранение, культура, спорт  и улучшение жизненной среды. </w:t>
        <w:tab/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Понимая, что в нынешних условиях развитие поселений Усть-Илимского округа и увеличение доходов местного бюджета Усть-Илимского округа возможно благодаря малому и среднему бизнесу, некоторые населенные пункты стремятся увеличить занятость за счёт роста числа малых и средних предприятий, сельском хозяйстве, торговле и предоставлении бытовых услуг. Для развития туристической сферы, включая создание баз отдыха на берегах Усть-Илимского водохранилища и реки Невонка, требуется привлечение внешних инвесторов и поддержка на уровне региона. 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4. Основные факторы социально-экономического развития Усть-Илимского муниципального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ab/>
        <w:t>Геополитические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 — Усть-Илимский округ располагает значительными природными  ресурсами, такими как лесные запасы, водные ресурсы и минеральные полезные ископаемые. Геополитическая стабильность Усть-Илимского округа способствует привлечению инвестиций в сектор добычи и переработки ресурсов, что, в свою очередь, поддерживает экономический рост и создает рабочие места. Геополитическое окружение округа, в том числе соседние регионы и страны, определяют спрос на продукцию Усть-Илимского округа. Экономическое развитие Китая, например, открывает новые рынки для экспорта местной продукции, что положительно сказываться на благосостоянии жителей.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ab/>
        <w:t>Экологические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 — устойчивое использование природных ресурсов и соблюдение экологических норм становятся все более актуальным. Эко-инициативы и проекты по восстановлению природы могут стать дополнительными источниками финансирования и развития. Экологическая безопасность станут важными аспектами в условиях изменения климата и увеличения экоконтроля со стороны государства и международных организаций.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Демографические —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уровень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рождаемости, миграция и возрастная структура населения оказывают влияние на трудовые ресурсы и социальные услуги. Миграция ( отток или приток населения) может значительно сказаться на экономической активности Усть-Илимского округа. Экономические условия Усть-Илимского округа, такие уровни доходов, занятости и доступ к образованию и здравоохранению, напрямую влияют на качество жизни населения.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ab/>
        <w:t>Политические и правовые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 — внутренняя и внешняя политическая стабильность оказывает значительное влияние на инвестиционный климат. Фокусировка местных, региональных и федеральных властей на поддержке отдельных отраслей экономики, развитие программ по улучшению предпринимательской среды, а так же изменения в налоговом и инвестиционном законодательстве могут влиять на активность бизнеса в округе.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 Все эти факторы взаимодействуют между собой и могут как способствовать, так и препятствовать социально-экономическому развитию Усть-Илимского округа. Оптимальное сочетание этих аспектов может послужить основой для устойчивости роста и улучшения качества жизни населения.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val="en-US" w:eastAsia="ru-RU" w:bidi="ru-RU"/>
        </w:rPr>
        <w:t>SWOT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-анализ позволяет оценить слабые и сильные стороны, а так же возможные угрозы  для социально-экономического развития (Приложение № 1).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en-US" w:eastAsia="ru-RU" w:bidi="ru-RU"/>
        </w:rPr>
        <w:t>III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. ПРИОРИТЕТЫ, ЦЕЛИ И ЗАДАЧИ СОЦИАЛЬНО ЭКОНОМИЧЕСКОГО РАЗВИТИЯ УСТЬ-ИЛИМСКОГО МУНИЦИПАЛЬНОГО ОКРУГА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Приоритет 1 «Накопление и развитие человеческого капитала»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1.1. Образование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Текущее состояние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В Усть-Илимском округе функционируют шесть дошкольных образовательных организаций, а также четырех дошкольных ступени образования на базе общеобразовательных организаций.</w:t>
      </w:r>
    </w:p>
    <w:p>
      <w:pPr>
        <w:pStyle w:val="Normal"/>
        <w:ind w:firstLine="5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hd w:fill="auto" w:val="clear"/>
        </w:rPr>
        <w:t xml:space="preserve">Доступность услуг дошкольного образования составляет 100% для детей в возрасте от 1 года. По состоянию на 1 сентября 2025 года в Усть-Илимском округе дошкольное образование получают 402 воспитанника, функционируют 29 групп, из них 16 разновозрастных. По сравнению с 2024 годом наблюдается снижение числа воспитанников на 60 человек, по сравнению с 2023 годом - на 120 человек. Посещаемость детьми дошкольных образовательных учреждений составляет 49% от общего числа детей, зарегистрированных на территории округа. </w:t>
      </w:r>
    </w:p>
    <w:p>
      <w:pPr>
        <w:pStyle w:val="12"/>
        <w:shd w:val="clear" w:color="auto" w:fill="auto"/>
        <w:ind w:firstLine="72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4"/>
          <w:szCs w:val="24"/>
          <w:shd w:fill="auto" w:val="clear"/>
        </w:rPr>
        <w:t>Сеть организаций общего образования в Усть-Илимском округе представлена 10 средними общеобразовательными школами, из которых 2 организации имеют статус казенных. Все организации работают в первую смену, во всех школах установлен 5-дневный режим работы.</w:t>
      </w:r>
      <w:bookmarkStart w:id="1" w:name="_GoBack_Копия_1"/>
      <w:bookmarkEnd w:id="1"/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Численность обучающихся в общеобразовательных организациях Усть-Илимского округа с каждым годом уменьшается, так на 1 января 2025 года в школах обучалось 1 439 человек,  численность обучающихся снизилась на 92 человека по сравнению с 2024 годом и на 167 человек по сравнению с 2023 годом.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 муниципальной системе образования функционируют 2 образовательные организации дополнительного образования: детско-юношеская спортивная школа (далее - МБОУ ДО «ДЮСШ») и районный центр дополнительного образования детей (далее - МОУ ДО «РЦДОД»). Организации дополнительного образования в Усть-Илимском округе не имеют собственной материально-технической базы и помещений. Занятия проводятся на базе общеобразовательных организаций  по договорам о сотрудничестве, что позволяет обеспечить безопасные условия и соблюдение санитарно-гигиенических норм. В связи с малочисленностью общеобразовательных организаций Усть-Илимского округа и удаленностью поселений друг от друга, наполнение творческих объединений дополнительного образования осуществляется на разновозрастной основе.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 xml:space="preserve">Общая численность обучающихся </w:t>
      </w:r>
      <w:bookmarkStart w:id="2" w:name="_Hlk116391443"/>
      <w:r>
        <w:rPr>
          <w:rFonts w:eastAsia="Calibri"/>
          <w:color w:val="000000"/>
          <w:sz w:val="24"/>
          <w:szCs w:val="24"/>
          <w:shd w:fill="auto" w:val="clear"/>
        </w:rPr>
        <w:t>МОУ ДО «РЦДОД»</w:t>
      </w:r>
      <w:bookmarkEnd w:id="2"/>
      <w:r>
        <w:rPr>
          <w:rFonts w:eastAsia="Calibri"/>
          <w:color w:val="000000"/>
          <w:sz w:val="24"/>
          <w:szCs w:val="24"/>
          <w:shd w:fill="auto" w:val="clear"/>
        </w:rPr>
        <w:t xml:space="preserve"> - 630</w:t>
      </w:r>
      <w:r>
        <w:rPr>
          <w:color w:val="000000"/>
          <w:sz w:val="24"/>
          <w:szCs w:val="24"/>
          <w:shd w:fill="auto" w:val="clear"/>
        </w:rPr>
        <w:t xml:space="preserve"> человек, обучающихся в МБОУ ДО «ДЮСШ» - 422 человека. Все обучающиеся организаций дополнительного образования прошли регистрацию в АИС «Навигатор дополнительного образования». </w:t>
      </w:r>
    </w:p>
    <w:p>
      <w:pPr>
        <w:pStyle w:val="12"/>
        <w:shd w:val="clear" w:color="auto" w:fill="auto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Общая численность педагогических работников МОУ ДО «РЦДОД» – 24 человека, из них 14 совместителей и 10 основных педагогических работников.  Образовательная деятельность в МБОУ ДО «ДЮСШ» в 2025 году осуществляют 19 педагогических работников, из них 15 тренеров - преподавателей (совместителей) и 4 основных тренера-преподавателя.  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На базе всех общеобразовательных организаций открыты школьные спортивные клубы, целью которых является </w:t>
      </w:r>
      <w:r>
        <w:rPr>
          <w:rFonts w:eastAsia="Arial" w:eastAsiaTheme="minorHAnsi"/>
          <w:color w:val="000000"/>
          <w:sz w:val="24"/>
          <w:szCs w:val="24"/>
          <w:shd w:fill="auto" w:val="clear"/>
        </w:rPr>
        <w:t>формирование у детей положительного отношения к систематическим занятиям физической культурой и спортом.</w:t>
      </w:r>
    </w:p>
    <w:p>
      <w:pPr>
        <w:pStyle w:val="Defaul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 каждым годом в образовательных организациях Усть-Илимского округа увеличивается число детей, имеющих нарушения развития, проблемы со здоровьем. Количество детей со статусом ОВЗ за последние 2 года увеличилось со 142 до 179 человек. </w:t>
      </w:r>
    </w:p>
    <w:p>
      <w:pPr>
        <w:pStyle w:val="Defaul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Обеспечение конституционных прав детей различных категорий на получение общедоступного и качественного бесплатного общего образования является основным приоритетом в сфере общего образования. Инклюзивное образование предполагает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>
      <w:pPr>
        <w:pStyle w:val="12"/>
        <w:shd w:val="clear" w:color="auto" w:fill="auto"/>
        <w:spacing w:lineRule="auto" w:line="276" w:before="0" w:after="0"/>
        <w:ind w:firstLine="580"/>
        <w:jc w:val="both"/>
        <w:rPr>
          <w:highlight w:val="none"/>
          <w:shd w:fill="auto" w:val="clear"/>
        </w:rPr>
      </w:pPr>
      <w:r>
        <w:rPr>
          <w:rFonts w:eastAsia="Calibri"/>
          <w:color w:val="000000"/>
          <w:sz w:val="24"/>
          <w:szCs w:val="24"/>
          <w:shd w:fill="auto" w:val="clear"/>
        </w:rPr>
        <w:t xml:space="preserve">В 2024 году среди выпускников 11 классов успешно прошли государственную итоговую аттестацию 3 ребёнка-инвалида. Организация обучения детей данной категории осуществляется в специальных (коррекционных) классах и инклюзивно в общеобразовательных классах образовательных организаций. </w:t>
      </w:r>
    </w:p>
    <w:p>
      <w:pPr>
        <w:pStyle w:val="12"/>
        <w:shd w:val="clear" w:color="auto" w:fill="auto"/>
        <w:spacing w:lineRule="auto" w:line="276" w:before="0" w:after="0"/>
        <w:ind w:firstLine="580"/>
        <w:jc w:val="both"/>
        <w:rPr>
          <w:highlight w:val="none"/>
          <w:shd w:fill="auto" w:val="clear"/>
        </w:rPr>
      </w:pPr>
      <w:r>
        <w:rPr>
          <w:rFonts w:eastAsia="Calibri"/>
          <w:color w:val="000000"/>
          <w:sz w:val="24"/>
          <w:szCs w:val="24"/>
          <w:shd w:fill="auto" w:val="clear"/>
        </w:rPr>
        <w:t xml:space="preserve">На территории Усть-Илимского округа действует территориальная психолого-медико-педагогическая комиссия (далее - ТПМПК). В рамках ТПМПК осуществляется индивидуальное обследование детей школьного и дошкольного возраста, имеющих отклонения в физическом, интеллектуальном и эмоциональном развитии, испытывающих трудности по запросам образовательных организаций. </w:t>
      </w:r>
    </w:p>
    <w:p>
      <w:pPr>
        <w:pStyle w:val="Normal"/>
        <w:spacing w:lineRule="auto" w:line="276" w:before="0" w:after="0"/>
        <w:ind w:firstLine="58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Всего на 1 января 2025 года в муниципальных общеобразовательных организациях насчитывалось 161 педагогический работник, что составляет 86 %  кадровой обеспеченности (на 1 января 2025 года в образовательных организациях Усть-Илимского округа имеется 16 педагогических вакансий).</w:t>
      </w:r>
    </w:p>
    <w:p>
      <w:pPr>
        <w:pStyle w:val="Normal"/>
        <w:spacing w:lineRule="auto" w:line="276" w:before="0" w:after="0"/>
        <w:ind w:firstLine="580"/>
        <w:jc w:val="both"/>
        <w:rPr>
          <w:highlight w:val="none"/>
          <w:shd w:fill="auto" w:val="clear"/>
        </w:rPr>
      </w:pPr>
      <w:bookmarkStart w:id="3" w:name="_GoBack_Копия_1_Копия_1"/>
      <w:bookmarkEnd w:id="3"/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 школах округа постоянно увеличивается доля учителей, достигших пенсионного возраста, с 42 % в 2023 году до 54% в 2024 году. При этом доля молодых учителей, имеющих общий стаж работы не более 5 лет снизилась, в 2023 году доля молодых учителей из общего числа педагогических работников составила 6,3%, а в 2024 году – 5,3 %.</w:t>
      </w:r>
    </w:p>
    <w:p>
      <w:pPr>
        <w:pStyle w:val="Normal"/>
        <w:spacing w:lineRule="auto" w:line="276" w:before="0" w:after="0"/>
        <w:ind w:firstLine="5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С 1 января 2020 года в Иркутской области реализуется программа «Земский учитель». Программа направлена на обеспечение педагогическими кадрами общеобразовательных организаций, находящихся в сельских населенных пунктах, рабочих поселках, поселках городского типа, городах с населением до 50 тыс. человек. Участникам программы в Иркутской области предусматривается денежная выплата в размере 1 млн. рублей. За 5 лет реализации программы в общеобразовательные организации Усть-Илимского округа прибыли на работу 8 учителей.</w:t>
      </w:r>
    </w:p>
    <w:p>
      <w:pPr>
        <w:pStyle w:val="Normal"/>
        <w:spacing w:lineRule="auto" w:line="276" w:before="0" w:after="0"/>
        <w:ind w:firstLine="5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 соответствии с ежегодным посланием Президента Российской Федерации Федеральному Собранию с 1 сентября 2020 года в Усть-Илимском округе организовано бесплатное здоровое горячее питание обучающихся 1-4 классов.</w:t>
      </w:r>
    </w:p>
    <w:p>
      <w:pPr>
        <w:pStyle w:val="Normal"/>
        <w:spacing w:lineRule="auto" w:line="276" w:before="0" w:after="0"/>
        <w:ind w:firstLine="5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Сохранены социальные гарантии в предоставлении бесплатного питания детям из многодетных и малоимущих семей, детям с ограниченными возможностями здоровья и детям-инвалидам.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В рамках реализации федерального проекта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«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Современная школа» национального проекта «Образование» на базе 9 общеобразовательных организаций созданы центры образования естественнонаучной и технологической направленностей «Точка роста». Оборудование, поставленное в рамках проекта, успешно используется образовательными организациями в учебном процессе. Центры «Точка Роста» активно используются для обучения по программам как основного, так и дополнительного образования. Охват обучающихся программами центров «Точка роста» составляет 464 обучающихся. Таким образом Целевой показатель по охвату детей дополнительными общеразвивающими программами с использованием средств обучения и воспитания Центров образования «Точка роста» перевыполнен на 15%.</w:t>
      </w:r>
    </w:p>
    <w:p>
      <w:pPr>
        <w:pStyle w:val="Normal"/>
        <w:spacing w:lineRule="auto" w:line="276" w:before="0" w:after="0"/>
        <w:ind w:firstLine="5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Скоростным интернет-соединением и гарантированным интернет-трафиком обеспечено 100 % образовательных организаций.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pacing w:val="3"/>
          <w:sz w:val="24"/>
          <w:szCs w:val="24"/>
          <w:shd w:fill="auto" w:val="clear"/>
        </w:rPr>
        <w:t xml:space="preserve">В 2023 году началась реализация федерального проекта «Школа Министерства просвещения России», в 2024 году все общеобразовательные организации Усть-Илимского округа приняли участие в данном проекте, в декабре 2024 года 8 школ обновили и защитили новые программы развития школ. МКОУ «Ершовская СОШ» и МКОУ «Подъеланская СОШ» в ноябре 2024 года успешно прошли процедуру самодиагностики в рамках проекта, в 2025 году планируется разработка и защита программы развития данных образовательных учреждений. 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Особое внимание сейчас уделяется информационной открытости образовательного процесса. Во всех образовательных организациях Усть-Илимского округа функционируют официальные сообщества в социальной сети ВКонтакте. В 2022 году была произведена привязка сообществ образовательных организаций к системе «Госпаблики», обеспечивающей автоматизированный постинг федерального и регионального контента. В 2023 году завершился процесс миграции данных из официальных сайтов общеобразовательных организаций на платформу «Госвеб». В сентябре 2024 года начался процесс миграции данных из официальных сайтов дошкольных образовательных организаций на платформу «Госвеб». 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Основные проблемы.</w:t>
      </w:r>
    </w:p>
    <w:p>
      <w:pPr>
        <w:pStyle w:val="Normal"/>
        <w:spacing w:lineRule="auto" w:line="276" w:before="0" w:after="0"/>
        <w:ind w:firstLine="58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К проблемам общего и дополнительного образования относятся: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недостаточное финансирование сферы образования в связи с возрастающими требованиями к организации образовательного процесса;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потребность в педагогических кадрах и высокая часовая нагрузка учителей, приводящая к «психологическому выгоранию» и снижению качества обучения;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необходимость дальнейшего развития воспитательной составляющей деятельности учителей и школ;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необходимость дальнейшего развития системы безопасности в школах;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недостаточность предоставления своевременной психолого-медико-педагогической помощи и обследований в учреждениях, максимально приближенных к месту проживания;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отсутствие специальных условий и квалифицированных педагогов для обучения определенных категорий детей с ограниченными возможностями здоровья в муниципальных школах (например, дети, имеющие нарушения зрения, слуха, задержку психического развития, интеллектуальные нарушения);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отсутствие в детских дошкольных организациях групп компенсирующей направленности по месту жительства детей;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несоответствие инфраструктуры современного дополнительного образования детей современным требованиям, в том числе для реализации высокотехнологичных программ;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отток наиболее квалифицированных кадров и объективные трудности привлечения талантливых молодых специалистов;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медленное обновление содержания дополнительного образования детей, при острой необходимости расширения спектра дополнительных программ с учетом социально-экономического развития, развития информационной среды и технологий; 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firstLine="709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слабое использование потенциала негосударственного сектора и государственно-частного партнерства для расширения объема и спектра услуг дополнительного образования, модернизации его инфраструктуры вследствие существующих нормативных ограничений.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Тактическая цель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Создание механизма устойчивого развития системы образования и повышение доступности и востребованности качественного образования всех уровней, обеспечивающего потребности социально-экономического развития Усть-Илимского округа в квалифицированных кадрах.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Тактические задачи</w:t>
      </w:r>
    </w:p>
    <w:p>
      <w:pPr>
        <w:pStyle w:val="BodyText"/>
        <w:numPr>
          <w:ilvl w:val="1"/>
          <w:numId w:val="2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Обеспечение условий для получения качественного дошкольного образования в соответствии с требованиями федеральных государственных образовательных стандартов дошкольного образования;</w:t>
      </w:r>
    </w:p>
    <w:p>
      <w:pPr>
        <w:pStyle w:val="BodyText"/>
        <w:numPr>
          <w:ilvl w:val="1"/>
          <w:numId w:val="2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Обеспечение государственных гарантий доступности и равных возможностей получения полноценного образования;</w:t>
      </w:r>
    </w:p>
    <w:p>
      <w:pPr>
        <w:pStyle w:val="BodyText"/>
        <w:numPr>
          <w:ilvl w:val="1"/>
          <w:numId w:val="2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Воспитание гармонично развитой и социально ответственной личности, готовой к профессиональному выбору и совершенствованию во всех сферах жизни;</w:t>
      </w:r>
    </w:p>
    <w:p>
      <w:pPr>
        <w:pStyle w:val="BodyText"/>
        <w:numPr>
          <w:ilvl w:val="1"/>
          <w:numId w:val="2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Формирование у школьников гражданской ответственности и правового самосознания, инициативности, самостоятельности, способности к успешной социализации в обществе;</w:t>
      </w:r>
    </w:p>
    <w:p>
      <w:pPr>
        <w:pStyle w:val="BodyText"/>
        <w:numPr>
          <w:ilvl w:val="1"/>
          <w:numId w:val="2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Развитие доступности образования для детей, нуждающихся в создании особых условий в силу особенностей их развития и здоровья;</w:t>
      </w:r>
    </w:p>
    <w:p>
      <w:pPr>
        <w:pStyle w:val="BodyText"/>
        <w:numPr>
          <w:ilvl w:val="1"/>
          <w:numId w:val="2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Успешная социализация детей с ограниченными возможностями здоровья;</w:t>
      </w:r>
    </w:p>
    <w:p>
      <w:pPr>
        <w:pStyle w:val="BodyText"/>
        <w:numPr>
          <w:ilvl w:val="1"/>
          <w:numId w:val="2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Конкурентоспособность выпускников общеобразовательных организаций в дальнейшей жизнедеятельности;</w:t>
      </w:r>
    </w:p>
    <w:p>
      <w:pPr>
        <w:pStyle w:val="BodyText"/>
        <w:numPr>
          <w:ilvl w:val="1"/>
          <w:numId w:val="2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Развитие отдыха и занятости детей в период летних каникул;</w:t>
      </w:r>
    </w:p>
    <w:p>
      <w:pPr>
        <w:pStyle w:val="BodyText"/>
        <w:numPr>
          <w:ilvl w:val="1"/>
          <w:numId w:val="2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Оптимизация сети образовательных организаций.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</w:p>
    <w:p>
      <w:pPr>
        <w:pStyle w:val="BodyText"/>
        <w:tabs>
          <w:tab w:val="clear" w:pos="709"/>
          <w:tab w:val="left" w:pos="1098" w:leader="none"/>
        </w:tabs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Направления развития</w:t>
      </w:r>
    </w:p>
    <w:p>
      <w:pPr>
        <w:pStyle w:val="BodyText"/>
        <w:numPr>
          <w:ilvl w:val="1"/>
          <w:numId w:val="22"/>
        </w:numPr>
        <w:tabs>
          <w:tab w:val="clear" w:pos="709"/>
          <w:tab w:val="left" w:pos="1098" w:leader="none"/>
        </w:tabs>
        <w:spacing w:lineRule="auto" w:line="276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Управление развитием образования;</w:t>
      </w:r>
    </w:p>
    <w:p>
      <w:pPr>
        <w:pStyle w:val="BodyText"/>
        <w:numPr>
          <w:ilvl w:val="1"/>
          <w:numId w:val="22"/>
        </w:numPr>
        <w:tabs>
          <w:tab w:val="clear" w:pos="709"/>
          <w:tab w:val="left" w:pos="1098" w:leader="none"/>
        </w:tabs>
        <w:spacing w:lineRule="auto" w:line="276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Поддержка инновационной деятельности образовательных учреждений;</w:t>
      </w:r>
    </w:p>
    <w:p>
      <w:pPr>
        <w:pStyle w:val="BodyText"/>
        <w:numPr>
          <w:ilvl w:val="1"/>
          <w:numId w:val="22"/>
        </w:numPr>
        <w:tabs>
          <w:tab w:val="clear" w:pos="709"/>
          <w:tab w:val="left" w:pos="1098" w:leader="none"/>
        </w:tabs>
        <w:spacing w:lineRule="auto" w:line="276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Предоставление обучающимся возможностей для выявления своих способностей и развития интеллектуального, творческого потенциала;</w:t>
      </w:r>
    </w:p>
    <w:p>
      <w:pPr>
        <w:pStyle w:val="BodyText"/>
        <w:numPr>
          <w:ilvl w:val="1"/>
          <w:numId w:val="22"/>
        </w:numPr>
        <w:tabs>
          <w:tab w:val="clear" w:pos="709"/>
          <w:tab w:val="left" w:pos="1098" w:leader="none"/>
        </w:tabs>
        <w:spacing w:lineRule="auto" w:line="276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Повышение квалификации управленческих и педагогических кадров;</w:t>
      </w:r>
    </w:p>
    <w:p>
      <w:pPr>
        <w:pStyle w:val="BodyText"/>
        <w:numPr>
          <w:ilvl w:val="1"/>
          <w:numId w:val="22"/>
        </w:numPr>
        <w:tabs>
          <w:tab w:val="clear" w:pos="709"/>
          <w:tab w:val="left" w:pos="1098" w:leader="none"/>
        </w:tabs>
        <w:spacing w:lineRule="auto" w:line="276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Организация летнего труда и отдыха детей и подростков.</w:t>
      </w:r>
    </w:p>
    <w:p>
      <w:pPr>
        <w:pStyle w:val="12"/>
        <w:shd w:val="clear" w:color="auto" w:fill="auto"/>
        <w:tabs>
          <w:tab w:val="clear" w:pos="709"/>
          <w:tab w:val="left" w:pos="1038" w:leader="none"/>
        </w:tabs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Мероприятия, направленные на решение проблем</w:t>
      </w:r>
    </w:p>
    <w:p>
      <w:pPr>
        <w:pStyle w:val="12"/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i/>
          <w:iCs/>
          <w:color w:val="000000"/>
          <w:sz w:val="24"/>
          <w:szCs w:val="24"/>
          <w:shd w:fill="auto" w:val="clear"/>
        </w:rPr>
        <w:t>Дошкольное образование:</w:t>
      </w:r>
      <w:r>
        <w:rPr>
          <w:color w:val="000000"/>
          <w:sz w:val="24"/>
          <w:szCs w:val="24"/>
          <w:shd w:fill="auto" w:val="clear"/>
        </w:rPr>
        <w:t xml:space="preserve"> на данный момент очередность в определенной возрастной группе детей (3-6 лет) ликвидирована, продолжается работа по увеличению охвата количества детей, получающих дошкольное образование в соответствии с федеральным государственным образовательным стандартом дошкольного образования и развитие вариативных форм предоставления услуг дошкольного образования для детей;</w:t>
      </w:r>
    </w:p>
    <w:p>
      <w:pPr>
        <w:pStyle w:val="12"/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i/>
          <w:iCs/>
          <w:color w:val="000000"/>
          <w:sz w:val="24"/>
          <w:szCs w:val="24"/>
          <w:shd w:fill="auto" w:val="clear"/>
        </w:rPr>
        <w:t xml:space="preserve">Общее образование: 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обеспечение доступности и повышение качества, конкурентности и уровня ресурсного обеспечения начального общего, основного общего и среднего общего образования в соответствии с федеральными государственными образовательными стандартами; 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модернизация существующей инфраструктуры школ (капитальный ремонт и оснащение оборудованием);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реализация мероприятий национальных проектов «Молодежь и дети», «Семья»;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модернизация начального, основного и среднего общего образования посредством развития системы оценки качества общего образования;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обеспечение бесплатным горячим питанием учеников начальной школы;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выявление, сопровождение и поддержка одаренных детей; 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реализация программ агробизнес-образования и профориентации;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модернизация содержания образования и образовательной среды;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развитие деятельности центров образования естественно-научной и технологической направленностей «Точка роста»;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непрерывное повышение профессионального мастерства педагогических работников;</w:t>
      </w:r>
    </w:p>
    <w:p>
      <w:pPr>
        <w:pStyle w:val="12"/>
        <w:numPr>
          <w:ilvl w:val="1"/>
          <w:numId w:val="23"/>
        </w:numPr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реализация мероприятий концепции непрерывного педагогического образования Иркутской области в рамках определенных зон ответственности.</w:t>
      </w:r>
    </w:p>
    <w:p>
      <w:pPr>
        <w:pStyle w:val="12"/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i/>
          <w:iCs/>
          <w:color w:val="000000"/>
          <w:sz w:val="24"/>
          <w:szCs w:val="24"/>
          <w:shd w:fill="auto" w:val="clear"/>
        </w:rPr>
        <w:t>Дополнительное образование</w:t>
      </w:r>
    </w:p>
    <w:p>
      <w:pPr>
        <w:pStyle w:val="12"/>
        <w:shd w:val="clear" w:color="auto" w:fill="auto"/>
        <w:tabs>
          <w:tab w:val="clear" w:pos="709"/>
          <w:tab w:val="left" w:pos="1095" w:leader="none"/>
        </w:tabs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Массовое вовлечение детей в систему дополнительного образования, обеспечивающую формирование и развитие актуальных и востребованных навыков через:</w:t>
      </w:r>
    </w:p>
    <w:p>
      <w:pPr>
        <w:pStyle w:val="12"/>
        <w:numPr>
          <w:ilvl w:val="2"/>
          <w:numId w:val="24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систему персонифицированного учета и персонифицированного финансирования дополнительного образования детей в рамках реализации Целевой модели развития региональных систем дополнительного образования детей;</w:t>
      </w:r>
    </w:p>
    <w:p>
      <w:pPr>
        <w:pStyle w:val="12"/>
        <w:numPr>
          <w:ilvl w:val="0"/>
          <w:numId w:val="24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развитие системы предоставления дополнительных образовательных услуг на бесплатной основе;</w:t>
      </w:r>
    </w:p>
    <w:p>
      <w:pPr>
        <w:pStyle w:val="12"/>
        <w:numPr>
          <w:ilvl w:val="0"/>
          <w:numId w:val="24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обучающихся, а также оценку качества реализуемых дополнительных программ, обеспечивающих формирование актуальных и востребованных навыков;</w:t>
      </w:r>
    </w:p>
    <w:p>
      <w:pPr>
        <w:pStyle w:val="12"/>
        <w:numPr>
          <w:ilvl w:val="0"/>
          <w:numId w:val="24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обеспечение эффективной системы сетевого и партнерского взаимодействия всех организаций, реализующих дополнительные образовательные программы;</w:t>
      </w:r>
    </w:p>
    <w:p>
      <w:pPr>
        <w:pStyle w:val="12"/>
        <w:numPr>
          <w:ilvl w:val="0"/>
          <w:numId w:val="24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формирование будущего качественного трудового потенциала региона путем воспитания конкурентоспособных профессионалов, в том числе инженерно- технических кадров.</w:t>
      </w:r>
    </w:p>
    <w:p>
      <w:pPr>
        <w:pStyle w:val="12"/>
        <w:shd w:val="clear" w:color="auto" w:fill="auto"/>
        <w:tabs>
          <w:tab w:val="clear" w:pos="709"/>
          <w:tab w:val="left" w:pos="922" w:leader="none"/>
        </w:tabs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i/>
          <w:iCs/>
          <w:color w:val="000000"/>
          <w:sz w:val="24"/>
          <w:szCs w:val="24"/>
          <w:shd w:fill="auto" w:val="clear"/>
        </w:rPr>
        <w:t>Коррекционное образование:</w:t>
      </w:r>
      <w:r>
        <w:rPr>
          <w:color w:val="000000"/>
          <w:sz w:val="24"/>
          <w:szCs w:val="24"/>
          <w:shd w:fill="auto" w:val="clear"/>
        </w:rPr>
        <w:t xml:space="preserve"> </w:t>
      </w:r>
    </w:p>
    <w:p>
      <w:pPr>
        <w:pStyle w:val="12"/>
        <w:numPr>
          <w:ilvl w:val="0"/>
          <w:numId w:val="25"/>
        </w:numPr>
        <w:shd w:val="clear" w:color="auto" w:fill="auto"/>
        <w:tabs>
          <w:tab w:val="clear" w:pos="709"/>
          <w:tab w:val="left" w:pos="922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развитие системы ранней диагностики и выявления детей с ограниченными возможностями здоровья для обеспечения своевременной коррекционной помощи и выстраивания образовательного маршрута ребенка;</w:t>
      </w:r>
    </w:p>
    <w:p>
      <w:pPr>
        <w:pStyle w:val="12"/>
        <w:numPr>
          <w:ilvl w:val="0"/>
          <w:numId w:val="25"/>
        </w:numPr>
        <w:shd w:val="clear" w:color="auto" w:fill="auto"/>
        <w:tabs>
          <w:tab w:val="clear" w:pos="709"/>
          <w:tab w:val="left" w:pos="922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создание специальных условий обучения для детей с ограниченными возможностями здоровья и инвалидностью в муниципальных образовательных организациях, в том числе для детей дошкольного возраста;</w:t>
      </w:r>
    </w:p>
    <w:p>
      <w:pPr>
        <w:pStyle w:val="12"/>
        <w:numPr>
          <w:ilvl w:val="0"/>
          <w:numId w:val="25"/>
        </w:numPr>
        <w:shd w:val="clear" w:color="auto" w:fill="auto"/>
        <w:tabs>
          <w:tab w:val="clear" w:pos="709"/>
          <w:tab w:val="left" w:pos="922" w:leader="none"/>
        </w:tabs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повышение квалификации педагогических работников для работы с детьми с ограниченными возможностями здоровья и инвалидностью.</w:t>
      </w:r>
    </w:p>
    <w:p>
      <w:pPr>
        <w:pStyle w:val="12"/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i w:val="false"/>
          <w:iCs w:val="false"/>
          <w:color w:val="000000"/>
          <w:sz w:val="24"/>
          <w:szCs w:val="24"/>
          <w:shd w:fill="auto" w:val="clear"/>
        </w:rPr>
        <w:t xml:space="preserve">Профессиональное образование </w:t>
      </w:r>
    </w:p>
    <w:p>
      <w:pPr>
        <w:pStyle w:val="12"/>
        <w:shd w:val="clear" w:color="auto" w:fill="auto"/>
        <w:tabs>
          <w:tab w:val="clear" w:pos="709"/>
          <w:tab w:val="left" w:pos="1004" w:leader="none"/>
        </w:tabs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Общеобразовательные организации осуществляют сетевое взаимодействие с профессиональными образовательными организациями, действующими на территории города Усть-Илимска, по профессиональному обучению востребованных в Усть-Илимском  округе направлениях подготовки, в том числе обучающихся, не прошедших государственную итоговую аттестацию по программам основного общего образования, а также обучающихся с ограниченными возможностями здоровья.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Организация отдыха, оздоровления и занятости детей в период школьных каникул.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Организация деятельности лагерей дневного пребывания на базе образовательных организаций, лагерей труда и отдыха, малозатратных форм организации отдыха в период школьных каникул.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 Обеспечение безопасных условий пребывания в организациях отдыха, оздоровления и занятости детей.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Временное трудоустройство несовершеннолетних</w:t>
      </w:r>
      <w:r>
        <w:rPr>
          <w:rFonts w:ascii="Times New Roman" w:hAnsi="Times New Roman"/>
          <w:i/>
          <w:iCs/>
          <w:color w:val="000000"/>
          <w:sz w:val="24"/>
          <w:szCs w:val="24"/>
          <w:shd w:fill="auto" w:val="clear"/>
        </w:rPr>
        <w:t>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Ожидаемые результаты реализации Стратегии</w:t>
      </w:r>
    </w:p>
    <w:p>
      <w:pPr>
        <w:pStyle w:val="Futurismarkdown-listitem"/>
        <w:shd w:val="clear" w:color="auto" w:fill="FFFFFF"/>
        <w:spacing w:lineRule="auto" w:line="276" w:beforeAutospacing="0" w:before="0" w:afterAutospacing="0" w:after="0"/>
        <w:ind w:firstLine="708"/>
        <w:jc w:val="both"/>
        <w:rPr/>
      </w:pPr>
      <w:r>
        <w:rPr>
          <w:rStyle w:val="Strong"/>
          <w:b w:val="false"/>
          <w:bCs w:val="false"/>
          <w:color w:val="000000"/>
          <w:sz w:val="24"/>
          <w:szCs w:val="24"/>
          <w:shd w:fill="auto" w:val="clear"/>
        </w:rPr>
        <w:t>Обеспечение качества общего и дополнительного образования</w:t>
      </w:r>
      <w:r>
        <w:rPr>
          <w:b/>
          <w:bCs/>
          <w:color w:val="000000"/>
          <w:sz w:val="24"/>
          <w:szCs w:val="24"/>
          <w:shd w:fill="auto" w:val="clear"/>
        </w:rPr>
        <w:t>,</w:t>
      </w:r>
      <w:r>
        <w:rPr>
          <w:color w:val="000000"/>
          <w:sz w:val="24"/>
          <w:szCs w:val="24"/>
          <w:shd w:fill="auto" w:val="clear"/>
        </w:rPr>
        <w:t xml:space="preserve"> соответствующего ФГОС, ФООП, социальному заказу, возможностям и потребностям обучающихся. 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/>
      </w:pPr>
      <w:r>
        <w:rPr>
          <w:rStyle w:val="Strong"/>
          <w:b w:val="false"/>
          <w:bCs w:val="false"/>
          <w:color w:val="000000"/>
          <w:sz w:val="24"/>
          <w:szCs w:val="24"/>
          <w:shd w:fill="auto" w:val="clear"/>
        </w:rPr>
        <w:t xml:space="preserve">Организация профильного обучения </w:t>
      </w:r>
      <w:r>
        <w:rPr>
          <w:color w:val="000000"/>
          <w:sz w:val="24"/>
          <w:szCs w:val="24"/>
          <w:shd w:fill="auto" w:val="clear"/>
        </w:rPr>
        <w:t xml:space="preserve">на основе сетевого взаимодействия образовательных учреждений. 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/>
      </w:pPr>
      <w:r>
        <w:rPr>
          <w:rStyle w:val="Strong"/>
          <w:b w:val="false"/>
          <w:bCs w:val="false"/>
          <w:color w:val="000000"/>
          <w:sz w:val="24"/>
          <w:szCs w:val="24"/>
          <w:shd w:fill="auto" w:val="clear"/>
        </w:rPr>
        <w:t>Стабильные положительные результаты</w:t>
      </w:r>
      <w:r>
        <w:rPr>
          <w:b/>
          <w:bCs/>
          <w:color w:val="000000"/>
          <w:sz w:val="24"/>
          <w:szCs w:val="24"/>
          <w:shd w:fill="auto" w:val="clear"/>
        </w:rPr>
        <w:t xml:space="preserve">, </w:t>
      </w:r>
      <w:r>
        <w:rPr>
          <w:color w:val="000000"/>
          <w:sz w:val="24"/>
          <w:szCs w:val="24"/>
          <w:shd w:fill="auto" w:val="clear"/>
        </w:rPr>
        <w:t xml:space="preserve">достигнутые обучающимися в ходе итоговой аттестации. </w:t>
      </w:r>
      <w:r>
        <w:rPr>
          <w:rStyle w:val="Strong"/>
          <w:b w:val="false"/>
          <w:bCs w:val="false"/>
          <w:color w:val="000000"/>
          <w:sz w:val="24"/>
          <w:szCs w:val="24"/>
          <w:shd w:fill="auto" w:val="clear"/>
        </w:rPr>
        <w:t xml:space="preserve">Готовность выпускников </w:t>
      </w:r>
      <w:r>
        <w:rPr>
          <w:color w:val="000000"/>
          <w:sz w:val="24"/>
          <w:szCs w:val="24"/>
          <w:shd w:fill="auto" w:val="clear"/>
        </w:rPr>
        <w:t>к дальнейшему обучению и деятельности в современной высокотехнологической экономике.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Оптимизация сети образовательных организаций.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Успешная реализация проекта «Агробизнес-образование» в образовательных учреждениях Усть-Илимского округа.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Совершенствование организации и методов работы с обучающимися с ограниченными возможностями здоровья и детьми-инвалидами.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Формирование позитивного имиджа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 образовательных организаций Усть-Илимского округа в социальном окружении, системе образования Иркутской области за счёт высокой результативности образования и инновационной активности.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1.2. Здравоохранение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Текущее состояние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Областное государственное бюджетное учреждение здравоохранения «Усть-Илимская районная больница» оказывает круглосуточную специализированную и первичную медико-санитарную помощь населению города Усть-Илимска и всех поселков Усть-Илимского округа. </w:t>
      </w:r>
    </w:p>
    <w:p>
      <w:pPr>
        <w:pStyle w:val="Normal"/>
        <w:widowControl w:val="false"/>
        <w:snapToGrid w:val="false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Calibri" w:ascii="Times New Roman" w:hAnsi="Times New Roman"/>
          <w:color w:val="000000"/>
          <w:spacing w:val="3"/>
          <w:kern w:val="0"/>
          <w:sz w:val="24"/>
          <w:szCs w:val="24"/>
          <w:shd w:fill="auto" w:val="clear"/>
          <w:lang w:eastAsia="ru-RU" w:bidi="ru-RU"/>
        </w:rPr>
        <w:t>Первичная медико-санитарная помощь в Усть-Илимском округе представлена врачебными амбулаториями в следующих населённых пунктах: п. Невон, п. Эдучанка, п. Седаново, п. Тубинский, р.п. Железнодорожный и фельдшерско-акушерскими пунктами в п. Бадарма, п. Бадарминск, с. Ершово, п. Подъеланка, р.п. Железнодорожный. Во врачебных амбулаториях работает дневной стационар.</w:t>
      </w:r>
    </w:p>
    <w:p>
      <w:pPr>
        <w:pStyle w:val="Normal"/>
        <w:widowControl w:val="false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shd w:fill="auto" w:val="clear"/>
          <w:lang w:eastAsia="en-US"/>
        </w:rPr>
        <w:tab/>
        <w:t xml:space="preserve">Во врачебных амбулаториях и фельдшерско-акушерских пунктах оказывается экстренная, неотложная и плановая медицинская. Во всех врачебных амбулаториях и ФАПах имеется санитарный автотранспорт для доставки экстренных пациентов в стационар и оказания медицинской помощи в неотложной и плановой форме. </w:t>
      </w:r>
    </w:p>
    <w:p>
      <w:pPr>
        <w:pStyle w:val="Normal"/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rFonts w:eastAsia="SimSun;宋体" w:ascii="Times New Roman" w:hAnsi="Times New Roman"/>
          <w:color w:val="000000"/>
          <w:spacing w:val="3"/>
          <w:sz w:val="24"/>
          <w:szCs w:val="24"/>
          <w:shd w:fill="auto" w:val="clear"/>
          <w:lang w:eastAsia="en-US"/>
        </w:rPr>
        <w:t>Обеспечение врачебным персоналом в структурных подразделениях Усть-Илимского округа составило 80 % (в 2023 году – 64,29 %), средним медицинским персоналом - 84% ( в 2023 году – 93,88 %), прочим персоналом – 100 % (в 2023 году - 100%).</w:t>
      </w:r>
    </w:p>
    <w:p>
      <w:pPr>
        <w:pStyle w:val="Normal"/>
        <w:widowControl w:val="false"/>
        <w:snapToGrid w:val="false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pacing w:val="3"/>
          <w:kern w:val="0"/>
          <w:sz w:val="24"/>
          <w:szCs w:val="24"/>
          <w:shd w:fill="auto" w:val="clear"/>
          <w:lang w:eastAsia="en-US" w:bidi="ru-RU"/>
        </w:rPr>
        <w:t xml:space="preserve">В п. Эдучанке имеется филиал Центральной городской аптеки, в п.Тубинский, р.п. Железнодорожный имеются частные аптеки. Во всех остальных посёлках реализация лекарственных препаратов осуществляется непосредственно работниками врачебных амбулаторий и ФАПов. 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kern w:val="0"/>
          <w:sz w:val="24"/>
          <w:szCs w:val="24"/>
          <w:shd w:fill="auto" w:val="clear"/>
          <w:lang w:bidi="ru-RU"/>
        </w:rPr>
        <w:t>Отделение скорой медицинской помощи состоит из 9 бригад скорой медицинской помощи, из которых 2 территориально находятся на базах Тубинской и Эдучанской врачебных амбулаторий, 7 оказывают скорую медицинскую помощь на территории города,</w:t>
      </w:r>
      <w:r>
        <w:rPr>
          <w:rFonts w:eastAsia="Times New Roman" w:ascii="Times New Roman" w:hAnsi="Times New Roman"/>
          <w:color w:val="000000"/>
          <w:spacing w:val="1"/>
          <w:kern w:val="0"/>
          <w:sz w:val="24"/>
          <w:szCs w:val="24"/>
          <w:shd w:fill="auto" w:val="clear"/>
          <w:lang w:eastAsia="ru-RU" w:bidi="ru-RU"/>
        </w:rPr>
        <w:t xml:space="preserve"> п. </w:t>
      </w:r>
      <w:r>
        <w:rPr>
          <w:rFonts w:eastAsia="Times New Roman" w:ascii="Times New Roman" w:hAnsi="Times New Roman"/>
          <w:color w:val="000000"/>
          <w:spacing w:val="-2"/>
          <w:kern w:val="0"/>
          <w:sz w:val="24"/>
          <w:szCs w:val="24"/>
          <w:shd w:fill="auto" w:val="clear"/>
          <w:lang w:eastAsia="ru-RU" w:bidi="ru-RU"/>
        </w:rPr>
        <w:t xml:space="preserve">Невон, р.п. Железнодорожный.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spacing w:val="-2"/>
          <w:kern w:val="0"/>
          <w:sz w:val="24"/>
          <w:szCs w:val="24"/>
          <w:shd w:fill="auto" w:val="clear"/>
          <w:lang w:eastAsia="ru-RU" w:bidi="ru-RU"/>
        </w:rPr>
        <w:t>Основные проблемы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pacing w:val="-2"/>
          <w:kern w:val="0"/>
          <w:sz w:val="24"/>
          <w:szCs w:val="24"/>
          <w:shd w:fill="auto" w:val="clear"/>
          <w:lang w:eastAsia="ru-RU" w:bidi="ru-RU"/>
        </w:rPr>
        <w:t>1) не полная укомплектованность медицинскими кадрами, отсутствие медицинских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pacing w:val="-2"/>
          <w:kern w:val="0"/>
          <w:sz w:val="24"/>
          <w:szCs w:val="24"/>
          <w:shd w:fill="auto" w:val="clear"/>
          <w:lang w:eastAsia="ru-RU" w:bidi="ru-RU"/>
        </w:rPr>
        <w:t>работников в поселениях;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pacing w:val="-2"/>
          <w:kern w:val="0"/>
          <w:sz w:val="24"/>
          <w:szCs w:val="24"/>
          <w:shd w:fill="auto" w:val="clear"/>
          <w:lang w:eastAsia="ru-RU" w:bidi="ru-RU"/>
        </w:rPr>
        <w:t>2) на протяжении нескольких лет существует необходимость в  приобретении передвижного флюорографа-мамографа, в приобретении электрокардиографов  во все врачебные амбулатории и ФАПы.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spacing w:val="-2"/>
          <w:kern w:val="0"/>
          <w:sz w:val="24"/>
          <w:szCs w:val="24"/>
          <w:shd w:fill="auto" w:val="clear"/>
          <w:lang w:eastAsia="ru-RU" w:bidi="ru-RU"/>
        </w:rPr>
        <w:t>Цели, задачи, мероприятия</w:t>
      </w:r>
    </w:p>
    <w:p>
      <w:pPr>
        <w:pStyle w:val="BodyText"/>
        <w:spacing w:lineRule="auto" w:line="276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Цели, основные задачи и приоритетные направления развития здравоохранения на территории Усть-Илимского округа определены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  с новыми наци</w:t>
      </w:r>
      <w:r>
        <w:rPr>
          <w:rStyle w:val="Style17"/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ональными проектами «Семья», «Продолжительная и активная жизнь». </w:t>
      </w:r>
    </w:p>
    <w:p>
      <w:pPr>
        <w:pStyle w:val="BodyText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eastAsia="ru-RU" w:bidi="ru-RU"/>
        </w:rPr>
        <w:t>Тактические цели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 </w:t>
      </w:r>
    </w:p>
    <w:p>
      <w:pPr>
        <w:pStyle w:val="BodyText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Тактические цели определены в соответствии с  Национальными целями развития Российской Федерации: сохранение населения, укрепление здоровья и повышение благополучия людей. </w:t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На территории Усть-Илимского округа с учетом особенностей развития территории и существующих социально-экономических условий основными задачами на современном этапе в области здравоохранения являются:</w:t>
      </w:r>
    </w:p>
    <w:p>
      <w:pPr>
        <w:pStyle w:val="BodyText"/>
        <w:numPr>
          <w:ilvl w:val="0"/>
          <w:numId w:val="2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укрепление  общественного здоровья населения;</w:t>
      </w:r>
    </w:p>
    <w:p>
      <w:pPr>
        <w:pStyle w:val="BodyText"/>
        <w:numPr>
          <w:ilvl w:val="0"/>
          <w:numId w:val="2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обеспечение доступности качественной медицинской помощи.</w:t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Приоритетными направлениями в создании условий для оказания медицинской помощи являются:</w:t>
      </w:r>
    </w:p>
    <w:p>
      <w:pPr>
        <w:pStyle w:val="BodyText"/>
        <w:numPr>
          <w:ilvl w:val="0"/>
          <w:numId w:val="2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профилактика заболеваний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и санитарно-гигиеническое просвещение населения;</w:t>
      </w:r>
    </w:p>
    <w:p>
      <w:pPr>
        <w:pStyle w:val="BodyText"/>
        <w:numPr>
          <w:ilvl w:val="0"/>
          <w:numId w:val="2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формирование культуры и ценностей здорового образа жизни у подрастающего  поколения;</w:t>
      </w:r>
    </w:p>
    <w:p>
      <w:pPr>
        <w:pStyle w:val="BodyText"/>
        <w:numPr>
          <w:ilvl w:val="0"/>
          <w:numId w:val="2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укрепление материально-технической базы объектов спорта, развитие спортивно-оздоровительной инфраструктуры.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Для достижения поставленных целей на территории Усть-Илимского округа необходимо реализовать целый </w:t>
      </w: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комплекс мер и мероприятий,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направленный на сохранение и укрепление здоровья граждан, организацию профилактических мероприятий, реализуемых на основе межведомственного взаимодействия и социального партнерства федеральных органов государственной власти, органов государственной власти Иркутской области, органов местного самоуправления при участии институтов гражданского общества, юридических лиц независимо от их организационно-правовых форм, в том числе индивидуальных предпринимателей, и граждан Усть-Илимского округа:</w:t>
      </w:r>
    </w:p>
    <w:p>
      <w:pPr>
        <w:pStyle w:val="BodyText"/>
        <w:spacing w:lineRule="auto" w:line="276" w:before="0" w:after="0"/>
        <w:ind w:firstLine="426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1) развитие спортивно-оздоровительной инфраструктуры по месту жительства, позволяющей удовлетворять потребности граждан в наиболее подходящих видах и формах самостоятельных спортивно-оздоровительных занятий;</w:t>
      </w:r>
    </w:p>
    <w:p>
      <w:pPr>
        <w:pStyle w:val="BodyText"/>
        <w:spacing w:lineRule="auto" w:line="276" w:before="0" w:after="0"/>
        <w:ind w:firstLine="426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2) повышение информированности граждан о мерах ранней  профилактики и последствиях инфекционных и неинфекционных заболеваний, о необходимости своевременного обращения за медицинской помощью, о важности своевременной диспансеризации;</w:t>
      </w:r>
    </w:p>
    <w:p>
      <w:pPr>
        <w:pStyle w:val="BodyText"/>
        <w:spacing w:lineRule="auto" w:line="276" w:before="0" w:after="0"/>
        <w:ind w:firstLine="426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3) формирование у подрастающего поколения ответственного отношения к своему здоровью посредством привития навыков здорового образа жизни и проведения масштабной комплексной профилактической работы в области устойчивого негативного отношения к первой пробе никотина, наркотических средств и психотропных веществ, введения в муниципальных общеобразовательных учреждениях интерактивных и тренинговых методов работы, направленных на снижение факторов риска и развитие протективных факторов здорового социально-эффективного поведения у детей и подростков.</w:t>
      </w:r>
    </w:p>
    <w:p>
      <w:pPr>
        <w:pStyle w:val="BodyText"/>
        <w:spacing w:lineRule="auto" w:line="276" w:before="0" w:after="0"/>
        <w:ind w:firstLine="426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1.3. Физическая культура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Текущее состояние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Основным приоритетом в развитии сферы физической культуры и спорта является создание условий, обеспечивающих возможность гражданам, в том числе лицам с ограниченными возможностями здоровья, систематически заниматься физической культурой и спортом и повышение эффективности подготовки спортсменов.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граждан систематически занимающегося физической культурой и спортом в Усть-Илимском округе на 2024 год составила 44,1 %, в сравнении с 2023 годом – 40,6 %.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В Усть-Илимском округе сформирована многоуровневая система проведения физкультурно-оздоровительных и спортивно-массовых мероприятий, спартакиад среди самых различных социальных групп и категорий населения. Массовые спортивные мероприятия играют значимую роль в пропаганде физической культуры и спорта, формировании здорового образа жизни и укреплении здоровья населения, организации активного отдыха и досуга. Ежегодно проводится около 300 спортивных мероприятий по месту жительства с охватом участников более 7000 человек и 20 районных спортивных мероприятий, в которых принимает участие около 3000 человек.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Важным направлением для реализации целей является развитие спортивно-оздоровительной инфраструктуры по месту жительства, позволяющей удовлетворять потребности граждан в наиболее подходящих видах и формах самостоятельных спортивно-оздоровительных занятий. Спортивные площадки и плоскостные сооружения по месту жительства являются наиболее доступным средством оздоровления, организации досуга населения, обеспечивают право граждан на равный доступ к спортивным объектам, позволяют проводить первенства и отборочные соревнования по различным видам спорта, спортивные мероприятия, посвященные памятным датам и дням населенных пунктов поселений, физкультурно-спортивные праздники.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Создание необходимой спортивной инфраструктуры – основное условие для предоставления возможности заниматься спортом всем желающим. Ежегодно на территории Усть-Илимского округа появляются новые спортивные сооружения и модернизируются существующие. На территории округа функционируют 36 спортивных сооружений для занятий спортом, все они находятся в муниципальной собственности и относятся к учебно-тренировочным и физкультурно-оздоровительным сооружениям, которые в большинстве своём, располагаются на базах общеобразовательных организаций Усть-Илимского округа. В свободное от проведения образовательного процесса время данные объекты используются для работы спортивных секций и проведения занятий физической культурой и спортом с обучающимися учреждений дополнительного образования и жителями сельских поселений Усть-Илимского округа. В связи с этим, все эти объекты востребованы у населения, имеют полную загруженность.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Основные проблемы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Общая ситуация в сфере физической культуры и спорта в Усть-Илимском округе с учетом накопившихся проблем характеризуется:</w:t>
      </w:r>
    </w:p>
    <w:p>
      <w:pPr>
        <w:pStyle w:val="Normal"/>
        <w:widowControl w:val="false"/>
        <w:numPr>
          <w:ilvl w:val="0"/>
          <w:numId w:val="28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низким уровнем мотивации населения к регулярным занятиям физической культурой и спорта;</w:t>
      </w:r>
    </w:p>
    <w:p>
      <w:pPr>
        <w:pStyle w:val="Normal"/>
        <w:widowControl w:val="false"/>
        <w:numPr>
          <w:ilvl w:val="0"/>
          <w:numId w:val="28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недостаточной обеспеченностью объектами спорта. Существуют проблемы в организации секционной работы для взрослого населения, так как кроме спортивных залов в образовательных учреждениях, другие спортивные залы отсутствуют. </w:t>
      </w:r>
    </w:p>
    <w:p>
      <w:pPr>
        <w:pStyle w:val="Normal"/>
        <w:numPr>
          <w:ilvl w:val="0"/>
          <w:numId w:val="28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слабое кадровое обеспечение, совмещение с основной работой. </w:t>
      </w:r>
    </w:p>
    <w:p>
      <w:pPr>
        <w:pStyle w:val="Normal"/>
        <w:numPr>
          <w:ilvl w:val="0"/>
          <w:numId w:val="28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низким материально-техническим обеспечением спортивной подготовки.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Современные тренды.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 мире наблюдается устойчивая тенденция повышения социальной роли физической культуры и спорта, которая проявляется в:</w:t>
      </w:r>
    </w:p>
    <w:p>
      <w:pPr>
        <w:pStyle w:val="Normal"/>
        <w:numPr>
          <w:ilvl w:val="0"/>
          <w:numId w:val="29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вовлечении в занятии физической культурой и спортом трудоспособного населения; </w:t>
      </w:r>
    </w:p>
    <w:p>
      <w:pPr>
        <w:pStyle w:val="Normal"/>
        <w:numPr>
          <w:ilvl w:val="0"/>
          <w:numId w:val="29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увеличении поддержки государством развития физической культуры и спорта;</w:t>
      </w:r>
    </w:p>
    <w:p>
      <w:pPr>
        <w:pStyle w:val="Normal"/>
        <w:numPr>
          <w:ilvl w:val="0"/>
          <w:numId w:val="29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усилении роли физической культуры и спорта в профилактике заболеваний и укреплении здоровья людей;</w:t>
      </w:r>
    </w:p>
    <w:p>
      <w:pPr>
        <w:pStyle w:val="Normal"/>
        <w:numPr>
          <w:ilvl w:val="0"/>
          <w:numId w:val="29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использовании физической культуры и спорта в социальной и физической адаптации инвалидов;</w:t>
      </w:r>
    </w:p>
    <w:p>
      <w:pPr>
        <w:pStyle w:val="Normal"/>
        <w:numPr>
          <w:ilvl w:val="0"/>
          <w:numId w:val="29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продлении активного творческого долголетия людей;</w:t>
      </w:r>
    </w:p>
    <w:p>
      <w:pPr>
        <w:pStyle w:val="Normal"/>
        <w:numPr>
          <w:ilvl w:val="0"/>
          <w:numId w:val="29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развитии спортивной инфраструктуры с учетом интересов и потребностей населения.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Приоритетные направления деятельности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в сфере развития физической культуры и спорта:</w:t>
      </w:r>
    </w:p>
    <w:p>
      <w:pPr>
        <w:pStyle w:val="Normal"/>
        <w:numPr>
          <w:ilvl w:val="0"/>
          <w:numId w:val="3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увеличение доли населения Усть-Илимского округа, систематически занимающихся физической культурой и спортом. </w:t>
      </w:r>
    </w:p>
    <w:p>
      <w:pPr>
        <w:pStyle w:val="Normal"/>
        <w:numPr>
          <w:ilvl w:val="0"/>
          <w:numId w:val="3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укрепление материально-технической базы за счет строительства новых физкультурно-оздоровительных залов в поселках Усть-Илимского округа, что позволит повысить уровень обеспеченности населения спортивными сооружениями исходя из единовременной пропускной способности объектов спорта;</w:t>
      </w:r>
    </w:p>
    <w:p>
      <w:pPr>
        <w:pStyle w:val="Normal"/>
        <w:numPr>
          <w:ilvl w:val="0"/>
          <w:numId w:val="3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реализация мероприятий на территории Усть-Илимского округа Всероссийского физкультурно-спортивного комплекса «Готов к труду и обороне»;</w:t>
      </w:r>
    </w:p>
    <w:p>
      <w:pPr>
        <w:pStyle w:val="Normal"/>
        <w:numPr>
          <w:ilvl w:val="0"/>
          <w:numId w:val="3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пропаганда физической культуры и спорта во взаимодействии с отраслями здравоохранения, образования, культуры, социальной защиты населения и с использованием различных каналов распространения информации (в процессе обучения, путем создания и распространения материалов, направленных на информирование и мотивацию населения к занятиям физической культурой и спортом, путем проведения информационных кампаний спортивных акций и спортивных событий);</w:t>
      </w:r>
    </w:p>
    <w:p>
      <w:pPr>
        <w:pStyle w:val="Normal"/>
        <w:numPr>
          <w:ilvl w:val="0"/>
          <w:numId w:val="3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организация и проведение физкультурных, спортивных, спортивно- массовых мероприятий среди различных слоев населения;</w:t>
      </w:r>
    </w:p>
    <w:p>
      <w:pPr>
        <w:pStyle w:val="Normal"/>
        <w:numPr>
          <w:ilvl w:val="0"/>
          <w:numId w:val="3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подготовка спортсменов в соответствии с федеральными стандартами спортивной подготовки, в том числе подготовка спортивного резерва для участия в спортивных соревнованиях межрегионального, российского и международного уровня.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Комплексный подход к развитию сферы физической культуры и спорта позволит увеличить долю граждан, систематически занимающихся физической культурой.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Цели, задачи и мероприятия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Тактическая цель. Создание условий, обеспечивающих возможность гражданам систематически заниматься физической культурой и спортом, и повышение эффективности подготовки спортсменов.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Тактическая задача 1. Развитие массового спорта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Мероприятия: </w:t>
      </w:r>
    </w:p>
    <w:p>
      <w:pPr>
        <w:pStyle w:val="Normal"/>
        <w:numPr>
          <w:ilvl w:val="0"/>
          <w:numId w:val="31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формирование у населения потребности в ведении активного здорового образа жизни, регулярных занятий физической культурой и спортом всех возрастных групп населения;</w:t>
      </w:r>
    </w:p>
    <w:p>
      <w:pPr>
        <w:pStyle w:val="Normal"/>
        <w:numPr>
          <w:ilvl w:val="0"/>
          <w:numId w:val="31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обеспечение пропаганды здорового образа жизни в целях повышения мотивации и интереса различных категорий и групп населения, к регулярным занятиям физической культурой и спортом;</w:t>
      </w:r>
    </w:p>
    <w:p>
      <w:pPr>
        <w:pStyle w:val="Normal"/>
        <w:numPr>
          <w:ilvl w:val="0"/>
          <w:numId w:val="31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организация и проведение физкультурных, спортивных, спортивно-массовых мероприятий среди различных слоев населения (в том числе реализация мероприятий ВФСК «ГТО»);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4)    вовлечение инвалидов и лиц с ограниченными возможностями здоровья в регулярные занятия физической культурой и спортом;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5)         развитие базовых видов спорта.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Тактическая задача 2.</w:t>
      </w:r>
      <w:r>
        <w:rPr>
          <w:rFonts w:cs="TimesNew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Развитие спорта высших достижений и подготовка спортивного резерва.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Мероприятия: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подготовка спортсменов высокого класса.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формирование спортивного резерва для сборных команд Иркутской области.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повышение кадрового обеспечения области физической культуры и спорта.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Тактическая задача 3.</w:t>
      </w:r>
      <w:r>
        <w:rPr>
          <w:rFonts w:cs="TimesNew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Укрепление материально - технической базы и развитие спортивной инфраструктуры.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Мероприятия:</w:t>
      </w:r>
    </w:p>
    <w:p>
      <w:pPr>
        <w:pStyle w:val="Normal"/>
        <w:numPr>
          <w:ilvl w:val="0"/>
          <w:numId w:val="33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содействие в оснащении необходимым спортивным оборудованием и инвентарем для занятий физической культуры и спортом.</w:t>
      </w:r>
    </w:p>
    <w:p>
      <w:pPr>
        <w:pStyle w:val="Normal"/>
        <w:numPr>
          <w:ilvl w:val="0"/>
          <w:numId w:val="33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приобретение, строительство, реконструкция, в том числе выполнение проектных и изыскательных работ, и капитальный ремонт объектов собственности в сфере физической культуры и спорта.</w:t>
      </w:r>
    </w:p>
    <w:p>
      <w:pPr>
        <w:pStyle w:val="Normal"/>
        <w:numPr>
          <w:ilvl w:val="0"/>
          <w:numId w:val="33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развитие спортивной инфраструктуры, в том числе с применением механизмов государственно-частного партнерства.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1.4. Культура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Текущее состояние</w:t>
      </w:r>
    </w:p>
    <w:p>
      <w:pPr>
        <w:pStyle w:val="4"/>
        <w:shd w:val="clear" w:color="auto" w:fill="auto"/>
        <w:spacing w:lineRule="auto" w:line="276" w:before="0" w:after="0"/>
        <w:ind w:firstLine="720" w:right="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Сфера культуры Усть-Илимского округа включает в себя 11 учреждений культуры: 9 учреждений культурно-досугового типа, 1 учреждение дополнительного образования - Муниципальное образовательное учреждение дополнительного образования «Мир творчества» (далее - МОУДО «Мир творчества»), 1 библиотека - Муниципальное казенное учреждение культуры «Библиотечно Информационный Центр» (далее – МКУК «БИЦ»). </w:t>
      </w:r>
    </w:p>
    <w:p>
      <w:pPr>
        <w:pStyle w:val="4"/>
        <w:shd w:val="clear" w:color="auto" w:fill="auto"/>
        <w:spacing w:lineRule="auto" w:line="276" w:before="0" w:after="0"/>
        <w:ind w:firstLine="720" w:right="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Деятельность учреждений культуры и дополнительного образования детей является одной из важнейших составляющих современной культурной жизни. Библиотеки, клубные учреждения, детская школа искусств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ориентиров. Учреждения культуры являются одной из форм информационного обеспечения общества.</w:t>
      </w:r>
    </w:p>
    <w:p>
      <w:pPr>
        <w:pStyle w:val="Normal"/>
        <w:tabs>
          <w:tab w:val="left" w:pos="540" w:leader="none"/>
          <w:tab w:val="left" w:pos="709" w:leader="none"/>
          <w:tab w:val="left" w:pos="851" w:leader="none"/>
        </w:tabs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За годы реализации муниципальных программ, направленных на развитие сферы культуры был принят ряд мер, направленных на сохранение и дальнейшее развитие культурного потенциала округа. Улучшилась ситуация с укреплением материально-технической базы учреждений культуры за счет участия в Областных проектах «100 Модельных Домов культуры Приангарья», «Народные инициативы», «Культура малой Родины» и др. </w:t>
      </w:r>
    </w:p>
    <w:p>
      <w:pPr>
        <w:pStyle w:val="4"/>
        <w:shd w:val="clear" w:color="auto" w:fill="auto"/>
        <w:spacing w:lineRule="auto" w:line="276" w:before="0" w:after="0"/>
        <w:ind w:firstLine="700" w:left="20" w:right="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Осуществлялись механизмы обеспечения свободы творчества, права граждан на участие в культурной жизни, система выявления и поддержки одаренных детей. Сохранялись традиции самодеятельного творчества, народной культуры. Создавались условия для обеспечения развития системы профессиональной подготовки кадров.</w:t>
      </w:r>
    </w:p>
    <w:p>
      <w:pPr>
        <w:pStyle w:val="4"/>
        <w:shd w:val="clear" w:color="auto" w:fill="auto"/>
        <w:spacing w:lineRule="auto" w:line="276" w:before="0" w:after="0"/>
        <w:ind w:firstLine="700" w:left="20" w:right="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В целях поддержки самодеятельного народного творчества, образовательного процесса на территории округа проводились фестивали, конкурсы, выставки, творческие школы.</w:t>
      </w:r>
    </w:p>
    <w:p>
      <w:pPr>
        <w:pStyle w:val="4"/>
        <w:shd w:val="clear" w:color="auto" w:fill="auto"/>
        <w:spacing w:lineRule="auto" w:line="276" w:before="0" w:after="0"/>
        <w:ind w:firstLine="700" w:left="20" w:right="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Важнейшими показателями успешной деятельности учреждений культуры стали:</w:t>
      </w:r>
    </w:p>
    <w:p>
      <w:pPr>
        <w:pStyle w:val="4"/>
        <w:shd w:val="clear" w:color="auto" w:fill="auto"/>
        <w:spacing w:lineRule="auto" w:line="276" w:before="0" w:after="0"/>
        <w:ind w:firstLine="700" w:left="20" w:right="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1. победы обучающихся и творческих коллективов МОУДО «Мир творчества», самодеятельных коллективов и отдельных исполнителей учреждений культуры в престижных конкурсах, фестивалях и олимпиадах; </w:t>
      </w:r>
    </w:p>
    <w:p>
      <w:pPr>
        <w:pStyle w:val="4"/>
        <w:shd w:val="clear" w:color="auto" w:fill="auto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2. высоким результатом образовательной деятельности стало: присвоение 9 обучающимся звания стипендиат мэра Усть-Илимского округа; </w:t>
      </w:r>
    </w:p>
    <w:p>
      <w:pPr>
        <w:pStyle w:val="4"/>
        <w:shd w:val="clear" w:color="auto" w:fill="auto"/>
        <w:spacing w:lineRule="auto" w:line="276" w:before="0" w:after="0"/>
        <w:ind w:firstLine="708" w:right="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В 2024 году МОУДО «Мир творчества» организовала 41 самостоятельное мероприятие (концерты, выставки) и приняло участие в 30 мероприятиях учреждений культуры и Усть-Илимского мунципального округа, г. Усть-Илимска, г. Иркутска.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 2024 году культурно-досуговыми учреждениями Усть-Илимского округа в совокупности было проведено 1 735 культурно-массовых мероприятий, с охватом 95 426 человек, из них: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1)  для детей до 14 лет - 651 мероприятие с охватом 19 777 человек;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2)  для молодежи 374 мероприятия с охватом 14 814 человек.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Действовало 84 клубных формирования с численностью участников 4057 человек, из них 22 для детей до 14 лет и 16 для молодежи.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 течение 2024 года, учреждения культуры проводили мероприятия, как в очном, так и в онлайн форматах. Главными приоритетными направлениями в работе культурно-досуговых учреждений являлись мероприятия, посвященные Году семьи, а также мероприятия патриотической направленности в поддержку земляков-участников специальной военной операции и нацеленные на сохранение традиционной народной культуры.</w:t>
      </w:r>
    </w:p>
    <w:p>
      <w:pPr>
        <w:pStyle w:val="Normal"/>
        <w:shd w:val="clear" w:color="auto" w:fill="FFFFFF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 своей работе специалисты учреждений культуры в 2024 году сделали акцент на мероприятия патриотической направленности, которые нацеливают на объединение и поднятие духа и национального самосознания.</w:t>
      </w:r>
    </w:p>
    <w:p>
      <w:pPr>
        <w:pStyle w:val="Normal"/>
        <w:tabs>
          <w:tab w:val="left" w:pos="540" w:leader="none"/>
          <w:tab w:val="left" w:pos="709" w:leader="none"/>
          <w:tab w:val="left" w:pos="851" w:leader="none"/>
        </w:tabs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Развитию библиотечного дела в Усть-Илимском округе способствует реализация мероприятий по комплектованию книжных фондов. Значительную поддержку министерства культуры и архивов Иркутской области получает библиотечная система округа в виде предоставления субсидий для комплектования книжных фондов. Всего посещений в библиотеках в отчетном году было 70157 что на 17179 меньше прошлого года. Книговыдача составила 86241 экземпляров. 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За 2024 год в Усть-Илимском округе проведено 423 библиотечных мероприятия, что на 77 мероприятий меньше, чем в 2023 году. 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При библиотеках осуществляют свою деятельность 16 клубных формирований с участием 188 человек.</w:t>
      </w:r>
    </w:p>
    <w:p>
      <w:pPr>
        <w:pStyle w:val="Normal"/>
        <w:widowControl w:val="false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округа. В силу широкого распространения и бесплатного обслуживания, именно библиотека помогает преодолевать информационную бедность и реально обеспечивает доступность документальных ресурсов для всех пользователей. </w:t>
      </w:r>
    </w:p>
    <w:p>
      <w:pPr>
        <w:pStyle w:val="4"/>
        <w:shd w:val="clear" w:color="auto" w:fill="auto"/>
        <w:spacing w:lineRule="auto" w:line="276" w:before="0" w:after="0"/>
        <w:ind w:left="20"/>
        <w:jc w:val="both"/>
        <w:rPr>
          <w:highlight w:val="none"/>
          <w:shd w:fill="auto" w:val="clear"/>
        </w:rPr>
      </w:pPr>
      <w:r>
        <w:rPr>
          <w:b/>
          <w:color w:val="000000"/>
          <w:sz w:val="24"/>
          <w:szCs w:val="24"/>
          <w:shd w:fill="auto" w:val="clear"/>
        </w:rPr>
        <w:t>Основные проблемы</w:t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Общая ситуация в сфере культуры в Усть-Илимском округе с учетом накопившихся проблем характеризуется:</w:t>
      </w:r>
    </w:p>
    <w:p>
      <w:pPr>
        <w:pStyle w:val="Normal"/>
        <w:widowControl w:val="false"/>
        <w:numPr>
          <w:ilvl w:val="0"/>
          <w:numId w:val="34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низким уровнем мотивации населения к регулярному посещению массовых мероприятий,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занятиям в клубных формированиях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учреждений культуры;</w:t>
      </w:r>
    </w:p>
    <w:p>
      <w:pPr>
        <w:pStyle w:val="Normal"/>
        <w:widowControl w:val="false"/>
        <w:numPr>
          <w:ilvl w:val="0"/>
          <w:numId w:val="34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низким уровнем финансирования проведения массовых мероприятий (конкурсов, фестивалей, выставок, мастер-классов);</w:t>
      </w:r>
    </w:p>
    <w:p>
      <w:pPr>
        <w:pStyle w:val="Normal"/>
        <w:widowControl w:val="false"/>
        <w:numPr>
          <w:ilvl w:val="0"/>
          <w:numId w:val="34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старением парка музыкальных инструментов, иного оборудования для организации образовательно - воспитательного процесса;</w:t>
      </w:r>
    </w:p>
    <w:p>
      <w:pPr>
        <w:pStyle w:val="Normal"/>
        <w:widowControl w:val="false"/>
        <w:numPr>
          <w:ilvl w:val="0"/>
          <w:numId w:val="34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слабым комплектованием книжного фонда;</w:t>
      </w:r>
    </w:p>
    <w:p>
      <w:pPr>
        <w:pStyle w:val="Normal"/>
        <w:widowControl w:val="false"/>
        <w:numPr>
          <w:ilvl w:val="0"/>
          <w:numId w:val="34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слабым кадровым обеспечением, совмещением с основной работой; </w:t>
      </w:r>
    </w:p>
    <w:p>
      <w:pPr>
        <w:pStyle w:val="Normal"/>
        <w:numPr>
          <w:ilvl w:val="0"/>
          <w:numId w:val="34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низким материально-техническим обеспечением учреждений культуры.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Современные тренды.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 мире наблюдается устойчивая тенденция повышения социальной роли сферы культуры, которая проявляется в:</w:t>
      </w:r>
    </w:p>
    <w:p>
      <w:pPr>
        <w:pStyle w:val="Normal"/>
        <w:numPr>
          <w:ilvl w:val="0"/>
          <w:numId w:val="35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вовлечении в занятия в творческих объединениях населения; </w:t>
      </w:r>
    </w:p>
    <w:p>
      <w:pPr>
        <w:pStyle w:val="Normal"/>
        <w:numPr>
          <w:ilvl w:val="0"/>
          <w:numId w:val="35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увеличении поддержки государством индустрии сферы культуры;</w:t>
      </w:r>
    </w:p>
    <w:p>
      <w:pPr>
        <w:pStyle w:val="Normal"/>
        <w:numPr>
          <w:ilvl w:val="0"/>
          <w:numId w:val="35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использовании сферы культуры в социальной адаптации инвалидов;</w:t>
      </w:r>
    </w:p>
    <w:p>
      <w:pPr>
        <w:pStyle w:val="Normal"/>
        <w:numPr>
          <w:ilvl w:val="0"/>
          <w:numId w:val="35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продлении активного творческого долголетия людей;</w:t>
      </w:r>
    </w:p>
    <w:p>
      <w:pPr>
        <w:pStyle w:val="Normal"/>
        <w:numPr>
          <w:ilvl w:val="0"/>
          <w:numId w:val="35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развитии инфраструктуры сферы культуры с учетом интересов и потребностей населения.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Приоритетные направления деятельности в сфере культуры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:</w:t>
      </w:r>
    </w:p>
    <w:p>
      <w:pPr>
        <w:pStyle w:val="Normal"/>
        <w:numPr>
          <w:ilvl w:val="0"/>
          <w:numId w:val="36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обеспечение максимальной доступности для граждан культурных благ и образования в сфере культуры; </w:t>
      </w:r>
    </w:p>
    <w:p>
      <w:pPr>
        <w:pStyle w:val="Normal"/>
        <w:numPr>
          <w:ilvl w:val="0"/>
          <w:numId w:val="36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создание условий для повышения качества и разнообразия услуг, предоставляемых учреждениями культуры Усть-Илимского округа; </w:t>
      </w:r>
    </w:p>
    <w:p>
      <w:pPr>
        <w:pStyle w:val="Normal"/>
        <w:numPr>
          <w:ilvl w:val="0"/>
          <w:numId w:val="36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сохранение и популяризация историко-культурного наследия Усть-Илимского округа, повышение его туристской привлекательности; </w:t>
      </w:r>
    </w:p>
    <w:p>
      <w:pPr>
        <w:pStyle w:val="Normal"/>
        <w:numPr>
          <w:ilvl w:val="0"/>
          <w:numId w:val="36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совершенствование организационных, экономических и правовых механизмов развития сферы культуры Усть-Илимского округа.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Цели, задачи и мероприятия</w:t>
      </w:r>
    </w:p>
    <w:p>
      <w:pPr>
        <w:pStyle w:val="4"/>
        <w:shd w:val="clear" w:color="auto" w:fill="auto"/>
        <w:spacing w:lineRule="auto" w:line="276" w:before="0" w:after="0"/>
        <w:ind w:firstLine="700" w:left="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Тактическая цель. Создание условий для комплексного развития сферы культуры на территории Усть-Илимского округа.</w:t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Тактическая задача 1. С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оздание условий для доступного и качественного дополнительного образования в сфере культуры населения Усть-Илимского округа.</w:t>
      </w:r>
    </w:p>
    <w:p>
      <w:pPr>
        <w:pStyle w:val="BodyText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Мероприятия: </w:t>
      </w:r>
    </w:p>
    <w:p>
      <w:pPr>
        <w:pStyle w:val="BodyText"/>
        <w:numPr>
          <w:ilvl w:val="0"/>
          <w:numId w:val="10"/>
        </w:numPr>
        <w:spacing w:lineRule="auto" w:line="276" w:before="0" w:after="0"/>
        <w:ind w:firstLine="360" w:lef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обеспечение деятельности МОУДО «Мир творчества». </w:t>
      </w:r>
    </w:p>
    <w:p>
      <w:pPr>
        <w:pStyle w:val="BodyText"/>
        <w:numPr>
          <w:ilvl w:val="0"/>
          <w:numId w:val="10"/>
        </w:numPr>
        <w:spacing w:lineRule="auto" w:line="276" w:before="0" w:after="0"/>
        <w:ind w:firstLine="360" w:lef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повышение квалификации преподавателей МОУДО «Мир творчества». </w:t>
      </w:r>
    </w:p>
    <w:p>
      <w:pPr>
        <w:pStyle w:val="BodyText"/>
        <w:numPr>
          <w:ilvl w:val="0"/>
          <w:numId w:val="10"/>
        </w:numPr>
        <w:spacing w:lineRule="auto" w:line="276" w:before="0" w:after="0"/>
        <w:ind w:firstLine="360" w:lef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курсовая подготовка специалистов по направлениям образовательных программ. </w:t>
      </w:r>
    </w:p>
    <w:p>
      <w:pPr>
        <w:pStyle w:val="4"/>
        <w:widowControl w:val="false"/>
        <w:numPr>
          <w:ilvl w:val="0"/>
          <w:numId w:val="10"/>
        </w:numPr>
        <w:shd w:val="clear" w:color="auto" w:fill="auto"/>
        <w:suppressAutoHyphens w:val="false"/>
        <w:spacing w:lineRule="auto" w:line="276" w:before="0" w:after="0"/>
        <w:ind w:firstLine="360" w:left="0"/>
        <w:jc w:val="both"/>
        <w:textAlignment w:val="auto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обновление парка музыкальных инструментов, иного оборудования для организации образовательно-воспитательного процесса. </w:t>
      </w:r>
    </w:p>
    <w:p>
      <w:pPr>
        <w:pStyle w:val="4"/>
        <w:widowControl w:val="false"/>
        <w:numPr>
          <w:ilvl w:val="0"/>
          <w:numId w:val="10"/>
        </w:numPr>
        <w:shd w:val="clear" w:color="auto" w:fill="auto"/>
        <w:suppressAutoHyphens w:val="false"/>
        <w:spacing w:lineRule="auto" w:line="276" w:before="0" w:after="0"/>
        <w:ind w:firstLine="360" w:left="0"/>
        <w:jc w:val="both"/>
        <w:textAlignment w:val="auto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организация демонстрации творческих достижений обучающихся в мероприятиях разного уровня, поддержка одаренных детей. </w:t>
      </w:r>
    </w:p>
    <w:p>
      <w:pPr>
        <w:pStyle w:val="4"/>
        <w:widowControl w:val="false"/>
        <w:numPr>
          <w:ilvl w:val="0"/>
          <w:numId w:val="10"/>
        </w:numPr>
        <w:shd w:val="clear" w:color="auto" w:fill="auto"/>
        <w:suppressAutoHyphens w:val="false"/>
        <w:spacing w:lineRule="auto" w:line="276" w:before="0" w:after="0"/>
        <w:ind w:firstLine="360" w:left="0"/>
        <w:jc w:val="both"/>
        <w:textAlignment w:val="auto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представление творческих достижений одаренных детей и творческих коллективов в мероприятиях разного уровня: областных, региональных, всероссийских, международных конкурсов исполнительского мастерства. </w:t>
      </w:r>
    </w:p>
    <w:p>
      <w:pPr>
        <w:pStyle w:val="4"/>
        <w:widowControl w:val="false"/>
        <w:numPr>
          <w:ilvl w:val="0"/>
          <w:numId w:val="10"/>
        </w:numPr>
        <w:shd w:val="clear" w:color="auto" w:fill="auto"/>
        <w:suppressAutoHyphens w:val="false"/>
        <w:spacing w:lineRule="auto" w:line="276" w:before="0" w:after="0"/>
        <w:ind w:firstLine="360" w:left="0"/>
        <w:jc w:val="both"/>
        <w:textAlignment w:val="auto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организация и проведение конкурсов исполнительского мастерства, фестивалей, выставок, творческих школ для обучающихся.</w:t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Тактическая задача 2.</w:t>
      </w:r>
      <w:r>
        <w:rPr>
          <w:rFonts w:cs="TimesNew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оздание условий для организации культурно-досуговой деятельности на территории Усть-Илимского округа.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Мероприятия: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firstLine="360" w:left="0"/>
        <w:contextualSpacing w:val="false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обеспечение деятельности учреждений культуры клубного типа.</w:t>
      </w:r>
    </w:p>
    <w:p>
      <w:pPr>
        <w:pStyle w:val="4"/>
        <w:widowControl w:val="false"/>
        <w:numPr>
          <w:ilvl w:val="0"/>
          <w:numId w:val="11"/>
        </w:numPr>
        <w:shd w:val="clear" w:color="auto" w:fill="auto"/>
        <w:suppressAutoHyphens w:val="false"/>
        <w:spacing w:lineRule="auto" w:line="276" w:before="0" w:after="0"/>
        <w:ind w:firstLine="360" w:left="0"/>
        <w:jc w:val="both"/>
        <w:textAlignment w:val="auto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организация и проведение культурно-массовых мероприятий, участие в мероприятиях (выставках, конкурсах, праздниках, смотрах, юбилейных тематических мероприятиях и т.д.); </w:t>
      </w:r>
    </w:p>
    <w:p>
      <w:pPr>
        <w:pStyle w:val="4"/>
        <w:widowControl w:val="false"/>
        <w:numPr>
          <w:ilvl w:val="0"/>
          <w:numId w:val="11"/>
        </w:numPr>
        <w:shd w:val="clear" w:color="auto" w:fill="auto"/>
        <w:suppressAutoHyphens w:val="false"/>
        <w:spacing w:lineRule="auto" w:line="276" w:before="0" w:after="0"/>
        <w:ind w:firstLine="360" w:left="0"/>
        <w:jc w:val="both"/>
        <w:textAlignment w:val="auto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увеличение количества дополнительных услуг и объема платных услуг.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Тактическая задача 3.</w:t>
      </w:r>
      <w:r>
        <w:rPr>
          <w:rFonts w:cs="TimesNewRoman" w:ascii="Times New Roman" w:hAnsi="Times New Roman"/>
          <w:color w:val="000000"/>
          <w:sz w:val="24"/>
          <w:szCs w:val="24"/>
          <w:shd w:fill="auto" w:val="clear"/>
        </w:rPr>
        <w:t xml:space="preserve"> Создание условий для о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рганизации библиотечного дела на территории Усть-Илимского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Мероприятия:</w:t>
      </w:r>
    </w:p>
    <w:p>
      <w:pPr>
        <w:pStyle w:val="BodyText"/>
        <w:numPr>
          <w:ilvl w:val="0"/>
          <w:numId w:val="12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обеспечение деятельности МКУК «БИЦ».</w:t>
      </w:r>
    </w:p>
    <w:p>
      <w:pPr>
        <w:pStyle w:val="4"/>
        <w:numPr>
          <w:ilvl w:val="0"/>
          <w:numId w:val="12"/>
        </w:numPr>
        <w:shd w:val="clear" w:color="auto" w:fill="auto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формирование библиотечных фондов. </w:t>
      </w:r>
    </w:p>
    <w:p>
      <w:pPr>
        <w:pStyle w:val="4"/>
        <w:widowControl w:val="false"/>
        <w:numPr>
          <w:ilvl w:val="0"/>
          <w:numId w:val="12"/>
        </w:numPr>
        <w:shd w:val="clear" w:color="auto" w:fill="auto"/>
        <w:suppressAutoHyphens w:val="false"/>
        <w:spacing w:lineRule="auto" w:line="276" w:before="0" w:after="0"/>
        <w:jc w:val="both"/>
        <w:textAlignment w:val="auto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обеспечение сохранности библиотечных фондов, в т.ч. редких и особо ценных книг. </w:t>
      </w:r>
    </w:p>
    <w:p>
      <w:pPr>
        <w:pStyle w:val="4"/>
        <w:widowControl w:val="false"/>
        <w:numPr>
          <w:ilvl w:val="0"/>
          <w:numId w:val="12"/>
        </w:numPr>
        <w:shd w:val="clear" w:color="auto" w:fill="auto"/>
        <w:suppressAutoHyphens w:val="false"/>
        <w:spacing w:lineRule="auto" w:line="276" w:before="0" w:after="0"/>
        <w:ind w:firstLine="360" w:left="0"/>
        <w:jc w:val="both"/>
        <w:textAlignment w:val="auto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проведение культурно-просветительских, информационных мероприятий для населения.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Тактическая задача 4. Укрепление материально-технической базы учреждений культуры.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Мероприятия: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firstLine="360" w:left="0"/>
        <w:contextualSpacing w:val="false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Содействие в оснащении необходимым оборудованием и инвентарем учреждений культуры.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firstLine="360" w:left="0"/>
        <w:contextualSpacing w:val="false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Приобретение, строительство, реконструкция, в том числе выполнение проектных и изыскательных работ, и капитальный ремонт объектов муниципальной собственности в сфере культуры.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eastAsia="ru-RU" w:bidi="ru-RU"/>
        </w:rPr>
        <w:t>1.5. Молодежная политика</w:t>
      </w:r>
    </w:p>
    <w:p>
      <w:pPr>
        <w:pStyle w:val="BodyText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Накопление и развитие человеческого капитала напрямую связано с развитием потенциала молодых граждан в интересах социально-экономического, общественно-политического и культурного развития Усть-Илимского округа и Иркутской области. Именно поэтому реализация  молодежной политики является одним из приоритетных и актуальных направлений деятельности в рамках реализации национального проекта «Молодёжь и дети», который объединяет меры поддержки молодых людей от доступа к качественному образованию до создания инфраструктуры для спорта и отдыха.</w:t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В Усть-Илимском округе на 1 января 2024 года общая численность молодежи составляла 3 493 человека. Это 27,4 % от всего населения Усть-Илимского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Основные проблемы в сфере реализации молодежной политики: </w:t>
      </w:r>
    </w:p>
    <w:p>
      <w:pPr>
        <w:pStyle w:val="BodyText"/>
        <w:numPr>
          <w:ilvl w:val="0"/>
          <w:numId w:val="3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отток с территории Усть-Илимского округа наиболее перспективной и талантливой молодежи в возрасте 16 – 18 лет на учебу в средние специальные и высшие учебные заведения;</w:t>
      </w:r>
    </w:p>
    <w:p>
      <w:pPr>
        <w:pStyle w:val="BodyText"/>
        <w:numPr>
          <w:ilvl w:val="0"/>
          <w:numId w:val="3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фактическое отсутствие специализированной инфраструктуры, материально-технической базы в сфере предоставления услуг молодежи, отсутствует система формирования кадрового потенциала, отсутствие  высококвалифицированных специалистов в сфере молодежной политики, не развитая материально-техническая база;</w:t>
      </w:r>
    </w:p>
    <w:p>
      <w:pPr>
        <w:pStyle w:val="BodyText"/>
        <w:numPr>
          <w:ilvl w:val="0"/>
          <w:numId w:val="3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недостаточное финансирования мероприятий в сфере молодежной политики;</w:t>
      </w:r>
    </w:p>
    <w:p>
      <w:pPr>
        <w:pStyle w:val="BodyText"/>
        <w:numPr>
          <w:ilvl w:val="0"/>
          <w:numId w:val="3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отсутствие на территории Усть-Илимского округа рабочих мест, привлекательных для молодежи;</w:t>
      </w:r>
    </w:p>
    <w:p>
      <w:pPr>
        <w:pStyle w:val="BodyText"/>
        <w:numPr>
          <w:ilvl w:val="0"/>
          <w:numId w:val="3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недостаточная сформированность системы развития добровольческого (волонтерсткого) движения.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Тактическая цель: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 Создание благоприятных условий для реализации потенциала молодежи.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Тактические задачи:</w:t>
      </w:r>
    </w:p>
    <w:p>
      <w:pPr>
        <w:pStyle w:val="BodyText"/>
        <w:spacing w:lineRule="auto" w:line="276" w:before="0" w:after="0"/>
        <w:ind w:firstLine="709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Содействие занятости молодежи, вовлечение молодежи в общественную жизнь, формирование здорового образа жизни и развитие физической культуры и спорта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Мероприятия, направленные на решение проблем в молодежной политике Усть-Илимского округа:</w:t>
      </w:r>
    </w:p>
    <w:p>
      <w:pPr>
        <w:pStyle w:val="Normal"/>
        <w:numPr>
          <w:ilvl w:val="0"/>
          <w:numId w:val="3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выявление, поддержка и обеспечение развития и самореализации талантливой и социально активной молодежи, её самоопределения, создание условий для обучения, повышения трудового потенциала;</w:t>
      </w:r>
    </w:p>
    <w:p>
      <w:pPr>
        <w:pStyle w:val="BodyText"/>
        <w:numPr>
          <w:ilvl w:val="0"/>
          <w:numId w:val="3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формирование у молодежи позитивного отношения к институту семьи;</w:t>
      </w:r>
    </w:p>
    <w:p>
      <w:pPr>
        <w:pStyle w:val="BodyText"/>
        <w:numPr>
          <w:ilvl w:val="0"/>
          <w:numId w:val="3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повышение качества профориентационной работы с молодежью, с тиражированием лучших практик;</w:t>
      </w:r>
    </w:p>
    <w:p>
      <w:pPr>
        <w:pStyle w:val="BodyText"/>
        <w:numPr>
          <w:ilvl w:val="0"/>
          <w:numId w:val="3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повышение уровня гражданской и социальной активности, патриотизма и толерантности в молодежной среде и снижение уровня нетерпимости к людям других национальностей;</w:t>
      </w:r>
    </w:p>
    <w:p>
      <w:pPr>
        <w:pStyle w:val="BodyText"/>
        <w:numPr>
          <w:ilvl w:val="0"/>
          <w:numId w:val="3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создание условий для реализации молодежных социально полезных инициатив, участия молодых людей в грантовых молодежных конкурсах;</w:t>
      </w:r>
    </w:p>
    <w:p>
      <w:pPr>
        <w:pStyle w:val="BodyText"/>
        <w:numPr>
          <w:ilvl w:val="0"/>
          <w:numId w:val="3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развитие добровольческого (волонтерского) движения, поддержка деятельности молодежных общественных объединений;</w:t>
      </w:r>
    </w:p>
    <w:p>
      <w:pPr>
        <w:pStyle w:val="BodyText"/>
        <w:numPr>
          <w:ilvl w:val="0"/>
          <w:numId w:val="3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пропаганда здорового образа жизни, жизни без наркотиков, алкоголя и курения, и профилактика правонарушений среди молодежи.</w:t>
      </w:r>
    </w:p>
    <w:p>
      <w:pPr>
        <w:pStyle w:val="BodyText"/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Полномочия органов местного самоуправления по организации мероприятий по работе с детьми и молодежью на территории Усть-Илимского округа реализуют специалисты муниципальных учреждений образования, культуры, спорта, координирует работу отдел по социальным вопросам Администрации Усть-Илимского округа. Также мероприятия в сфере молодежной  политики на территории Усть-Илимского округа реализуют  специалисты региональной системы патриотического воспитания, региональный специалист  по профилактике социально-негативных явлений и общественные объединения и организации: «Движение Первых», «Волонтеры победы», «Сыны Отечества», «Юнармейцы», «Железнодорожное хуторское казачье общество»,  молодежные добровольческие отряды функционирующие при образовательных организациях и культурно-досуговых учреждениях. </w:t>
      </w:r>
    </w:p>
    <w:p>
      <w:pPr>
        <w:pStyle w:val="BodyText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1.6. Социальная поддержка</w:t>
      </w:r>
    </w:p>
    <w:p>
      <w:pPr>
        <w:pStyle w:val="BodyText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BodyText"/>
        <w:spacing w:lineRule="auto" w:line="276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Приоритетным направлением современной социальной политики всех уровней власти является совершенствование и реализация мер социальной поддержки  населения. В Усть-Илимском округе действует комплексная система социальной поддержки населения, которая постоянно совершенствуется.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Многоуровневая система помощи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включает широкий спектр мер поддержки граждан, оказавшихся в трудной жизненной ситуации.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Эффективное взаимодействие местных и областных учреждений обеспечивает качественную социальную защиту жителей. Ключевыми организациями, реализующими меры поддержки, являются:</w:t>
      </w:r>
    </w:p>
    <w:p>
      <w:pPr>
        <w:pStyle w:val="BodyText"/>
        <w:numPr>
          <w:ilvl w:val="0"/>
          <w:numId w:val="102"/>
        </w:numPr>
        <w:tabs>
          <w:tab w:val="clear" w:pos="709"/>
          <w:tab w:val="left" w:pos="0" w:leader="none"/>
        </w:tabs>
        <w:spacing w:lineRule="auto" w:line="276" w:before="0" w:after="0"/>
        <w:ind w:hanging="360" w:left="709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Управление социальной защиты </w:t>
      </w:r>
      <w:r>
        <w:rPr>
          <w:rFonts w:ascii="Times New Roman" w:hAnsi="Times New Roman"/>
          <w:sz w:val="24"/>
          <w:szCs w:val="24"/>
          <w:shd w:fill="auto" w:val="clear"/>
        </w:rPr>
        <w:t>и социального обслуживания населения;</w:t>
      </w:r>
    </w:p>
    <w:p>
      <w:pPr>
        <w:pStyle w:val="BodyText"/>
        <w:numPr>
          <w:ilvl w:val="0"/>
          <w:numId w:val="102"/>
        </w:numPr>
        <w:tabs>
          <w:tab w:val="clear" w:pos="709"/>
          <w:tab w:val="left" w:pos="0" w:leader="none"/>
        </w:tabs>
        <w:spacing w:lineRule="auto" w:line="276" w:before="0" w:after="0"/>
        <w:ind w:hanging="360" w:left="709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Центр социальной помощи </w:t>
      </w:r>
      <w:r>
        <w:rPr>
          <w:rFonts w:ascii="Times New Roman" w:hAnsi="Times New Roman"/>
          <w:sz w:val="24"/>
          <w:szCs w:val="24"/>
          <w:shd w:fill="auto" w:val="clear"/>
        </w:rPr>
        <w:t>семье и детям;</w:t>
      </w:r>
    </w:p>
    <w:p>
      <w:pPr>
        <w:pStyle w:val="BodyText"/>
        <w:numPr>
          <w:ilvl w:val="0"/>
          <w:numId w:val="102"/>
        </w:numPr>
        <w:tabs>
          <w:tab w:val="clear" w:pos="709"/>
          <w:tab w:val="left" w:pos="0" w:leader="none"/>
        </w:tabs>
        <w:spacing w:lineRule="auto" w:line="276" w:before="0" w:after="0"/>
        <w:ind w:hanging="360" w:left="709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Кадровый центр </w:t>
      </w:r>
      <w:r>
        <w:rPr>
          <w:rFonts w:ascii="Times New Roman" w:hAnsi="Times New Roman"/>
          <w:sz w:val="24"/>
          <w:szCs w:val="24"/>
          <w:shd w:fill="auto" w:val="clear"/>
        </w:rPr>
        <w:t>Иркутской области.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Система социальной поддержки постоянно развивается, делая акцент на адресный подход к каждому нуждающемуся гражданину. Это позволяет максимально эффективно использовать ресурсы для помощи тем, кто действительно в ней нуждается.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Основные проблемы при реализации социальной поддержки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Недостаточные финансовые ресурсы местного бюджета для реализации мер социальной поддержки и расширения спектра муниципальных  мер социальной поддержки.</w:t>
      </w:r>
    </w:p>
    <w:p>
      <w:pPr>
        <w:pStyle w:val="BodyText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eastAsia="ru-RU" w:bidi="ru-RU"/>
        </w:rPr>
        <w:t>Тактические задачи</w:t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Снижение уровня бедности, поддержка семей с детьми, повышение качества жизни граждан старшего поколения, создание условий для интеграции инвалидов в социальное и экономическое пространство.</w:t>
      </w:r>
    </w:p>
    <w:p>
      <w:pPr>
        <w:pStyle w:val="BodyText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Мероприятия направленные на реализацию мер социальной поддержки населению,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реализуемые ежегодно Администрацией Усть-Илимского округа за счёт средств бюджета Усть-Илимского муниципального округа:</w:t>
      </w:r>
    </w:p>
    <w:p>
      <w:pPr>
        <w:pStyle w:val="BodyText"/>
        <w:numPr>
          <w:ilvl w:val="0"/>
          <w:numId w:val="5"/>
        </w:numPr>
        <w:spacing w:lineRule="auto" w:line="276" w:before="0" w:after="0"/>
        <w:ind w:firstLine="426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выплата единовременной материальной помощи гражданам, пострадавшим при пожаре, проживающим на территории  Усть-Илимского округа;</w:t>
      </w:r>
    </w:p>
    <w:p>
      <w:pPr>
        <w:pStyle w:val="BodyText"/>
        <w:numPr>
          <w:ilvl w:val="0"/>
          <w:numId w:val="5"/>
        </w:numPr>
        <w:spacing w:lineRule="auto" w:line="276" w:before="0" w:after="0"/>
        <w:ind w:firstLine="426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организация временных рабочих мест для несовершеннолетних граждан в возрасте от 14 до 18 лет, находящихся в социально опасном положении и желающих работать в свободное от основной учебы время;</w:t>
      </w:r>
    </w:p>
    <w:p>
      <w:pPr>
        <w:pStyle w:val="BodyText"/>
        <w:numPr>
          <w:ilvl w:val="0"/>
          <w:numId w:val="5"/>
        </w:numPr>
        <w:spacing w:lineRule="auto" w:line="276" w:before="0" w:after="0"/>
        <w:ind w:firstLine="426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освобождение от родительской оплаты, взимаемой с родителей (законных представителей) за присмотр и уход за детьми отдельных категорий (детьми-инвалидами, детьми-сиротами, детьми, оставшимися без попечения родителей, детьми с туберкулезной интоксикацией, дети-члены семей участников СВО) в муниципальных образовательных организациях Усть-Илимского округа, реализующих образовательные программы дошкольного  образования,  и компенсация  расходов, связанных с присмотром и уходом за данными категориями  детей;</w:t>
      </w:r>
    </w:p>
    <w:p>
      <w:pPr>
        <w:pStyle w:val="BodyText"/>
        <w:numPr>
          <w:ilvl w:val="0"/>
          <w:numId w:val="5"/>
        </w:numPr>
        <w:spacing w:lineRule="auto" w:line="276" w:before="0" w:after="0"/>
        <w:ind w:firstLine="426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поддержка деятельности общественных организаций по проведению мероприятий, направленных на повышение качества жизни и активное долголетие, социальную активность граждан старшего поколения;</w:t>
      </w:r>
    </w:p>
    <w:p>
      <w:pPr>
        <w:pStyle w:val="BodyText"/>
        <w:numPr>
          <w:ilvl w:val="0"/>
          <w:numId w:val="5"/>
        </w:numPr>
        <w:spacing w:lineRule="auto" w:line="276" w:before="0" w:after="0"/>
        <w:ind w:firstLine="426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формирование доступной для инвалидов и других маломобильных  групп населения среды жизнедеятельности, создание условий для  адресной поддержки и интеграции инвалидов в общество, обеспечение доступности услуг для инвалидов, в том числе для  занятий физической культурой и спортом;</w:t>
      </w:r>
    </w:p>
    <w:p>
      <w:pPr>
        <w:pStyle w:val="BodyText"/>
        <w:numPr>
          <w:ilvl w:val="0"/>
          <w:numId w:val="5"/>
        </w:numPr>
        <w:spacing w:lineRule="auto" w:line="276" w:before="0" w:after="0"/>
        <w:ind w:firstLine="426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обеспечение  новогодними подарками многодетных малоимущих семей, семей  участников специальной военной  операции,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граждан категории «Ветераны Великой Отечественной войны».</w:t>
      </w:r>
    </w:p>
    <w:p>
      <w:pPr>
        <w:pStyle w:val="BodyText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В целях недопущения социального иждивенчества отдельных граждан, а также  обеспечения защиты прав и законных интересов населения, на территории Усть-Илимского округа совершенствуются подходы по предоставлению  мер социальной поддержки  с учетом принципов  адресности и применения критериев нуждаемости.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Приоритет 2 «Создание комфортного пространства для жизни»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2.1. Жилищная инфраструктура и создание комфортной среды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Характеристика  существующего состояния жилищной инфраструктуры  и создания комфортной среды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Жилищный фонд Усть-Илимского округа по состоянию на конец    2024  года составил 359,45 тыс. кв.м., в том числе:</w:t>
      </w:r>
    </w:p>
    <w:p>
      <w:pPr>
        <w:pStyle w:val="BodyText"/>
        <w:numPr>
          <w:ilvl w:val="0"/>
          <w:numId w:val="3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в жилых домах (индивидуально-определённых зданиях)- 58,28 тыс. кв.м.;</w:t>
      </w:r>
    </w:p>
    <w:p>
      <w:pPr>
        <w:pStyle w:val="BodyText"/>
        <w:numPr>
          <w:ilvl w:val="0"/>
          <w:numId w:val="3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в многоквартирных домах- 88,4 тыс. кв.м.;</w:t>
      </w:r>
    </w:p>
    <w:p>
      <w:pPr>
        <w:pStyle w:val="BodyText"/>
        <w:numPr>
          <w:ilvl w:val="0"/>
          <w:numId w:val="3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в домах блокированной застройки- 212,77 тыс. кв.м.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Распределение жилищного фонда по проценту износа: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695" w:leader="none"/>
        </w:tabs>
        <w:ind w:hanging="0" w:left="95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от 0 до 30%</w:t>
        <w:tab/>
        <w:t xml:space="preserve">25,96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тыс. кв.м.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695" w:leader="none"/>
        </w:tabs>
        <w:ind w:hanging="0" w:left="95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от 31% до 65%</w:t>
        <w:tab/>
        <w:t xml:space="preserve">203,2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тыс. кв.м.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695" w:leader="none"/>
        </w:tabs>
        <w:ind w:hanging="0" w:left="95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от 66% до 70%</w:t>
        <w:tab/>
        <w:t xml:space="preserve">121,29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тыс. кв.м.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695" w:leader="none"/>
        </w:tabs>
        <w:ind w:hanging="0" w:left="95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свыше 70%</w:t>
        <w:tab/>
        <w:t>9,0 %     тыс. кв.м.</w:t>
      </w:r>
    </w:p>
    <w:p>
      <w:pPr>
        <w:pStyle w:val="Normal"/>
        <w:tabs>
          <w:tab w:val="clear" w:pos="709"/>
          <w:tab w:val="left" w:pos="738" w:leader="none"/>
        </w:tabs>
        <w:spacing w:lineRule="auto" w:line="276" w:before="0" w:after="0"/>
        <w:ind w:left="95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Ключевыми  направлениями  работы Администрации Усть-Илимского муниципального округа  являются: обеспечение жильем граждан, его доступность, повышение  уровня благоустройства, создание комфортных  условий  для проживания граждан. </w:t>
      </w:r>
    </w:p>
    <w:p>
      <w:pPr>
        <w:pStyle w:val="Normal"/>
        <w:tabs>
          <w:tab w:val="clear" w:pos="709"/>
          <w:tab w:val="left" w:pos="675" w:leader="none"/>
        </w:tabs>
        <w:spacing w:lineRule="auto" w:line="276" w:before="0" w:after="0"/>
        <w:ind w:left="95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В настоящее время у граждан Усть-Илимского округа, их семей сохраняется потребность в улучшении жилищных условий. В 2024 году получили  жилые помещения и улучшили  свои  жилищные условия 8 семей, являющихся малоимущими. Общая площадь жилых  помещений, предоставленная гражданам в 2024 году, составляет 289 кв.м. </w:t>
      </w:r>
    </w:p>
    <w:p>
      <w:pPr>
        <w:pStyle w:val="Normal"/>
        <w:tabs>
          <w:tab w:val="clear" w:pos="709"/>
          <w:tab w:val="left" w:pos="675" w:leader="none"/>
        </w:tabs>
        <w:spacing w:lineRule="auto" w:line="276" w:before="0" w:after="0"/>
        <w:ind w:left="95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В 2024 году на учет в качестве нуждающихся в предоставлении жилых помещений и улучшении жилищных условий, принято 16 семей, все они являются малоимущими. </w:t>
      </w:r>
    </w:p>
    <w:p>
      <w:pPr>
        <w:pStyle w:val="23"/>
        <w:shd w:val="clear" w:color="auto" w:fill="auto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На конец 2024 года общая потребность в получении жилых помещений и улучшении жилищных условий имеется  у 108  семей, проживающих  на территории Усть-Илимского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Важным вопросом, следующим за предоставлением жилых помещений, является их обеспеченность инфраструктурой. По на конец 2024 года  показатели благоустройства жилого фонда  характеризуются следующими данными:</w:t>
      </w:r>
    </w:p>
    <w:p>
      <w:pPr>
        <w:pStyle w:val="BodyText"/>
        <w:numPr>
          <w:ilvl w:val="0"/>
          <w:numId w:val="40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общая площадь жилых помещений</w:t>
      </w:r>
      <w:r>
        <w:rPr>
          <w:rFonts w:ascii="Times New Roman" w:hAnsi="Times New Roman"/>
          <w:sz w:val="24"/>
          <w:szCs w:val="24"/>
          <w:shd w:fill="auto" w:val="clear"/>
        </w:rPr>
        <w:t> составляет 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359,45 тыс. м²</w:t>
      </w:r>
      <w:r>
        <w:rPr>
          <w:rFonts w:ascii="Times New Roman" w:hAnsi="Times New Roman"/>
          <w:sz w:val="24"/>
          <w:szCs w:val="24"/>
          <w:shd w:fill="auto" w:val="clear"/>
        </w:rPr>
        <w:t>.</w:t>
      </w:r>
    </w:p>
    <w:p>
      <w:pPr>
        <w:pStyle w:val="BodyText"/>
        <w:numPr>
          <w:ilvl w:val="0"/>
          <w:numId w:val="4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уровень благоустройства жилого фонда по основным показателям: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72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а)    централизованное водоснабжение</w:t>
      </w:r>
      <w:r>
        <w:rPr>
          <w:rFonts w:ascii="Times New Roman" w:hAnsi="Times New Roman"/>
          <w:sz w:val="24"/>
          <w:szCs w:val="24"/>
          <w:shd w:fill="auto" w:val="clear"/>
        </w:rPr>
        <w:t> оборудовано в 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140,0 тыс. м²</w:t>
      </w:r>
      <w:r>
        <w:rPr>
          <w:rFonts w:ascii="Times New Roman" w:hAnsi="Times New Roman"/>
          <w:sz w:val="24"/>
          <w:szCs w:val="24"/>
          <w:shd w:fill="auto" w:val="clear"/>
        </w:rPr>
        <w:t> (38,95% от общей площади)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72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б) централизованное водоотведение (канализация)</w:t>
      </w:r>
      <w:r>
        <w:rPr>
          <w:rFonts w:ascii="Times New Roman" w:hAnsi="Times New Roman"/>
          <w:sz w:val="24"/>
          <w:szCs w:val="24"/>
          <w:shd w:fill="auto" w:val="clear"/>
        </w:rPr>
        <w:t> установлено в 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122,9 тыс. м²</w:t>
      </w:r>
      <w:r>
        <w:rPr>
          <w:rFonts w:ascii="Times New Roman" w:hAnsi="Times New Roman"/>
          <w:sz w:val="24"/>
          <w:szCs w:val="24"/>
          <w:shd w:fill="auto" w:val="clear"/>
        </w:rPr>
        <w:t> (34,19% от общей площади)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72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в)   централизованное отопление</w:t>
      </w:r>
      <w:r>
        <w:rPr>
          <w:rFonts w:ascii="Times New Roman" w:hAnsi="Times New Roman"/>
          <w:sz w:val="24"/>
          <w:szCs w:val="24"/>
          <w:shd w:fill="auto" w:val="clear"/>
        </w:rPr>
        <w:t> доступно в 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130,52 тыс. м²</w:t>
      </w:r>
      <w:r>
        <w:rPr>
          <w:rFonts w:ascii="Times New Roman" w:hAnsi="Times New Roman"/>
          <w:sz w:val="24"/>
          <w:szCs w:val="24"/>
          <w:shd w:fill="auto" w:val="clear"/>
        </w:rPr>
        <w:t> (36,31% от общей площади)</w:t>
      </w:r>
    </w:p>
    <w:p>
      <w:pPr>
        <w:pStyle w:val="23"/>
        <w:shd w:val="clear" w:color="auto" w:fill="auto"/>
        <w:spacing w:lineRule="auto" w:line="276" w:before="0" w:after="0"/>
        <w:ind w:firstLine="62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  <w:t>Оставшийся дефицит в инфраструктурном обеспечении территории необходим</w:t>
      </w:r>
      <w:r>
        <w:rPr>
          <w:color w:val="000000"/>
          <w:sz w:val="24"/>
          <w:szCs w:val="24"/>
          <w:shd w:fill="auto" w:val="clear"/>
        </w:rPr>
        <w:t xml:space="preserve">о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покрывать за счет средств инвесторов, бюджетов, а также иных механизмов инфраструктурного развития, предлагаемых Правительством Российской Федерации в рамках «инфраструктурного меню».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Мероприятия по развитию систем теплоснабжения, водоснабжения и водоотведения  Усть-Илимского округа планируются к рассмотрению в схемах теплоснабжения, водоснабжения и водоотведения  населенных пунктов Усть-Илимского округа, а также в Программе комплексного развития коммунальной инфраструктуры  Усть-Илимского округа. Данные  мероприятия должны содержать утверждаемые к реализации технические решения, источники их финансирования и оценку тарифных и социально-экономических последствий для конечных потребителей тепловой энергии.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Текущее состояние сферы благоустройства на территории  населенных пунктов Усть-Илимского  округа характеризуется неудовлетворительным состоянием значительной части территорий.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Имеющиеся объекты благоустройства, расположенные на территории Усть-Илимского округа,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Существующие финансово - экономические механизмы,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>
      <w:pPr>
        <w:pStyle w:val="23"/>
        <w:shd w:val="clear" w:color="auto" w:fill="auto"/>
        <w:spacing w:lineRule="auto" w:line="276" w:before="0" w:after="0"/>
        <w:ind w:hanging="0"/>
        <w:jc w:val="both"/>
        <w:rPr/>
      </w:pPr>
      <w:r>
        <w:rPr>
          <w:rStyle w:val="Strong"/>
          <w:b w:val="false"/>
          <w:bCs w:val="false"/>
          <w:color w:val="000000"/>
          <w:sz w:val="24"/>
          <w:szCs w:val="24"/>
          <w:shd w:fill="auto" w:val="clear"/>
        </w:rPr>
        <w:tab/>
        <w:t xml:space="preserve">Состояние уличного освещения в населенных пунктах Усть-Илимского округа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не всегда отвечает требованиям  качества. Это связано  с техническими, финансовыми и правовыми аспектами:</w:t>
      </w:r>
    </w:p>
    <w:p>
      <w:pPr>
        <w:pStyle w:val="Futurismarkdown-paragraph"/>
        <w:numPr>
          <w:ilvl w:val="0"/>
          <w:numId w:val="41"/>
        </w:numPr>
        <w:spacing w:lineRule="auto" w:line="276" w:beforeAutospacing="0" w:before="0" w:afterAutospacing="0" w:after="0"/>
        <w:jc w:val="both"/>
        <w:rPr/>
      </w:pPr>
      <w:r>
        <w:rPr>
          <w:rStyle w:val="Strong"/>
          <w:b w:val="false"/>
          <w:color w:val="000000"/>
          <w:sz w:val="24"/>
          <w:szCs w:val="24"/>
          <w:shd w:fill="auto" w:val="clear"/>
        </w:rPr>
        <w:t>использование устаревшего оборудования</w:t>
      </w:r>
      <w:r>
        <w:rPr>
          <w:color w:val="000000"/>
          <w:sz w:val="24"/>
          <w:szCs w:val="24"/>
          <w:shd w:fill="auto" w:val="clear"/>
        </w:rPr>
        <w:t>. Используемые частично натриевые лампы имеют низкую эффективность и высокие затраты на электроэнергию;</w:t>
      </w:r>
    </w:p>
    <w:p>
      <w:pPr>
        <w:pStyle w:val="Futurismarkdown-paragraph"/>
        <w:numPr>
          <w:ilvl w:val="0"/>
          <w:numId w:val="41"/>
        </w:numPr>
        <w:spacing w:lineRule="auto" w:line="276" w:beforeAutospacing="0" w:before="0" w:afterAutospacing="0" w:after="0"/>
        <w:jc w:val="both"/>
        <w:rPr/>
      </w:pPr>
      <w:r>
        <w:rPr>
          <w:rStyle w:val="Strong"/>
          <w:b w:val="false"/>
          <w:color w:val="000000"/>
          <w:sz w:val="24"/>
          <w:szCs w:val="24"/>
          <w:shd w:fill="auto" w:val="clear"/>
        </w:rPr>
        <w:t>неравномерное освещение</w:t>
      </w:r>
      <w:r>
        <w:rPr>
          <w:color w:val="000000"/>
          <w:sz w:val="24"/>
          <w:szCs w:val="24"/>
          <w:shd w:fill="auto" w:val="clear"/>
        </w:rPr>
        <w:t>. Устаревшие опоры и неэффективные лампы создают тени и тёмные участки, что опасно в ночное время;</w:t>
      </w:r>
    </w:p>
    <w:p>
      <w:pPr>
        <w:pStyle w:val="Futurismarkdown-paragraph"/>
        <w:numPr>
          <w:ilvl w:val="0"/>
          <w:numId w:val="41"/>
        </w:numPr>
        <w:spacing w:lineRule="auto" w:line="276" w:beforeAutospacing="0" w:before="0" w:afterAutospacing="0" w:after="0"/>
        <w:jc w:val="both"/>
        <w:rPr/>
      </w:pPr>
      <w:r>
        <w:rPr>
          <w:rStyle w:val="Strong"/>
          <w:b w:val="false"/>
          <w:color w:val="000000"/>
          <w:sz w:val="24"/>
          <w:szCs w:val="24"/>
          <w:shd w:fill="auto" w:val="clear"/>
        </w:rPr>
        <w:t>сложности с обслуживанием</w:t>
      </w:r>
      <w:r>
        <w:rPr>
          <w:color w:val="000000"/>
          <w:sz w:val="24"/>
          <w:szCs w:val="24"/>
          <w:shd w:fill="auto" w:val="clear"/>
        </w:rPr>
        <w:t>. В сельской местности часто нет специалистов для замены ламп и проверки работы сети;</w:t>
      </w:r>
    </w:p>
    <w:p>
      <w:pPr>
        <w:pStyle w:val="Normal"/>
        <w:numPr>
          <w:ilvl w:val="0"/>
          <w:numId w:val="41"/>
        </w:numPr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недостаток финансирования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Необходимо проведение  мероприятий  по м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одернизации  систем освещения, 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замена старого оборудования на современные светодиодные светильники, которые экономят электроэнергию и имеют длительный срок службы.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Необходимо в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недрение автоматизированных систем управления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 Датчики движения и фотосенсоры позволяют включать свет только тогда, когда это действительно нужно.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 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Также по возможности  следует  внедрять использование автономных решений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— фонарей на солнечных батареях, особенно в местах, где нет стабильного подключения к сети.</w:t>
      </w:r>
    </w:p>
    <w:p>
      <w:pPr>
        <w:pStyle w:val="Formattext"/>
        <w:spacing w:lineRule="auto" w:line="276" w:beforeAutospacing="0" w:before="0" w:afterAutospacing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Статистика свидетельствует о прямой зависимости качества освещения дворов, пешеходных дорожек, детских площадок от уровня преступности в поселении. По этой причине наружное освещение требует постоянного обслуживания, включающего в себя надзор за исправностью электросетей, ликвидацию повреждений, замену элементов установок (проводов, осветительной арматуры, кабеля), ремонт устройств телемеханического и автоматического управления сетями, замену электрических ламп, чистку светильников.</w:t>
      </w:r>
    </w:p>
    <w:p>
      <w:pPr>
        <w:pStyle w:val="Formattext"/>
        <w:spacing w:lineRule="auto" w:line="276" w:beforeAutospacing="0" w:before="0" w:afterAutospacing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 xml:space="preserve">Состояние зеленых насаждений на территории  Усть-Илимского округа из-за растущих антропогенных и техногенных нагрузок ухудшилось, кроме того, значительная их часть достигла периода естественного старения. Для улучшения и поддержания зеленых насаждений, устранения аварийной ситуации, придания зеленым насаждениям надлежащего декоративного облика требуется своевременное проведение работ по уходу за существующими насаждениями: вырезка поросли, декоративная обрезка, подсадка саженцев, разбивка клумб. </w:t>
      </w:r>
    </w:p>
    <w:p>
      <w:pPr>
        <w:pStyle w:val="Formattext"/>
        <w:spacing w:lineRule="auto" w:line="276" w:beforeAutospacing="0" w:before="0" w:afterAutospacing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Особое внимание следует уделять восстановлению зеленого фонда путем планомерной замены старых и аварийных насаждений, используя посадочный материал саженцев деревьев и декоративных кустарников.</w:t>
      </w:r>
    </w:p>
    <w:p>
      <w:pPr>
        <w:pStyle w:val="BodyText"/>
        <w:spacing w:lineRule="auto" w:line="276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 населенных пунктах Усть-Илимского округа  существует проблема организации досуга детей. Территории детских площадок не оборудованы игровым и спортивным инвентарем в необходимых объемах. Для здорового образа жизни и физического развития детей, их занятости установка детских игровых площадок является необходимым аспектом благоустройства территорий.</w:t>
      </w:r>
    </w:p>
    <w:p>
      <w:pPr>
        <w:pStyle w:val="BodyText"/>
        <w:spacing w:lineRule="auto" w:line="276"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В рамках инициативного проекта было реализовано мероприятие по благоустройству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зоны активного отдыха на берегу реки Бадарма.</w:t>
      </w:r>
    </w:p>
    <w:p>
      <w:pPr>
        <w:pStyle w:val="BodyText"/>
        <w:spacing w:lineRule="auto" w:line="276" w:before="0" w:after="0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Совершенствование системы благоустройства населенных пунктов сталкивается с важным аспектом — необходимостью повышения вовлеченности жителей в процесс сохранения созданной инфраструктуры.  Для решения данной проблемы необходимо:</w:t>
      </w:r>
    </w:p>
    <w:p>
      <w:pPr>
        <w:pStyle w:val="BodyText"/>
        <w:numPr>
          <w:ilvl w:val="0"/>
          <w:numId w:val="42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Развивать просветительскую работу </w:t>
      </w:r>
      <w:r>
        <w:rPr>
          <w:rFonts w:ascii="Times New Roman" w:hAnsi="Times New Roman"/>
          <w:sz w:val="24"/>
          <w:szCs w:val="24"/>
          <w:shd w:fill="auto" w:val="clear"/>
        </w:rPr>
        <w:t>среди населения о важности бережного отношения к общественному имуществу</w:t>
      </w:r>
    </w:p>
    <w:p>
      <w:pPr>
        <w:pStyle w:val="BodyText"/>
        <w:numPr>
          <w:ilvl w:val="0"/>
          <w:numId w:val="42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Внедрять систему </w:t>
      </w:r>
      <w:r>
        <w:rPr>
          <w:rFonts w:ascii="Times New Roman" w:hAnsi="Times New Roman"/>
          <w:sz w:val="24"/>
          <w:szCs w:val="24"/>
          <w:shd w:fill="auto" w:val="clear"/>
        </w:rPr>
        <w:t>экологического и культурного воспитания жителей</w:t>
      </w:r>
    </w:p>
    <w:p>
      <w:pPr>
        <w:pStyle w:val="BodyText"/>
        <w:numPr>
          <w:ilvl w:val="0"/>
          <w:numId w:val="42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Организовывать мероприятия</w:t>
      </w:r>
      <w:r>
        <w:rPr>
          <w:rFonts w:ascii="Times New Roman" w:hAnsi="Times New Roman"/>
          <w:sz w:val="24"/>
          <w:szCs w:val="24"/>
          <w:shd w:fill="auto" w:val="clear"/>
        </w:rPr>
        <w:t> по вовлечению граждан в процесс поддержания чистоты и порядка</w:t>
      </w:r>
    </w:p>
    <w:p>
      <w:pPr>
        <w:pStyle w:val="BodyText"/>
        <w:numPr>
          <w:ilvl w:val="0"/>
          <w:numId w:val="42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Создавать механизмы </w:t>
      </w:r>
      <w:r>
        <w:rPr>
          <w:rFonts w:ascii="Times New Roman" w:hAnsi="Times New Roman"/>
          <w:sz w:val="24"/>
          <w:szCs w:val="24"/>
          <w:shd w:fill="auto" w:val="clear"/>
        </w:rPr>
        <w:t>общественного контроля за сохранностью элементов благоустройства</w:t>
      </w:r>
    </w:p>
    <w:p>
      <w:pPr>
        <w:pStyle w:val="Normal"/>
        <w:numPr>
          <w:ilvl w:val="0"/>
          <w:numId w:val="42"/>
        </w:numPr>
        <w:tabs>
          <w:tab w:val="clear" w:pos="709"/>
          <w:tab w:val="left" w:pos="889" w:leader="none"/>
        </w:tabs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Проводить ежегодно смотры- конкурсы, направленные на развитие инициативы населения: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«Благоустройство придомовой территории» и «Лучшее ветеранское подворье»</w:t>
      </w:r>
    </w:p>
    <w:p>
      <w:pPr>
        <w:pStyle w:val="Formattext"/>
        <w:spacing w:lineRule="auto" w:line="276" w:beforeAutospacing="0" w:before="0" w:afterAutospacing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В течение 2025-2029 годов  необходимо организовать и провести:</w:t>
      </w:r>
    </w:p>
    <w:p>
      <w:pPr>
        <w:pStyle w:val="Normal"/>
        <w:widowControl w:val="false"/>
        <w:numPr>
          <w:ilvl w:val="0"/>
          <w:numId w:val="4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смотры-конкурсы, направленные на дальнейшее благоустройство территорий Усть-Илимского округа: в частности, «За лучшее проведение работ по благоустройству и санитарному содержанию прилегающих территорий» с привлечением предприятий, организаций и учреждений;</w:t>
      </w:r>
    </w:p>
    <w:p>
      <w:pPr>
        <w:pStyle w:val="Normal"/>
        <w:widowControl w:val="false"/>
        <w:numPr>
          <w:ilvl w:val="0"/>
          <w:numId w:val="4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конкурсы, направленные на озеленение дворов, подъездов, балконов.</w:t>
      </w:r>
    </w:p>
    <w:p>
      <w:pPr>
        <w:pStyle w:val="Formattext"/>
        <w:spacing w:lineRule="auto" w:line="276" w:beforeAutospacing="0" w:before="0" w:afterAutospacing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Проведение данных конкурсов призвано повышать культуру поведения жителей, развивать их инициативу, прививать бережное отношение к элементам благоустройства, привлекать население к участию в работах по благоустройству, санитарному содержанию прилегающих территорий.</w:t>
      </w:r>
    </w:p>
    <w:p>
      <w:pPr>
        <w:pStyle w:val="23"/>
        <w:shd w:val="clear" w:color="auto" w:fill="auto"/>
        <w:spacing w:lineRule="auto" w:line="276" w:before="0" w:after="0"/>
        <w:ind w:firstLine="60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  <w:t>Таким образом, в целях преодоления сложившихся за последние десятилетия негативных тенденций в сфере благоустройства необходимо продолжение мероприятий, направленных на формирование комфортной городской среды.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Тактическая цель: 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Повышение комфортности и доступности жилья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, улучшение качества  окружающей среды, с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оздание условий для комфортного проживания населения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 на  территории Усть-Илимского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Тактические  задачи:  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модернизация и развитие системы обеспечения жильём социально незащищённых категорий населения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, в том числе  предоставление бесплатного или оптимального по стоимости муниципального жилья;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совершенствование качества эксплуатации жилищного фонда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Для этого нужно улучшать качество реконструкции и ремонта жилищного фонда, экономить энергоресурсы, повышать качество жилищно-коммунальных услуг,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обеспечить надёжность функционирования жилищно-коммунальной сферы;</w:t>
      </w:r>
    </w:p>
    <w:p>
      <w:pPr>
        <w:pStyle w:val="Normal"/>
        <w:numPr>
          <w:ilvl w:val="0"/>
          <w:numId w:val="4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развитие индивидуального жилищного строительства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Нужно вовлекать в оборот земельные участки, обеспечивать доступность строительства или приобретения индивидуального жилого дома.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cs="Times New Roman" w:ascii="Times New Roman" w:hAnsi="Times New Roman"/>
          <w:b/>
          <w:color w:val="000000"/>
          <w:spacing w:val="-1"/>
          <w:sz w:val="24"/>
          <w:szCs w:val="24"/>
          <w:shd w:fill="auto" w:val="clear"/>
        </w:rPr>
        <w:t xml:space="preserve">  </w:t>
      </w:r>
      <w:r>
        <w:rPr>
          <w:rFonts w:eastAsia="Microsoft Sans Serif" w:cs="Times New Roman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 неотложного  и  комплексного решения: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clear" w:pos="709"/>
          <w:tab w:val="left" w:pos="916" w:leader="none"/>
        </w:tabs>
        <w:spacing w:lineRule="auto" w:line="276" w:before="0" w:after="0"/>
        <w:ind w:firstLine="62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 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значительный   износ жилищного фонда, а именно, 130,29  тыс.кв.м. ( то есть 36,2 % от общего количества жилищного фонда) имеет износ свыше 65 %;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clear" w:pos="709"/>
          <w:tab w:val="left" w:pos="916" w:leader="none"/>
        </w:tabs>
        <w:spacing w:lineRule="auto" w:line="276" w:before="0" w:after="0"/>
        <w:ind w:firstLine="62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несоответствие уровня освещения дворовых и общественных территорий требованиям национальных стандартов;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clear" w:pos="709"/>
          <w:tab w:val="left" w:pos="1083" w:leader="none"/>
        </w:tabs>
        <w:spacing w:lineRule="auto" w:line="276" w:before="0" w:after="0"/>
        <w:ind w:firstLine="62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зрелое и перестойное состояние большинства зеленых насаждений дворовых и общественных территорий, разрушение травяного покрытия газонов;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clear" w:pos="709"/>
          <w:tab w:val="left" w:pos="1083" w:leader="none"/>
        </w:tabs>
        <w:spacing w:lineRule="auto" w:line="276" w:before="0" w:after="0"/>
        <w:ind w:firstLine="62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  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недостаточный уровень озеленения в районах многоэтажной застройки;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clear" w:pos="709"/>
          <w:tab w:val="left" w:pos="1011" w:leader="none"/>
        </w:tabs>
        <w:spacing w:lineRule="auto" w:line="276" w:before="0" w:after="0"/>
        <w:ind w:firstLine="62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неисправное состояние или отсутствие системы ливневой канализации на дворовых территориях многоквартирных домов и общественных территориях;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clear" w:pos="709"/>
          <w:tab w:val="left" w:pos="1083" w:leader="none"/>
        </w:tabs>
        <w:spacing w:lineRule="auto" w:line="276" w:before="0" w:after="0"/>
        <w:ind w:firstLine="62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недостаточное обеспечение доступных для инвалидов мест отдыха на дворовых территориях многоквартирных домов и общественных территориях, ограниченность доступа и передвижения;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clear" w:pos="709"/>
          <w:tab w:val="left" w:pos="916" w:leader="none"/>
        </w:tabs>
        <w:spacing w:lineRule="auto" w:line="276" w:before="0" w:after="0"/>
        <w:ind w:firstLine="62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высокая степень износа асфальтового покрытия внутриквартальных проездов, дворовых проездов и тротуаров;</w:t>
      </w:r>
    </w:p>
    <w:p>
      <w:pPr>
        <w:pStyle w:val="23"/>
        <w:numPr>
          <w:ilvl w:val="0"/>
          <w:numId w:val="4"/>
        </w:numPr>
        <w:shd w:val="clear" w:color="auto" w:fill="auto"/>
        <w:tabs>
          <w:tab w:val="clear" w:pos="709"/>
          <w:tab w:val="left" w:pos="916" w:leader="none"/>
        </w:tabs>
        <w:spacing w:lineRule="auto" w:line="276" w:before="0" w:after="0"/>
        <w:ind w:firstLine="620"/>
        <w:jc w:val="both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отсутствие достаточного количества парковочных мест на дворовых территориях, беспорядочная парковка автомобилей в зонах зеленых насаждений, на детских и спортивных площадках.</w:t>
      </w:r>
    </w:p>
    <w:p>
      <w:pPr>
        <w:pStyle w:val="23"/>
        <w:shd w:val="clear" w:color="auto" w:fill="auto"/>
        <w:tabs>
          <w:tab w:val="clear" w:pos="709"/>
          <w:tab w:val="left" w:pos="916" w:leader="none"/>
        </w:tabs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Основные  тенденции развития  жилищной инфраструктуры  и создания комфортной среды:</w:t>
      </w:r>
    </w:p>
    <w:p>
      <w:pPr>
        <w:pStyle w:val="Normal"/>
        <w:numPr>
          <w:ilvl w:val="0"/>
          <w:numId w:val="4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Развитие сельских территорий на сегодняшний день выступает одной из основных задач, стоящих перед органами власти всех уровней. Комплекс проектов и программ, нацеленных на достижение этой задачи, включает в себя, в том числе, создание комфортной среды проживания на сельских территориях. </w:t>
      </w:r>
    </w:p>
    <w:p>
      <w:pPr>
        <w:pStyle w:val="Normal"/>
        <w:numPr>
          <w:ilvl w:val="0"/>
          <w:numId w:val="4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Приоритетным направлением в данной сфере является проблема стимулирования жилищного строительства и, соответственно, обеспечение сельских жителей благоприятными условиями проживания, включающими как жилье и инженерную инфраструктуру, так и окружающее пространство. </w:t>
      </w:r>
    </w:p>
    <w:p>
      <w:pPr>
        <w:pStyle w:val="Normal"/>
        <w:numPr>
          <w:ilvl w:val="0"/>
          <w:numId w:val="4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Повышение доступности жилья. Расширение льготных кредитных программ. Например, программа «Сельская ипотека» позволяет оформить кредит для приобретения жилья в деревнях, посёлках и сёлах по ставке до 3% годовых.</w:t>
      </w:r>
    </w:p>
    <w:p>
      <w:pPr>
        <w:pStyle w:val="Normal"/>
        <w:numPr>
          <w:ilvl w:val="0"/>
          <w:numId w:val="4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Строительство объектов соцкультбыта. К ним относятся детские сады, школы, учреждения здравоохранения, культуры, торговли, общественного питания, быта, отдыха и спорта. Решение поставленной задачи будет способствовать улучшению качества жизни на селе, привлечению высококвалифицированных кадров, в том числе молодых, созданию благоприятного имиджа сельских территорий в целом.</w:t>
      </w:r>
    </w:p>
    <w:p>
      <w:pPr>
        <w:pStyle w:val="Normal"/>
        <w:numPr>
          <w:ilvl w:val="0"/>
          <w:numId w:val="4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Благоустройство общественных территорий.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Перспективы и направления развития  жилищной инфраструктуры  и создания комфортной среды Усть-Илимского округа: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 xml:space="preserve">Перспективы развития жилищной инфраструктуры и создания комфортной среды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 связаны с улучшением качества жизни на селе, привлечением высококвалифицированных кадров, в том числе молодых, и созданием благоприятного имиджа сельских территорий в целом. Направления развития: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стимулирование жилищного строительства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Необходимо обеспечить сельских жителей благоприятными условиями проживания, включающими жильё и инженерную инфраструктуру, а также окружающее пространство и доступность объектов социального назначения;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развитие транспортной инфраструктуры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Создание социальной, жилищно-коммунальной и транспортной инфраструктуры на сельских территориях способствует увеличению численности занятых в сфере малого и среднего предпринимательства и темпов устойчивого роста доходов населения;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выдача жилищных (ипотечных) кредитов (займов) по льготным ставкам для строительства или приобретения жилья на сельских территориях;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выдача потребительских кредитов на повышение уровня благоустройства домовладений.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2.2. Жилищно-коммунальное хозяйствование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color w:val="000000"/>
          <w:spacing w:val="-1"/>
          <w:sz w:val="24"/>
          <w:szCs w:val="24"/>
          <w:shd w:fill="auto" w:val="clear"/>
        </w:rPr>
        <w:tab/>
        <w:t>С 2017 года в соответствии с изменениями Федерального закона от 06.10.2003 № 131-ФЗ «Об общих принципах организации местного самоуправления в Российской Федерации», полномочия по организации в границах поселений электро-, тепло-, и водоснабжения населения перешли на уровень муниципального образования «Усть-Илимский район» (с 01.05.2024 Усть-Илимского муниципального округа)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eastAsia="Microsoft Sans Serif"/>
          <w:b/>
          <w:color w:val="000000"/>
          <w:spacing w:val="-1"/>
          <w:sz w:val="24"/>
          <w:szCs w:val="24"/>
          <w:shd w:fill="auto" w:val="clear"/>
        </w:rPr>
        <w:t>Основные  тенденции  развития отрасли ЖКХ в Усть-Илимском округе</w:t>
      </w:r>
      <w:r>
        <w:rPr>
          <w:rFonts w:eastAsia="Microsoft Sans Serif"/>
          <w:color w:val="000000"/>
          <w:spacing w:val="-1"/>
          <w:sz w:val="24"/>
          <w:szCs w:val="24"/>
          <w:shd w:fill="auto" w:val="clear"/>
        </w:rPr>
        <w:t>:</w:t>
      </w:r>
    </w:p>
    <w:p>
      <w:pPr>
        <w:pStyle w:val="22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  <w:tab/>
        <w:t>1. Энергосберегающие технологии</w:t>
      </w:r>
      <w:r>
        <w:rPr>
          <w:color w:val="000000"/>
          <w:sz w:val="24"/>
          <w:szCs w:val="24"/>
          <w:shd w:fill="auto" w:val="clear"/>
        </w:rPr>
        <w:t>. Активное использование технологий и решений для снижения затрат на энергопотребление.</w:t>
      </w:r>
    </w:p>
    <w:p>
      <w:pPr>
        <w:pStyle w:val="22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  <w:tab/>
        <w:t>2. Мониторинг потребления ресурсов</w:t>
      </w:r>
      <w:r>
        <w:rPr>
          <w:color w:val="000000"/>
          <w:sz w:val="24"/>
          <w:szCs w:val="24"/>
          <w:shd w:fill="auto" w:val="clear"/>
        </w:rPr>
        <w:t>. Применение умных счётчиков и датчиков для отслеживания потребления ресурсов и состояния инфраструктуры.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ab/>
        <w:t>3. Субсидии. Получение субсидий для модернизации  инфраструктуры и поддержания финансовой устойчивости.</w:t>
      </w:r>
    </w:p>
    <w:p>
      <w:pPr>
        <w:pStyle w:val="22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  <w:tab/>
        <w:t>4. Оптимизация расходов</w:t>
      </w:r>
      <w:r>
        <w:rPr>
          <w:color w:val="000000"/>
          <w:sz w:val="24"/>
          <w:szCs w:val="24"/>
          <w:shd w:fill="auto" w:val="clear"/>
        </w:rPr>
        <w:t xml:space="preserve">. Снижение операционных расходов и улучшение управления финансовыми потоками. </w:t>
      </w:r>
    </w:p>
    <w:p>
      <w:pPr>
        <w:pStyle w:val="22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  <w:tab/>
        <w:t>5. Обновление инфраструктуры</w:t>
      </w:r>
      <w:r>
        <w:rPr>
          <w:color w:val="000000"/>
          <w:sz w:val="24"/>
          <w:szCs w:val="24"/>
          <w:shd w:fill="auto" w:val="clear"/>
        </w:rPr>
        <w:t>. Инвестиции в обновление инженерных систем и коммунальной инфраструктуры.</w:t>
      </w:r>
    </w:p>
    <w:p>
      <w:pPr>
        <w:pStyle w:val="22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  <w:tab/>
        <w:t>6. Ускорение строительства и замена коммунальной инфраструктуры</w:t>
      </w:r>
      <w:r>
        <w:rPr>
          <w:color w:val="000000"/>
          <w:sz w:val="24"/>
          <w:szCs w:val="24"/>
          <w:shd w:fill="auto" w:val="clear"/>
        </w:rPr>
        <w:t xml:space="preserve">. Особое внимание уделяется системам теплоснабжения, водоснабжения и водоотведения. </w:t>
      </w:r>
    </w:p>
    <w:p>
      <w:pPr>
        <w:pStyle w:val="22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  <w:tab/>
        <w:t>7. Развитие государственно-частного партнёрства</w:t>
      </w:r>
      <w:r>
        <w:rPr>
          <w:color w:val="000000"/>
          <w:sz w:val="24"/>
          <w:szCs w:val="24"/>
          <w:shd w:fill="auto" w:val="clear"/>
        </w:rPr>
        <w:t xml:space="preserve">. Привлечение частных инвестиций для реализации крупных проектов в сфере ЖКХ посредством заключения концессионных соглашений. 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  <w:tab/>
        <w:t>8. Автоматизация и цифровизация</w:t>
      </w:r>
      <w:r>
        <w:rPr>
          <w:color w:val="000000"/>
          <w:sz w:val="24"/>
          <w:szCs w:val="24"/>
          <w:shd w:fill="auto" w:val="clear"/>
        </w:rPr>
        <w:t>. Внедрение систем автоматизированного управления и цифровых платформ для учёта и управления ресурсами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ab/>
        <w:t>9. Обратная связь. Развитие систем обратной связи для повышения уровня обслуживания жителей.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ab/>
        <w:t>10. Онлайн-сервисы. Введение онлайн-сервисов для оплаты услуг и подачи заявок на обслуживание.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ab/>
        <w:t>11. Гибкие схемы реструктуризации долгов. Введение гибких схем реструктуризации долгов и улучшение работы с задолженностью.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ab/>
        <w:t>12. Управление жилыми домами. Внедрение новых подходов и технологий для улучшения управления жилыми домами.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ab/>
        <w:t>13. Дополнительные сервисы. Расширение спектра предоставляемых услуг, включая дополнительные сервисы для жителей.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shd w:fill="auto" w:val="clear"/>
        </w:rPr>
        <w:tab/>
        <w:t>Перспективы развития рынка услуг ЖКХ в России связаны с дальнейшей цифровизацией и модернизацией инфраструктуры. Внедрение интеллектуальных технологий,  автоматизация учёта и управления ресурсами, а также разработка онлайн-сервисов для взаимодействия с населением будут способствовать повышению эффективности работы и снижению затрат.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shd w:fill="auto" w:val="clear"/>
        </w:rPr>
        <w:tab/>
        <w:t>Кроме того, ожидается развитие государственно-частного партнёрства и привлечение частных инвестиций для реализации крупных проектов в сфере ЖКХ. Повышение квалификации сотрудников и внедрение новых моделей управления недвижимостью также будут способствовать улучшению качества предоставляемых услуг.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auto" w:val="clear"/>
        </w:rPr>
        <w:t>Тактическая цель: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Обеспечение надежного и качественного предоставления коммунальных услуг населению Усть-Илимского округа.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Тактические задачи:</w:t>
      </w:r>
    </w:p>
    <w:p>
      <w:pPr>
        <w:pStyle w:val="Normal"/>
        <w:numPr>
          <w:ilvl w:val="0"/>
          <w:numId w:val="47"/>
        </w:numPr>
        <w:shd w:val="clear" w:color="auto" w:fill="FFFFFF" w:themeFill="background1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повышение комфортности условий проживания населения, проведение капитального ремонта и модернизации устаревших участков водопроводных и канализационных сетей </w:t>
      </w:r>
    </w:p>
    <w:p>
      <w:pPr>
        <w:pStyle w:val="Normal"/>
        <w:numPr>
          <w:ilvl w:val="0"/>
          <w:numId w:val="47"/>
        </w:numPr>
        <w:shd w:val="clear" w:color="auto" w:fill="FFFFFF" w:themeFill="background1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обеспечение доступности и качества жилищно-коммунальных услуг, а именно  безопасные и благоприятные условия проживания граждан в жилых и  многоквартирных домах, бесперебойное предоставление услуг отопления, горячего и холодного водоснабжения, водоотведения, электроснабжения, обращения с твердыми коммунальными отходами в соответствии с санитарными нормами и правилами и другими обязательными требованиями, установленными законодательством,</w:t>
      </w:r>
    </w:p>
    <w:p>
      <w:pPr>
        <w:pStyle w:val="Normal"/>
        <w:numPr>
          <w:ilvl w:val="0"/>
          <w:numId w:val="47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модернизация и повышение энергоэффективности объектов ЖКХ,</w:t>
      </w:r>
    </w:p>
    <w:p>
      <w:pPr>
        <w:pStyle w:val="Normal"/>
        <w:numPr>
          <w:ilvl w:val="0"/>
          <w:numId w:val="47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7"/>
          <w:sz w:val="24"/>
          <w:szCs w:val="24"/>
          <w:shd w:fill="auto" w:val="clear"/>
        </w:rPr>
        <w:t>переход на принцип использования наиболее эффективных технологий, применяемых при модернизации объектов коммунальной инфраструктуры.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неотложного и комплексного решения:</w:t>
      </w:r>
    </w:p>
    <w:p>
      <w:pPr>
        <w:pStyle w:val="BodyText"/>
        <w:tabs>
          <w:tab w:val="clear" w:pos="709"/>
          <w:tab w:val="left" w:pos="848" w:leader="none"/>
        </w:tabs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color w:val="000000"/>
          <w:spacing w:val="-1"/>
          <w:sz w:val="24"/>
          <w:szCs w:val="24"/>
          <w:shd w:fill="auto" w:val="clear"/>
        </w:rPr>
        <w:tab/>
        <w:t>1. Системы коммунальной инфраструктуры имеют значительную степень износа, что влечет за собой  рост  количества аварийных ситуаций.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На 1 января 2025 года в среднем по Усть-Илимскому округу степень износа составляет: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тепловых сетей – 69,9 %; 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сетей  водоснабжения - 73,2 %; 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канализационных сетей – 95,1 %;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shd w:fill="auto" w:val="clear"/>
        </w:rPr>
        <w:t>теплоисточников – 83,7 %.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ab/>
        <w:t>На протяжении последних лет индекс замены инженерного оборудования увеличивается (норматив - 4% в год):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 2019 году проведена замена 6,316 км тепловых сетей или 8,9% от общего количества изношенных сетей;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 2020 году проведена замена 1,902 км тепловых сетей или 3,7 % от общего количества изношенных сетей;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 2021 году проведена замена 7,386 км тепловых сетей или 14,4 % от общего количества изношенных сетей;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 2022 году проведена замена 3,753 км тепловых сетей или 7,3% от общего количества изношенных сетей;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 2023 году проведена замена 3,173 км тепловых сетей или 7,5% от общего количества изношенных сетей;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 2024 году проведена замена 2,556 км тепловых сетей или 6,0% от общего количества изношенных сетей.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В результате реализации мероприятий по замене изношенного оборудования коммунальной инфраструктуры повышается  надежность тепло-, водоснабжения  населения Усть-Илимского округа, повышается качество предоставляемых коммунальных услуг, снижается аварийность на объектах ЖКХ.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Сравнительный анализ количества аварийных ситуаций и технологических сбоев представлен в таблице 2:</w:t>
      </w:r>
    </w:p>
    <w:p>
      <w:pPr>
        <w:pStyle w:val="Normal"/>
        <w:spacing w:lineRule="auto" w:line="276" w:before="0" w:after="0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Таблица 2</w:t>
      </w:r>
    </w:p>
    <w:tbl>
      <w:tblPr>
        <w:tblW w:w="5000" w:type="pct"/>
        <w:jc w:val="left"/>
        <w:tblInd w:w="4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42"/>
        <w:gridCol w:w="870"/>
        <w:gridCol w:w="857"/>
        <w:gridCol w:w="1141"/>
        <w:gridCol w:w="863"/>
        <w:gridCol w:w="999"/>
        <w:gridCol w:w="919"/>
        <w:gridCol w:w="1045"/>
        <w:gridCol w:w="1001"/>
      </w:tblGrid>
      <w:tr>
        <w:trPr>
          <w:trHeight w:val="267" w:hRule="atLeast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Наименование показателя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2024 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2023 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2022 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2021 год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2020 год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2019 год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2018 год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2017 год</w:t>
            </w:r>
          </w:p>
        </w:tc>
      </w:tr>
      <w:tr>
        <w:trPr>
          <w:trHeight w:val="420" w:hRule="atLeast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Количество аварий и сбоев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35</w:t>
            </w:r>
          </w:p>
        </w:tc>
      </w:tr>
    </w:tbl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Таким образом, в   коммунальной  инфраструктуре прослеживается  устойчивая  тенденция  к  стабилизации функционирования  объектов. Для  дальнейшего развития сферы ЖКХ необходимо и далее осуществлять финансовые вложения в отношении  замены изношенного оборудования.</w:t>
      </w:r>
    </w:p>
    <w:p>
      <w:pPr>
        <w:pStyle w:val="12"/>
        <w:shd w:val="clear" w:color="auto" w:fill="auto"/>
        <w:tabs>
          <w:tab w:val="clear" w:pos="709"/>
          <w:tab w:val="left" w:pos="908" w:leader="none"/>
        </w:tabs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eastAsia="Microsoft Sans Serif"/>
          <w:color w:val="000000"/>
          <w:spacing w:val="-1"/>
          <w:sz w:val="24"/>
          <w:szCs w:val="24"/>
          <w:shd w:fill="auto" w:val="clear"/>
        </w:rPr>
        <w:tab/>
        <w:t>2. Ограничения для развития отрасли имеются также и в сфере потребления коммунальных ресурсов, повсеместно отмечается их нерациональное расходование. Для решения данной проблемы необходима дальнейшая работа по организации коммерческого учета потребленных ресурсов, содействие установке приборов учета у потребителей.</w:t>
      </w:r>
    </w:p>
    <w:p>
      <w:pPr>
        <w:pStyle w:val="12"/>
        <w:shd w:val="clear" w:color="auto" w:fill="auto"/>
        <w:tabs>
          <w:tab w:val="clear" w:pos="709"/>
          <w:tab w:val="left" w:pos="908" w:leader="none"/>
        </w:tabs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eastAsia="Microsoft Sans Serif"/>
          <w:color w:val="000000"/>
          <w:spacing w:val="-1"/>
          <w:sz w:val="24"/>
          <w:szCs w:val="24"/>
          <w:shd w:fill="auto" w:val="clear"/>
        </w:rPr>
        <w:tab/>
        <w:t>3. Отсутствие утвержденных инвестиционных программ ресурсоснабжающих организаций. Данный фактор сдерживает дальнейшее финансирование сектора ЖКХ через тарифную составляющую коммунальных услуг. Необходимо эффективное внедрение практики разработки инвестиционных программ ресурсоснабжающими организациями в соответствии с действующим законодательством.</w:t>
      </w:r>
    </w:p>
    <w:p>
      <w:pPr>
        <w:pStyle w:val="12"/>
        <w:shd w:val="clear" w:color="auto" w:fill="auto"/>
        <w:tabs>
          <w:tab w:val="clear" w:pos="709"/>
          <w:tab w:val="left" w:pos="908" w:leader="none"/>
        </w:tabs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eastAsia="Microsoft Sans Serif"/>
          <w:color w:val="000000"/>
          <w:spacing w:val="-1"/>
          <w:sz w:val="24"/>
          <w:szCs w:val="24"/>
          <w:shd w:fill="auto" w:val="clear"/>
        </w:rPr>
        <w:tab/>
        <w:t xml:space="preserve">4. Коммунальный комплекс Усть-Илимского округа сталкивается с проблемой высокой энергоемкости из-за неэффективного использования электроэнергии и топлива в электрокотельных, а именно в поселке Невон. 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eastAsia="Microsoft Sans Serif"/>
          <w:color w:val="000000"/>
          <w:spacing w:val="-1"/>
          <w:sz w:val="24"/>
          <w:szCs w:val="24"/>
          <w:shd w:fill="auto" w:val="clear"/>
        </w:rPr>
        <w:tab/>
        <w:t xml:space="preserve">Необходимо внедрение оптимального альтернативного варианта теплоснабжения п. Невон. </w:t>
      </w:r>
      <w:r>
        <w:rPr>
          <w:color w:val="000000"/>
          <w:sz w:val="24"/>
          <w:szCs w:val="24"/>
          <w:shd w:fill="auto" w:val="clear"/>
          <w:lang w:bidi="ru-RU"/>
        </w:rPr>
        <w:t>Для решения проблемы</w:t>
      </w:r>
      <w:r>
        <w:rPr>
          <w:color w:val="000000"/>
          <w:sz w:val="24"/>
          <w:szCs w:val="24"/>
          <w:shd w:fill="auto" w:val="clear"/>
        </w:rPr>
        <w:t xml:space="preserve"> разработана  проектно-сметная документация (ПСД) на строительство в п. Невон котельной на коредревесных отходах, ПСД прошла государственную экспертизу. </w:t>
      </w:r>
      <w:r>
        <w:rPr>
          <w:color w:val="000000"/>
          <w:sz w:val="24"/>
          <w:szCs w:val="24"/>
          <w:shd w:fill="auto" w:val="clear"/>
          <w:lang w:bidi="ru-RU"/>
        </w:rPr>
        <w:t xml:space="preserve">В настоящее время требуется  финансирование на строительство  котельной. </w:t>
      </w:r>
      <w:r>
        <w:rPr>
          <w:color w:val="000000"/>
          <w:sz w:val="24"/>
          <w:szCs w:val="24"/>
          <w:shd w:fill="auto" w:val="clear"/>
        </w:rPr>
        <w:t>Данный вопрос рассматривался  на уровне Министерства жилищной политики  и энергетики и Правительства Иркутской области. Заявка на финансирование  одобрена. После  решения вопроса с  финансированием  состоится переход к этапу  строительства.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5. Необходимость  модернизации  системы водоотведения в п. Невон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Wingdings" w:cs="Times New Roman" w:ascii="Times New Roman" w:hAnsi="Times New Roman"/>
          <w:color w:val="000000"/>
          <w:sz w:val="24"/>
          <w:szCs w:val="24"/>
          <w:shd w:fill="auto" w:val="clear"/>
        </w:rPr>
        <w:tab/>
        <w:t>В Невоне сложилась критическая ситуация с системой водоотведения. Напорный канализационный коллектор 1982 года постройки (протяженностью 6 км) полностью разрушен и не функционирует с 2004 года. Обе канализационные насосные станции также вышли из строя.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В настоящее время сточные воды без очистки сбрасываются в реку Невонка, что создает серьезную угрозу здоровью населения из-за попадания в водоем опасных микроорганизмов и возбудителей заболеваний.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Для решения проблемы разработана проектно-сметная документация на строительство канализационных очистных сооружений, получившая положительное заключение госэкспертизы 26.11.2024. Стоимость проекта составляет 190,5 млн рублей.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Заявка на финансирование одобрена Министерством жилищной политики и Правительством Иркутской области. После выделения средств начнется строительство очистных сооружений.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6. Необходимость  капитального ремонта здания котельной п. Тубинский. </w:t>
      </w:r>
    </w:p>
    <w:p>
      <w:pPr>
        <w:pStyle w:val="BodyText"/>
        <w:widowControl w:val="false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shd w:fill="auto" w:val="clear"/>
        </w:rPr>
        <w:t>Здание котельной в поселке Тубинский находится в аварийном состоянии, что создает серьезную угрозу бесперебойному теплоснабжению населения. Существует реальная опасность обрушения стен, что может привести к чрезвычайной ситуации и прекращению подачи тепла.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Обследование строительных конструкций выявило множественные повреждения: разрушение отмостки и напольного покрытия, серьезные дефекты наружных стен (трещины, выпучивание, биопоражение), повреждения кровельного покрытия с проникновением осадков, коррозию арматуры, разрушение плит покрытия и монолитных стыков.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Для устранения проблем разработана проектно-сметная документация на капитальный ремонт котельной. Следующий этап — прохождение государственной экспертизы. После решения вопроса с финансированием планируется приступить к ремонтным работам центральной котельной поселка.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Перспективы и направления развития  ЖКХ в Усть-Илимском муниципальном округе</w:t>
      </w:r>
    </w:p>
    <w:p>
      <w:pPr>
        <w:pStyle w:val="Normal"/>
        <w:spacing w:lineRule="auto" w:line="276" w:before="0" w:after="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color w:val="000000"/>
          <w:spacing w:val="7"/>
          <w:sz w:val="24"/>
          <w:szCs w:val="24"/>
          <w:shd w:fill="auto" w:val="clea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7"/>
          <w:sz w:val="24"/>
          <w:szCs w:val="24"/>
          <w:shd w:fill="auto" w:val="clear"/>
        </w:rPr>
        <w:t xml:space="preserve">Инфраструктура ЖКХ имеет огромный процент износа и находится в аварийном состоянии, при этом расходы всех уровней бюджетов на поддержку работы инфраструктуры неоправданно высоки. Поэтому в Иркутской области стартовала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pacing w:val="7"/>
          <w:sz w:val="24"/>
          <w:szCs w:val="24"/>
          <w:shd w:fill="auto" w:val="clear"/>
        </w:rPr>
        <w:t>Жилищно-коммунальная реформа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7"/>
          <w:sz w:val="24"/>
          <w:szCs w:val="24"/>
          <w:shd w:fill="auto" w:val="clear"/>
        </w:rPr>
        <w:t xml:space="preserve"> в соответствии с общероссийскими планами модернизации сферы ЖКХ. Основные изменения направлены на повышение эффективности управления жилищным фондом и улучшение качества предоставляемых коммунальных услуг.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pacing w:val="7"/>
          <w:sz w:val="24"/>
          <w:szCs w:val="24"/>
          <w:shd w:fill="auto" w:val="clear"/>
        </w:rPr>
        <w:t xml:space="preserve">Реформа ЖКХ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7"/>
          <w:sz w:val="24"/>
          <w:szCs w:val="24"/>
          <w:shd w:fill="auto" w:val="clear"/>
        </w:rPr>
        <w:t>в Иркутской области началась в 2024 году и продлится до 2030 года.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7"/>
          <w:sz w:val="24"/>
          <w:szCs w:val="24"/>
          <w:shd w:fill="auto" w:val="clear"/>
        </w:rPr>
        <w:tab/>
        <w:t>Сложившаяся в Усть-Илимском муниципальном округе ситуация требует неотложных мер по модернизации и оптимизации системы ЖКХ. Поэтому в рамках реформы необходимо рассмотреть вопрос перехода на современные технологии в том числе: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7"/>
          <w:sz w:val="24"/>
          <w:szCs w:val="24"/>
          <w:shd w:fill="auto" w:val="clear"/>
        </w:rPr>
        <w:tab/>
        <w:t>1) перевод социальных объектов и население на автономное и индивидуальное отопление: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7"/>
          <w:sz w:val="24"/>
          <w:szCs w:val="24"/>
          <w:shd w:fill="auto" w:val="clear"/>
        </w:rPr>
        <w:tab/>
        <w:t>Ш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колы, детские сады и прочие учреждения социальной сферы оборудовать автономными системами отопления с применением электрических котлов закрытого типа («замкнутый контур»). Это позволит существенно сократить затраты на обслуживание инфраструктуры, повысить надежность и безопасность эксплуатации оборудования.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Также целесообразно внедрить индивидуальное отопление жилых домов. Жители смогут самостоятельно выбирать тип отопления исходя из особенностей своего жилища: индивидуальные электрокотлы и комбинированное электро и печное отопление.</w:t>
      </w:r>
    </w:p>
    <w:p>
      <w:pPr>
        <w:pStyle w:val="Normal"/>
        <w:spacing w:lineRule="auto" w:line="240" w:before="0" w:after="0"/>
        <w:ind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  <w:t>2) Обеспечение устойчивого водоснабжения.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Для обеспечения водоснабжения предлагаются два подхода: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  <w:t>1) Организация централизованного подвоза питьевой воды: Водоснабжение жителей может осуществляться путем регулярного подвоза чистой воды в специально установленные емкости, оснащенные автоматическими устройствами подачи жидкости непосредственно в дома. Данный способ минимизирует финансовые издержки, обеспечивает необходимое количество воды, сохраняя уровень комфорта проживания.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  <w:t>2) Использование альтернативных методов водоснабжения: Рассматривается вариант бурения артезианских скважин, обеспечивающих доступ к чистому источнику воды, минуя необходимость строительства сложных инженерных коммуникаций. Также альтернативой может стать прокладка пластиковых трубопроводов малой протяженности, закладываемых ниже уровня сезонного промерзания грунта, исключая применение дорогих спутниковых технологий.</w:t>
      </w:r>
    </w:p>
    <w:p>
      <w:pPr>
        <w:pStyle w:val="Normal"/>
        <w:spacing w:lineRule="auto" w:line="276" w:before="0" w:after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7"/>
          <w:sz w:val="24"/>
          <w:szCs w:val="24"/>
          <w:shd w:fill="auto" w:val="clear"/>
        </w:rPr>
        <w:tab/>
        <w:t>Эти меры позволят значительно сэкономить бюджетные средства, направленные ранее на содержание неэффективных водопроводных сетей и очистительных сооружений.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Оценка экономических эффектов реформы. Переход на предложенную систему имеет ряд преимуществ: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  <w:t>1) сокращение расходов областного бюджета и бюджета Усть-Илимского округа на ремонт и эксплуатацию изношенных аварийных теплотрасс большой протяженности  и котельных, обеспечивая многомиллионную экономию ежегодно;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  <w:t>2) исключение выплат компенсаций потерь тепла и энергоресурсов, традиционно возникающих при традиционном подходе (отмена выпадающих доходов);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  <w:t>3) значительное снижение затрат на приобретение дорогого топлива и поддержание численности обслуживающего персонала, сокращаемого минимум на 80%;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  <w:t>4) повышение надежности теплоснабжения, устранение ежегодных аварийных ситуаций и утечек тепловой энергии, снижающие эффективность существующих систем;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  <w:t>5) отсутствие потерь предприятий ЖКХ на теплосетях, которые на сегодняшний день многократно превышают собираемость в виде прибыли.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Таким образом, реализация проекта обеспечит существенный экономический эффект, высвобождая значительные ресурсы для дальнейшего развития территории Усть-Илимского округа.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Предлагаемые изменения в системе ЖКХ северных районов сегодня являются необходимым условием повышения уровня жизни населения и сокращения бюджетных затрат. Реализация реформы позволит решить многолетнюю проблему неэффективности существующей коммунальной инфраструктуры и повысит общий уровень экономического благополучия территорий с малой численностью населения.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ab/>
        <w:t>Практическая значимость реформы заключается в эффективности функционирования коммунальных служб и повышении качества жизни граждан. Для проверки жизнеспособности обозначенной инициативы целесообразна организация пилотного проекта, который предложено реализовать на территории Усть-Илимского округа, это позволит фактически оценить реальную пользу нововведений перед масштабированием на всю территорию северных регионов.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2.3. Энергетический потенциал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Администрация  Усть-Илимского муниципального округа ежегодно осуществляет мероприятия подготовки к отопительному сезону муниципальных учреждений общего, дополнительного, дошкольного образования, учреждений физической культуры и культуры, а также ведутся работы по установке приборов учета используемых энергетических ресурсов.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В рамках повышения энергоэффективности планируется обеспечить эффективное использование энергоресурсов в бюджетном секторе и в жилищном фонде, повысить энергетическую эффективность при производстве и передаче энергоресурсов в системах коммунальной инфраструктуры, модернизировать котельные поселений с целью повышения их экономической эффективности.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</w:rPr>
        <w:t>Основные тенденции  развития энергоэффективности на  территории Усть-Илимского округа:</w:t>
      </w:r>
    </w:p>
    <w:p>
      <w:pPr>
        <w:pStyle w:val="BodyText"/>
        <w:numPr>
          <w:ilvl w:val="0"/>
          <w:numId w:val="5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автоматизация и цифровизация. Внедрение систем автоматизированного управления и цифровых платформ для учёта и управления ресурсами.</w:t>
      </w:r>
    </w:p>
    <w:p>
      <w:pPr>
        <w:pStyle w:val="BodyText"/>
        <w:numPr>
          <w:ilvl w:val="0"/>
          <w:numId w:val="5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энергосберегающие технологии. Активное использование технологий и решений для снижения затрат на энергопотребление.</w:t>
      </w:r>
    </w:p>
    <w:p>
      <w:pPr>
        <w:pStyle w:val="BodyText"/>
        <w:numPr>
          <w:ilvl w:val="0"/>
          <w:numId w:val="5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мониторинг потребления ресурсов. Применение умных счётчиков и датчиков для отслеживания потребления ресурсов и состояния инфраструктуры.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auto" w:val="clear"/>
        </w:rPr>
        <w:t>Тактическая цель: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Сокращение объемов потребления энергоресурсов  на территории Усть-Илимского округа.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Тактические задачи:</w:t>
      </w:r>
    </w:p>
    <w:p>
      <w:pPr>
        <w:pStyle w:val="Normal"/>
        <w:numPr>
          <w:ilvl w:val="0"/>
          <w:numId w:val="51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 xml:space="preserve">развитие механизмов энергосервисных контрактов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(ЭСКО), которые позволяют внедрять     </w:t>
      </w:r>
    </w:p>
    <w:p>
      <w:pPr>
        <w:pStyle w:val="Normal"/>
        <w:numPr>
          <w:ilvl w:val="0"/>
          <w:numId w:val="51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энергосберегающие технологии без привлечения собственных средств потребителя.</w:t>
      </w:r>
    </w:p>
    <w:p>
      <w:pPr>
        <w:pStyle w:val="Normal"/>
        <w:numPr>
          <w:ilvl w:val="0"/>
          <w:numId w:val="51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внедрение энергоэффективного  освещения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Светодиодные светильники и системы управления освещением будут продолжать вытеснять традиционные источники света.</w:t>
      </w:r>
    </w:p>
    <w:p>
      <w:pPr>
        <w:pStyle w:val="Normal"/>
        <w:numPr>
          <w:ilvl w:val="0"/>
          <w:numId w:val="51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внедрение умных  системы управления энергопотреблением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Системы автоматического управления отоплением, вентиляцией и кондиционированием позволят оптимизировать энергопотребление зданий и сооружений.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-</w:t>
      </w:r>
    </w:p>
    <w:p>
      <w:pPr>
        <w:pStyle w:val="Normal"/>
        <w:numPr>
          <w:ilvl w:val="0"/>
          <w:numId w:val="51"/>
        </w:numPr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применение энергоэффективных  строительных  материалов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. Использование современных теплоизоляционных материалов и технологий при строительстве и реконструкции зданий позволит значительно снизить потери тепла. 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неотложного и комплексного решения:</w:t>
      </w:r>
    </w:p>
    <w:p>
      <w:pPr>
        <w:pStyle w:val="Normal"/>
        <w:numPr>
          <w:ilvl w:val="0"/>
          <w:numId w:val="52"/>
        </w:numPr>
        <w:shd w:val="clear" w:color="auto" w:fill="FFFFFF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неэффективное расходование энергетических ресурсов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</w:t>
      </w:r>
    </w:p>
    <w:p>
      <w:pPr>
        <w:pStyle w:val="Normal"/>
        <w:numPr>
          <w:ilvl w:val="0"/>
          <w:numId w:val="52"/>
        </w:numPr>
        <w:shd w:val="clear" w:color="auto" w:fill="FFFFFF"/>
        <w:tabs>
          <w:tab w:val="clear" w:pos="709"/>
          <w:tab w:val="left" w:pos="175" w:leader="none"/>
        </w:tabs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неудовлетворительное состояние энергоисточников, магистральных и распределительных тепловых сетей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 Сбои в тепло- и электроснабжении, аварии приводят к огромным экономическим потерям.</w:t>
      </w:r>
    </w:p>
    <w:p>
      <w:pPr>
        <w:pStyle w:val="Normal"/>
        <w:numPr>
          <w:ilvl w:val="0"/>
          <w:numId w:val="52"/>
        </w:numPr>
        <w:shd w:val="clear" w:color="auto" w:fill="FFFFFF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отсутствие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 заинтересованности управляющих организаций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 в проведении энергосберегающих мероприятий. Это связано с тем, что достигнутая экономия подлежит перерасчёту и возврату гражданам в течение года, также наблюдается слабая заинтересованность потребителей в проведении энергосбережения.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</w:r>
      <w:r>
        <w:rPr>
          <w:rFonts w:eastAsia="Wingdings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Для решения проблем энергосбережения и энергоэффективности на муниципальном уровне разработана муниципальная программа «Энергосбережение и повышение энергетической эффективности на территории Усть-Илимского муниципального округа», которая содержит конкретные целевые показатели в этой области.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Wingdings" w:cs="Times New Roman"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rFonts w:eastAsia="Wingdings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2.4. Безопасные и качественные дороги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Транспортная система призвана создавать максимально комфортные условия для перемещения жителей между местами проживания и местами осуществления их деятельности, при этом гарантируя высокий уровень безопасности дорожного движения. Ключевым приоритетом остается поддержание действующей сети социально значимых маршрутов регулярных транспортных перевозок на территории Усть-Илимского округа.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  <w:t xml:space="preserve">Протяженность дорог местного значения вне границ населенных пунктов дорог, являющихся собственностью муниципального округа, составляет 24,9 км.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Кроме того, в результате реформы муниципального управления в 2024 году, в ведение муниципального округа поступили поселковые автомобильные дороги общей протяженностью 159,084 км. Содержание и ремонт дорог в границах населенных пунктов с ноября 2024 года осуществляется  Администрацией Усть-Илимского муниципального округа.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Протяженность дорог общего пользования межмуниципального значения в границах Усть-Илимского округа 303,085  км.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Автомобильные дороги, расположенные в границах Усть-Илимского округа, переданы в оперативное управление ОГКУ «Дирекция по строительству и эксплуатации автомобильных дорог Иркутской области», которая заключает государственный контракт на их обслуживание с АО «Дорожная служба Иркутской области». В Усть-Илимском округе дороги обслуживаются Усть-Илимским филиалом АО «Дорожная служба Иркутской области».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Общая протяжённость дороги Братск – Усть-Илимск составляет 245,5 километра. В 2024 в  Усть-Илимском округе отремонтированы участки с 160 по 164 километр протяженностью 4 километра. На четырех участках автодороги в Усть-Илимско округе с 136 по 205 километр восстановили изношенное покрытие.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На подъездных автомобильных дорогах к остальным населенным пунктам осуществлялось текущее содержание, частичное восстановление профиля и ровности проезжей части щебеночного покрытия дорог с добавление нового материала.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В течение 2024 года Администрацией Усть-Илимского округа в рамках социально-экономического сотрудничества с АО «Группа «Илим» были реализованы мероприятия по ремонту автомобильных дорог общего пользования местного значения. Предприятием был выполнен комплекс работ по ремонту автомобильных дорог в поселке Железнодорожный протяженностью 1590 м и ремонт аварийного участка моста в п. Бадарминск с укреплением конусов и откосов насыпей на подходах к мосту, всего было выполнено работ на сумму 20,0 млн. рублей.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В рамках инициативных проектов реализованы следующие мероприятия:</w:t>
      </w:r>
    </w:p>
    <w:p>
      <w:pPr>
        <w:pStyle w:val="Normal"/>
        <w:numPr>
          <w:ilvl w:val="0"/>
          <w:numId w:val="5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проведение ремонта автомобильных дорог местного значения в п. Бадарминск</w:t>
      </w:r>
    </w:p>
    <w:p>
      <w:pPr>
        <w:pStyle w:val="Normal"/>
        <w:numPr>
          <w:ilvl w:val="0"/>
          <w:numId w:val="5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устройство пешеходных дорожек в рп. Железнодорожный по улице Ленина от остановки Храм до остановки д/с Березка (500 м)</w:t>
      </w:r>
    </w:p>
    <w:p>
      <w:pPr>
        <w:pStyle w:val="Normal"/>
        <w:numPr>
          <w:ilvl w:val="0"/>
          <w:numId w:val="5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ремонт дворового проезда многоквартирного дома по адресу: рп. Железнодорожный, ул. Железнодорожная, д. 20</w:t>
      </w:r>
    </w:p>
    <w:p>
      <w:pPr>
        <w:pStyle w:val="Normal"/>
        <w:numPr>
          <w:ilvl w:val="0"/>
          <w:numId w:val="5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проведение ремонта автомобильных дорог местного значения в п. Седаново.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Тактическая цель: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Обеспечение бесперебойного и безопасного функционирования дорожного хозяйства.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Тактическая задача:</w:t>
      </w:r>
    </w:p>
    <w:p>
      <w:pPr>
        <w:pStyle w:val="Normal"/>
        <w:numPr>
          <w:ilvl w:val="0"/>
          <w:numId w:val="5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приведение в нормативное состояние и обеспечение сохранности существующей дорожной сети, обеспечение безопасного движения по автомобильным дорогам;</w:t>
      </w:r>
    </w:p>
    <w:p>
      <w:pPr>
        <w:pStyle w:val="Normal"/>
        <w:numPr>
          <w:ilvl w:val="0"/>
          <w:numId w:val="5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сохранение протяженности автомобильных дорог,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неотложного и комплексного решения:</w:t>
      </w:r>
    </w:p>
    <w:p>
      <w:pPr>
        <w:pStyle w:val="Normal"/>
        <w:numPr>
          <w:ilvl w:val="0"/>
          <w:numId w:val="55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недостаточное финансирование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 Ограниченные бюджеты на ремонт и строительство дорог приводят к тому, что многие проекты остаются незавершёнными или откладываются на неопределённый срок;</w:t>
      </w:r>
    </w:p>
    <w:p>
      <w:pPr>
        <w:pStyle w:val="Normal"/>
        <w:numPr>
          <w:ilvl w:val="0"/>
          <w:numId w:val="55"/>
        </w:numPr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отсутствие полноценной сети дорог с твёрдым покрытием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 Из-за этого во время весенне-осенней распутицы или природных аномалий  население оказывается отрезанным от транспортных коммуникаций;</w:t>
      </w:r>
    </w:p>
    <w:p>
      <w:pPr>
        <w:pStyle w:val="Normal"/>
        <w:numPr>
          <w:ilvl w:val="0"/>
          <w:numId w:val="55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износ и недостаточное обслуживание дорожного полотна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 Многие дороги не получают должного ухода, что приводит к появлению ям, трещин и других дефектов. Это снижает комфорт передвижения и увеличивает риск аварий;</w:t>
      </w:r>
    </w:p>
    <w:p>
      <w:pPr>
        <w:pStyle w:val="Normal"/>
        <w:numPr>
          <w:ilvl w:val="0"/>
          <w:numId w:val="55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недостаток межведомственной  координации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 Отсутствие координации между различными государственными и частными организациями может приводить к дублированию усилий, неэффективному использованию ресурсов и задержкам в реализации проектов;</w:t>
      </w:r>
    </w:p>
    <w:p>
      <w:pPr>
        <w:pStyle w:val="Normal"/>
        <w:numPr>
          <w:ilvl w:val="0"/>
          <w:numId w:val="55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невозможность движения тяжеловесных транспортных средств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 Прочностные характеристики дорог и мостовых сооружений не позволяют осуществлять движение тяжеловесных транспортных средств.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Перспективы и направления развития дорожной отрасли: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1) реализация мероприятий, связанных с обеспечением сохранности и поддержанием работоспособности автомобильных дорог общего пользования местного значения (в первую очередь их содержание);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2) выполнение мероприятий по реконструкции и ремонту автомобильных дорог и искусственных сооружений на них.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Содержание автомобильных дорог проводится ежегодно и включает в себя в зимнее время: вывоз снега, устранение наледи; в летнее время: грейдирование автомобильных дорог, нанесение разметки; круглогодично: содержание технических средств организации дорожного движения (мытье, своевременная замена дорожных знаков, ремонт искусственных неровностей, установка недостающих дорожных знаков), содержание автобусных остановок (расчистка от снега остановочных площадок, ремонт и мытье павильонов), текущий (ямочный) ремонт дорог;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3) выполнение комплекса работ по обеспечению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(содержание дорог);</w:t>
      </w:r>
    </w:p>
    <w:p>
      <w:pPr>
        <w:pStyle w:val="Style29"/>
        <w:tabs>
          <w:tab w:val="clear" w:pos="0"/>
        </w:tabs>
        <w:spacing w:lineRule="auto" w:line="276" w:before="0" w:after="0"/>
        <w:ind w:hanging="0" w:left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4) выполнение комплекса работ по строительству, конструктивных элементов автомобильных дорог, дорожных сооружений и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автомобильных дорог и при выполнении которых затрагиваются конструктивные и иные характеристики надежности и безопасности (реконструкция, строительство новых автомобильных дорог);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5) выполнение мероприятий по усовершенствованию состояния  состоянию дорожного полотна в целях повышения безопасности дорожного движения, снижения угрозы жизни и здоровью участников дорожного движения. Для обеспечения безопасности движения по автомобильным дорогам планируется:</w:t>
      </w:r>
    </w:p>
    <w:p>
      <w:pPr>
        <w:pStyle w:val="12"/>
        <w:numPr>
          <w:ilvl w:val="0"/>
          <w:numId w:val="56"/>
        </w:numPr>
        <w:shd w:val="clear" w:color="auto" w:fill="auto"/>
        <w:tabs>
          <w:tab w:val="clear" w:pos="709"/>
          <w:tab w:val="left" w:pos="942" w:leader="none"/>
        </w:tabs>
        <w:spacing w:lineRule="auto" w:line="276" w:before="0" w:after="0"/>
        <w:ind w:hanging="0" w:left="794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разработка механизма финансирования для проведения всех необходимых работ;</w:t>
      </w:r>
    </w:p>
    <w:p>
      <w:pPr>
        <w:pStyle w:val="12"/>
        <w:numPr>
          <w:ilvl w:val="0"/>
          <w:numId w:val="56"/>
        </w:numPr>
        <w:shd w:val="clear" w:color="auto" w:fill="auto"/>
        <w:tabs>
          <w:tab w:val="clear" w:pos="709"/>
          <w:tab w:val="left" w:pos="942" w:leader="none"/>
        </w:tabs>
        <w:spacing w:lineRule="auto" w:line="276" w:before="0" w:after="0"/>
        <w:ind w:hanging="0" w:left="794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приведение автодорог в нормативное состояние;</w:t>
      </w:r>
    </w:p>
    <w:p>
      <w:pPr>
        <w:pStyle w:val="12"/>
        <w:numPr>
          <w:ilvl w:val="0"/>
          <w:numId w:val="56"/>
        </w:numPr>
        <w:shd w:val="clear" w:color="auto" w:fill="auto"/>
        <w:tabs>
          <w:tab w:val="clear" w:pos="709"/>
          <w:tab w:val="left" w:pos="942" w:leader="none"/>
        </w:tabs>
        <w:spacing w:lineRule="auto" w:line="276" w:before="0" w:after="0"/>
        <w:ind w:hanging="0" w:left="794"/>
        <w:jc w:val="both"/>
        <w:rPr>
          <w:highlight w:val="none"/>
          <w:shd w:fill="auto" w:val="clear"/>
        </w:rPr>
      </w:pPr>
      <w:r>
        <w:rPr>
          <w:color w:val="000000"/>
          <w:kern w:val="0"/>
          <w:sz w:val="24"/>
          <w:szCs w:val="24"/>
          <w:shd w:fill="auto" w:val="clear"/>
          <w:lang w:eastAsia="ru-RU" w:bidi="ru-RU"/>
        </w:rPr>
        <w:t>ремонт, замена и установка дорожных знаков.</w:t>
      </w:r>
    </w:p>
    <w:p>
      <w:pPr>
        <w:pStyle w:val="12"/>
        <w:shd w:val="clear" w:color="auto" w:fill="auto"/>
        <w:tabs>
          <w:tab w:val="clear" w:pos="709"/>
          <w:tab w:val="left" w:pos="942" w:leader="none"/>
        </w:tabs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BodyText"/>
        <w:tabs>
          <w:tab w:val="clear" w:pos="709"/>
          <w:tab w:val="left" w:pos="942" w:leader="none"/>
        </w:tabs>
        <w:jc w:val="center"/>
        <w:rPr>
          <w:highlight w:val="none"/>
          <w:shd w:fill="auto" w:val="clear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2.5. Транспорт</w:t>
      </w:r>
    </w:p>
    <w:p>
      <w:pPr>
        <w:pStyle w:val="12"/>
        <w:shd w:val="clear" w:color="auto" w:fill="auto"/>
        <w:tabs>
          <w:tab w:val="clear" w:pos="709"/>
          <w:tab w:val="left" w:pos="942" w:leader="none"/>
        </w:tabs>
        <w:spacing w:lineRule="auto" w:line="276" w:before="0" w:after="0"/>
        <w:jc w:val="center"/>
        <w:rPr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Fonts w:eastAsia="DejaVu Sans" w:cs="Times New Roman" w:ascii="Times New Roman" w:hAnsi="Times New Roman"/>
          <w:color w:val="000000"/>
          <w:sz w:val="24"/>
          <w:szCs w:val="24"/>
          <w:shd w:fill="auto" w:val="clear"/>
        </w:rPr>
        <w:t>Транспортная система Усть-Илимского округа представляет собой многокомпонентную сеть, обеспечивающую связь различных территорий посредством нескольких видов транспорта.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  <w:shd w:fill="auto" w:val="clear"/>
        </w:rPr>
        <w:tab/>
        <w:t xml:space="preserve">Автомобильный транспорт </w:t>
      </w:r>
      <w:r>
        <w:rPr>
          <w:rFonts w:ascii="Times New Roman" w:hAnsi="Times New Roman"/>
          <w:sz w:val="24"/>
          <w:szCs w:val="24"/>
          <w:shd w:fill="auto" w:val="clear"/>
        </w:rPr>
        <w:t>является основой транспортной инфраструктуры Усть-Илимского округа и представлен разветвленной сетью автомобильных дорог, обеспечивающей передвижение по территории.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  <w:shd w:fill="auto" w:val="clear"/>
        </w:rPr>
        <w:tab/>
        <w:t xml:space="preserve">Воздушный транспорт </w:t>
      </w:r>
      <w:r>
        <w:rPr>
          <w:rFonts w:ascii="Times New Roman" w:hAnsi="Times New Roman"/>
          <w:sz w:val="24"/>
          <w:szCs w:val="24"/>
          <w:shd w:fill="auto" w:val="clear"/>
        </w:rPr>
        <w:t>представлен аэропортом Усть-Илимск, который расположен в 22 километрах к северо-западу от города, обеспечивая воздушное сообщение с другими регионами.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sz w:val="24"/>
          <w:szCs w:val="24"/>
          <w:shd w:fill="auto" w:val="clear"/>
        </w:rPr>
        <w:tab/>
        <w:t xml:space="preserve">Железнодорожный транспорт </w:t>
      </w:r>
      <w:r>
        <w:rPr>
          <w:rFonts w:ascii="Times New Roman" w:hAnsi="Times New Roman"/>
          <w:sz w:val="24"/>
          <w:szCs w:val="24"/>
          <w:shd w:fill="auto" w:val="clear"/>
        </w:rPr>
        <w:t>представлен участком Восточно-Сибирской железной дороги. Пассажирское сообщение осуществляется через железнодорожные станции, расположенные в рабочем поселке Железнодорожный и поселке Тубинский.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Отсутствие крупных водных объектов на территории Усть-Илимского округа не позволяет организовать регулярное сообщение водным транспортом, однако существующая транспортная инфраструктура полностью компенсирует этот фактор, обеспечивая эффективное перемещение пассажиров и грузов.</w:t>
      </w:r>
    </w:p>
    <w:p>
      <w:pPr>
        <w:pStyle w:val="Normal"/>
        <w:spacing w:lineRule="auto" w:line="276" w:before="0" w:after="0"/>
        <w:jc w:val="both"/>
        <w:rPr/>
      </w:pPr>
      <w:bookmarkStart w:id="4" w:name="_Toc196453099"/>
      <w:bookmarkStart w:id="5" w:name="dst100041"/>
      <w:bookmarkEnd w:id="5"/>
      <w:r>
        <w:rPr>
          <w:rFonts w:eastAsia="DejaVu Sans" w:ascii="Times New Roman" w:hAnsi="Times New Roman" w:eastAsiaTheme="minorEastAsia"/>
          <w:color w:val="000000"/>
          <w:sz w:val="24"/>
          <w:szCs w:val="24"/>
          <w:shd w:fill="auto" w:val="clear"/>
        </w:rPr>
        <w:tab/>
      </w:r>
      <w:bookmarkEnd w:id="4"/>
      <w:r>
        <w:rPr>
          <w:rFonts w:eastAsia="DejaVu Sans" w:ascii="Times New Roman" w:hAnsi="Times New Roman" w:eastAsiaTheme="minorEastAsia"/>
          <w:color w:val="000000"/>
          <w:sz w:val="24"/>
          <w:szCs w:val="24"/>
          <w:shd w:fill="auto" w:val="clear"/>
        </w:rPr>
        <w:t xml:space="preserve">Автомобильный парк Усть-Илимского округа характеризуется следующими показателями: уровень автомобилизации составляет </w:t>
      </w:r>
      <w:r>
        <w:rPr>
          <w:rStyle w:val="Strong"/>
          <w:rFonts w:eastAsia="DejaVu Sans" w:ascii="Times New Roman" w:hAnsi="Times New Roman" w:eastAsiaTheme="minorEastAsia"/>
          <w:b w:val="false"/>
          <w:bCs w:val="false"/>
          <w:color w:val="000000"/>
          <w:sz w:val="24"/>
          <w:szCs w:val="24"/>
          <w:shd w:fill="auto" w:val="clear"/>
        </w:rPr>
        <w:t>326 автомобилей</w:t>
      </w:r>
      <w:r>
        <w:rPr>
          <w:rFonts w:eastAsia="DejaVu Sans" w:ascii="Times New Roman" w:hAnsi="Times New Roman" w:eastAsiaTheme="minorEastAsia"/>
          <w:color w:val="000000"/>
          <w:sz w:val="24"/>
          <w:szCs w:val="24"/>
          <w:shd w:fill="auto" w:val="clear"/>
        </w:rPr>
        <w:t xml:space="preserve"> на каждую тысячу жителей, при этом общее количество зарегистрированных транспортных средств достигает </w:t>
      </w:r>
      <w:r>
        <w:rPr>
          <w:rStyle w:val="Strong"/>
          <w:rFonts w:eastAsia="DejaVu Sans" w:ascii="Times New Roman" w:hAnsi="Times New Roman" w:eastAsiaTheme="minorEastAsia"/>
          <w:b w:val="false"/>
          <w:bCs w:val="false"/>
          <w:color w:val="000000"/>
          <w:sz w:val="24"/>
          <w:szCs w:val="24"/>
          <w:shd w:fill="auto" w:val="clear"/>
        </w:rPr>
        <w:t>4048 единиц</w:t>
      </w:r>
      <w:r>
        <w:rPr>
          <w:rFonts w:eastAsia="DejaVu Sans" w:ascii="Times New Roman" w:hAnsi="Times New Roman" w:eastAsiaTheme="minorEastAsia"/>
          <w:color w:val="000000"/>
          <w:sz w:val="24"/>
          <w:szCs w:val="24"/>
          <w:shd w:fill="auto" w:val="clear"/>
        </w:rPr>
        <w:t xml:space="preserve">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Наблюдается тенденция к увеличению числа автомобилей на территории Усть-Илимского округа. Основной прирост этого показателя осуществляется за счёт увеличения числа легковых автомобилей, находящихся в собственности граждан. </w:t>
      </w:r>
    </w:p>
    <w:p>
      <w:pPr>
        <w:pStyle w:val="Normal"/>
        <w:keepNext w:val="tru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Хранение легковых автомобилей осуществляется преимущественно на придомовых территориях. Парковочные места имеются у объектов социальной инфраструктуры и у административных зданий хозяйствующих организаций. На территории Усть-Илимского округа дефицита парковочных мест не наблюдается.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Хранение автомобильного транспорта общего пользования и грузового транспорта осуществляется на территории хозяйствующих предприятий.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bookmarkStart w:id="6" w:name="dst100042"/>
      <w:bookmarkEnd w:id="6"/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Fonts w:cs="Times New Roman" w:ascii="Times New Roman" w:hAnsi="Times New Roman"/>
          <w:bCs/>
          <w:color w:val="000000"/>
          <w:sz w:val="24"/>
          <w:szCs w:val="24"/>
          <w:shd w:fill="auto" w:val="clear"/>
        </w:rPr>
        <w:t xml:space="preserve">Пассажирские перевозки по социально значимым маршрутам Усть-Илимского округа остаются нерентабельными, особенно до населенных пунктов Седаново, Ершово и Подъеланки. Для сохранения транспортного сообщения Администрация Усть-Илимского муниципального округа обратилась в Правительство и Министерство транспорта Иркутской области с просьбой о субсидировании межмуниципальных маршрутов из областного бюджета. </w:t>
      </w:r>
    </w:p>
    <w:p>
      <w:pPr>
        <w:pStyle w:val="21"/>
        <w:spacing w:lineRule="auto" w:line="276" w:before="0" w:after="0"/>
        <w:jc w:val="both"/>
        <w:rPr>
          <w:highlight w:val="none"/>
          <w:shd w:fill="auto" w:val="clear"/>
        </w:rPr>
      </w:pPr>
      <w:bookmarkStart w:id="7" w:name="_Toc196453101"/>
      <w:bookmarkStart w:id="8" w:name="dst100043"/>
      <w:bookmarkEnd w:id="8"/>
      <w:r>
        <w:rPr>
          <w:rFonts w:eastAsia="DejaVu Sans" w:ascii="Times New Roman" w:hAnsi="Times New Roman" w:eastAsiaTheme="minorEastAsia"/>
          <w:b w:val="false"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b w:val="false"/>
          <w:color w:val="000000"/>
          <w:sz w:val="24"/>
          <w:szCs w:val="24"/>
          <w:shd w:fill="auto" w:val="clear"/>
        </w:rPr>
        <w:t>Характеристика условий движения пешеходов</w:t>
      </w:r>
      <w:bookmarkEnd w:id="7"/>
      <w:r>
        <w:rPr>
          <w:rFonts w:ascii="Times New Roman" w:hAnsi="Times New Roman"/>
          <w:b w:val="false"/>
          <w:color w:val="000000"/>
          <w:sz w:val="24"/>
          <w:szCs w:val="24"/>
          <w:shd w:fill="auto" w:val="clear"/>
        </w:rPr>
        <w:t>: частичное оснащение тротуарами и пешеходными переходами имеется только в рабочем поселке Железнодорожный и поселке Невон. В остальных населенных пунктах Усть-Илимского округа специализированные пешеходные пути преимущественно отсутствуют, в связи с этим жители вынуждены передвигаться вдоль дорог по обочинам, а пересекать проезжую часть в необорудованных местах.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Специализированные дорожки для велосипедного передвижения на территории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Усть-Илимского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округа не предусмотрены.</w:t>
      </w:r>
    </w:p>
    <w:p>
      <w:pPr>
        <w:pStyle w:val="21"/>
        <w:spacing w:lineRule="auto" w:line="276" w:before="0" w:after="0"/>
        <w:jc w:val="both"/>
        <w:rPr>
          <w:highlight w:val="none"/>
          <w:shd w:fill="auto" w:val="clear"/>
        </w:rPr>
      </w:pPr>
      <w:bookmarkStart w:id="9" w:name="_Toc196453102"/>
      <w:r>
        <w:rPr>
          <w:rFonts w:ascii="Times New Roman" w:hAnsi="Times New Roman"/>
          <w:b w:val="false"/>
          <w:color w:val="000000"/>
          <w:sz w:val="24"/>
          <w:szCs w:val="24"/>
          <w:shd w:fill="auto" w:val="clear"/>
        </w:rPr>
        <w:tab/>
        <w:t>Характеристика движения грузовых транспортных средств: для данных транспортных средств</w:t>
      </w:r>
      <w:bookmarkEnd w:id="9"/>
      <w:r>
        <w:rPr>
          <w:rFonts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 на территории Усть-Илимского округа ежегодно, вводятся сезонные ограничения на движение транспортных средств с грузом или без груза, общая масса или нагрузки на оси которых превышают предельно допустимые нагрузки, установленные актом о введении ограничения.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Данная мера обусловлена существенным снижением прочности дорожных одежд из-за поверхностных вод в весенний и осенний период и высокой температурой воздуха в летний период. На основании данных документов на территории населенных пунктов устанавливаются временные дорожные знаки 3.12 «Ограничение массы, приходящейся на ось транспортного средства» и знаки дополнительной информации о сроках ограничения и возможных маршрутов объезда. Качество содержания дорог находится на удовлетворительном уровне, в зимнее время содержание дорог осложнено погодными условиями.</w:t>
      </w:r>
    </w:p>
    <w:p>
      <w:pPr>
        <w:pStyle w:val="12"/>
        <w:shd w:val="clear" w:color="auto" w:fill="auto"/>
        <w:tabs>
          <w:tab w:val="clear" w:pos="709"/>
          <w:tab w:val="left" w:pos="942" w:leader="none"/>
        </w:tabs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bookmarkStart w:id="10" w:name="dst100046"/>
      <w:bookmarkStart w:id="11" w:name="dst100047"/>
      <w:bookmarkEnd w:id="10"/>
      <w:bookmarkEnd w:id="11"/>
      <w:r>
        <w:rPr>
          <w:b/>
          <w:bCs/>
          <w:color w:val="000000"/>
          <w:sz w:val="24"/>
          <w:szCs w:val="24"/>
          <w:shd w:fill="auto" w:val="clear"/>
        </w:rPr>
        <w:t xml:space="preserve">Тактическая цель: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Повышение доступности транспортных услуг на территории Усть-Илимского округа.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Тактические задачи: </w:t>
      </w:r>
    </w:p>
    <w:p>
      <w:pPr>
        <w:pStyle w:val="Normal"/>
        <w:numPr>
          <w:ilvl w:val="0"/>
          <w:numId w:val="5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развитие транспорта общего пользования, создание транспортно-пересадочных узлов;</w:t>
      </w:r>
    </w:p>
    <w:p>
      <w:pPr>
        <w:pStyle w:val="Normal"/>
        <w:numPr>
          <w:ilvl w:val="0"/>
          <w:numId w:val="5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развитие инфраструктуры для легкового автомобильного транспорта;</w:t>
      </w:r>
    </w:p>
    <w:p>
      <w:pPr>
        <w:pStyle w:val="Normal"/>
        <w:numPr>
          <w:ilvl w:val="0"/>
          <w:numId w:val="5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развитие инфраструктуры пешеходного передвижения;</w:t>
      </w:r>
    </w:p>
    <w:p>
      <w:pPr>
        <w:pStyle w:val="Normal"/>
        <w:numPr>
          <w:ilvl w:val="0"/>
          <w:numId w:val="5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организация дорожного движения, повышение безопасности дорожного движения;</w:t>
      </w:r>
    </w:p>
    <w:p>
      <w:pPr>
        <w:pStyle w:val="Normal"/>
        <w:numPr>
          <w:ilvl w:val="0"/>
          <w:numId w:val="5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iCs/>
          <w:color w:val="000000"/>
          <w:sz w:val="24"/>
          <w:szCs w:val="24"/>
          <w:shd w:fill="auto" w:val="clear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редоставление качественных услуг населению, повышение обеспеченности населения объектами транспортной инфраструктуры;</w:t>
      </w:r>
    </w:p>
    <w:p>
      <w:pPr>
        <w:pStyle w:val="Normal"/>
        <w:numPr>
          <w:ilvl w:val="0"/>
          <w:numId w:val="5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безопасность, качество и эффективность транспортного обслуживания населения, а также субъектов экономической деятельности,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деятельности, повышение комплексной безопасности и устойчивости транспортной системы;</w:t>
      </w:r>
    </w:p>
    <w:p>
      <w:pPr>
        <w:pStyle w:val="Normal"/>
        <w:numPr>
          <w:ilvl w:val="0"/>
          <w:numId w:val="5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снижение уровня износа объектов транспортной инфраструктуры.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неотложного и комплексного решения:</w:t>
      </w:r>
    </w:p>
    <w:p>
      <w:pPr>
        <w:pStyle w:val="Normal"/>
        <w:numPr>
          <w:ilvl w:val="0"/>
          <w:numId w:val="58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Износ основных производственных фондов, выражающийся в низком техническом уровне подвижного состава, транспортной техники и путей сообщения;</w:t>
      </w:r>
    </w:p>
    <w:p>
      <w:pPr>
        <w:pStyle w:val="Normal"/>
        <w:numPr>
          <w:ilvl w:val="0"/>
          <w:numId w:val="58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Недостаточные объёмы финансирования, приводящие к недоиспользованию существующего потенциала;</w:t>
      </w:r>
    </w:p>
    <w:p>
      <w:pPr>
        <w:pStyle w:val="Normal"/>
        <w:numPr>
          <w:ilvl w:val="0"/>
          <w:numId w:val="58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Отсутствие устойчивых транспортных связей  в  труднодоступных населенных пунктах;</w:t>
      </w:r>
    </w:p>
    <w:p>
      <w:pPr>
        <w:pStyle w:val="Normal"/>
        <w:numPr>
          <w:ilvl w:val="0"/>
          <w:numId w:val="58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Слабое развитие  логистической структуры;</w:t>
      </w:r>
    </w:p>
    <w:p>
      <w:pPr>
        <w:pStyle w:val="Normal"/>
        <w:numPr>
          <w:ilvl w:val="0"/>
          <w:numId w:val="58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Нерациональное планирование транспортной инфраструктуры, которое приводит к негативным последствиям, таким как экологические проблемы, увеличение дорожно-транспортных происшествий, выбросы углекислого газа и снижение эффективности транспорта;</w:t>
      </w:r>
    </w:p>
    <w:p>
      <w:pPr>
        <w:pStyle w:val="Normal"/>
        <w:numPr>
          <w:ilvl w:val="0"/>
          <w:numId w:val="58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Низкий уровень технической оснащённости автомобильного хозяйства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.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Неудовлетворительное состояние производственно-технической базы большей части автотранспортных предприятий;</w:t>
      </w:r>
    </w:p>
    <w:p>
      <w:pPr>
        <w:pStyle w:val="Normal"/>
        <w:numPr>
          <w:ilvl w:val="0"/>
          <w:numId w:val="58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Негативное воздействие на экологию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.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Около 50% всех загрязняющих веществ выбрасываются в атмосферу и почву автомобильным транспортом.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Перспективы  и направления развития  транспортной отрасли: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Fontstyle01"/>
          <w:rFonts w:ascii="Times New Roman" w:hAnsi="Times New Roman"/>
          <w:sz w:val="24"/>
          <w:szCs w:val="24"/>
          <w:shd w:fill="auto" w:val="clear"/>
        </w:rPr>
        <w:tab/>
      </w:r>
      <w:r>
        <w:rPr>
          <w:rStyle w:val="Fontstyle01"/>
          <w:rFonts w:cs="Times New Roman" w:ascii="Times New Roman" w:hAnsi="Times New Roman"/>
          <w:sz w:val="24"/>
          <w:szCs w:val="24"/>
          <w:shd w:fill="auto" w:val="clear"/>
        </w:rPr>
        <w:t>Для реализации поставленных целей и решения задач необходимо  выполнение следующих мероприятий:</w:t>
      </w:r>
    </w:p>
    <w:p>
      <w:pPr>
        <w:pStyle w:val="Normal"/>
        <w:numPr>
          <w:ilvl w:val="0"/>
          <w:numId w:val="59"/>
        </w:numPr>
        <w:spacing w:lineRule="auto" w:line="276" w:before="0" w:after="0"/>
        <w:jc w:val="both"/>
        <w:rPr/>
      </w:pPr>
      <w:r>
        <w:rPr>
          <w:rStyle w:val="Fontstyle01"/>
          <w:rFonts w:cs="Times New Roman" w:ascii="Times New Roman" w:hAnsi="Times New Roman"/>
          <w:sz w:val="24"/>
          <w:szCs w:val="24"/>
          <w:shd w:fill="auto" w:val="clear"/>
        </w:rPr>
        <w:t>мероприятия по содержанию, ремонту, реконструкции автомобильных дорог общего пользования;</w:t>
      </w:r>
    </w:p>
    <w:p>
      <w:pPr>
        <w:pStyle w:val="Normal"/>
        <w:numPr>
          <w:ilvl w:val="0"/>
          <w:numId w:val="5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мероприятия по совершенствованию инфраструктуры общественного наземного транспорта;</w:t>
      </w:r>
    </w:p>
    <w:p>
      <w:pPr>
        <w:pStyle w:val="Normal"/>
        <w:numPr>
          <w:ilvl w:val="0"/>
          <w:numId w:val="5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мероприятия по о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eastAsia="en-US"/>
        </w:rPr>
        <w:t>рганизации дорожного движения;</w:t>
      </w:r>
    </w:p>
    <w:p>
      <w:pPr>
        <w:pStyle w:val="Normal"/>
        <w:numPr>
          <w:ilvl w:val="0"/>
          <w:numId w:val="5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eastAsia="en-US"/>
        </w:rPr>
        <w:t>мероприятия по развитию инфраструктуры ж/д, водного транспорта;</w:t>
      </w:r>
    </w:p>
    <w:p>
      <w:pPr>
        <w:pStyle w:val="Normal"/>
        <w:numPr>
          <w:ilvl w:val="0"/>
          <w:numId w:val="5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en-US" w:bidi="ru-RU"/>
        </w:rPr>
        <w:t>мероприятия по развитию пешеходной инфраструктуры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eastAsia="en-US" w:bidi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en-US" w:bidi="ru-RU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2.6. Связь и телекоммуникации</w:t>
      </w:r>
    </w:p>
    <w:p>
      <w:pPr>
        <w:pStyle w:val="BodyText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Информационно-коммуникационный комплекс является важнейшим звеном развития современного общества. Развитие инфраструктуры связи и телекоммуникаций, внедрение новых информационных технологий в сферы жизнедеятельности человека и в производство, расширение спектра информационно-коммуникационных услуг, предоставляемых населению и бизнесу, ведут к росту качества жизни населения, повышению эффективности производства в реальном секторе экономики, и, в конечном счете, к становлению современного информационного общества.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Для Усть-Илимского округа основным фактором, препятствующим интеграции в глобальное информационное общество, является цифровое неравенство его территорий, выражающееся в  сокращении количества доступных телекоммуникационных услуг по мере удаления от центра муниципального округа. Сегодня около 100 % жителей округа испытывают дефицит телекоммуникационных услуг в связи с неразвитой инфраструктурой.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На территории Усть-Илимского округа услуги связи предоставляют следующие компании: МТС, Мегафон,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en-US"/>
        </w:rPr>
        <w:t xml:space="preserve"> Yota,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/>
        </w:rPr>
        <w:t xml:space="preserve"> Билайн.  Интернет-провайдеры: Ростелеком, Илим-телеком, Телнет.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Тактическая цель: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Развитие связи и информационных технологий.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Тактическая задача: 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Повышение доступности и качества услуг связи.</w:t>
      </w:r>
    </w:p>
    <w:p>
      <w:pPr>
        <w:pStyle w:val="BodyText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неотложного и комплексного решения:</w:t>
      </w:r>
    </w:p>
    <w:p>
      <w:pPr>
        <w:pStyle w:val="BodyText"/>
        <w:numPr>
          <w:ilvl w:val="0"/>
          <w:numId w:val="60"/>
        </w:numPr>
        <w:spacing w:before="0" w:after="0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в связи с тем, что инновационные технологии  являются основной составляющей                информаонных технологий, 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юбое нарушение инноваций может привести к нарушению связи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;</w:t>
      </w:r>
    </w:p>
    <w:p>
      <w:pPr>
        <w:pStyle w:val="Normal"/>
        <w:numPr>
          <w:ilvl w:val="0"/>
          <w:numId w:val="60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высокая вероятность  наступления отдельных   угроз  безопасности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, такими как взлом,      фишинг и кража информации;</w:t>
      </w:r>
    </w:p>
    <w:p>
      <w:pPr>
        <w:pStyle w:val="Normal"/>
        <w:numPr>
          <w:ilvl w:val="0"/>
          <w:numId w:val="60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технические неполадки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Могут возникать специализированные проблемы, вызывающие      задержки и перебои в общении;</w:t>
      </w:r>
    </w:p>
    <w:p>
      <w:pPr>
        <w:pStyle w:val="Normal"/>
        <w:numPr>
          <w:ilvl w:val="0"/>
          <w:numId w:val="60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нехватка свободных частот и спутников связи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Это приводит к неравенству между регионами по качеству обслуживания абонентов;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Основные  тенденции развития связи и телекоммуникаций в округе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</w:t>
      </w:r>
    </w:p>
    <w:p>
      <w:pPr>
        <w:pStyle w:val="Futurismarkdown-paragraph"/>
        <w:numPr>
          <w:ilvl w:val="0"/>
          <w:numId w:val="61"/>
        </w:numPr>
        <w:shd w:val="clear" w:color="auto" w:fill="FFFFFF"/>
        <w:spacing w:lineRule="auto" w:line="276" w:beforeAutospacing="0" w:before="0" w:afterAutospacing="0" w:after="0"/>
        <w:jc w:val="both"/>
        <w:rPr/>
      </w:pPr>
      <w:r>
        <w:rPr>
          <w:rStyle w:val="Strong"/>
          <w:b w:val="false"/>
          <w:color w:val="000000"/>
          <w:sz w:val="24"/>
          <w:szCs w:val="24"/>
          <w:shd w:fill="auto" w:val="clear"/>
        </w:rPr>
        <w:t>расширение покрытия базовых станций</w:t>
      </w:r>
      <w:r>
        <w:rPr>
          <w:rStyle w:val="Strong"/>
          <w:b/>
          <w:color w:val="000000"/>
          <w:sz w:val="24"/>
          <w:szCs w:val="24"/>
          <w:shd w:fill="auto" w:val="clear"/>
        </w:rPr>
        <w:t>;</w:t>
      </w:r>
    </w:p>
    <w:p>
      <w:pPr>
        <w:pStyle w:val="Normal"/>
        <w:numPr>
          <w:ilvl w:val="0"/>
          <w:numId w:val="61"/>
        </w:numPr>
        <w:shd w:val="clear" w:color="auto" w:fill="FFFFFF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интеграция телекоммуникационных систем с другими технологиями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.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Например, с искусственным интеллектом. Доля искусственного интеллекта во всех взаимодействиях с клиентами  должна неуклонно повышаться;</w:t>
      </w:r>
    </w:p>
    <w:p>
      <w:pPr>
        <w:pStyle w:val="Normal"/>
        <w:numPr>
          <w:ilvl w:val="0"/>
          <w:numId w:val="61"/>
        </w:numPr>
        <w:shd w:val="clear" w:color="auto" w:fill="FFFFFF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внедрение 5G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 Высокая скорость передачи данных расширяет возможности автоматизации рабочих процессов и обмена информацией.</w:t>
      </w:r>
    </w:p>
    <w:p>
      <w:pPr>
        <w:pStyle w:val="Normal"/>
        <w:numPr>
          <w:ilvl w:val="0"/>
          <w:numId w:val="61"/>
        </w:numPr>
        <w:shd w:val="clear" w:color="auto" w:fill="FFFFFF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развитие 6G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. Сети шестого поколения обещают более высокие скорости передачи данных (до 1 ТБ/с), большую пропускную способность и повышенную надёжность; </w:t>
      </w:r>
    </w:p>
    <w:p>
      <w:pPr>
        <w:pStyle w:val="Normal"/>
        <w:numPr>
          <w:ilvl w:val="0"/>
          <w:numId w:val="61"/>
        </w:numPr>
        <w:shd w:val="clear" w:color="auto" w:fill="FFFFFF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развитие кадрового потенциала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 В телекоммуникационной отрасли  наблюдается потребность в высококвалифицированных специалистах.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Перспективы и направления развития  отрасли связи и телекоммуникаций Усть-Илимского округа: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1) сократить разрыв в развитии информационно-телекоммуникационной инфраструктуры территории Усть-Илимского округа;</w:t>
      </w:r>
    </w:p>
    <w:p>
      <w:pPr>
        <w:pStyle w:val="BodyText"/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2)      повысить доступность для населения и организаций округа современных услуг в сфере информационных и телекоммуникационных технологий.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Широкополосный доступ к сети «Интернет» будет реализовываться посредством реализации проекта «Устранение цифрового неравенства» и инвестиционной программы ПАО «Ростелеком» «Сельская связь». В свою очередь, населенные пункты  Усть-Илимского округа готовы согласовывать места строительства новых объектов связи, обеспечивающих широкополосный доступ в сеть «Интернет».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3) Развитие сетей связи и телекоммуникаций, 100 %-ный охват населения округа услугами связи и широкополосным доступом в информационно-телекоммуникационную сеть «Интернет», распространение информационных и телекоммуникационных технологий, развитие высокотехнологичной отрасли разработки программного обеспечения позволит повысить качество жизни населения, обеспечить рост конкурентоспособности местной экономики и существенно улучшить эффективность муниципального управления. Создание современной цифровой среды станет катализатором устойчивого развития территории и откроет новые возможности для технологического прогресса Усть-Илимского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2.7. Общественная безопасность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Усть-Илимский округ относится к зоне высокого техногенного риска и умеренного природного риска по классификации МЧС.  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ab/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Техногенные риски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>связаны с промышленными объектами города Усть-Илимска, расположенными в непосредственной близости к территории округа, включая 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>Усть-Илимскую ГЭС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,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ЦБК «Илим»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>ТЭЦ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, которые создают угрозу химического загрязнения (выбросы сероводорода, формальдегида), аварийных сбросов воды и износа энергетической инфраструктуры, повышая риски для экологии и населения.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Природные риски Усть-Илимского округа обусловлены его географией, климатом и деятельностью человека. Основные угрозы включают лесные пожары, спровоцированные накоплением 592 га порубочных остатков, что в 2023 году привело к выгоранию 150 га лесов из-за аномальной засухи. В 2024 году зафиксировано всего одно возгорание. Пожароопасный сезон здесь длится с апреля по сентябрь, а в 2024 году сухая погода сохранялась даже после его официального завершения 11 сентября. Высокая горимость леса создает предпосылки для возникновения угрозы населенным пунктам как непосредственно пожарам, так и сильным задымлением. Гидрологические риски связаны с работой Усть-Илимской ГЭС, вызывающей колебания уровня Ангары: весенние паводки 2023 года размыли три участка автодорог и повредили мосты. В 2024-м для снижения угрозы затоплений очистили более 500 м² береговой линии. Загрязнение водохранилища усугубляется сбросами целлюлозно-бумажного комбината и накоплением 14,7 тыс. м³ отходов, создавая долгосрочные экологические риски.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ab/>
        <w:t>Из-за географической удаленности от тектонических разломов, горных систем и зон вечной мерзлоты в Усть-Илимском округе отсутствуют риски, характерные для других районов Иркутской области: землетрясения, сели и оползни, вулканическая активность, вечная мерзлота. А так же отсутствует риск радиационной аварии, т. к. на территории Усть-Илимского  округа нет объектов ядерной инфраструктуры.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ab/>
        <w:t>В целях реализации Указа Президента Российской Федерации от 28.12.2010 года № 1632 «О совершенствовании системы обеспечения вызова экстренных оперативных служб на территории Российской Федерации» в Иркутской области развернута и находится в эксплуатации система обеспечения вызова экстренных оперативных служб на территории Иркутской области (Система 112). Система-112 в Усть-Илимском округе функционирует с 2019 года, обеспечивая круглосуточный прием экстренных вызовов через единый номер «112». Она интегрирована с Единой дежурно-диспетчерской службой, которая координирует взаимодействие экстренных служб: пожарной охраны, полиции, скорой помощи.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В сфере профилактики преступлений и охраны общественного порядка основными задачами являются формирование законопослушного поведения граждан и должностных лиц, устранение причин и условий совершения правонарушений, недопущения совершения повторных правонарушений.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Тактическая цель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Повышение качества жизни и безопасности жизнедеятельности населения на территории Усть-Илимского муниципального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Тактическая задача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Повышение защиты населения и муниципальных учреждений Усть-Илимского округа от террористических угроз, а также профилактика экстремизма. Защита от чрезвычайных ситуаций, обеспечение первичных мер пожарной безопасности и обеспечение безопасности на водных объектах. Профилактика правонарушений и снижение преступности. Повышение эффективности управления силами и средствами РСЧС для предупреждения и ликвидации ЧС, а также реализация полномочий в области гражданской обороны.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Достижение поставленной цели невозможно без реализации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мероприятий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 по следующим направлениям: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1) повышение защиты муниципальных учреждений и населения Усть-Илимского округа от террористических угроз и проведение мероприятий по противодействию идеологии терроризма и профилактике экстремизма.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Муниципальные учреждения, как места массового скопления людей, находятся под угрозой терроризма и требуют эффективных мер по предотвращению террористических актов, включая взрывы, химическое и биологическое оружие, захваты заложников и другие угрозы. Также возможны преступные действия, такие как проникновение, хищение, насилие, вандализм, вымогательство, распространение и употребление наркотических веществ. Защита учреждений от террористических и криминальных угроз является важной частью комплексной системы безопасности, включая пожарную, инженерно-техническую и санитарную безопасность.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2) защита населения и территории Усть-Илимского  округа от чрезвычайных ситуаций природного и техногенного характера;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Организация предупреждения и ликвидации последствий чрезвычайных ситуаций, а также обеспечение устойчивого функционирования организаций в военное время осуществляется в соответствии с годовым планом основных мероприятий Усть-Илимского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и планами организаций, обеспечивающих выполнение мероприятий местного уровня по гражданской обороне. Эффективность мер по снижению рисков и смягчению последствий ЧС в Усть-Илимском округе зависит от работы муниципальной системы оповещения и информирования населения, что позволяет своевременно и эффективно обеспечить оповещение населения о возможной чрезвычайной ситуации, довести сигналы гражданской обороны, уменьшить ущерб и снизить риск гибели людей.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3) обеспечение первичных мер пожарной безопасности на территории Усть-Илимского  округа;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Одной из основных составляющих обеспечения безопасности в Усть-Илимском  округе является соблюдение требований пожарной безопасности в муниципальных учреждениях образовательной и социальной сферы. Здания и помещения ряда образовательных учреждений и организаций социальной сферы нуждаются в приведении в соответствие с требованиями пожарной безопасности. Уровень оснащённости средствами пожарной безопасности остаётся недостаточным и характеризуется высокой степенью изношенности. Первичные средства пожаротушения (огнетушители) требуют регулярной перезарядки или замены. </w:t>
      </w:r>
    </w:p>
    <w:p>
      <w:pPr>
        <w:pStyle w:val="Normal"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4) обеспечение личной защищенности и имущественной безопасности граждан, снижение уровня преступности на территории Усть-Илимского округа: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bookmarkStart w:id="12" w:name="chat_Копия_1"/>
      <w:bookmarkEnd w:id="12"/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Система профилактики правонарушений объединяет усилия власти, местного самоуправления, правоохранительных органов и населения для борьбы с преступностью, терроризмом и экстремизмом. Основной задачей является предотвращение правонарушений через координированную работу служб и органов, что обеспечивает неотвратимость наказания и повышает общественную безопасность. Оперативное реагирование на оперативную информацию также позволяет минимизировать риски и ущерб от преступных деяний;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5) проведение мероприятий в области гражданской обороны: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Проведение мероприятий по гражданской обороне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Приоритет 3 «Сохранение уникальной экосистемы»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3.1. Экологическая политика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Состояние окружающей среды является одним из основных факторов, определяющих здоровье человека и влияющих не только на качество, но и на безопасность его жизни.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В результате снижения негативного воздействия на все компоненты природной среды - воздух, воду, землю будет обеспечено благоприятное и безопасное для здоровья и жизни состояние окружающей среды.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Охрана природных ресурсов, бережное и рациональное их использование создаст основу для долговременного устойчивого развития экономики Усть-Илимского округа.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 xml:space="preserve">В Усть-Илимском округе функционирует единственная особо охраняемая природная территория — региональный заказник «Эдучанский». Природный резерват раскинулся на 30 тысяч гектаров в бассейне реки Эдучанки, охватывая речные долины и болотистые участки местности. </w:t>
      </w:r>
      <w:r>
        <w:rPr>
          <w:sz w:val="24"/>
          <w:szCs w:val="24"/>
          <w:shd w:fill="auto" w:val="clear"/>
        </w:rPr>
        <w:t>Заказник появился в 1981 году с целью защиты речного бобра, которого пытались вернуть в местную экосистему. Однако суровые и продолжительные зимы не позволили этим животным успешно адаптироваться. Тем не менее природоохранный статус территории оказался крайне важным для поддержания популяций водоплавающих птиц, лосей и прочих представителей дикой фауны.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Формирование экологической культуры, а также развитие системы экологического образования и воспитания станут ключевыми факторами в становлении ответственного отношения к природе. Это касается как повседневной жизни каждого человека, так и деятельности промышленных предприятий. Повышение экологической грамотности населения поможет выработать осознанный подход к сохранению окружающей среды во всех сферах жизнедеятельности. </w:t>
      </w:r>
    </w:p>
    <w:p>
      <w:pPr>
        <w:pStyle w:val="BodyText"/>
        <w:spacing w:lineRule="auto" w:line="276" w:before="0" w:after="0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Основные тенденции  развития экологической политики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1. Формирование эффективной, конкурентоспособной и экологически ориентированной модели развития Усть-Илимского округа.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2. Сохранение естественных экологических систем, объектов животного и растительного мира.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3.    Осуществление мероприятий, направленных на воспитание бережного отношения к окружающей природной среде, на сохранение и рациональное использование природных ресурсов, экологическое просвещение.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 xml:space="preserve">В предстоящие годы экологическая политика  Усть-Илимского округа будет направлена на обеспечение благоприятного состояния окружающей среды.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Тактическая цель: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Обеспечение экологической безопасности общества, рациональное использование природных ресурсов и создание благоприятных условий для жизнедеятельности населения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Тактические  задачи:  </w:t>
      </w:r>
    </w:p>
    <w:p>
      <w:pPr>
        <w:pStyle w:val="Normal"/>
        <w:numPr>
          <w:ilvl w:val="0"/>
          <w:numId w:val="62"/>
        </w:numPr>
        <w:shd w:val="clear" w:color="auto" w:fill="FFFFFF"/>
        <w:tabs>
          <w:tab w:val="clear" w:pos="709"/>
        </w:tabs>
        <w:suppressAutoHyphens w:val="false"/>
        <w:spacing w:lineRule="auto" w:line="276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 xml:space="preserve">снижение загрязнения окружающей среды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выбросами, сбросами и отходами;</w:t>
      </w:r>
    </w:p>
    <w:p>
      <w:pPr>
        <w:pStyle w:val="Normal"/>
        <w:numPr>
          <w:ilvl w:val="0"/>
          <w:numId w:val="62"/>
        </w:numPr>
        <w:shd w:val="clear" w:color="auto" w:fill="FFFFFF"/>
        <w:tabs>
          <w:tab w:val="clear" w:pos="709"/>
        </w:tabs>
        <w:suppressAutoHyphens w:val="false"/>
        <w:spacing w:lineRule="auto" w:line="276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предотвращение и снижение экологических последствий чрезвычайных ситуаций;</w:t>
      </w:r>
    </w:p>
    <w:p>
      <w:pPr>
        <w:pStyle w:val="Normal"/>
        <w:numPr>
          <w:ilvl w:val="0"/>
          <w:numId w:val="62"/>
        </w:numPr>
        <w:shd w:val="clear" w:color="auto" w:fill="FFFFFF"/>
        <w:tabs>
          <w:tab w:val="clear" w:pos="709"/>
        </w:tabs>
        <w:suppressAutoHyphens w:val="false"/>
        <w:spacing w:lineRule="auto" w:line="276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 xml:space="preserve">сохранение природных территорий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с уникальной флорой и фауной. Не допускать вымирания редких видов животных и растений, помогать им в спасении и создавать условия для дальнейшего размножения;</w:t>
      </w:r>
    </w:p>
    <w:p>
      <w:pPr>
        <w:pStyle w:val="Normal"/>
        <w:numPr>
          <w:ilvl w:val="0"/>
          <w:numId w:val="62"/>
        </w:numPr>
        <w:shd w:val="clear" w:color="auto" w:fill="FFFFFF"/>
        <w:tabs>
          <w:tab w:val="clear" w:pos="709"/>
        </w:tabs>
        <w:suppressAutoHyphens w:val="false"/>
        <w:spacing w:lineRule="auto" w:line="276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организация экологического просвещения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, формирование экологического сознания у каждого отдельного человека и общества в целом;</w:t>
      </w:r>
    </w:p>
    <w:p>
      <w:pPr>
        <w:pStyle w:val="Normal"/>
        <w:numPr>
          <w:ilvl w:val="0"/>
          <w:numId w:val="62"/>
        </w:numPr>
        <w:shd w:val="clear" w:color="auto" w:fill="FFFFFF"/>
        <w:tabs>
          <w:tab w:val="clear" w:pos="709"/>
        </w:tabs>
        <w:suppressAutoHyphens w:val="false"/>
        <w:spacing w:lineRule="auto" w:line="276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минимизация ущерба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, наносимого природной среде при разведке и добыче полезных ископаемых;</w:t>
      </w:r>
    </w:p>
    <w:p>
      <w:pPr>
        <w:pStyle w:val="Normal"/>
        <w:numPr>
          <w:ilvl w:val="0"/>
          <w:numId w:val="62"/>
        </w:numPr>
        <w:shd w:val="clear" w:color="auto" w:fill="FFFFFF"/>
        <w:tabs>
          <w:tab w:val="clear" w:pos="709"/>
        </w:tabs>
        <w:suppressAutoHyphens w:val="false"/>
        <w:spacing w:lineRule="auto" w:line="276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рекультивация земель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, нарушенных в результате разработки месторождений полезных ископаемых;</w:t>
      </w:r>
    </w:p>
    <w:p>
      <w:pPr>
        <w:pStyle w:val="Normal"/>
        <w:numPr>
          <w:ilvl w:val="0"/>
          <w:numId w:val="62"/>
        </w:numPr>
        <w:shd w:val="clear" w:color="auto" w:fill="FFFFFF"/>
        <w:tabs>
          <w:tab w:val="clear" w:pos="709"/>
        </w:tabs>
        <w:suppressAutoHyphens w:val="false"/>
        <w:spacing w:lineRule="auto" w:line="276" w:before="0" w:after="0"/>
        <w:ind w:hanging="0" w:lef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предотвращение и пресечение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 всех видов нелегального использования природных ресурсов, в том числе браконьерства, и их незаконного оборота.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неотложного и комплексного решения:</w:t>
      </w:r>
    </w:p>
    <w:p>
      <w:pPr>
        <w:pStyle w:val="Normal"/>
        <w:numPr>
          <w:ilvl w:val="0"/>
          <w:numId w:val="63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слабая эффективность использования природных ресурсов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. Это связано с отсутствием долгосрочной продуманной концепции. </w:t>
      </w:r>
    </w:p>
    <w:p>
      <w:pPr>
        <w:pStyle w:val="Normal"/>
        <w:numPr>
          <w:ilvl w:val="0"/>
          <w:numId w:val="63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негативные экологические последствия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Например, истощение природных ресурсов, нарушение водного баланса, деградация почв, сокращение биологического разнообразия, исчезновение лесов.</w:t>
      </w:r>
    </w:p>
    <w:p>
      <w:pPr>
        <w:pStyle w:val="Normal"/>
        <w:numPr>
          <w:ilvl w:val="0"/>
          <w:numId w:val="63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слабое развитие экологической сертификации, аудита, лицензирования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Это влияет на качество государственного контроля и регулирования воздействия на окружающую среду.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 xml:space="preserve">Основные направления  и перспективы  развития  экологической политики </w:t>
      </w:r>
    </w:p>
    <w:p>
      <w:pPr>
        <w:pStyle w:val="Normal"/>
        <w:numPr>
          <w:ilvl w:val="0"/>
          <w:numId w:val="6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развитие системы особо охраняемых природных территорий в интересах устойчивого развития Усть-Илимского округа, сохранения биологического и ландшафтного разнообразия.</w:t>
      </w:r>
    </w:p>
    <w:p>
      <w:pPr>
        <w:pStyle w:val="Normal"/>
        <w:numPr>
          <w:ilvl w:val="0"/>
          <w:numId w:val="6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регулирование численности основных хозяйственно значимых охотничьих ресурсов на территории Усть-Илимского округа.</w:t>
      </w:r>
    </w:p>
    <w:p>
      <w:pPr>
        <w:pStyle w:val="Normal"/>
        <w:numPr>
          <w:ilvl w:val="0"/>
          <w:numId w:val="6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сохранение и восстановление редких и находящихся под угрозой исчезновения видов животных, растений и других организмов.</w:t>
      </w:r>
    </w:p>
    <w:p>
      <w:pPr>
        <w:pStyle w:val="Normal"/>
        <w:numPr>
          <w:ilvl w:val="0"/>
          <w:numId w:val="6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обеспечение охраны и рационального использования объектов животного мира.</w:t>
      </w:r>
    </w:p>
    <w:p>
      <w:pPr>
        <w:pStyle w:val="Normal"/>
        <w:numPr>
          <w:ilvl w:val="0"/>
          <w:numId w:val="6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информирование населения о состоянии и об охране окружающей среды с использованием, в том числе информационных ресурсов.</w:t>
      </w:r>
    </w:p>
    <w:p>
      <w:pPr>
        <w:pStyle w:val="Normal"/>
        <w:numPr>
          <w:ilvl w:val="0"/>
          <w:numId w:val="6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повышение уровня правовой культуры, экологическое просвещение населения Усть-Илимского округа, в том числе издание тематических книжных изданий, буклетов, видеороликов.</w:t>
      </w:r>
    </w:p>
    <w:p>
      <w:pPr>
        <w:pStyle w:val="Normal"/>
        <w:numPr>
          <w:ilvl w:val="0"/>
          <w:numId w:val="6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привлечение населения, общественных организаций, предприятий к участию в мероприятиях экологической направленности (таких как Дни защиты от экологической опасности, празднование Дня озера Байкал), рекламно-имиджевых мероприятиях, в природоохранных акциях, субботниках и т.д.</w:t>
      </w:r>
    </w:p>
    <w:p>
      <w:pPr>
        <w:pStyle w:val="Normal"/>
        <w:numPr>
          <w:ilvl w:val="0"/>
          <w:numId w:val="6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оказание информационной поддержки общественным организациям, предприятиям, гражданам в проведении природоохранных мероприятий.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3.2. Использование и охрана водных объектов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Использование и охрана водных объектов осуществляется, исходя из представления о водном объекте как о важнейшей составной части окружающей среды, среде обитания объектов животного и растительного мира, в том числе водных биологических ресурсов, как о природном ресурсе, используемом человеком для личных и бытовых нужд, осуществления хозяйственной и иной деятельности, и одновременно как об объекте права собственности и иных прав.</w:t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Гидрографическая сеть Усть-Илимского округа представлена 45 водными объектами, среди которых выделяются своими размерами и значением несколько ключевых рек.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Главной водной артерией территории является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река Ангара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на которой расположено Усть-Илимское водохранилище. Важное значение имеет также её приток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река Кова</w:t>
      </w:r>
      <w:r>
        <w:rPr>
          <w:rFonts w:ascii="Times New Roman" w:hAnsi="Times New Roman"/>
          <w:sz w:val="24"/>
          <w:szCs w:val="24"/>
          <w:shd w:fill="auto" w:val="clear"/>
        </w:rPr>
        <w:t>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Особо стоит отметить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реку Кату </w:t>
      </w:r>
      <w:r>
        <w:rPr>
          <w:rFonts w:ascii="Times New Roman" w:hAnsi="Times New Roman"/>
          <w:sz w:val="24"/>
          <w:szCs w:val="24"/>
          <w:shd w:fill="auto" w:val="clear"/>
        </w:rPr>
        <w:t>протяженностью 233 километра — правый приток Ангары с быстрым течением и многочисленными перекатами. Река славится богатыми рыбными запасами и историческими упоминаниями о её судоходных возможностях.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Значительную роль играют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реки Тушама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Бадарма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Эдучанка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и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Едарма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впадающие в Ангару и Усть-Илимское водохранилище. Эти водные объекты формируют важный природный комплекс Усть-Илимского округа. На востоке протекает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река Катанга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протяженностью 320 километров, являющаяся частью верхнего течения Подкаменной Тунгуски. Эта река привлекает внимание как место отдыха для любителей природы и рыбалки. Среди других крупных водных объектов можно выделить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реку Большая Яросама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Карапчанку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,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Зелинду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и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Бурдой</w:t>
      </w:r>
      <w:r>
        <w:rPr>
          <w:rFonts w:ascii="Times New Roman" w:hAnsi="Times New Roman"/>
          <w:sz w:val="24"/>
          <w:szCs w:val="24"/>
          <w:shd w:fill="auto" w:val="clear"/>
        </w:rPr>
        <w:t>, которые вносят существенный вклад в водную систему Усть-Илимского округа.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Водный фонд и его ресурсы являются национальным достоянием страны. Обеспечение их сохранности и поддержание в экологически благоприятном состоянии должны определять стратегическую направленность государственной политики в сфере водохозяйственного комплекса.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Особую тревогу вызывает возрастающее антропогенное воздействие на водные объекты, в результате которого ухудшается качество водных ресурсов, что, в свою очередь, негативно влияет на состояние здоровья населения. Увеличивается ущерб от вредного воздействия вод, происходит деградация водных объектов и биоты, обитающей в них.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Неблагоприятная ситуация в Усть-Илимском округе усугубляется изношенностью, либо отсутствием в населенных пунктах очистных сооружений. Хозяйственно - бытовые воды в с. Подъеланка, п. Эдучанка, п. Невон  сбрасываются просто на рельеф.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Основные  тенденции в использовании и охране водных объектов: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1)  рациональное использование поверхностных вод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. Среди мер по регулированию качества и ресурсов поверхностных вод доминируют профилактические, которые предотвращают попадание загрязняющих веществ в водоёмы и реки. Например, переход на безотходные технологии в промышленности и сельском хозяйстве, очистка сточных вод;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 xml:space="preserve">2) сокращение объёмов забора воды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из водных объектов. Достигается за счёт внедрения оборотных и повторно-последовательных систем водоснабжения, водосберегающих технологий;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3)   адаптация водозаборов к условиям работы на отметках, соответствующих минимальным проектным уровням работы, минимальным  уровням  воды на  водных объектах;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4) снижение антропогенного воздействия на водные объекты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. Для этого строят и реконструируют очистные сооружения на предприятиях промышленности и жилищно-коммунального хозяйства, организуют и очищают поверхностный сток с селитебных территорий и промышленных площадок, обустраивают зоны санитарной охраны источников питьевого и хозяйственно-бытового водоснабжения и водоохранных зон водных объектов.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Тактическая цель: 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Сохранение  рек, озёр, водохранилищ и других объектов в состоянии, близком к природному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, а при антропогенном воздействии — в 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предотвращении последствий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, опасных для человека и экологии водного объекта.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Тактические  задачи: 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ab/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Предотвращение несанкционированного доступа к водоёму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, контроль  соблюдения  правил использования водного ресурса в соответствии со статусом объекта и нормами законодательства.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ab/>
        <w:t>Контроль ограничений на проведение несанкционированных работ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В частности, важно следить за соблюдением ограничений на выполнение взрывных работ, если водоём используется для разведения рыбы.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ab/>
        <w:t>Предотвращение несанкционированного забора ресурсов 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 грунта, воды, браконьерских действий, купания в неприспособленном для этого месте.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ab/>
        <w:t>Предотвращение засорения и загрязнения водоёма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При необходимости установление  запрета на сброс стоков, утилизацию всех видов отходов, мытье автотранспорта.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ab/>
        <w:t xml:space="preserve">Оперативное реагирование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 в случае поступления сигнала о нештатной или аварийной ситуации, провоцирующей заг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рязнение водоёма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неотложного и комплексного решения:</w:t>
      </w:r>
    </w:p>
    <w:p>
      <w:pPr>
        <w:pStyle w:val="Normal"/>
        <w:numPr>
          <w:ilvl w:val="0"/>
          <w:numId w:val="65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загрязнение водоёмов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Промышленные предприятия, сельское хозяйство и бытовые стоки выбрасывают в реки и озёра значительное количество загрязняющих веществ. Это приводит к ухудшению качества воды, гибели флоры и фауны, а также невозможности использовать воду для питьевых и хозяйственных нужд.</w:t>
      </w:r>
    </w:p>
    <w:p>
      <w:pPr>
        <w:pStyle w:val="Normal"/>
        <w:numPr>
          <w:ilvl w:val="0"/>
          <w:numId w:val="65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пересыхание рек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. Изменения в режимах осадков и повышенная температура приводят к снижению уровня воды. Особенно это заметно в малых реках, которые играют важную роль в местных экосистемах.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Перспективы и направления развития  использования и охраны  водных  объектов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В предстоящий период планируется выполнить разработку проектно-сметной документации на реконструкцию очистных сооружений п. Эдучанка, капитальный ремонт очистных сооружений п. Тубинский,  строительство очистных сооружений  в п. Невон.</w:t>
      </w:r>
    </w:p>
    <w:p>
      <w:pPr>
        <w:pStyle w:val="Style26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 xml:space="preserve">Текущее состояние водоотведения характеризуется тем, что хозяйственно-фекальные или бытовые сточные воды изменяют физические свойства природной воды, делают ее мутной и обусловливают специфический запах. Взвешенные вещества сточной воды, оседая на дно, образуют осадок – очаг вторичного загрязнения. Органические вещества и осадок подвергаясь разложению, потребляют большое количества растворенного в воде кислорода, запасы которого постепенно истощаются, и вода в водоеме загнивает. </w:t>
      </w:r>
    </w:p>
    <w:p>
      <w:pPr>
        <w:pStyle w:val="Style26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В случае отсутствия системы обеззараживания, со сточной водой в водоемы вносятся микроорганизмы кишечника, возбудители инфекционных заболеваний и зародыши гельминтов, что неблагоприятно сказывается на санитарно-эпидемиологическом благополучии граждан.</w:t>
      </w:r>
    </w:p>
    <w:p>
      <w:pPr>
        <w:pStyle w:val="BodyText"/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Таким образом, единственным способом обеспечить санитарно-эпидемиологическую безопасность жителей Усть-Илимского округа является  приведение в нормативное состояние сточных вод, строительство  канализационных очистных сооружений хозяйственно бытовых сточных вод.</w:t>
      </w:r>
    </w:p>
    <w:p>
      <w:pPr>
        <w:pStyle w:val="BodyText"/>
        <w:spacing w:lineRule="auto" w:line="276" w:before="0" w:after="0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3.3. Чистый воздух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В Усть-Илимском округе  остро стоит проблема загрязнения атмосферного воздуха. Обладая значительными запасами природных ископаемых, Усть-Илимский округ занимает лидирующие позиции в производстве электроэнергии, целлюлозы. Такое разнообразие производственных отраслей, присутствующих на территории Усть-Илимского округа, отражается и на разнообразии оказываемого воздействия на окружающую среду, и, в первую очередь, на атмосферный воздух.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Основным источником поступления загрязняющих веществ в атмосферный воздух на территории Усть-Илимского округа являются стационарные источники промышленных предприятий, выбросы которых потенциально оказывают негативное воздействие на окружающую среду и на здоровье населения.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В связи с этим, особо  важным является вопрос диагностики и прогнозирования уровней атмосферного загрязнения с целью разработки рекомендаций по совершенствованию производственных технологий и принятию необходимых мер по снижению нагрузки на атмосферу.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Экологическая политика Усть-Илимского округа  направлена  в том числе на выполнение мероприятий по сокращению объема выбросов парниковых газов, однако возрастающий объем добычи минерального сырья, развитие промышленности, увеличение производства тепловой и электрической энергии способствуют увеличению объема выбросов, в этом случае мероприятия по снижению выбросов парниковых газов - зона ответственности крупных промышленных предприятий.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Крупнейшим предприятием, оказывающим негативное влияние  на качество атмосферного воздуха является АО «Группа «Илим». В целях сохранения экологии и снижения негативного воздействия на окружающую среду Группа «Илим» построила эффективную систему экологического менеджмента. Все филиалы компании имеют интегрированные системы менеджмента сертифицированные в соответствии с международными стандартами ISO 14001, ISO 9001, OHSAS 18001. На всех предприятиях Группы «Илим» ежегодно разрабатываются и реализуются целевые программы, направленные на снижение нагрузки на окружающую среду, а также на обеспечение экологической безопасности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Основные тенденции  и перспективы устранения  проблемы загрязнения атмосферного воздуха</w:t>
      </w:r>
    </w:p>
    <w:p>
      <w:pPr>
        <w:pStyle w:val="Normal"/>
        <w:numPr>
          <w:ilvl w:val="0"/>
          <w:numId w:val="6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изучать, анализировать и применять лучшие мировые практики;</w:t>
      </w:r>
    </w:p>
    <w:p>
      <w:pPr>
        <w:pStyle w:val="Normal"/>
        <w:numPr>
          <w:ilvl w:val="0"/>
          <w:numId w:val="6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внедрять и использовать наилучшие доступные методы и технологии производства, применяя безопасные, ресурсосберегающие и малоотходные технологии;</w:t>
      </w:r>
    </w:p>
    <w:p>
      <w:pPr>
        <w:pStyle w:val="Normal"/>
        <w:numPr>
          <w:ilvl w:val="0"/>
          <w:numId w:val="6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обеспечить систематический мониторинг за экологическими показателями;</w:t>
      </w:r>
    </w:p>
    <w:p>
      <w:pPr>
        <w:pStyle w:val="Normal"/>
        <w:numPr>
          <w:ilvl w:val="0"/>
          <w:numId w:val="6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обеспечить рациональное использование природных ресурсов;</w:t>
      </w:r>
    </w:p>
    <w:p>
      <w:pPr>
        <w:pStyle w:val="Normal"/>
        <w:numPr>
          <w:ilvl w:val="0"/>
          <w:numId w:val="6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обеспечить планомерное снижение нагрузки на окружающую среду;</w:t>
      </w:r>
    </w:p>
    <w:p>
      <w:pPr>
        <w:pStyle w:val="Normal"/>
        <w:numPr>
          <w:ilvl w:val="0"/>
          <w:numId w:val="6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обеспечить ежегодное публичное раскрытие информации по экологическим показателям;</w:t>
      </w:r>
    </w:p>
    <w:p>
      <w:pPr>
        <w:pStyle w:val="Normal"/>
        <w:numPr>
          <w:ilvl w:val="0"/>
          <w:numId w:val="6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популяризация экологической культуры. Важное место в экологической повестке занимают вопросы переработки отходов, сохранения и восстановления лесов, а также воспитания экологической ответственности;</w:t>
      </w:r>
    </w:p>
    <w:p>
      <w:pPr>
        <w:pStyle w:val="Normal"/>
        <w:numPr>
          <w:ilvl w:val="0"/>
          <w:numId w:val="66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развитие экологического туризма. Необходимо создать инфраструктуру для развития экологического туризма без ущерба охраняемым территориям, а также разработать стратегию восстановления исчезающих видов.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Тактическая цель: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Снижение уровня текущего загрязнения  атмосферного воздуха  и нейтрализация его последствий, таких как разрушение озонового слоя Земли и развитие парникового эффекта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ab/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Тактические  задачи:  </w:t>
      </w:r>
    </w:p>
    <w:p>
      <w:pPr>
        <w:pStyle w:val="Normal"/>
        <w:numPr>
          <w:ilvl w:val="0"/>
          <w:numId w:val="67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сокращение промышленных выбросов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Модернизация  технологического процесса, внедрение  экологических  принципов  на всех этапах производства, использование  более безопасных  видов  сырья и энергоносителей;</w:t>
      </w:r>
    </w:p>
    <w:p>
      <w:pPr>
        <w:pStyle w:val="Normal"/>
        <w:numPr>
          <w:ilvl w:val="0"/>
          <w:numId w:val="67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контроль выбросов транспорта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Переход на альтернативные виды топлива и повышение эффективности работы двигателей;</w:t>
      </w:r>
    </w:p>
    <w:p>
      <w:pPr>
        <w:pStyle w:val="Normal"/>
        <w:numPr>
          <w:ilvl w:val="0"/>
          <w:numId w:val="67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снижение количества отходов и внедрение программ переработки помогают предотвратить загрязнение почв и грунтовых вод, а также атмосферы, вызванной сжиганием мусора;</w:t>
      </w:r>
    </w:p>
    <w:p>
      <w:pPr>
        <w:pStyle w:val="Normal"/>
        <w:numPr>
          <w:ilvl w:val="0"/>
          <w:numId w:val="67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использование альтернативных источников энергии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К ним относятся солнечная, ветряная и гидроэнергия;</w:t>
      </w:r>
    </w:p>
    <w:p>
      <w:pPr>
        <w:pStyle w:val="Normal"/>
        <w:numPr>
          <w:ilvl w:val="0"/>
          <w:numId w:val="67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озеленение городов и промышленных центров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Зелёные насаждения за счёт фотосинтеза освобождают воздух от диоксида углерода и обогащают его кислородом.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неотложного и комплексного решения</w:t>
      </w:r>
    </w:p>
    <w:p>
      <w:pPr>
        <w:pStyle w:val="Normal"/>
        <w:numPr>
          <w:ilvl w:val="0"/>
          <w:numId w:val="68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сложности при борьбе с загрязнением воздуха в некоторых ситуациях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Например, из-за неблагоприятных метеорологических условий примеси в атмосфере не рассеиваются должным образом;</w:t>
      </w:r>
    </w:p>
    <w:p>
      <w:pPr>
        <w:pStyle w:val="Normal"/>
        <w:numPr>
          <w:ilvl w:val="0"/>
          <w:numId w:val="68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несовершенная система мониторинга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Не все частицы загрязняющих веществ можно обнаружить и зафиксировать;</w:t>
      </w:r>
    </w:p>
    <w:p>
      <w:pPr>
        <w:pStyle w:val="Normal"/>
        <w:numPr>
          <w:ilvl w:val="0"/>
          <w:numId w:val="68"/>
        </w:numPr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конфликты интересов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Часто на обеспечении чистого воздуха сходятся интересы промышленных гигантов и простого населения, и иногда перевес оказывается на стороне корпораций;</w:t>
      </w:r>
    </w:p>
    <w:p>
      <w:pPr>
        <w:pStyle w:val="Normal"/>
        <w:numPr>
          <w:ilvl w:val="0"/>
          <w:numId w:val="68"/>
        </w:numPr>
        <w:spacing w:lineRule="auto" w:line="276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color w:val="000000"/>
          <w:kern w:val="0"/>
          <w:sz w:val="24"/>
          <w:szCs w:val="24"/>
          <w:shd w:fill="auto" w:val="clear"/>
          <w:lang w:eastAsia="ru-RU" w:bidi="ru-RU"/>
        </w:rPr>
        <w:t>б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орьба с загрязнением воздуха часто ведётся по узкоотраслевому принципу, а решение этой проблемы требует совместных действий на  государственном уровне.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3.4. Ликвидация накопленного вреда окружающей среде и обращение с отходами</w:t>
      </w:r>
    </w:p>
    <w:p>
      <w:pPr>
        <w:pStyle w:val="Normal"/>
        <w:shd w:val="clear" w:color="auto" w:fill="FFFFFF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color w:val="000000"/>
          <w:sz w:val="24"/>
          <w:szCs w:val="24"/>
          <w:shd w:fill="auto" w:val="clear"/>
        </w:rPr>
        <w:tab/>
        <w:t>Ликвидация накопленного вреда окружающей среде</w:t>
      </w: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процесс устранения вреда, возникшего в результате прошлой экономической и иной деятельности, обязанности по устранению которого не были выполнены или были выполнены не в полном объёме.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На территории Усть-Илимского округа  отсутствуют  факты накопленного вреда окружающей среде  в результате прошлой экономической и иной деятельности, обязанности по устранению которого не были выполнены или были выполнены не в полном объёме.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Тактическая цель: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улучшение качества окружающей среды и экологического благополучия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ab/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Тактические  задачи:  </w:t>
      </w:r>
    </w:p>
    <w:p>
      <w:pPr>
        <w:pStyle w:val="Normal"/>
        <w:numPr>
          <w:ilvl w:val="0"/>
          <w:numId w:val="6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выявление объектов накопленного вреда;</w:t>
      </w:r>
    </w:p>
    <w:p>
      <w:pPr>
        <w:pStyle w:val="Normal"/>
        <w:numPr>
          <w:ilvl w:val="0"/>
          <w:numId w:val="6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оценка объектов. Оценивают объём или массу загрязняющих веществ, отходов и их классы опасности, площадь территорий и акваторий, уровень и объём негативного воздействия на окружающую среду и другие параметры;</w:t>
      </w:r>
    </w:p>
    <w:p>
      <w:pPr>
        <w:pStyle w:val="Normal"/>
        <w:numPr>
          <w:ilvl w:val="0"/>
          <w:numId w:val="6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учёт объектов. Объекты включают в государственный реестр, который ведёт Министерство природных ресурсов и экологии Российской Федерации;</w:t>
      </w:r>
    </w:p>
    <w:p>
      <w:pPr>
        <w:pStyle w:val="Normal"/>
        <w:numPr>
          <w:ilvl w:val="0"/>
          <w:numId w:val="6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категорирование объектов. Проводят в два этапа: сначала оценивают уровень экологической опасности исследуемого объекта, затем сопоставляют его с иными объектами реестра по степени влияния на состояние экологической безопасности окружающей среды;</w:t>
      </w:r>
    </w:p>
    <w:p>
      <w:pPr>
        <w:pStyle w:val="Normal"/>
        <w:numPr>
          <w:ilvl w:val="0"/>
          <w:numId w:val="6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организация работ по ликвидации. Организацию осуществляют органы государственной власти субъектов РФ и органы местного самоуправления, а также Министерство природных ресурсов и экологии Российской Федерации;</w:t>
      </w:r>
    </w:p>
    <w:p>
      <w:pPr>
        <w:pStyle w:val="Normal"/>
        <w:numPr>
          <w:ilvl w:val="0"/>
          <w:numId w:val="6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контроль и приёмка выполненных работ. По результатам завершения мероприятий по ликвидации вреда исполнитель контракта направляет в адрес заказчика акт о приёмке выполненных работ.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неотложного и комплексного решения:</w:t>
      </w:r>
    </w:p>
    <w:p>
      <w:pPr>
        <w:pStyle w:val="Normal"/>
        <w:numPr>
          <w:ilvl w:val="0"/>
          <w:numId w:val="7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>пробелы в законодательстве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. Они позволяют промышленным предприятиям уходить от ответственности или не в полной мере исполнять обязательства по устранению вреда окружающей среде;</w:t>
      </w:r>
    </w:p>
    <w:p>
      <w:pPr>
        <w:pStyle w:val="Normal"/>
        <w:numPr>
          <w:ilvl w:val="0"/>
          <w:numId w:val="7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 xml:space="preserve">отсутствие экономических механизмов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для обеспечения последующего обращения с отходами и ликвидации объектов накопленного вреда окружающей среде;</w:t>
      </w:r>
    </w:p>
    <w:p>
      <w:pPr>
        <w:pStyle w:val="Normal"/>
        <w:numPr>
          <w:ilvl w:val="0"/>
          <w:numId w:val="7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 xml:space="preserve">слабое бюджетное финансирование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природоохранной деятельности, связанной с ликвидацией объектов накопленного вреда;</w:t>
      </w:r>
    </w:p>
    <w:p>
      <w:pPr>
        <w:pStyle w:val="Normal"/>
        <w:numPr>
          <w:ilvl w:val="0"/>
          <w:numId w:val="7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 xml:space="preserve">риск банкротства новых собственников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промышленных объектов при возложении на них обязанностей по ликвидации объектов накопленного вреда; </w:t>
      </w:r>
    </w:p>
    <w:p>
      <w:pPr>
        <w:pStyle w:val="Normal"/>
        <w:numPr>
          <w:ilvl w:val="0"/>
          <w:numId w:val="7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auto" w:val="clear"/>
        </w:rPr>
        <w:t xml:space="preserve">отсутствие необходимости проведения государственной экологической экспертизы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и экспертизы проектной документации по ликвидации объектов накопленного вреда окружающей среде.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Обращение с отходами</w:t>
      </w:r>
    </w:p>
    <w:p>
      <w:pPr>
        <w:pStyle w:val="BodyText"/>
        <w:spacing w:before="0" w:after="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В целях содержания 174 мест (площадок) накопления твердых коммунальных отходов (ТКО) в  населенных пунктах Администрацией Усть-Илимского муниципального округа заключались договора подряда с ИП Блинников. </w:t>
      </w:r>
    </w:p>
    <w:p>
      <w:pPr>
        <w:pStyle w:val="BodyText"/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Обращений по согласованию мест (площадок) накопления ТКО на территориях наеленных пунктов округа за отчетный период не поступало, что свидетельствует о необходимости усиления работы с хозяйствующими субъектами в плане обустройства мест накопления ТКО в соответствии с требованиями санитарного законодательства. 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На территории Усть-Илимского округа выявлено 6 земельных участков с несанкционированными свалками. Изначально эти территории были поставлены на кадастровый учет и переданы населенным пунктам для накопления хранения ТКО. Из-за несвоевременного вывоза отходов образовались крупные скопления мусора, требующие ликвидации.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Данные земельные участки, на которых осуществлялось несанкционированное складирование отходов в соответствии с данными государственного лесного  реестра (материалами лесоустройства) полностью расположены в границах земель лесного фонда, что исключает возможность их ликвидации силами и средствами муниципального округа. 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Запланированные мероприятия по ликвидации несанкционированных свалок в п. Невон (промзона) и с. Подъеланка не исполнено в связи с поздним утверждением Министерством природных ресурсов и экологии Иркутской области плана природоохранных мероприятий, и установлению снежного покрова на предполагаемой к обследованию территории. В текущем году планируется завершить указанные мероприятия.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pacing w:val="2"/>
          <w:sz w:val="24"/>
          <w:szCs w:val="24"/>
          <w:shd w:fill="auto" w:val="clear"/>
        </w:rPr>
        <w:tab/>
        <w:t>Дальнейшее направление в работе по предотвращению образования несанкционированных свалок - это работа с собственниками, пользователями земельных участков по привлечению их к ответственности за свалки на территориях. Основной проблемой в данной работе является отсутствие возможности, в большинстве случаев, установить виновных лиц для привлечения к административной ответственности.</w:t>
      </w:r>
    </w:p>
    <w:p>
      <w:pPr>
        <w:pStyle w:val="ConsPlusNormal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Основные  тенденции  в области обращения с отходами :</w:t>
      </w:r>
    </w:p>
    <w:p>
      <w:pPr>
        <w:pStyle w:val="ConsPlusNormal"/>
        <w:numPr>
          <w:ilvl w:val="0"/>
          <w:numId w:val="6"/>
        </w:numPr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предотвращение образования отходов, внедрение раздельного сбора отходов;</w:t>
      </w:r>
    </w:p>
    <w:p>
      <w:pPr>
        <w:pStyle w:val="ConsPlusNormal"/>
        <w:numPr>
          <w:ilvl w:val="0"/>
          <w:numId w:val="6"/>
        </w:numPr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внедрение системы использования вторичных материальных ресурсов в хозяйственный оборот, использование золошлаковых, строительных отходов и т.д.;</w:t>
      </w:r>
    </w:p>
    <w:p>
      <w:pPr>
        <w:pStyle w:val="ConsPlusNormal"/>
        <w:numPr>
          <w:ilvl w:val="0"/>
          <w:numId w:val="6"/>
        </w:numPr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сокращение образования отходов и снижение класса опасности отходов в источниках их образования;</w:t>
      </w:r>
    </w:p>
    <w:p>
      <w:pPr>
        <w:pStyle w:val="ConsPlusNormal"/>
        <w:numPr>
          <w:ilvl w:val="0"/>
          <w:numId w:val="6"/>
        </w:numPr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ликвидация несанкционированных свалок и объектов накопленного вреда.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Тактические  цели: </w:t>
      </w:r>
    </w:p>
    <w:p>
      <w:pPr>
        <w:pStyle w:val="Normal"/>
        <w:numPr>
          <w:ilvl w:val="0"/>
          <w:numId w:val="71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минимизация количества отходов</w:t>
      </w:r>
      <w:r>
        <w:rPr>
          <w:rStyle w:val="Strong"/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;</w:t>
      </w:r>
    </w:p>
    <w:p>
      <w:pPr>
        <w:pStyle w:val="Normal"/>
        <w:numPr>
          <w:ilvl w:val="0"/>
          <w:numId w:val="71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во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влечение компонентов отходов в хозяйственный оборот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. </w:t>
      </w: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Изоляция отходов, не подлежащих дальнейшей утилизации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 специальных хранилищах, чтобы вредные вещества не попадали в окружающую среду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;</w:t>
      </w:r>
    </w:p>
    <w:p>
      <w:pPr>
        <w:pStyle w:val="Normal"/>
        <w:numPr>
          <w:ilvl w:val="0"/>
          <w:numId w:val="71"/>
        </w:numPr>
        <w:shd w:val="clear" w:color="auto" w:fill="FFFFFF"/>
        <w:suppressAutoHyphens w:val="false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4"/>
          <w:szCs w:val="24"/>
          <w:shd w:fill="auto" w:val="clear"/>
        </w:rPr>
        <w:t>обеспечение экологической и санитарно-эпидемиологической безопасности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auto" w:val="clear"/>
        </w:rPr>
        <w:t>.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Тактические  задачи:  </w:t>
      </w:r>
    </w:p>
    <w:p>
      <w:pPr>
        <w:pStyle w:val="Normal"/>
        <w:numPr>
          <w:ilvl w:val="0"/>
          <w:numId w:val="72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комплексный учёт всех образующихся отходов и достоверный, обоснованный расчёт их количества;</w:t>
      </w:r>
    </w:p>
    <w:p>
      <w:pPr>
        <w:pStyle w:val="Normal"/>
        <w:numPr>
          <w:ilvl w:val="0"/>
          <w:numId w:val="72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учёт и оценка отходов, которые могут быть использованы для дальнейшего производства продукции, выполнения работ;</w:t>
      </w:r>
    </w:p>
    <w:p>
      <w:pPr>
        <w:pStyle w:val="Normal"/>
        <w:numPr>
          <w:ilvl w:val="0"/>
          <w:numId w:val="72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учёт и оценка объёмов не возможных к использованию отходов;</w:t>
      </w:r>
    </w:p>
    <w:p>
      <w:pPr>
        <w:pStyle w:val="Normal"/>
        <w:numPr>
          <w:ilvl w:val="0"/>
          <w:numId w:val="72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ресурсосбережение, минимизация количества уничтожаемых и захораниваемых отходов, недопущение попадания опасных отходов в природную среду на всех стадиях их обращения;</w:t>
      </w:r>
    </w:p>
    <w:p>
      <w:pPr>
        <w:pStyle w:val="Normal"/>
        <w:numPr>
          <w:ilvl w:val="0"/>
          <w:numId w:val="72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учёт всех производств - потребителей отходов в разрезе потребностей в предварительной сортировке, первичной обработке и количестве такого сырья.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Microsoft Sans Serif" w:ascii="Times New Roman" w:hAnsi="Times New Roman"/>
          <w:b/>
          <w:color w:val="000000"/>
          <w:spacing w:val="-1"/>
          <w:sz w:val="24"/>
          <w:szCs w:val="24"/>
          <w:shd w:fill="auto" w:val="clear"/>
        </w:rPr>
        <w:t>Основные проблемы, требующие неотложного и комплексного решения:</w:t>
      </w:r>
    </w:p>
    <w:p>
      <w:pPr>
        <w:pStyle w:val="Normal"/>
        <w:numPr>
          <w:ilvl w:val="0"/>
          <w:numId w:val="7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непрозрачность системы тарифов;</w:t>
      </w:r>
    </w:p>
    <w:p>
      <w:pPr>
        <w:pStyle w:val="Normal"/>
        <w:numPr>
          <w:ilvl w:val="0"/>
          <w:numId w:val="7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отсутствие действенной системы контроля качества услуг в сфере твёрдых коммунальных отходов;</w:t>
      </w:r>
    </w:p>
    <w:p>
      <w:pPr>
        <w:pStyle w:val="Normal"/>
        <w:numPr>
          <w:ilvl w:val="0"/>
          <w:numId w:val="7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недостаточная обеспеченность специальной техникой; </w:t>
      </w:r>
    </w:p>
    <w:p>
      <w:pPr>
        <w:pStyle w:val="Normal"/>
        <w:numPr>
          <w:ilvl w:val="0"/>
          <w:numId w:val="7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недостаток полигонов по утилизации твёрдых коммунальных отходов; </w:t>
      </w:r>
    </w:p>
    <w:p>
      <w:pPr>
        <w:pStyle w:val="Normal"/>
        <w:numPr>
          <w:ilvl w:val="0"/>
          <w:numId w:val="7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низкая экологическая сознательность населения;</w:t>
      </w:r>
    </w:p>
    <w:p>
      <w:pPr>
        <w:pStyle w:val="Normal"/>
        <w:numPr>
          <w:ilvl w:val="0"/>
          <w:numId w:val="7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отсутствие предприятий с полным циклом переработки;</w:t>
      </w:r>
    </w:p>
    <w:p>
      <w:pPr>
        <w:pStyle w:val="Normal"/>
        <w:numPr>
          <w:ilvl w:val="0"/>
          <w:numId w:val="7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устаревшая материально-техническая база;</w:t>
      </w:r>
    </w:p>
    <w:p>
      <w:pPr>
        <w:pStyle w:val="Normal"/>
        <w:numPr>
          <w:ilvl w:val="0"/>
          <w:numId w:val="73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большое количество несанкционированных свалок.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>Перспективы и направления развития  отрасли обращения с отходами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Формирование экономики замкнутого цикла. К 2030 году планируется обеспечить полную сортировку твердых коммунальных отходов, а также повторное вовлечение в оборот не менее четверти отходов производства и потребления.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/>
      </w:pPr>
      <w:r>
        <w:rPr>
          <w:rStyle w:val="Strong"/>
          <w:b w:val="false"/>
          <w:bCs w:val="false"/>
          <w:color w:val="000000"/>
          <w:sz w:val="24"/>
          <w:szCs w:val="24"/>
          <w:shd w:fill="auto" w:val="clear"/>
        </w:rPr>
        <w:t>Объекты предстоящего строительства: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</w:p>
    <w:p>
      <w:pPr>
        <w:pStyle w:val="ConsPlusNormal"/>
        <w:numPr>
          <w:ilvl w:val="0"/>
          <w:numId w:val="7"/>
        </w:numPr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комплекс объектов размещения отходов (ОРО) в районе п. Эдучанка.</w:t>
      </w:r>
    </w:p>
    <w:p>
      <w:pPr>
        <w:pStyle w:val="ConsPlusNormal"/>
        <w:numPr>
          <w:ilvl w:val="0"/>
          <w:numId w:val="7"/>
        </w:numPr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в населенных пунктах с удаленностью свыше 100 км от объектов обработки и размещения отходов, а также труднодоступных районах планируется строительство площадок временного накопления (ПВН) с раздельным накоплением и обезвреживанием.</w:t>
      </w:r>
    </w:p>
    <w:p>
      <w:pPr>
        <w:pStyle w:val="ConsPlusNormal"/>
        <w:numPr>
          <w:ilvl w:val="0"/>
          <w:numId w:val="0"/>
        </w:numPr>
        <w:spacing w:lineRule="auto" w:line="276" w:before="0" w:after="0"/>
        <w:ind w:hanging="0" w:lef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Приоритет 4 «Экономический рост и эффективное управление»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4.1. Инвестиционная политика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Текущее состояние инвестиционной политики в Усть-Илимском округе характеризуется активными усилиями по привлечению инвестиций для экономического развития территории. Основными направлениями инвестиционной деятельности на территории Усть-Илимского округа являются развитие социальной и производственной инфраструктуры и  поддержка малого и среднего бизнеса.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На территории Усть-Илимского округа на сегодняшний день реализуют инвестиционные проекты два крупных предприятия.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1) АО «Группа Илим в Усть-Илимском районе» реализует инвестиционные проекты связанные с модернизацией собственного производства (закупка новой техники и оборудования);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2) «Иркутская нефтяная компания» реализует инвестиционные проекты по разработке лицензионных участков (ЛУ):</w:t>
      </w:r>
    </w:p>
    <w:p>
      <w:pPr>
        <w:pStyle w:val="BodyText"/>
        <w:numPr>
          <w:ilvl w:val="0"/>
          <w:numId w:val="7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Верхнекатангского ЛУ (нефть и газ).</w:t>
      </w:r>
    </w:p>
    <w:p>
      <w:pPr>
        <w:pStyle w:val="BodyText"/>
        <w:numPr>
          <w:ilvl w:val="0"/>
          <w:numId w:val="7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Тубинского ЛУ (железная руда, углеводороды).</w:t>
      </w:r>
    </w:p>
    <w:p>
      <w:pPr>
        <w:pStyle w:val="BodyText"/>
        <w:numPr>
          <w:ilvl w:val="0"/>
          <w:numId w:val="7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Ялыкского ЛУ (нефть и газ). </w:t>
      </w:r>
    </w:p>
    <w:p>
      <w:pPr>
        <w:pStyle w:val="BodyText"/>
        <w:numPr>
          <w:ilvl w:val="0"/>
          <w:numId w:val="75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Верхенепского участка недр (нефть и газ).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На территории Усть-Илимского округа Министерством экономического развития Иркутской области совместно с Администрацией Усть-Илимского округа осуществляется внедрение Стандарта развития конкуренции. Реализация стандарта направлена на снижение цен, повышение качества услуг и поддержку предпринимательства.  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 xml:space="preserve">АО «Корпорация развития Иркутской области»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играет важную роль в реализации мер по развитию конкуренции через поддержку бизнеса и инвестиционных проектов. Корпорация развития на постоянной основе обеспечивает режим «одного окна» для инвесторов и/или инициаторов проектов по взаимодействию с органами власти (экспертиза документации, подбор площадок, адресны обращения в органы исполнительной власти и надзорно-контролирующие ведомства, координация взаимодействия с федеральными институтами и финансовыми организациями)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Основные проблемы</w:t>
      </w:r>
    </w:p>
    <w:p>
      <w:pPr>
        <w:pStyle w:val="BodyText"/>
        <w:numPr>
          <w:ilvl w:val="0"/>
          <w:numId w:val="7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достаточно высокая степень непредсказуемости в сфере вложений инвестиций;</w:t>
      </w:r>
    </w:p>
    <w:p>
      <w:pPr>
        <w:pStyle w:val="BodyText"/>
        <w:numPr>
          <w:ilvl w:val="0"/>
          <w:numId w:val="7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к макроэкономическим факторам, актуальным на данный момент времени и влияющим на формирование инвестиционной политики предприятий, можно отнести: Санкции стран Евросоюза в отношении России, колебания мировой рыночной конъюнктуры, курсов валют, ставок по банковским кредитам, цен на энергоносители; неуверенность в успешности преодоления последствий глобального финансового кризиса; низкую степень доступности сырья, передовых технологий, уровень цен на них; неопределенность в организации сбыта продукции и другие;</w:t>
      </w:r>
    </w:p>
    <w:p>
      <w:pPr>
        <w:pStyle w:val="BodyText"/>
        <w:numPr>
          <w:ilvl w:val="0"/>
          <w:numId w:val="7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при реализации крупных перспективных инвестиционных проектов на территории Усть-Илимского округа существует необходимость строительства транспортной инфраструктуры для разработки и освоения месторождений из-за их отдаленного расположения;</w:t>
      </w:r>
    </w:p>
    <w:p>
      <w:pPr>
        <w:pStyle w:val="BodyText"/>
        <w:numPr>
          <w:ilvl w:val="0"/>
          <w:numId w:val="74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так же значимыми проблемами в ходе реализации проектов являются недостаток финансовых средств, сложность в привлечении кредитных средств, поиск соинвесторов проекта.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Тактическая цель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Создание инвестиционно-привлекательного имиджа территории Усть-Илимского  округа.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Тактическая задача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Оживление инвестиционной деятельности на территории Усть-Илимского округа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Направления развития</w:t>
      </w:r>
    </w:p>
    <w:p>
      <w:pPr>
        <w:pStyle w:val="12"/>
        <w:numPr>
          <w:ilvl w:val="0"/>
          <w:numId w:val="76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стимулирование перевода различного рода накопленных ресурсов в инвестирование;</w:t>
      </w:r>
    </w:p>
    <w:p>
      <w:pPr>
        <w:pStyle w:val="12"/>
        <w:numPr>
          <w:ilvl w:val="0"/>
          <w:numId w:val="76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создание благоприятной деловой среды для притока инвестиций в экономику муниципалитета и её продвижение как привлекательной территории для инвестирования;</w:t>
      </w:r>
    </w:p>
    <w:p>
      <w:pPr>
        <w:pStyle w:val="12"/>
        <w:numPr>
          <w:ilvl w:val="0"/>
          <w:numId w:val="76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создание эффективной системы взаимодействия между региональными органами власти, администрацией муниципального образования и инвесторами для реализации инвестиционных проектов;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Для привлечения инвестиций в Усть-Илимский округ  предусмотрены следующие мероприятия: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1. разработка стратегий и программ: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 xml:space="preserve">Создание инвестиционного паспорта (стратегии) и инвестиционного совета, задачами которого являются 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определение приоритетных направлений и формирование стратегических целей реализации инвестиционной политики на территории Усть-Илимского округа, обеспечение поддержки инвестиционной деятельности на территории Усть-Илимского округа;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eastAsia="NSimSun" w:cs="Mangal"/>
          <w:color w:val="000000"/>
          <w:sz w:val="24"/>
          <w:szCs w:val="24"/>
          <w:shd w:fill="auto" w:val="clear"/>
        </w:rPr>
        <w:t>Постоянный мониторинг инвестиционной деятельности расположенных на территории Усть-Илимского округа предприятий, организаций и предпринимателей.</w:t>
      </w:r>
    </w:p>
    <w:p>
      <w:pPr>
        <w:pStyle w:val="31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2. финансовая поддержка:</w:t>
      </w:r>
    </w:p>
    <w:p>
      <w:pPr>
        <w:pStyle w:val="BodyText"/>
        <w:spacing w:lineRule="auto" w:line="276" w:before="0" w:after="0"/>
        <w:ind w:firstLine="709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Возможность предоставления субсидий и грантов в целях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реализации инвестиционных проектов, в том числе в социально-значимых сферах.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          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3. Привлечение внешних инвесторов: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Промоционные мероприятия: И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нформирование потенциальных инвесторов о возможностях действующего законодательства в рамках инвестиционной деятельности.</w:t>
      </w:r>
    </w:p>
    <w:p>
      <w:pPr>
        <w:pStyle w:val="31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4. Улучшение инвестиционного климата: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 xml:space="preserve">Гарантии безопасности: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Обеспечение правовой защиты для инвесторов и защиты их интересов на уровне муниципалитета.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 xml:space="preserve">Диалог с бизнес-сообществом: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Регулярное взаимодействие с предпринимателями для выявления проблем и своевременного реагирования на их потребности.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Эти меры могут способствовать созданию привлекательной инвестиционной среды в Усть-Илимском  округе, способствуя его экономическому росту и развитию.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4.2. Малое и среднее предпринимательство и поддержка индивидуальной предпринимательской инициативы.</w:t>
      </w:r>
    </w:p>
    <w:p>
      <w:pPr>
        <w:pStyle w:val="BodyText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>Малое и среднее предпринимательство является неотъемлемой и важной частью экономической системы как региона в целом, так и отдельно в Усть-Илимском  округе.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В Усть-Илимском округе важно создать эффективную экосистему для развития малого и среднего предпринимательства, что впоследствии приведет к улучшению экономической ситуации и повышению уровня жизни местного населения.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По данным Единого реестра субъектов малого и среднего предпринимательства Федеральной налоговой службы на 10 января 2025 года учтено 289 предприятий, из них 68 юридических лиц и 221 индивидуальный предприниматель.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Микробизнес является преимущественной нишей хозяйствующих субъектов (доля микропредприятий от общего количества субъектов малого и среднего предпринимательства — 96,2%)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Основными видами предпринимательской деятельности  являются оптовая и розничная торговля — 31,49 % малых предприятий занято в отрасли, деятельность автомобильного грузового транспорта и услуги по перевозкам (18,34%), Лесоводство и лесозаготовки (4,5%).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На сегодняшний для день малых и средних предприятий доступны финансовые и нефинансовые меры, реализуемые региональными организациями, образующими инфраструктуру поддержки предпринимательства.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В число организаций инфраструктуры поддержки предпринимательства входят:</w:t>
        <w:tab/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1. Фонд поддержки и развития предпринимательства Иркутской области «Мой бизнес», который обеспечивает комплексную поддержку бизнеса в виде профессиональных услуг для бизнеса, помощи в разработке бизнес-планов, в поиске инвесторов и финансирования, обеспечивает доступ субъектов малого и среднего предпринимательства к кредитным и иным финансовым ресурсам посредством предоставления поручительства по обязательствам, основанным на кредитных договорах, договорах займа, лизинга или банковской гарантии.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В целях оптимизации и повышения качества работы действующих институтов развития центр «Мой бизнес» определен в качестве единого органа управления организациями, образующими инфраструктуру поддержки субъектов малого и среднего предпринимательства Иркутской области.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Как единый орган управления инфраструктурой поддержки МСП, центр объединяет ключевые институты развития и работает по принципу «одного окна». В его структуру входят: управление гарантийной поддержки, коворкинг-центр, центр поддержки предпринимательства, центр кластерного развития, Региональный центр инжиниринга, центр сертификации и испытаний, центр поддержки экспорта.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Центр «Мой бизнес» осуществляет мониторинг деятельности региональных организаций, образующих инфраструктуру поддержки предпринимательства, осуществляет методическую и консультационную поддержку по вопросам организации предоставления услуг, участвует в формировании и ведении регионального реестра услуг, взаимодействует с Государственным автономным учреждением «Иркутский областной многофункциональный центр предоставления государственных и муниципальных услуг».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Создание единой инфраструктуры позволяет повысить качество поддержки предпринимательства и сформировать эффективные механизмы развития бизнеса.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2. Микрокредитная компания «Фонд микрокредитования Иркутской области» предоставляет микрозаймы с пониженными процентными ставками для разных категорий предпринимателей.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Источником предоставления микрозаймов являются средства Фонда, сформированные за счет: средств субсидий (предоставленных Фонду из средств федерального и регионального бюджетов, кредитных заемных средств и иных, не противоречащих законодательству источников.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Максимальная сумма микрозайма предоставляемого субъектам малого и среднего предпринимательства,  составляет 5 млн. рублей. Минимальная — 50 тыс. Рублей. Максимальный срок предоставления микрозайма, устанавливаемый договором микрозайма, составляет 36 месяцев.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3. Государственное автономное учреждение «Иркутский областной многофункциональный центр предоставления государственных и муниципальных услуг», осуществляющее деятельность по организации предоставления государственных и муниципальных услуг физическим и юридическим лицам с соблюдением требований комфортности, исключающей необходимость непосредственного взаимодействия граждан и организаций с органами, предоставляющие услуги.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Существующие меры поддержки малого и среднего предпринимательства в Усть-Илимском округе: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1. Предоставление грантов из бюджета Усть-Илимского округа на конкурсной основе начинающим субъектам малого и среднего предпринимательства. Размер гранта составляет не более 100 тыс. рублей. Заявителями на получение гранта могут быть как юридические лица и индивидуальные предприниматели, так и крестьянские (фермерские) хозяйства - производители товаров, работ, услуг.  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2. Предоставление с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убсидии на возмещение затрат.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 Компенсация до 70% подтвержденных расходов (максимальная сумма на одного получателя 300 тыс. рублей) на оборудование, аренду, маркетинг и сырьё. Для получения бизнес должен работать не менее 6 месяцев и не иметь задолженностей.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Основные проблемы</w:t>
      </w:r>
    </w:p>
    <w:p>
      <w:pPr>
        <w:pStyle w:val="BodyText"/>
        <w:numPr>
          <w:ilvl w:val="0"/>
          <w:numId w:val="7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низкая конкурентоспособность. Малые и микропредприятия специализируются в основном на торговле и предоставлении услуг населению.</w:t>
      </w:r>
    </w:p>
    <w:p>
      <w:pPr>
        <w:pStyle w:val="BodyText"/>
        <w:numPr>
          <w:ilvl w:val="0"/>
          <w:numId w:val="7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высокая себестоимость продукции из-за удалённости от логистических узлов и роста цен на энергоносители. </w:t>
      </w:r>
    </w:p>
    <w:p>
      <w:pPr>
        <w:pStyle w:val="BodyText"/>
        <w:numPr>
          <w:ilvl w:val="0"/>
          <w:numId w:val="7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узкий локальный рынок сбыта (население округа 12,4 тыс.чел.)</w:t>
      </w:r>
    </w:p>
    <w:p>
      <w:pPr>
        <w:pStyle w:val="BodyText"/>
        <w:numPr>
          <w:ilvl w:val="0"/>
          <w:numId w:val="7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отток молодежи, дефицит квалифицированных кадров.</w:t>
      </w:r>
    </w:p>
    <w:p>
      <w:pPr>
        <w:pStyle w:val="BodyText"/>
        <w:numPr>
          <w:ilvl w:val="0"/>
          <w:numId w:val="7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высокий уровень налоговой нагрузки: увеличение ставки налога на добавленную стоимость до 20%, отмена льгот по страховым взносам.</w:t>
      </w:r>
    </w:p>
    <w:p>
      <w:pPr>
        <w:pStyle w:val="BodyText"/>
        <w:numPr>
          <w:ilvl w:val="0"/>
          <w:numId w:val="77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высокий уровень неформальной (теневой) занятости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Современные тренды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>В связи с отменой с 2021 года специального налогового режима в виде единого налога на вмененный доход субъекты малого и среднего бизнеса перешли на патентную и упрощенную системы налогообложения, которые также являются специальными налоговыми режимами и предусматривают освобождение налогоплательщиков от уплаты налога на прибыть организаций, налога на доходы физических лиц (для индивидуальных предпринимателей), налога на добавленную стоимость.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ab/>
        <w:t>Налог по патентной системе налогообложения составляет 6% от потенциального годового дохода, установленного Законом Иркутской области от 29.11.2012 № 124-ОЗ «О применении индивидуальными предпринимателями патентной системы налогообложения на территории Иркутской области».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ab/>
        <w:t>По упрощенной системе налогообложения налог исчисляется по ставкам 6% и 15% в зависимости от вида налогооблагаемой базы (доходы или доходы, уменьшенные на величину расходов).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Региональным законодательством установлены пониженные налоговые ставки по упрощенной системе налогообложения для приоритетных видов деятельности, а также предусмотрено освобождение от налога по патентной и упрощенной системам для впервые зарегистрированных индивидуальных предпринимателей, осуществляющих деятельноть в производственной, социальной, научной сферах и в сфере бытовых услуг.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Тактическая цель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Поддержка и развитие малого и среднего предпринимательства в Усть-Илимском округе с целью создания новых рабочих мест, повышения экономической активности и улучшения качества жизни местного населения.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Тактические задачи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Создание благоприятной предпринимательской среды, 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Стимулирование инновационных инициатив: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Поддержка стартапов и внедрение новых технологий в бизнес-процессы.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Направление развития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bookmarkStart w:id="13" w:name="1----_Копия_1"/>
      <w:bookmarkEnd w:id="13"/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Развитие инфраструктуры поддержки МСП, стимулирование местного производства</w:t>
      </w:r>
    </w:p>
    <w:p>
      <w:pPr>
        <w:pStyle w:val="41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Мероприятия</w:t>
      </w:r>
    </w:p>
    <w:p>
      <w:pPr>
        <w:pStyle w:val="31"/>
        <w:spacing w:lineRule="auto" w:line="276" w:before="0" w:after="0"/>
        <w:ind w:left="284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1. Поддержка малого и среднего бизнеса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Обучающие программы и семинары: Участие сотрудников Администрации Усть-Илимского округа в семинарах, информирование предпринимательского сообщества о возможностях повышения квалификации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Проведение мероприятий для повышения квалификации предпринимателей и информирования их о возможностях получение финансирования.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eastAsia="ru-RU" w:bidi="ru-RU"/>
        </w:rPr>
        <w:tab/>
        <w:t xml:space="preserve">Консультирование: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Предоставление консультационных услуг для субъектов бизнеса. Предоставление информации, получаемой от фонда поддержки и развития предпринимательства Иркутской области Центр «Мой бизнес» в целях получения профессиональных услуг, участия в обучающих курсах, получения помощи в поиске инвесторов и финансировании.</w:t>
      </w:r>
    </w:p>
    <w:p>
      <w:pPr>
        <w:pStyle w:val="BodyText"/>
        <w:spacing w:lineRule="auto" w:line="276" w:before="0" w:after="0"/>
        <w:ind w:left="57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2.   Финансовая поддержка</w:t>
      </w:r>
    </w:p>
    <w:p>
      <w:pPr>
        <w:pStyle w:val="BodyText"/>
        <w:spacing w:lineRule="auto" w:line="276" w:before="0" w:after="0"/>
        <w:ind w:left="5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Предоставление субсидий и грантов субъектам малого и среднего предпринимательства в целях их дальнейшего развития.  </w:t>
      </w:r>
    </w:p>
    <w:p>
      <w:pPr>
        <w:pStyle w:val="BodyText"/>
        <w:spacing w:lineRule="auto" w:line="276" w:before="0" w:after="0"/>
        <w:ind w:left="113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3. Информационная поддержка</w:t>
      </w:r>
    </w:p>
    <w:p>
      <w:pPr>
        <w:pStyle w:val="BodyText"/>
        <w:spacing w:lineRule="auto" w:line="276" w:before="0" w:after="0"/>
        <w:ind w:left="113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Информирование субъектов малого и среднего предпринимательства о проведении различных мероприятий (семинаров, повышении квалификации и т.д.) посредством направлений почтовой корреспонденции, размещения информации на официальном сайте Администрации Усть-Илимского округа и страницах в социальных сетях, а так же личного приема представителей бизнеса сотрудниками Администрации Усть-Илимского муниципального округа.</w:t>
      </w:r>
    </w:p>
    <w:p>
      <w:pPr>
        <w:pStyle w:val="BodyText"/>
        <w:spacing w:lineRule="auto" w:line="276" w:before="0" w:after="0"/>
        <w:ind w:left="113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 xml:space="preserve">Освещение информации, получаемой от фонда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поддержки и развития предпринимательства Иркутской области Центр «Мой бизнес». 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4. Программы по развитию экспортного потенциала</w:t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Информирование бизнеса о возможном участии в выставках и ярмарках для продвижения продукции местных компаний за пределами Усть-Илимского округа.</w:t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ind w:hanging="0"/>
        <w:jc w:val="center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4.3. Кадровая политика и производительность труда</w:t>
      </w:r>
    </w:p>
    <w:p>
      <w:pPr>
        <w:pStyle w:val="BodyText"/>
        <w:spacing w:lineRule="auto" w:line="276" w:before="0" w:after="0"/>
        <w:ind w:hanging="0"/>
        <w:jc w:val="center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Эффективно функционирующий рынок труда - одна из важнейших составляющих социально-экономичсекого развития.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Текущее состояние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На состояние рынка труда и занятость населения оказывают влияние демографические и социально-экономические процессы, происходящие в Усть-Илимском округе.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В Усть-Илимском округе наблюдается ежегодное сокращение численности населения, миграционный отток, а также усиливается процесс старения населения. Согласно данным территориального органа Федеральной службы государственной статистики по Иркутской области, численность трудоспособного  населения в трудоспособном возрасте на 1 января 2024 года составила 6786 чел. при общей численности населения 12734 чел., в среднем за 2023 год 6441 чел. Численность безработных граждан на 1 января 2025 г. составила 73 чел., в то время как на 1 января 2024 г. - 89 чел. В целом в последние годы наблюдается тенденция к снижению численности граждан, обратившихся с целью поиска подходящей работы, а также признанных в установленном порядке безработными. Это связано с уменьшением численности граждан трудоспособного возраста.</w:t>
      </w:r>
    </w:p>
    <w:p>
      <w:pPr>
        <w:pStyle w:val="Normal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В Усть-Илимском округе сложная ситуация на рынке труда из-за северных особенностей, в отличие от более развитых южных районов. Ограниченный спектр трудовой деятельности, большая территория и недостаток инфраструктуры усугубляют ситуацию. Жесткий климат затрудняет организацию производств. Закрытие и реорганизация предприятий привели к нехватке рабочих мест в одних поселениях и наличию невостребованных вакансий в других, особенно для неквалифицированных граждан. </w:t>
      </w:r>
    </w:p>
    <w:p>
      <w:pPr>
        <w:pStyle w:val="Normal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На сегодняшний день банк вакансий содержит 30 рабочих мест, расположенных на территории муниципальных образований Усть-Илимского округа. Кроме того, для заполнения данных вакансий требуются квалифицированные кадры, такие как учителя, педагоги, из рабочих специальностей слесари и электромонтёры. В связи с недостатком вакансий рабочих специальностей и профессий, не требующих квалификации, жителям поселков приходится искать работу вахтовым методом.</w:t>
      </w:r>
    </w:p>
    <w:p>
      <w:pPr>
        <w:pStyle w:val="Normal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Так же влияние на социально-экономическое развитие Усть-Илимского округа и кадровое обеспечение  отраслей экономики округа оказывает уровень заработной платы работников организаций - основной доход трудоспособного населения, влияющий на уровень жизни. В структуре занятости Усть-Илимского округа по отраслям экономики наиболее приоритетным является  лесное хозяйство, так как средняя заработная плата в данной отрасли на протяжении долгих лет остается на высоком уровне. </w:t>
      </w:r>
    </w:p>
    <w:p>
      <w:pPr>
        <w:pStyle w:val="Normal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Так по данным Иркутскстата, среднемесячная заработная плата работников Усть-Илимского округа за 2024 года составила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en-US"/>
        </w:rPr>
        <w:t>112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en-US"/>
        </w:rPr>
        <w:t>935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,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en-US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руб., что на 12,3 % выше, чем за 2023 год (100 526,20 руб.)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Эффективность кадровой политики в Усть-Илимском округе зависит от приоритетов развития экономики и социальной сферы, а также взаимосвязи системы образования и рынка труда.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В современных условиях особое социально-экономическое значение приобретает охрана труда, что в свою очередь обусловлено необходимостью содействия росту эффективности производства путем непрерывного совершенствования и улучшения условий труда, повышения его безопасности, снижения производственного травматизма и профессиональной заболеваемости.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Обеспечение здоровых и безопасных условий труда является предпосылкой для высокой производительности труда, залогом сохранения трудовых ресурсов.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Уровень производственного травматизма в Усть-Илимском округе в 2024 года снизился по сравнению с 2023 годом и составил 0,17 случая на 1000 работающих (2023 год –0,32 случая, в 2022 году – 0,17 случаев, в 2021 году – 0,15 случаев , в 2020 году – 0 случаев). Общее число пострадавших от несчастных случаев на производстве составило 10 человек (в 2020 году-  0 случаев, в 2021 году – 2 случая, в 2022 году – 2 случая, в 2023 году – 4 случая, в 2024 году — 2).</w:t>
      </w:r>
    </w:p>
    <w:p>
      <w:pPr>
        <w:pStyle w:val="BodyText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Большое число работников работают во вредных и опасных условиях труда (более 60%), что является причиной профессиональных заболеваний.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Основные проблемы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В кадровой политике Усть-Илимского округа можно выделить несколько основных проблем, которые препятствуют эффективному управлению человеческими ресурсами и развитию трудовых отношений в округе: </w:t>
      </w:r>
    </w:p>
    <w:p>
      <w:pPr>
        <w:pStyle w:val="BodyText"/>
        <w:numPr>
          <w:ilvl w:val="0"/>
          <w:numId w:val="7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несоответствие вакансий, предоставляемых работодателями, образовательному и квалификационному уровню безработных граждан, стоящих на учете в органах занятости населения;</w:t>
      </w:r>
    </w:p>
    <w:p>
      <w:pPr>
        <w:pStyle w:val="BodyText"/>
        <w:numPr>
          <w:ilvl w:val="0"/>
          <w:numId w:val="7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старение население, сокращение населения  трудоспособного возраста, устойчивый отток молодежи. Это приводит к уменьшению численности рабочей силы и дефициту кадров;</w:t>
      </w:r>
    </w:p>
    <w:p>
      <w:pPr>
        <w:pStyle w:val="BodyText"/>
        <w:numPr>
          <w:ilvl w:val="0"/>
          <w:numId w:val="7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не соответствие уровня заработной платы ожиданиям работников, что снижает мотивацию и приводит к высокой текучке кадров;</w:t>
      </w:r>
    </w:p>
    <w:p>
      <w:pPr>
        <w:pStyle w:val="BodyText"/>
        <w:numPr>
          <w:ilvl w:val="0"/>
          <w:numId w:val="7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нехватка социальных программ и льгот для работников, что может приводить к низкой заинтересованности в долгосрочной работе в Усть-Илимском округе;</w:t>
      </w:r>
    </w:p>
    <w:p>
      <w:pPr>
        <w:pStyle w:val="BodyText"/>
        <w:numPr>
          <w:ilvl w:val="0"/>
          <w:numId w:val="7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низкий уровень информированности о вакансиях, программах переподготовки и улучшении карьерных возможностей в Усть-Илимском округе;</w:t>
      </w:r>
    </w:p>
    <w:p>
      <w:pPr>
        <w:pStyle w:val="BodyText"/>
        <w:numPr>
          <w:ilvl w:val="0"/>
          <w:numId w:val="78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проблемы социальной интеграции: низкий уровень жизни, безработица и другие социальные аспекты могут оказывать негативное влияние на ментальное здоровье работников и общее состояние кадрового рынка.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Решение этих проблем требует комплексного подхода со стороны местных властей, бизнеса и образовательных учреждений для создания более эффективной кадровой политики и улучшения условий труда в Усть-Илимском округе.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Цель, задачи и мероприятия.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Кадровая политика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 Усть-Илимском округе  направлена на создание эффективной системы управления человеческими ресурсами, повышение квалификации работников и привлечение новых кадров в ключевые отрасли экономики. Учитывая особенности экономики Усть-Илимского округа, кадровая политика должна учитывать потребности местного рынка труда, включая как промышленные, так и сервисные сектора.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 xml:space="preserve">Производительность труда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 Усть-Илимском округе остается на среднем уровне, что обусловлено рядом факторов, таких как недостаток квалифицированных специалистов, устаревшие технологии и оборудование, а также невысокая мотивация работников. Повышение производительности труда является важной задачей для экономического развития Усть-Илимского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Кадровая политика и производительность труда в Усть-Илимском мунципальном округе требуют комплексного подхода и системной работы. Реализация предложенных ниже целей, задач и мероприятий позволит не только повысить уровень занятости и производительности, но и улучшить общие условия жизни в Усть-Илимском округе.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Тактическая цель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Повышение эффективности кадровой политики, реализуемой на территории Усть-Илимского округа, в том числе за счет развития социально-трудовой сферы, обеспечения государственных гарантий в области содействия занятости.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Тактическая задача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Обеспечение кадровых потребностей и подготовка необходимых кадров</w:t>
      </w:r>
      <w:bookmarkStart w:id="14" w:name="_GoBack"/>
      <w:bookmarkEnd w:id="14"/>
      <w:r>
        <w:rPr>
          <w:rFonts w:ascii="Times New Roman" w:hAnsi="Times New Roman"/>
          <w:color w:val="000000"/>
          <w:sz w:val="24"/>
          <w:szCs w:val="24"/>
          <w:shd w:fill="auto" w:val="clear"/>
        </w:rPr>
        <w:t>, закрепляемость специалистов на территории.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Задачи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bidi="ar-SA"/>
        </w:rPr>
        <w:tab/>
        <w:t>Улучшение условий и охраны труда на производстве в Усть-Илимском округе.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Направления развития: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bidi="ar-SA"/>
        </w:rPr>
        <w:tab/>
        <w:t>1. Содействие снижению общего производственного травматизма и травматизма со смертельным исходом за счет реализации превентивных мер, направленных на улучшение условий труда, снижение уровня производственного травматизма и профессиональной заболеваемости.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bidi="ar-SA"/>
        </w:rPr>
        <w:tab/>
        <w:t>2. Обеспечение проведения специальной оценки условий труда работников и получение работниками объективной информации о состоянии условий труда на рабочих местах.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auto" w:val="clear"/>
          <w:lang w:bidi="ar-SA"/>
        </w:rPr>
        <w:t>Мероприятия</w:t>
      </w:r>
    </w:p>
    <w:p>
      <w:pPr>
        <w:pStyle w:val="Normal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Усть-Илимский филиал ОГКУ КЦ Иркутской области в рамках своих полномочий оказывает следующие меры государственной поддержки в области содействия занятости: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1) содействие гражданам в поиске подходящей работы, включая оказание содействия в составлении анкеты;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2) организация временного трудоустройства несовершеннолетних граждан в возрасте от 14 до 18 лет в свободное от учебы время;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3) организация временного трудоустройства безработных граждан, испытывающих трудности в поиске работы;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4) организация проведения оплачиваемых общественных работ;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5) социальная адаптация граждан, ищущих работу, безработных граждан;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bookmarkStart w:id="15" w:name="P478"/>
      <w:bookmarkEnd w:id="15"/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6) организация профессиональной ориентации граждан;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7) психологическая поддержка безработных граждан;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8) организация прохождения профессионального обучения;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9)содействие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10) содействие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11) содействие приоритетному трудоустройству граждан, которые завершили прохождение военной службы по мобилизации или военной службы по контракту;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12) организация сопровождения при содействии занятости инвалидов;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13) содействие работодателям в подборе необходимых работников;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14) организация ярмарок вакансий и учебных рабочих мест;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15) организация и проведение специальных мероприятий по профилированию граждан, ищущих работу, безработных граждан и работодателей;</w:t>
      </w:r>
    </w:p>
    <w:p>
      <w:pPr>
        <w:pStyle w:val="ConsPlus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16) информирование о положении на рынке труда в субъекте Российской Федерации, социально-трудовых правах граждан, развитии форм занятости.</w:t>
      </w:r>
    </w:p>
    <w:p>
      <w:pPr>
        <w:pStyle w:val="BodyText"/>
        <w:spacing w:lineRule="auto" w:line="276" w:before="0" w:after="0"/>
        <w:jc w:val="center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4.4. Устойчивость финансовой системы</w:t>
      </w:r>
    </w:p>
    <w:p>
      <w:pPr>
        <w:pStyle w:val="BodyText"/>
        <w:spacing w:lineRule="auto" w:line="276" w:before="0" w:after="0"/>
        <w:jc w:val="center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Бюджетная политика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Бюджетная политика в Усть-Илимском округе ориентирована на обеспечение сбалансированности и устойчивости бюджета Усть-Илимского муниципального округа, повышение качества бюджетного планирования и исполнения бюджета, сдерживание роста долговых обязательств округа, соответствие задачам, поставленным Президентом Российской Федерации в ежегодных Посланиях Федеральному Собранию, Указах Президента Российской Федерации.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Для обеспечения сбалансированности бюджета принимаются необходимые меры для своевременного и полного поступления доходов, в том числе проводится работа с областным центром, с налоговыми органами, проводятся заседания межведомственной комиссии по повышению доходной части бюджета, заключаются соглашения о социально-экономическом сотрудничестве. 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 целях минимизации последствий влияния негативных факторов органами местного самоуправления ведется работа, направленная на повышение бюджетной устойчивости.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С целью обеспечения законности расходования бюджетных средств осуществляются контрольные мероприятия, направленные на содействие соблюдению финансовой дисциплины участниками бюджетного процесса на основе комплексного использования инструментов и методов внутреннего муниципального финансового контроля и контроля в сфере закупок.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В целях повышения качества бюджетного планирования, начиная с бюджетного цикла 2010 года, местный бюджет формируется по программно-целевому принципу. Муниципальные программы играют определяющую роль в бюджетном планировании и охватывают более 95% расходов местного бюджета. 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Установленная в ходе планирования взаимосвязь бюджетного финансирования муниципальных программ и целевых показателей результативности, объема и качества бюджетных услуг, позволила повысить прозрачность и эффективность бюджетных расходов. 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 рамках осуществления долгосрочного бюджетного планирования утверждается долгосрочный бюджетный прогноз Усть-Илимского округа, который позволяет достичь соответствия расходных обязательств местного бюджета и источников их финансового обеспечения.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Муниципальный долг Усть-Илимского округа на 1 января 2025 года представлен бюджетным кредитом и составил 6 449,3 тыс. рублей.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  <w:lang w:bidi="ru-RU"/>
        </w:rPr>
        <w:t>В соответствии с оценкой, проводимой Министерством финансов Иркутской области, муниципальное образование отнесено к группе заемщиков с высоким уровнем долговой устойчивости. Высокий кредитный рейтинг подтверждает стабильность бюджетной системы.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Общими итогами реализации бюджетной политики за 2024 год стало исполнение консолидированного бюджета Усть-Илимского округа:</w:t>
      </w:r>
    </w:p>
    <w:p>
      <w:pPr>
        <w:pStyle w:val="Normal"/>
        <w:numPr>
          <w:ilvl w:val="0"/>
          <w:numId w:val="7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 доходам на 1 января 2025 года поступило 1 509,5 млн. рублей, что на 167,5 млн. рублей (+12,5%) больше аналогичного показателя предыдущего года, в т.ч. объем налоговых и неналоговых доходов составил 438,8 млн рублей (+10,0% к аналогичному периоду прошлого года), безвозмездные поступления составили 1 070,7 млн рублей, что на 127,5 млн рублей (+13,5%) больше аналогичного показателя 2023 года;</w:t>
      </w:r>
    </w:p>
    <w:p>
      <w:pPr>
        <w:pStyle w:val="Normal"/>
        <w:numPr>
          <w:ilvl w:val="0"/>
          <w:numId w:val="7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 расходам на 1 января 2025 года исполнено в сумме 1 476,1 млн рублей, что на 113,9 млн рублей (+8,4%) больше аналогичного показателя 2023 года;</w:t>
      </w:r>
    </w:p>
    <w:p>
      <w:pPr>
        <w:pStyle w:val="Normal"/>
        <w:numPr>
          <w:ilvl w:val="0"/>
          <w:numId w:val="79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профицит бюджета составил 33,4 млн. рублей.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Обеспеченность населения Усть-Илимского округа налоговыми и неналоговыми доходами за 2024 год составила 65,6 тыс. рублей на человека, что на 16,5% или на 9,2 тыс. рублей больше уровня 2023 года (56,4 тыс. рублей).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Расходная часть бюджета Усть-Илимского муниципального округа традиционно имеет социальную направленность. Более 73% всех расходов направляется на финансирование социальной сферы. За последние годы расходы на данную сферу увеличились, что связано с реализацией государственной политики в части повышения заработной платы работникам бюджетной сферы, реализацией мероприятий по улучшению качества оказываемых муниципальных услуг в социальной сфере и качества жизни проживающих граждан в Усть-Илимском округе, в том числе через строительство (реконструкцию), капитальный ремонт объектов социальной сферы.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 структуре расходов консолидированного бюджета Усть-Илимского мунципального округа преобладают социально-значимые расходы, такие как расходы на заработную плату с начислениями, на оплату коммунальных услуг и социальное обеспечение – 68%; первоочередные расходы на обеспечение деятельности муниципальных учреждений и выполнение функций органов местного самоуправления составляют 11%; расходы на модернизацию объектов коммунального хозяйства и на капитальные ремонты объектов муниципальной собственности составляют 17%.</w:t>
      </w:r>
    </w:p>
    <w:p>
      <w:pPr>
        <w:pStyle w:val="ConsPlusNormal"/>
        <w:numPr>
          <w:ilvl w:val="0"/>
          <w:numId w:val="0"/>
        </w:numPr>
        <w:spacing w:lineRule="auto" w:line="276" w:before="0" w:after="0"/>
        <w:ind w:hanging="0" w:left="0"/>
        <w:jc w:val="both"/>
        <w:outlineLvl w:val="5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Цели, задачи, мероприятия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bCs/>
          <w:color w:val="000000"/>
          <w:sz w:val="24"/>
          <w:szCs w:val="24"/>
          <w:shd w:fill="auto" w:val="clear"/>
        </w:rPr>
        <w:t xml:space="preserve">Тактическая цель </w:t>
      </w:r>
      <w:r>
        <w:rPr>
          <w:rFonts w:ascii="Times New Roman" w:hAnsi="Times New Roman"/>
          <w:bCs/>
          <w:color w:val="000000"/>
          <w:sz w:val="24"/>
          <w:szCs w:val="24"/>
          <w:shd w:fill="auto" w:val="clear"/>
        </w:rPr>
        <w:t>– обеспечение сбалансированности и устойчивости бюджетной системы, создание условий для эффективного управления муниципальными финансами.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Cs/>
          <w:color w:val="000000"/>
          <w:sz w:val="24"/>
          <w:szCs w:val="24"/>
          <w:shd w:fill="auto" w:val="clear"/>
        </w:rPr>
        <w:t xml:space="preserve">Тактическая задача 1.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Повышение эффективности использования бюджетных средств и повышение качества бюджетного планирования.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Мероприятия: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Обеспечение наиболее эффективного взаимодействия органов муниципальной власти Усть-Илимского муниципального округа с региональными министерствами и ведомствами для максимального вовлечения межбюджетных трансфертов в развитие экономики Усть-Илимского округа.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Повышение эффективности муниципального финансового контроля.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Cs/>
          <w:color w:val="000000"/>
          <w:sz w:val="24"/>
          <w:szCs w:val="24"/>
          <w:shd w:fill="auto" w:val="clear"/>
        </w:rPr>
        <w:t>Тактическая задача 2.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Эффективное управление муниципальным долгом.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Мероприятия: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Сохранение объема муниципального долга на экономически безопасном уровне.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Оперативное управление долговыми обязательствами Усть-Илимского округа (своевременное погашение долговых обязательств, досрочное погашение долговых обязательств и др.).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Cs/>
          <w:color w:val="000000"/>
          <w:sz w:val="24"/>
          <w:szCs w:val="24"/>
          <w:shd w:fill="auto" w:val="clear"/>
        </w:rPr>
        <w:t>Тактическая задача 3.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Обеспечение прозрачности (открытости) бюджетных данных и вовлечение граждан в бюджетный процесс, повышение финансовой грамотности населения Усть-Илимского округа.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Мероприятия: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Подготовка и распространение в доступной для граждан форме информационно-разъяснительных материалов, популяризирующих бюджетную информацию среди населения Усть-Илимского округа, в том числе в электронном виде;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Размещение на официальном сайте Администрации Усть-Илимского муниципального округа информация о проекте бюджета Усть-Илимского муниципального округа, его утверждении, отчет о его исполнении.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851" w:leader="none"/>
        </w:tabs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Налоговая политика</w:t>
      </w:r>
    </w:p>
    <w:p>
      <w:pPr>
        <w:pStyle w:val="Normal"/>
        <w:tabs>
          <w:tab w:val="clear" w:pos="709"/>
          <w:tab w:val="left" w:pos="851" w:leader="none"/>
        </w:tabs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Налоговая политика Усть-Илимского округа направлена на создание благоприятных условий для устойчивого развития экономики Усть-Илимского округа, на поддержку развития субъектов малого и среднего предпринимательства, а также обеспечение стабильности и увеличение доходной базы местного бюджета. 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Поступление по налоговым и неналоговым доходам консолидированного бюджета Усть-Илимского муниципального округа в 2024 году составило 438,8 млн. рублей, что больше поступлений 2023 года на 40,0 млн. рублей или 10 %.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Сохраняется задача по обеспечению роста собственных доходов бюджета Усть-Илимского муниципального округа, в целях обеспечения сбалансированности бюджета Усть-Илимского муниципального округа  и исполнения всех принятых бюджетных обязательств.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Таким образом, основной целью налоговой политики будет достижение Администрации Усть-Илимского муниципального округа во взаимодействии с Федеральной налоговой службой России и другими заинтересованными федеральными органами власти роста налоговых и неналоговых доходов бюджета Усть-Илимского округа.</w:t>
      </w:r>
    </w:p>
    <w:p>
      <w:pPr>
        <w:pStyle w:val="ConsPlusNormal"/>
        <w:numPr>
          <w:ilvl w:val="0"/>
          <w:numId w:val="0"/>
        </w:numPr>
        <w:spacing w:lineRule="auto" w:line="276" w:before="0" w:after="0"/>
        <w:ind w:hanging="0" w:left="0"/>
        <w:jc w:val="both"/>
        <w:outlineLvl w:val="5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Цели, задачи, мероприятия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Тактическая задача: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Обеспечение роста налоговых и неналоговых доходов бюджета Усть-Илимского муниципального округа.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Мероприятия:</w:t>
      </w:r>
    </w:p>
    <w:p>
      <w:pPr>
        <w:pStyle w:val="Normal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1)   Содействие обеспечению зачисления налога на доходы физических лиц в бюджет Усть-Илимского муниципального округа по месту ведения хозяйственной деятельности, в том числе:</w:t>
      </w:r>
    </w:p>
    <w:p>
      <w:pPr>
        <w:pStyle w:val="Normal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а) анализ всех имеющихся и постоянно пополняющихся информационных ресурсов Федерального казначейства и Федеральной налоговой службы России о показателях деятельности налогоплательщиков в Усть-Илимском округе;</w:t>
      </w:r>
    </w:p>
    <w:p>
      <w:pPr>
        <w:pStyle w:val="Normal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б) мониторинг поступлений от крупнейших налогоплательщиков, выявление схем ухода от налогообложения и принятие совместно с налоговыми органами мер по их пресечению;</w:t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2)  Оптимизация налоговых расходов бюджета, сокращение неэффективных или невостребованных налоговых льгот.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Реализация этих мероприятий способствует минимизации рисков несбалансированности бюджета в среднесрочном периоде. Меры Администрации Усть-Илимского муниципального округа по соблюдению бюджетной и налоговой политики оцениваются в положительном направлении. Этому свидетельствует то, что доходы консолидированного бюджета Усть-Илимского муниципального округа в 2024 году составили 1 509,5 млн. рублей, что больше поступлений 2023 года на 167,5 млн. рублей.</w:t>
      </w:r>
    </w:p>
    <w:p>
      <w:pPr>
        <w:pStyle w:val="BodyText"/>
        <w:spacing w:lineRule="auto" w:line="276" w:before="0" w:after="0"/>
        <w:jc w:val="center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4.5. Управление муниципальной собственностью и земельными ресурсами</w:t>
      </w:r>
    </w:p>
    <w:p>
      <w:pPr>
        <w:pStyle w:val="12"/>
        <w:shd w:val="clear" w:color="auto" w:fill="auto"/>
        <w:tabs>
          <w:tab w:val="clear" w:pos="709"/>
          <w:tab w:val="left" w:pos="495" w:leader="none"/>
        </w:tabs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ab/>
        <w:t xml:space="preserve">Эффективное управление муниципальной собственностью является ключевым фактором социально-экономического развития Усть-Илимского округа, обеспечивая поступления в бюджет Усть-Илимского муниципального округа, удовлетворение потребностей населения, повышении качества жизни населения, привлечении инвестиций и создание благоприятных условий для бизнеса играет ключевую роль в обеспечении устойчивого развития территории, повышении качества жизни населения и привлечении инвестиций.  </w:t>
      </w:r>
    </w:p>
    <w:p>
      <w:pPr>
        <w:pStyle w:val="12"/>
        <w:shd w:val="clear" w:color="auto" w:fill="auto"/>
        <w:tabs>
          <w:tab w:val="clear" w:pos="709"/>
          <w:tab w:val="left" w:pos="495" w:leader="none"/>
        </w:tabs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Тактическая цель</w:t>
      </w:r>
    </w:p>
    <w:p>
      <w:pPr>
        <w:pStyle w:val="BodyText"/>
        <w:tabs>
          <w:tab w:val="clear" w:pos="709"/>
          <w:tab w:val="left" w:pos="495" w:leader="none"/>
        </w:tabs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Обеспечение эффективного использования муниципальной собственности в интересах социально-экономического развития Усть-Илимского округа.</w:t>
      </w:r>
    </w:p>
    <w:p>
      <w:pPr>
        <w:pStyle w:val="BodyText"/>
        <w:tabs>
          <w:tab w:val="clear" w:pos="709"/>
          <w:tab w:val="left" w:pos="495" w:leader="none"/>
        </w:tabs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Тактические задачи</w:t>
      </w:r>
    </w:p>
    <w:p>
      <w:pPr>
        <w:pStyle w:val="BodyText"/>
        <w:tabs>
          <w:tab w:val="clear" w:pos="709"/>
          <w:tab w:val="left" w:pos="495" w:leader="none"/>
        </w:tabs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Оптимизация структуры муниципального имущества путем выявления и реализации неэффективно используемых объектов. </w:t>
      </w:r>
    </w:p>
    <w:p>
      <w:pPr>
        <w:pStyle w:val="BodyText"/>
        <w:tabs>
          <w:tab w:val="clear" w:pos="709"/>
          <w:tab w:val="left" w:pos="495" w:leader="none"/>
        </w:tabs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Внедрение современных методов управления муниципальной собственностью, включая использование информационных технологий.</w:t>
      </w:r>
    </w:p>
    <w:p>
      <w:pPr>
        <w:pStyle w:val="12"/>
        <w:shd w:val="clear" w:color="auto" w:fill="auto"/>
        <w:tabs>
          <w:tab w:val="clear" w:pos="709"/>
          <w:tab w:val="left" w:pos="495" w:leader="none"/>
        </w:tabs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ab/>
        <w:t>Обеспечение контроля за сохранностью и целевым использованием муниципального имущества.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Мероприятия</w:t>
      </w:r>
    </w:p>
    <w:p>
      <w:pPr>
        <w:pStyle w:val="Standard"/>
        <w:widowControl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Мероприятия, проводимые Комитетом по управлению  муниципальным имуществом Усть-Илимского муниципального округа  в рамках реализации Стратегии, направлены, прежде всего, на рациональное использование имущества и земельного ресурса с целью повышения доходной базы бюджета </w:t>
      </w:r>
      <w:r>
        <w:rPr>
          <w:color w:val="000000"/>
          <w:sz w:val="24"/>
          <w:szCs w:val="24"/>
          <w:shd w:fill="auto" w:val="clear"/>
        </w:rPr>
        <w:t>Усть-Илимского муниципального округа</w:t>
      </w:r>
      <w:r>
        <w:rPr>
          <w:sz w:val="24"/>
          <w:szCs w:val="24"/>
          <w:shd w:fill="auto" w:val="clear"/>
        </w:rPr>
        <w:t xml:space="preserve">, повышения уровня обеспеченности населения Усть-Илимского округа земельными участками, что в свою очередь увеличит количество строений за счет средств индивидуальных застройщиков жилых зданий. </w:t>
      </w:r>
    </w:p>
    <w:p>
      <w:pPr>
        <w:pStyle w:val="Standard"/>
        <w:widowControl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Актуальным в планируемом периоде остается и концессионное управление, как наиболее эффективная форма управления муниципальным имуществом. Основными целями передачи муниципального имущества, а именно объектов коммунального хозяйства и объектов инфраструктуры, является решение вопросов по организации в границах Усть-Илимского округа 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Федерации. Планируется  заключение  концессионных соглашений в отношении объектов коммунальной инфраструктуры на территории п. Невон.  В результате заключенных концессионных соглашений ожидается повышение эффективности использования муниципального имущества, восстановление его эксплуатационных качеств, сохранение в технически исправном состоянии, в том числе привлечение дополнительных инвестиций.</w:t>
      </w:r>
    </w:p>
    <w:p>
      <w:pPr>
        <w:pStyle w:val="Standard"/>
        <w:widowControl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В целях увеличения  количества налогоплательщиков и повышения  доходов местного бюджета </w:t>
      </w:r>
      <w:r>
        <w:rPr>
          <w:color w:val="000000"/>
          <w:sz w:val="24"/>
          <w:szCs w:val="24"/>
          <w:shd w:fill="auto" w:val="clear"/>
        </w:rPr>
        <w:t xml:space="preserve">Усть-Илимского муниципального округа  </w:t>
      </w:r>
      <w:r>
        <w:rPr>
          <w:sz w:val="24"/>
          <w:szCs w:val="24"/>
          <w:shd w:fill="auto" w:val="clear"/>
        </w:rPr>
        <w:t>проводятся мероприятия по выявлению правообладателей ранее учтенных объектов недвижимости. Особое внимание уделено оформлению земельных участков и недвижимого имущества в собственность граждан.</w:t>
      </w:r>
    </w:p>
    <w:p>
      <w:pPr>
        <w:pStyle w:val="Standard"/>
        <w:widowControl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Строительный комплекс на территории Усть-Илимского округа в основном развивается за счет строительства индивидуальных жилых домов и строительства сооружений энергоснабжения.</w:t>
      </w:r>
    </w:p>
    <w:p>
      <w:pPr>
        <w:pStyle w:val="Standard"/>
        <w:widowControl/>
        <w:spacing w:lineRule="auto" w:line="276" w:before="0" w:after="0"/>
        <w:ind w:firstLine="708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В рамках  государственной программы Иркутской области «Развитие образования» на 2024-2036 годы предусмотрена реализация мероприятий </w:t>
      </w:r>
      <w:r>
        <w:rPr>
          <w:rFonts w:eastAsia="Calibri"/>
          <w:sz w:val="24"/>
          <w:szCs w:val="24"/>
          <w:shd w:fill="auto" w:val="clear"/>
          <w:lang w:eastAsia="en-US"/>
        </w:rPr>
        <w:t>по капитальному ремонту следующих образовательных организаций</w:t>
      </w:r>
      <w:r>
        <w:rPr>
          <w:sz w:val="24"/>
          <w:szCs w:val="24"/>
          <w:shd w:fill="auto" w:val="clear"/>
        </w:rPr>
        <w:t xml:space="preserve">: </w:t>
      </w:r>
    </w:p>
    <w:p>
      <w:pPr>
        <w:pStyle w:val="Standard"/>
        <w:widowControl/>
        <w:numPr>
          <w:ilvl w:val="0"/>
          <w:numId w:val="80"/>
        </w:numPr>
        <w:spacing w:lineRule="auto" w:line="276" w:before="0" w:after="0"/>
        <w:jc w:val="both"/>
        <w:rPr/>
      </w:pPr>
      <w:r>
        <w:rPr>
          <w:rStyle w:val="Markedcontent"/>
          <w:sz w:val="24"/>
          <w:szCs w:val="24"/>
          <w:shd w:fill="auto" w:val="clear"/>
        </w:rPr>
        <w:t xml:space="preserve">капитальный ремонт детского сада </w:t>
      </w:r>
      <w:r>
        <w:rPr>
          <w:sz w:val="24"/>
          <w:szCs w:val="24"/>
          <w:shd w:fill="auto" w:val="clear"/>
        </w:rPr>
        <w:t>МДОУ «Журавушка»,</w:t>
      </w:r>
      <w:r>
        <w:rPr>
          <w:rStyle w:val="Markedcontent"/>
          <w:sz w:val="24"/>
          <w:szCs w:val="24"/>
          <w:shd w:fill="auto" w:val="clear"/>
        </w:rPr>
        <w:t xml:space="preserve"> расположенного по адресу: </w:t>
      </w:r>
      <w:r>
        <w:rPr>
          <w:rFonts w:eastAsia="Calibri"/>
          <w:kern w:val="0"/>
          <w:sz w:val="24"/>
          <w:szCs w:val="24"/>
          <w:shd w:fill="auto" w:val="clear"/>
          <w:lang w:eastAsia="en-US" w:bidi="ar-SA"/>
        </w:rPr>
        <w:t>Иркутская область, Усть-Илимский муниципальный округ, поселок Невон, улица Зеленая, дом 8</w:t>
      </w:r>
      <w:r>
        <w:rPr>
          <w:rStyle w:val="Markedcontent"/>
          <w:sz w:val="24"/>
          <w:szCs w:val="24"/>
          <w:shd w:fill="auto" w:val="clear"/>
        </w:rPr>
        <w:t xml:space="preserve">; </w:t>
      </w:r>
    </w:p>
    <w:p>
      <w:pPr>
        <w:pStyle w:val="Standard"/>
        <w:widowControl/>
        <w:numPr>
          <w:ilvl w:val="0"/>
          <w:numId w:val="80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капитальный   ремонт детского сада  МДОУ «Малыш»,  расположенного по адресу:  Иркутская область, Усть-Илимский муниципальный округ, р.п. Железнодорожный, ул. Мира, 3; </w:t>
      </w:r>
    </w:p>
    <w:p>
      <w:pPr>
        <w:pStyle w:val="Standard"/>
        <w:widowControl/>
        <w:numPr>
          <w:ilvl w:val="0"/>
          <w:numId w:val="80"/>
        </w:numPr>
        <w:spacing w:lineRule="auto" w:line="276" w:before="0" w:after="0"/>
        <w:jc w:val="both"/>
        <w:rPr/>
      </w:pP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капитальный ремонт здания </w:t>
      </w:r>
      <w:r>
        <w:rPr>
          <w:rFonts w:eastAsia="Calibri"/>
          <w:kern w:val="0"/>
          <w:sz w:val="24"/>
          <w:szCs w:val="24"/>
          <w:shd w:fill="auto" w:val="clear"/>
          <w:lang w:eastAsia="en-US" w:bidi="ar-SA"/>
        </w:rPr>
        <w:t>МОУ «Подъеланская СОШ»,</w:t>
      </w: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  расположенного по адресу:  </w:t>
      </w:r>
      <w:r>
        <w:rPr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Иркутская область, Усть-Илимский муниципальный округ, село Подъеланка, улица Школьная, дом 8; </w:t>
      </w: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 </w:t>
      </w:r>
    </w:p>
    <w:p>
      <w:pPr>
        <w:pStyle w:val="Standard"/>
        <w:widowControl/>
        <w:numPr>
          <w:ilvl w:val="0"/>
          <w:numId w:val="80"/>
        </w:numPr>
        <w:spacing w:lineRule="auto" w:line="276" w:before="0" w:after="0"/>
        <w:jc w:val="both"/>
        <w:rPr/>
      </w:pP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капитальный ремонт здания </w:t>
      </w:r>
      <w:r>
        <w:rPr>
          <w:rFonts w:eastAsia="Calibri"/>
          <w:kern w:val="0"/>
          <w:sz w:val="24"/>
          <w:szCs w:val="24"/>
          <w:shd w:fill="auto" w:val="clear"/>
          <w:lang w:eastAsia="en-US" w:bidi="ar-SA"/>
        </w:rPr>
        <w:t>МОУ «Седановская СОШ»,</w:t>
      </w: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  расположенного по адресу:  </w:t>
      </w:r>
      <w:r>
        <w:rPr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Иркутская область, Усть-Илимский муниципальный округ, поселок Седаново, улица Кирова,                  дом 37; </w:t>
      </w: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 </w:t>
      </w:r>
    </w:p>
    <w:p>
      <w:pPr>
        <w:pStyle w:val="Standard"/>
        <w:widowControl/>
        <w:numPr>
          <w:ilvl w:val="0"/>
          <w:numId w:val="80"/>
        </w:numPr>
        <w:spacing w:lineRule="auto" w:line="276" w:before="0" w:after="0"/>
        <w:jc w:val="both"/>
        <w:rPr/>
      </w:pP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капитальный ремонт здания </w:t>
      </w:r>
      <w:r>
        <w:rPr>
          <w:rFonts w:eastAsia="Calibri"/>
          <w:kern w:val="0"/>
          <w:sz w:val="24"/>
          <w:szCs w:val="24"/>
          <w:shd w:fill="auto" w:val="clear"/>
          <w:lang w:eastAsia="en-US" w:bidi="ar-SA"/>
        </w:rPr>
        <w:t>МОУ «Тубинская СОШ»,</w:t>
      </w: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  расположенного по адресу:  </w:t>
      </w:r>
      <w:r>
        <w:rPr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Иркутская область, Усть-Илимский муниципальный округ, поселок Тубинский, улица Таежная, дом 7, корпус 1;  </w:t>
      </w: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 </w:t>
      </w:r>
    </w:p>
    <w:p>
      <w:pPr>
        <w:pStyle w:val="Standard"/>
        <w:widowControl/>
        <w:numPr>
          <w:ilvl w:val="0"/>
          <w:numId w:val="80"/>
        </w:numPr>
        <w:spacing w:lineRule="auto" w:line="276" w:before="0" w:after="0"/>
        <w:jc w:val="both"/>
        <w:rPr/>
      </w:pP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капитальный ремонт здания </w:t>
      </w:r>
      <w:r>
        <w:rPr>
          <w:rFonts w:eastAsia="Calibri"/>
          <w:kern w:val="0"/>
          <w:sz w:val="24"/>
          <w:szCs w:val="24"/>
          <w:shd w:fill="auto" w:val="clear"/>
          <w:lang w:eastAsia="en-US" w:bidi="ar-SA"/>
        </w:rPr>
        <w:t>МОУ «Невонская СОШ»,</w:t>
      </w:r>
      <w:r>
        <w:rPr>
          <w:rStyle w:val="Markedcontent"/>
          <w:rFonts w:eastAsia="Calibri"/>
          <w:kern w:val="0"/>
          <w:sz w:val="24"/>
          <w:szCs w:val="24"/>
          <w:shd w:fill="auto" w:val="clear"/>
          <w:lang w:eastAsia="en-US" w:bidi="ar-SA"/>
        </w:rPr>
        <w:t xml:space="preserve">  расположенного по адресу:  </w:t>
      </w:r>
      <w:r>
        <w:rPr>
          <w:rFonts w:eastAsia="Calibri"/>
          <w:kern w:val="0"/>
          <w:sz w:val="24"/>
          <w:szCs w:val="24"/>
          <w:shd w:fill="auto" w:val="clear"/>
          <w:lang w:eastAsia="en-US" w:bidi="ar-SA"/>
        </w:rPr>
        <w:t>Иркутская область, Усть-Илимский муниципальный округ, поселок Невон, улица Кеульская, дом 6.</w:t>
      </w:r>
    </w:p>
    <w:p>
      <w:pPr>
        <w:pStyle w:val="Normal"/>
        <w:suppressAutoHyphens w:val="false"/>
        <w:spacing w:lineRule="auto" w:line="276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В рамках  государственной </w:t>
      </w:r>
      <w:hyperlink r:id="rId3">
        <w:r>
          <w:rPr>
            <w:rFonts w:cs="Times New Roman" w:ascii="Times New Roman" w:hAnsi="Times New Roman"/>
            <w:color w:val="000000"/>
            <w:sz w:val="24"/>
            <w:szCs w:val="24"/>
            <w:shd w:fill="auto" w:val="clear"/>
          </w:rPr>
          <w:t>программы</w:t>
        </w:r>
      </w:hyperlink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Российской Федерации «Развитие культуры»  на 2024-2036 годы предусмотрена реализация мероприятий по капитальному ремонту следующих  объектов муниципальной собственности в сфере культуры:</w:t>
      </w:r>
    </w:p>
    <w:p>
      <w:pPr>
        <w:pStyle w:val="Normal"/>
        <w:numPr>
          <w:ilvl w:val="0"/>
          <w:numId w:val="8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капитальный ремонт объекта культуры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</w:rPr>
        <w:t>МУ  «Межпоселенческий центр культуры», расположенный по адресу: Иркутская область, Усть-Илимский муниципаьный округ, р.п. Железнодорожный, ул. Ленина, 29;</w:t>
      </w:r>
    </w:p>
    <w:p>
      <w:pPr>
        <w:pStyle w:val="Normal"/>
        <w:numPr>
          <w:ilvl w:val="0"/>
          <w:numId w:val="8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</w:rPr>
        <w:t>капитальный ремонт объекта культуры МКУ «Сельский дом культуры», расположенный по адресу: Иркутская область, Усть-Илимский муниципальный округ, п. Невон, ул. Кеульская, д.8;</w:t>
      </w:r>
    </w:p>
    <w:p>
      <w:pPr>
        <w:pStyle w:val="Normal"/>
        <w:numPr>
          <w:ilvl w:val="0"/>
          <w:numId w:val="81"/>
        </w:numPr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</w:rPr>
        <w:t>капитальный ремонт объекта культуры МКУК «Межпоселенческая центральная библиотека», расположенный по адресу: Иркутская область, Усть-Илимский муниципальный округ, р.п. Железнодорожный, ул. Дорожная, д. 4;</w:t>
      </w:r>
    </w:p>
    <w:p>
      <w:pPr>
        <w:pStyle w:val="Normal"/>
        <w:numPr>
          <w:ilvl w:val="0"/>
          <w:numId w:val="81"/>
        </w:numPr>
        <w:spacing w:lineRule="auto" w:line="276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капитальный ремонт объекта культуры МОУДО</w:t>
      </w:r>
      <w:r>
        <w:rPr>
          <w:rStyle w:val="Strong"/>
          <w:rFonts w:eastAsia="Calibri"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«Районная детская школа искусств», расположенный по адресу: Иркутская область, Усть-Илимский муниципальный округ р.п. Железнодорожный, мкрн. Вокзальный, 11б.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center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  <w:lang w:val="en-US"/>
        </w:rPr>
        <w:t>IV</w:t>
      </w: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.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>ОТРАСЛЕВЫЕ КОМПЛЕКСЫ ЭКОНОМИКИ</w:t>
      </w:r>
    </w:p>
    <w:p>
      <w:pPr>
        <w:pStyle w:val="BodyText"/>
        <w:spacing w:lineRule="auto" w:line="276" w:before="0" w:after="0"/>
        <w:jc w:val="center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bookmarkStart w:id="16" w:name="chat"/>
      <w:bookmarkEnd w:id="16"/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Анализ отраслевой структуры экономики Усть-Илимского округа можно провести с акцентом на главные производственные комплексы и сферы, играющие ведущую роль в социально-экономическом развитии округа. Важно отметить, что экономика Усть-Илимского округа в значительной степени основана на традиционных отраслях, что определяет её специфику и структуру.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bookmarkStart w:id="17" w:name="1--"/>
      <w:bookmarkEnd w:id="17"/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1. Лесная промышленность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Усть-Илимский округ расположен в лесной зоне, что делает лесное хозяйство основой экономики. Ведущими направлениями являются:</w:t>
      </w:r>
    </w:p>
    <w:p>
      <w:pPr>
        <w:pStyle w:val="BodyText"/>
        <w:numPr>
          <w:ilvl w:val="0"/>
          <w:numId w:val="82"/>
        </w:numPr>
        <w:tabs>
          <w:tab w:val="clear" w:pos="709"/>
          <w:tab w:val="left" w:pos="0" w:leader="none"/>
        </w:tabs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заготовка древесины. Местные предприятия занимаются производством пиломатериалов и других изделий из древесины.</w:t>
      </w:r>
    </w:p>
    <w:p>
      <w:pPr>
        <w:pStyle w:val="BodyText"/>
        <w:numPr>
          <w:ilvl w:val="0"/>
          <w:numId w:val="82"/>
        </w:numPr>
        <w:tabs>
          <w:tab w:val="clear" w:pos="709"/>
          <w:tab w:val="left" w:pos="0" w:leader="none"/>
        </w:tabs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лесопереработка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Наличие лесозаготовительных предприятий, которые занимаются переработкой и производством бумажной продукции.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jc w:val="both"/>
        <w:rPr>
          <w:highlight w:val="none"/>
          <w:shd w:fill="auto" w:val="clear"/>
        </w:rPr>
      </w:pPr>
      <w:bookmarkStart w:id="18" w:name="---"/>
      <w:bookmarkEnd w:id="18"/>
      <w:r>
        <w:rPr>
          <w:rFonts w:ascii="Times New Roman" w:hAnsi="Times New Roman"/>
          <w:color w:val="000000"/>
          <w:sz w:val="24"/>
          <w:szCs w:val="24"/>
          <w:shd w:fill="auto" w:val="clear"/>
        </w:rPr>
        <w:t>Состояние и организационная структура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Лесная промышленность является одной из ключевых отраслей экономики Усть-Илимского округа, занимая значительную долю в валовом региональном продукте. В организации лесного хозяйства задействованы как крупные так и малые предприятия.</w:t>
      </w:r>
    </w:p>
    <w:p>
      <w:pPr>
        <w:pStyle w:val="41"/>
        <w:spacing w:lineRule="auto" w:line="276" w:before="0" w:after="0"/>
        <w:jc w:val="both"/>
        <w:rPr>
          <w:highlight w:val="none"/>
          <w:shd w:fill="auto" w:val="clear"/>
        </w:rPr>
      </w:pPr>
      <w:bookmarkStart w:id="19" w:name="-"/>
      <w:bookmarkEnd w:id="19"/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Крупные компании: </w:t>
      </w:r>
    </w:p>
    <w:p>
      <w:pPr>
        <w:pStyle w:val="41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Филиал «Группа Илим»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в Усть-Илимском районе (далее - Филиал) - это одно из ключевых предприятий лесопромышленного комплекса, занимающееся производством бумаги, картона и древесных материалов. </w:t>
      </w:r>
    </w:p>
    <w:p>
      <w:pPr>
        <w:pStyle w:val="41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Вот некоторые основные аспекты его деятельности: </w:t>
      </w:r>
    </w:p>
    <w:p>
      <w:pPr>
        <w:pStyle w:val="41"/>
        <w:spacing w:lineRule="auto" w:line="276" w:before="0" w:after="0"/>
        <w:jc w:val="both"/>
        <w:rPr>
          <w:highlight w:val="none"/>
          <w:shd w:fill="auto" w:val="clear"/>
        </w:rPr>
      </w:pPr>
      <w:bookmarkStart w:id="20" w:name="-_Копия_6"/>
      <w:bookmarkEnd w:id="20"/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Экономические аспекты:</w:t>
      </w:r>
    </w:p>
    <w:p>
      <w:pPr>
        <w:pStyle w:val="BodyText"/>
        <w:numPr>
          <w:ilvl w:val="0"/>
          <w:numId w:val="83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производственные мощности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Филиал имеет современное оборудование для переработки древесины и изготовления бумаги и картона, что позволяет поддерживать высокие стандарты качества;</w:t>
      </w:r>
    </w:p>
    <w:p>
      <w:pPr>
        <w:pStyle w:val="BodyText"/>
        <w:numPr>
          <w:ilvl w:val="0"/>
          <w:numId w:val="83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создание рабочих мест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Филиал является важным работодателем для местного населения, что способствует снижению уровня безработицы и улучшению экономической ситуации в округе;</w:t>
      </w:r>
    </w:p>
    <w:p>
      <w:pPr>
        <w:pStyle w:val="BodyText"/>
        <w:numPr>
          <w:ilvl w:val="0"/>
          <w:numId w:val="83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влияние на местный бизнес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Деятельность филиала поддерживает местные предприятия и поставщиков, создавая дополнительные возможности для малого и среднего бизнеса;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bookmarkStart w:id="21" w:name="-_Копия_7"/>
      <w:bookmarkEnd w:id="21"/>
      <w:r>
        <w:rPr>
          <w:rFonts w:ascii="Times New Roman" w:hAnsi="Times New Roman"/>
          <w:color w:val="000000"/>
          <w:sz w:val="24"/>
          <w:szCs w:val="24"/>
          <w:shd w:fill="auto" w:val="clear"/>
        </w:rPr>
        <w:t>Социальные аспекты:</w:t>
      </w:r>
    </w:p>
    <w:p>
      <w:pPr>
        <w:pStyle w:val="BodyText"/>
        <w:numPr>
          <w:ilvl w:val="0"/>
          <w:numId w:val="84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социальные программы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Группа Илим активно участвует в социальных инициативах, направленных на поддержку местных сообществ, включая программы по образованию, здравоохранению и экологии.</w:t>
      </w:r>
    </w:p>
    <w:p>
      <w:pPr>
        <w:pStyle w:val="BodyText"/>
        <w:numPr>
          <w:ilvl w:val="0"/>
          <w:numId w:val="84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стимулирование местной экономики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Инвестиции в развитие предприятия и улучшение инфраструктуры способствуют общему экономическому росту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bookmarkStart w:id="22" w:name="-_Копия_8"/>
      <w:bookmarkEnd w:id="22"/>
      <w:r>
        <w:rPr>
          <w:rFonts w:ascii="Times New Roman" w:hAnsi="Times New Roman"/>
          <w:color w:val="000000"/>
          <w:sz w:val="24"/>
          <w:szCs w:val="24"/>
          <w:shd w:fill="auto" w:val="clear"/>
        </w:rPr>
        <w:t>Экологические аспекты</w:t>
      </w:r>
    </w:p>
    <w:p>
      <w:pPr>
        <w:pStyle w:val="BodyText"/>
        <w:numPr>
          <w:ilvl w:val="0"/>
          <w:numId w:val="85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устойчивое лесоуправление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Филиал применяет принципы устойчивого лесоуправления, что включает в себя ответственный подход к заготовке древесины и восстановлению лесных ресурсов;</w:t>
      </w:r>
    </w:p>
    <w:p>
      <w:pPr>
        <w:pStyle w:val="BodyText"/>
        <w:numPr>
          <w:ilvl w:val="0"/>
          <w:numId w:val="85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экологические инициативы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Филиал занимает активную позицию по охране окружающей среды, включая программы по снижению выбросов и утилизации отходов;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Также в связи с реализацией АО «Группа «ИЛИМ» комплексного инвестиционного проекта «Большой Усть-Илимск», в рамках которого в 2018 году началось строительство нового завода по производству картона и других упаковочных материалов мощностью 600 тыс. тонн в год, который был введен в эксплуатацию в 2022 году, возможна реализация инвестиционных проектов, предусматривающих дополнительное лесообеспечение.  </w:t>
      </w:r>
    </w:p>
    <w:p>
      <w:pPr>
        <w:pStyle w:val="41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2.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АО «Ката»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: специализируется на заготовке и переработке древесины, производстве пиломатериалов и других изделий из дерева. </w:t>
      </w:r>
    </w:p>
    <w:p>
      <w:pPr>
        <w:pStyle w:val="31"/>
        <w:spacing w:lineRule="auto" w:line="276" w:before="0" w:after="0"/>
        <w:jc w:val="both"/>
        <w:rPr>
          <w:highlight w:val="none"/>
          <w:shd w:fill="auto" w:val="clear"/>
        </w:rPr>
      </w:pPr>
      <w:bookmarkStart w:id="23" w:name="-_Копия_9"/>
      <w:bookmarkEnd w:id="23"/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Экономические аспекты:</w:t>
      </w:r>
    </w:p>
    <w:p>
      <w:pPr>
        <w:pStyle w:val="BodyText"/>
        <w:numPr>
          <w:ilvl w:val="0"/>
          <w:numId w:val="86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рабочие места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АО «Ката» обеспечивает занятость значительного числа местных жителей Усть-Илимского муниципального округа, что положительно сказывается на уровне жизни в округе.</w:t>
      </w:r>
    </w:p>
    <w:p>
      <w:pPr>
        <w:pStyle w:val="BodyText"/>
        <w:numPr>
          <w:ilvl w:val="0"/>
          <w:numId w:val="86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инвестиции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Возможное привлечение инвестиций в модернизацию производственных мощностей и технологии.</w:t>
      </w:r>
    </w:p>
    <w:p>
      <w:pPr>
        <w:pStyle w:val="31"/>
        <w:spacing w:lineRule="auto" w:line="276" w:before="0" w:after="0"/>
        <w:jc w:val="both"/>
        <w:rPr>
          <w:highlight w:val="none"/>
          <w:shd w:fill="auto" w:val="clear"/>
        </w:rPr>
      </w:pPr>
      <w:bookmarkStart w:id="24" w:name="-_Копия_10"/>
      <w:bookmarkEnd w:id="24"/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Социальные аспекты:</w:t>
      </w:r>
    </w:p>
    <w:p>
      <w:pPr>
        <w:pStyle w:val="31"/>
        <w:numPr>
          <w:ilvl w:val="0"/>
          <w:numId w:val="87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социальная ответственность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: АО «Ката» может участвовать в социальных инициативах и проектах, направленных на улучшение условий жизни в Усть-Илимском округе, включая поддержку образования, здравоохранения и культурных мероприятий.</w:t>
      </w:r>
    </w:p>
    <w:p>
      <w:pPr>
        <w:pStyle w:val="31"/>
        <w:numPr>
          <w:ilvl w:val="0"/>
          <w:numId w:val="87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обучение и развитие кадров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: Предприятие имеет возможность акцентироваться на подготовке и повышении квалификации своих сотрудников, что способствует развитию рабочего потенциала Усть-Илимского округа.</w:t>
      </w:r>
    </w:p>
    <w:p>
      <w:pPr>
        <w:pStyle w:val="31"/>
        <w:spacing w:lineRule="auto" w:line="276" w:before="0" w:after="0"/>
        <w:jc w:val="both"/>
        <w:rPr>
          <w:highlight w:val="none"/>
          <w:shd w:fill="auto" w:val="clear"/>
        </w:rPr>
      </w:pPr>
      <w:bookmarkStart w:id="25" w:name="-_Копия_11"/>
      <w:bookmarkEnd w:id="25"/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Экологические аспекты:</w:t>
      </w:r>
    </w:p>
    <w:p>
      <w:pPr>
        <w:pStyle w:val="BodyText"/>
        <w:numPr>
          <w:ilvl w:val="0"/>
          <w:numId w:val="88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устойчивое лесоуправление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Важный аспект деятельности предприятия — соблюдение обязанностей по устойчивому использованию лесных ресурсов и их восстановлению;</w:t>
      </w:r>
    </w:p>
    <w:p>
      <w:pPr>
        <w:pStyle w:val="BodyText"/>
        <w:numPr>
          <w:ilvl w:val="0"/>
          <w:numId w:val="88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экологические инициативы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АО «Ката» может реализовывать проекты по снижению воздействия на окружающую среду, включая утилизацию отходов и требования по охране природы.</w:t>
      </w:r>
    </w:p>
    <w:p>
      <w:pPr>
        <w:pStyle w:val="41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Проблемы лесной промышленности</w:t>
      </w:r>
    </w:p>
    <w:p>
      <w:pPr>
        <w:pStyle w:val="BodyText"/>
        <w:numPr>
          <w:ilvl w:val="0"/>
          <w:numId w:val="89"/>
        </w:numPr>
        <w:tabs>
          <w:tab w:val="clear" w:pos="709"/>
          <w:tab w:val="left" w:pos="0" w:leader="none"/>
        </w:tabs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снижение объемов лесозаготовок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В связи с истощением запасов леса и ужесточением экологического законодательства;</w:t>
      </w:r>
    </w:p>
    <w:p>
      <w:pPr>
        <w:pStyle w:val="BodyText"/>
        <w:numPr>
          <w:ilvl w:val="0"/>
          <w:numId w:val="89"/>
        </w:numPr>
        <w:tabs>
          <w:tab w:val="clear" w:pos="709"/>
          <w:tab w:val="left" w:pos="0" w:leader="none"/>
        </w:tabs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экологические нарушения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Лесные пожары и незаконная вырубка леса.</w:t>
      </w:r>
    </w:p>
    <w:p>
      <w:pPr>
        <w:pStyle w:val="41"/>
        <w:spacing w:lineRule="auto" w:line="276" w:before="0" w:after="0"/>
        <w:jc w:val="both"/>
        <w:rPr>
          <w:highlight w:val="none"/>
          <w:shd w:fill="auto" w:val="clear"/>
        </w:rPr>
      </w:pPr>
      <w:bookmarkStart w:id="26" w:name="---_Копия_1"/>
      <w:bookmarkEnd w:id="26"/>
      <w:r>
        <w:rPr>
          <w:rFonts w:ascii="Times New Roman" w:hAnsi="Times New Roman"/>
          <w:color w:val="000000"/>
          <w:sz w:val="24"/>
          <w:szCs w:val="24"/>
          <w:shd w:fill="auto" w:val="clear"/>
        </w:rPr>
        <w:t>Перспективы и направления развития</w:t>
      </w:r>
    </w:p>
    <w:p>
      <w:pPr>
        <w:pStyle w:val="BodyText"/>
        <w:numPr>
          <w:ilvl w:val="0"/>
          <w:numId w:val="90"/>
        </w:numPr>
        <w:tabs>
          <w:tab w:val="clear" w:pos="709"/>
          <w:tab w:val="left" w:pos="0" w:leader="none"/>
        </w:tabs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расширение производства по переработке древесины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: Увеличение объема производства пиломатериалов и изделий из древесины.  </w:t>
      </w:r>
    </w:p>
    <w:p>
      <w:pPr>
        <w:pStyle w:val="BodyText"/>
        <w:numPr>
          <w:ilvl w:val="0"/>
          <w:numId w:val="90"/>
        </w:numPr>
        <w:tabs>
          <w:tab w:val="clear" w:pos="709"/>
          <w:tab w:val="left" w:pos="0" w:leader="none"/>
        </w:tabs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экологически устойчивое лесопользование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Внедрение программ по восстановлению лесных насаждений и улучшению контроля за лесными ресурсами.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hanging="0" w:left="72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bookmarkStart w:id="27" w:name="2--"/>
      <w:bookmarkEnd w:id="27"/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2. Энергетический комплекс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Сектор электроэнергетики также играет ключевую роль в экономике Усть-Илимского округа:</w:t>
      </w:r>
    </w:p>
    <w:p>
      <w:pPr>
        <w:pStyle w:val="BodyText"/>
        <w:numPr>
          <w:ilvl w:val="0"/>
          <w:numId w:val="91"/>
        </w:numPr>
        <w:tabs>
          <w:tab w:val="clear" w:pos="709"/>
          <w:tab w:val="left" w:pos="0" w:leader="none"/>
        </w:tabs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гидроэлектростанция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Усть-Илимская ГЭС, одна из крупных ГЭС в России, обеспечивает энергоснабжение региона и активно участвует в электроэнергетическом балансе страны.</w:t>
      </w:r>
    </w:p>
    <w:p>
      <w:pPr>
        <w:pStyle w:val="BodyText"/>
        <w:numPr>
          <w:ilvl w:val="0"/>
          <w:numId w:val="91"/>
        </w:numPr>
        <w:tabs>
          <w:tab w:val="clear" w:pos="709"/>
          <w:tab w:val="left" w:pos="0" w:leader="none"/>
        </w:tabs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энергоснабжение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Работающая инфраструктура, поставляющая электрическую и тепловую энергию для нужд населения и предприятий.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jc w:val="center"/>
        <w:rPr>
          <w:highlight w:val="none"/>
          <w:shd w:fill="auto" w:val="clear"/>
        </w:rPr>
      </w:pPr>
      <w:bookmarkStart w:id="28" w:name="3--"/>
      <w:bookmarkEnd w:id="28"/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3. Добывающая промышленность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bookmarkStart w:id="29" w:name="-_Копия_1"/>
      <w:bookmarkEnd w:id="29"/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Крупные компании: филиала «Разрез Жеронский» ООО « ЭН+ уголь»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Филиал «Разрез Жеронский» ООО « ЭН+ уголь» является одним из значимых предприятий в угольной отрасли России, расположенном в Усть-Илимском округе Иркутской области. Ниже приведены основные аспекты, связанные с этой компанией и её филиалом:</w:t>
      </w:r>
    </w:p>
    <w:p>
      <w:pPr>
        <w:pStyle w:val="31"/>
        <w:spacing w:lineRule="auto" w:line="276" w:before="0" w:after="0"/>
        <w:jc w:val="both"/>
        <w:rPr>
          <w:highlight w:val="none"/>
          <w:shd w:fill="auto" w:val="clear"/>
        </w:rPr>
      </w:pPr>
      <w:bookmarkStart w:id="30" w:name="-_Копия_2"/>
      <w:bookmarkEnd w:id="30"/>
      <w:r>
        <w:rPr>
          <w:rFonts w:ascii="Times New Roman" w:hAnsi="Times New Roman"/>
          <w:color w:val="000000"/>
          <w:sz w:val="24"/>
          <w:szCs w:val="24"/>
          <w:shd w:fill="auto" w:val="clear"/>
        </w:rPr>
        <w:t>Общая информация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ab/>
        <w:t>Компания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ООО «Эн+ уголь» является одним из ведущих операторов на рынке угольной промышленности в Восточной Сибири. Фирма занимается добычей, переработкой и реализацией угля, а также его транспортировкой.</w:t>
      </w:r>
    </w:p>
    <w:p>
      <w:pPr>
        <w:pStyle w:val="BodyText"/>
        <w:tabs>
          <w:tab w:val="clear" w:pos="709"/>
          <w:tab w:val="left" w:pos="0" w:leader="none"/>
        </w:tabs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color w:val="000000"/>
          <w:sz w:val="24"/>
          <w:szCs w:val="24"/>
          <w:shd w:fill="auto" w:val="clear"/>
        </w:rPr>
        <w:tab/>
        <w:t>Филиал «Разрез Жеронский»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Этот филиал специализируется на открытой разработке угольных месторождений, обеспечивая значительные объемы добычи угля, что способствует как экономическому развитию Усть-Илимского округа, так и обеспечению необходимой угольной продукцией для различных потребителей.</w:t>
      </w:r>
    </w:p>
    <w:p>
      <w:pPr>
        <w:pStyle w:val="31"/>
        <w:spacing w:lineRule="auto" w:line="276" w:before="0" w:after="0"/>
        <w:jc w:val="both"/>
        <w:rPr>
          <w:highlight w:val="none"/>
          <w:shd w:fill="auto" w:val="clear"/>
        </w:rPr>
      </w:pPr>
      <w:bookmarkStart w:id="31" w:name="-_Копия_3"/>
      <w:bookmarkEnd w:id="31"/>
      <w:r>
        <w:rPr>
          <w:rFonts w:ascii="Times New Roman" w:hAnsi="Times New Roman"/>
          <w:color w:val="000000"/>
          <w:sz w:val="24"/>
          <w:szCs w:val="24"/>
          <w:shd w:fill="auto" w:val="clear"/>
        </w:rPr>
        <w:t>Экономические аспекты:</w:t>
      </w:r>
    </w:p>
    <w:p>
      <w:pPr>
        <w:pStyle w:val="BodyText"/>
        <w:numPr>
          <w:ilvl w:val="0"/>
          <w:numId w:val="92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добыча угля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Разрез обеспечивает значительные объемы добычи угля, который используется как для внутреннего потребления, так и для экспорта;</w:t>
      </w:r>
    </w:p>
    <w:p>
      <w:pPr>
        <w:pStyle w:val="BodyText"/>
        <w:numPr>
          <w:ilvl w:val="0"/>
          <w:numId w:val="92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рабочие места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: Филиал «Разрез Жеронский» является значимым работодателем для населения Усть-Илимского муниципального, что способствует экономическому развитию округа.</w:t>
      </w:r>
    </w:p>
    <w:p>
      <w:pPr>
        <w:pStyle w:val="31"/>
        <w:spacing w:lineRule="auto" w:line="276" w:before="0" w:after="0"/>
        <w:jc w:val="both"/>
        <w:rPr>
          <w:highlight w:val="none"/>
          <w:shd w:fill="auto" w:val="clear"/>
        </w:rPr>
      </w:pPr>
      <w:bookmarkStart w:id="32" w:name="-_Копия_4"/>
      <w:bookmarkEnd w:id="32"/>
      <w:r>
        <w:rPr>
          <w:rFonts w:ascii="Times New Roman" w:hAnsi="Times New Roman"/>
          <w:color w:val="000000"/>
          <w:sz w:val="24"/>
          <w:szCs w:val="24"/>
          <w:shd w:fill="auto" w:val="clear"/>
        </w:rPr>
        <w:t>Социальные аспекты</w:t>
      </w:r>
    </w:p>
    <w:p>
      <w:pPr>
        <w:pStyle w:val="BodyText"/>
        <w:numPr>
          <w:ilvl w:val="0"/>
          <w:numId w:val="93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влияние на население Усть-Илимского округа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: Деятельность разреза может оказывать как положительное, так и отрицательное воздействие на жизнь жителей Усть-Илимского муниципального округа: с одной стороны, создаются рабочие места, с другой стороны — могут возникать экологические проблемы, такие как загрязнение воздуха и деградация земель;</w:t>
      </w:r>
    </w:p>
    <w:p>
      <w:pPr>
        <w:pStyle w:val="BodyText"/>
        <w:numPr>
          <w:ilvl w:val="0"/>
          <w:numId w:val="93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социальные программы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: Компания может участвовать в социальных проектах, направленных на улучшение качес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тва жизни в Усть-Илимском округе, включая поддержку образования и здравоохранения.</w:t>
      </w:r>
    </w:p>
    <w:p>
      <w:pPr>
        <w:pStyle w:val="31"/>
        <w:spacing w:lineRule="auto" w:line="276" w:before="0" w:after="0"/>
        <w:jc w:val="both"/>
        <w:rPr>
          <w:highlight w:val="none"/>
          <w:shd w:fill="auto" w:val="clear"/>
        </w:rPr>
      </w:pPr>
      <w:bookmarkStart w:id="33" w:name="-_Копия_5"/>
      <w:bookmarkEnd w:id="33"/>
      <w:r>
        <w:rPr>
          <w:rFonts w:ascii="Times New Roman" w:hAnsi="Times New Roman"/>
          <w:color w:val="000000"/>
          <w:sz w:val="24"/>
          <w:szCs w:val="24"/>
          <w:shd w:fill="auto" w:val="clear"/>
        </w:rPr>
        <w:t>Экологические аспекты</w:t>
      </w:r>
    </w:p>
    <w:p>
      <w:pPr>
        <w:pStyle w:val="BodyText"/>
        <w:numPr>
          <w:ilvl w:val="0"/>
          <w:numId w:val="94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экологическая ответственность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: В условиях открытой добычи угля, компания сталкивается с необходимостью соблюдения экологических норм и стандартов, что может включать программы по восстановлению земель, предотвращению загрязнения и охране окружающей среды.</w:t>
      </w:r>
    </w:p>
    <w:p>
      <w:pPr>
        <w:pStyle w:val="BodyText"/>
        <w:numPr>
          <w:ilvl w:val="0"/>
          <w:numId w:val="94"/>
        </w:numPr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инновации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: Внедрение новых технологий, направленных на уменьшение негативного влияния на экологию, может стать частью стратегии компании.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4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 Сельское хозяйство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lineRule="auto" w:line="276" w:before="0" w:after="0"/>
        <w:jc w:val="both"/>
        <w:rPr/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ab/>
      </w: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Доля в экономике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крайне низкая — всего 0,4% от общего объема сельхозпродукции области.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На территории Усть-Илимского округа всё же существуют перспективы для развития сельского хозяйства. Основное внимание уделяется животноводству и растениеводству с акцентом на продовольственное снабжение населения. Развитие возможно за счет вовлечения в оборот неиспользованных земель сельскохозяйственного назначения.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Крупный сельскохозяйственный проект, реализуемый на острове Подъеланский ООО «Остров» </w:t>
      </w:r>
      <w:r>
        <w:rPr>
          <w:rFonts w:ascii="Times New Roman" w:hAnsi="Times New Roman"/>
          <w:sz w:val="24"/>
          <w:szCs w:val="24"/>
          <w:shd w:fill="auto" w:val="clear"/>
        </w:rPr>
        <w:t>по восстановлению и развитию сельского хозяйства, включает в себя:</w:t>
      </w:r>
    </w:p>
    <w:p>
      <w:pPr>
        <w:pStyle w:val="BodyText"/>
        <w:numPr>
          <w:ilvl w:val="0"/>
          <w:numId w:val="95"/>
        </w:numPr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освоение земель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: восстановление более 4000 гектаров сельскохозяйственных угодий</w:t>
      </w:r>
    </w:p>
    <w:p>
      <w:pPr>
        <w:pStyle w:val="BodyText"/>
        <w:numPr>
          <w:ilvl w:val="0"/>
          <w:numId w:val="95"/>
        </w:numPr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растениеводство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: возделывание 500 гектаров под зерновые и кормовые культуры</w:t>
      </w:r>
    </w:p>
    <w:p>
      <w:pPr>
        <w:pStyle w:val="BodyText"/>
        <w:numPr>
          <w:ilvl w:val="0"/>
          <w:numId w:val="95"/>
        </w:numPr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>животноводство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: создание крупнейшего в Сибири вольера для разведения копытных животных.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ab/>
        <w:t>Перспективы развития: расширение посевных площадей, увеличение поголовья животных, развитие производства хлебопекарной муки</w:t>
      </w:r>
    </w:p>
    <w:p>
      <w:pPr>
        <w:pStyle w:val="Heading3"/>
        <w:numPr>
          <w:ilvl w:val="0"/>
          <w:numId w:val="0"/>
        </w:numPr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>Экологические аспекты</w:t>
      </w:r>
    </w:p>
    <w:p>
      <w:pPr>
        <w:pStyle w:val="BodyText"/>
        <w:numPr>
          <w:ilvl w:val="0"/>
          <w:numId w:val="96"/>
        </w:numPr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сохранение биоразнообразия: создание условий для естественного обитания диких животных, восстановление природных экосистем, охрана редких видов флоры и фауны.</w:t>
      </w:r>
    </w:p>
    <w:p>
      <w:pPr>
        <w:pStyle w:val="BodyText"/>
        <w:numPr>
          <w:ilvl w:val="0"/>
          <w:numId w:val="96"/>
        </w:numPr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экологически чистое производство: применение безопасных методов ведения сельского хозяйства, внедрение принципов органического земледелия.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>Экономические аспекты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Проект демонстрирует устойчивое экономическое развитие благодаря диверсификации многоотраслевого хозяйства, активному увеличению объёмов сельскохозяйственной продукции и расширению рынков сбыта, при этом обеспечивается привлечение частных инвестиций и участие в государственных программах поддержки, развивается партнёрская сеть, оптимизируются производственные процессы, что в совокупности способствует повышению рентабельности и финансовой устойчивости предприятия. 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Социальные аспекты</w:t>
      </w:r>
    </w:p>
    <w:p>
      <w:pPr>
        <w:pStyle w:val="BodyText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ab/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Проект способствует комплексному социальному развитию территории через создание новых рабочих мест и повышение занятости населения Усть-Илимского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Отдельно можно выделить деятельности по сбору и сбыту дикорастущих культур.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В лесах Усть-Илимского округа в изобилии растут черника, голубика, брусника, грибы и лекарственные травы. Сейчас сбор дикоросов ведётся в основном частными лицами в сезон, без какой-либо системной организации.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Экономический потенциал этой отрасли - создание новых рабочих мест, значительное увеличение налоговых поступлений.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Социальное значение развития сбора дикоросов - это сохранение традиций, поддержка сельского населения и возможность остановить отток жителей из Усть-Илимского округа. Улучшение качества жизни местных жителей станет естественным следствием развития этой отрасли.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Экологический аспект играет важную роль в развитии отрасли. Необходимо разумно использовать природные ресурсы, строго соблюдать природоохранные нормы, восстанавливать места сбора после заготовки.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Планы развития включают создание современного кластера по переработке дикоросов и развитие экологического туризма с элементами сбора лесных даров. Внедрение современных методов сбора, автоматизация процессов переработки, разработка новых видов продукции, развитие бренда местной продукции и организация ярмарок и выставок.станут важными шагами на пути к успеху.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Практическая реализация потребует создания координационного центра, разработки оптимальных маршрутов сбора, строительства перерабатывающих цехов и холодильных складов. Необходимо развитие транспортной сети и привлечение инвестиций.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Ожидаемые результаты: увеличение объёмов сбора, рост добавленной стоимости продукции, повышение её конкурентоспособности и укрепление продовольственной безопасности Усть-Илимского округа.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5. Транспорт и логистика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Транспортный сектор играет важную роль в обеспечении связи Усть-Илимского округа с другими территориями.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Экономика Усть-Илимского округа зависит от развитой транспортной инфраструктуры, которая обеспечивает доставку товаров и ресурсов.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Железнодорожный транспорт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В долгосрочной перспективе планируется строительство Северо-Сибирской железнодорожной магистрали (Нижневартовск – Белый р-Усть-Илимск) в рамках Стратегии развития железнодорожного транспорта в Российской Федерации до 2030 года, утвержденной распоряжением Правительства Российской Федерации от 17.06.2008  № 877-р.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Строительство магистрали обеспечит стабильную и круглогодичную транспортную доступность Усть-Илимского округа. Это дало бы дополнительные возможности для развития угольной отрасли, и доразведки рудных запасов в этих территориях. Железная дорога позволит снизить транспортные издержки, повысить конкурентоспособность местной продукции и стимулировать развитие малого и среднего бизнеса.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Кроме того, ввод в эксплуатацию Северо-Сибирской магистрали создаст новые рабочие места как в процессе строительства, так и в сфере обслуживания железнодорожной инфраструктуры и связанных с ней отраслей. Это будет способствовать снижению уровня безработицы, повышению доходов населения и улучшению социально-демографической ситуации в Усть-Илимском округе.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Наличие надежного железнодорожного сообщения откроет новые возможности для реализации крупных инвестиционных проектов в сфере лесопереработки, добычи полезных ископаемых, энергетики и других отраслях.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В целом, строительство Северо-Сибирской железнодорожной магистрали станет катализатором для комплексного развития Усть-Илимского округа, обеспечит его устойчивый экономический рост, улучшит качество жизни населения и укрепит позиции региона в экономическом пространстве страны.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Отраслевая структура экономики Усть-Илимского округа основывается на традиционных отраслях — лесной, энергетической и добывающей промышленности. Эти сектора занимают ведущие позиции, обеспечивая трудовую занятость населения и формируя бюджет Усть-Илимского округа. При этом важно учитывать необходимость диверсификации экономики и внедрения инновационных решений, чтобы повысить устойчивость и конкурентоспособность Усть-Илимского округа на фоне изменений в социально-экономической среде.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Авиационный транспорт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В настоящее время аэропорт Усть-Илимска активно развивается и модернизируется. На сегодняшний день воздушная гавань принимает самолеты Ан-24, рассчитанные на перевозку 48 пассажиров. Регулярные рейсы по субсидированному маршруту Иркутск–Усть-Илимск–Иркутск выполняются четыре раза в неделю.</w:t>
      </w:r>
    </w:p>
    <w:p>
      <w:pPr>
        <w:pStyle w:val="BodyText"/>
        <w:spacing w:lineRule="auto" w:line="276" w:before="0" w:after="0"/>
        <w:ind w:hanging="0" w:left="0" w:right="0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ab/>
        <w:t>В последнее время наблюдается значительный рост пассажиропотока, что свидетельствует о растущем спросе на авиаперевозки в округе. В рамках модернизации аэропорт получил современное аэронавигационное оборудование.</w:t>
      </w:r>
    </w:p>
    <w:p>
      <w:pPr>
        <w:pStyle w:val="BodyText"/>
        <w:spacing w:before="0" w:after="0"/>
        <w:ind w:hanging="0" w:left="0" w:right="0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ab/>
        <w:t>В ближайших планах развития аэропорта - установка радиомаячной системы посадки, капитальный ремонт аэродромной инфраструктуры, монтаж светосигнального оборудования и строительство некапитальных сооружений. Эти меры направлены на расширение возможностей аэропорта и повышение качества обслуживания пассажиров.</w:t>
      </w:r>
    </w:p>
    <w:p>
      <w:pPr>
        <w:pStyle w:val="BodyText"/>
        <w:spacing w:before="0" w:after="0"/>
        <w:ind w:hanging="0" w:left="0" w:right="0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ab/>
        <w:t>Стратегические цели развития аэропорта включают расширение маршрутной сети, прием самолетов второго класса, повышение транспортной доступности региона, стимулирование экономического роста и улучшение качества жизни населения. Развитие аэропорта имеет важное значение для обеспечения связанности Усть-Илимского округа с другими территориями, привлечения инвестиций, развития туризма и улучшения мобильности населения.</w:t>
      </w:r>
    </w:p>
    <w:p>
      <w:pPr>
        <w:pStyle w:val="BodyText"/>
        <w:spacing w:before="0" w:after="0"/>
        <w:ind w:hanging="0" w:left="0" w:right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6. Торговля оптовая и розничная:</w:t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Оптовая торговля играет важную роль в обеспечении розничных продавцов необходимым объемом товаров. Розничная торговля, в свою очередь, играет ключевую роль в обеспечении населения товарами и услугами. Социально-экономическая роль торговли для округа состоит так же в создании рабочих мест для жителей и формировании бюджета Усть-Илимского муниципального округа через налоговые поступления.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Малый и средний бизнес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занимает существенную долю в торговом секторе, составляя примерно треть всех предприятий оптовой и розничной торговли. Эти предприятия демонстрируют высокую адаптивность к рыночным условиям и играют важную роль в развитии конкуренции на местном рынке 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>7. Туризм.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Сегодня туристическая отрасль Усть-Илимского округа находится на этапе развития. Здесь есть базовые объекты размещения, но транспортная сеть требует модернизации, а современные туристические маршруты только предстоит разработать.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Основные сложности связаны с недостаточным финансированием и отсутствием комплексного подхода. Между участниками туристического рынка пока не налажено эффективное взаимодействие, а потенциал Усть-Илимского округа недостаточно широко представлен на туристическом рынке.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ab/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Однако перспективы развития туризма в Усть-Илимском округе есть. При создании современной инфраструктуры: строительство комфортабельных объектов размещения, развитие транспортной сети, обустройство экотроп и мест отдыха туристический поток увеличится. Это приведёт к созданию новых рабочих мест, развитию сопутствующего бизнеса и повышению инвестиционной привлекательности Усть-Илимского округа. При этом особое внимание будет уделено сохранению уникального природного и культурного наследия края. Для достижения результатов необходима подготовка квалифицированных кадров и продвижение туристического бренда Усть-Илимского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ab/>
        <w:t>Усть-Илимский округ - настоящая сокровищ</w:t>
      </w:r>
      <w:r>
        <w:rPr>
          <w:rFonts w:ascii="Times New Roman" w:hAnsi="Times New Roman"/>
          <w:sz w:val="24"/>
          <w:szCs w:val="24"/>
          <w:shd w:fill="auto" w:val="clear"/>
        </w:rPr>
        <w:t>ница природных чудес. Величественные скалы «Три сестры», словно стражи древних преданий, возвышаются над тайгой.  Неподалёку стоят «Пять братьев» - пять каменных гигантов, чьи силуэты создают неповторимый пейзаж, манящий путешественников со всего региона.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Особого внимания заслуживает гора Силяхта высотой 544 метра, имеющая кольцевую форму и напоминающая два соединённых конуса. Эта загадочная гора окутана множеством легенд: одни считают её могилой Чингисхана, другие - курганом татаро-монгольских завоевателей, а третьи видят в ней остатки древней пирамиды.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Не менее впечатляющим является Илимский разлом - уникальное геологическое образование длиной 1300 метров, шириной 100 и глубиной 110 метров. Этот природный феномен, возникший около 200 миллионов лет назад, поражает разнообразием ландшафтов: здесь можно увидеть величественные базальтовые глыбы, редкие мхи и папоротники.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В окрестностях также находятся знаменитые Симахинские столбы - величественные вертикальные образования, расположенные в тайге недалеко от устья реки Илим. По горной тропе можно подняться на вершину столбов, откуда открываются захватывающие виды на бескрайнюю тайгу, водохранилище и реку.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Бадарминский разлом представляет собой удивительное геологическое образование, где природа создала причудливые формы скал и глубокие расщелины. Это место словно окно в прошлое планеты, где каждый камень хранит следы древних эпох. Исследуя разлом, можно увидеть уникальные геологические структуры и насладиться неповторимыми пейзажами.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Озеро Илим, окружённое вековой тайгой, является настоящей жемчужиной Усть-Илимского округа. Его кристально чистая вода и живописные берега создают идеальные условия для отдыха и рыбалки.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shd w:fill="auto" w:val="clear"/>
        </w:rPr>
        <w:tab/>
        <w:t xml:space="preserve">Ершовские ледопады - одно из самых впечатляющих 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природных явлений Усть-Илимского  округа. В зимний период здесь можно наблюдать удивительные каскады льда, которые формируются на скалистых уступах. Природная красота этих мест особенно впечатляет в солнечные дни, когда лучи солнца, преломляясь в ледяных кристаллах, создают неповторимую игру света и цвета. Ледопады привлекают как любителей зимних пейзажей, так и фотографов, стремящихся запечатлеть это природное чудо.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>Реализация этих планов позволит превратить Усть-Илимский округ в привлекательное туристическое направление, где современные удобства гармонично будут сочетаться с первозданной красотой природы.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en-US"/>
        </w:rPr>
        <w:t>V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  <w:t>. ТЕРРИТОРИАЛЬНОЕ РАЗВИТИЕ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Особенности территориальной структуры Усть-Илимского округа определяются рядом факторов, включая географическое положение, природные ресурсы и историю развития. Усть-Илимский округ характеризуется высокой степенью освоенности вблизи города Усть-Илимска и вдоль основной транспортной автомобильной дороги, с постепенным снижением плотности населения и инфраструктуры на удаленных территориях.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Промышленный узел в Усть-Илимском мунципальном округе является центром экономической активности, где сосредоточены предприятия лесной и деревообрабатывающей промышленности, а также объекты энергетики. Из анализа минерально-сырьевых ресурсов территории следует, что основными здесь останутся лесные грузы и продукты переработки древесины. Лесная промышленность является одним из основных двигателей экономики Усть-Илимского округа. На его территории расположены большие лесные массивы, которые выступают в качестве сырьевой базы для деревообрабатывающей отрасли. Площадь лесов здесь составляет более 19 миллионов гектаров, что позволяет осуществлять стабильные объемы заготовки древесины.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Так же на территории Усть-Илимского округа сосредоточены значительные запасы полезных ископаемых, добыча которых становится всё более важным аспектом экономической деятельности Усть-Илимского округа. Крупные предприятия, занимающиеся добычей ресурсов, обеспечивают рабочие места для населения, тем самым способствуя социальному и экономическому развитию.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Специализация территорий, входящих в состав Усть-Илимско-Катангской ОТР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Т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-635</wp:posOffset>
            </wp:positionH>
            <wp:positionV relativeFrom="paragraph">
              <wp:posOffset>41275</wp:posOffset>
            </wp:positionV>
            <wp:extent cx="5859145" cy="2393315"/>
            <wp:effectExtent l="0" t="0" r="0" b="0"/>
            <wp:wrapNone/>
            <wp:docPr id="2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1236" b="1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аблица 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Как видно из представленной таблицы, будущая основная специализация Усть-Илимского муниципального округа - добыча калийных солей, добыча и обогащение железной руды, добыча угля, нефти и газа, лесозаготовка и деревообработка, лесохимия, металлургия, энергетика. 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Территория Усть-Илимского округа богата природными ресурсами, здесь расположены Ангаро-Катская группа месторождений (Нерюндинское, Капаевское, Поливское) железной руды, Жеронское месторождение каменного угля Тунгусского угольного бассейна, Бадарминское месторождение цеолитов. Освоение территории сдерживается низкой обеспеченностью транспортной и энергетичесской инфраструктур. Наличие на территории сильного инвестора это - дополнительные рабочие места, дополнительные финансовые потоки в местный бюджет, потенциальный социальный партнер.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Транспортная инфраструктура представлена автомобильными, воздушными и жд-путями, связывающими Усть-Илимский округ с другими территориями Иркутской области и соседними регионами. Развитие транспортной сети является ключевым фактором для обеспечения доступности ресурсов и стимулирования экономического роста. На сегодняшний день железнодорожный транспорт представлен магистральной однопутной тупиковой линией Хребтовая – Усть-Илимск и рядом ведомственных подъездных железнодорожных веток. Основная железнодорожная станция «Усть-Илимская» расположена в п. Железнодорожный. По характеру работы станция является смешанной, выполняющей грузовую, сортировочную и пассажирскую работу.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В долгосрочной перспективе планируется строительство Северо-Сибирской железнодорожной магистрали (Нижневартовск — Белый Яр — Усть-Илимск) в рамках Стратегии развития железнодорожного транспорта в Российской Федерации до 2030 года, утвержденной распоряжением Правительства Российской Федерации от 17.06.2008 № 877-р. Благодаря этому г. Усть-Илимск превратится в транспортный узел, что окажет существенное влияние на экономическое развитие Усть-Илимского округа. 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Анализ основных тенденций социально-экономического развития Усть-Илимского округа выявляет неоднозначную картину. С одной стороны, наблюдается рост в отдельных секторах промышленности. Это способствует увеличению занятости и налоговых поступлений в бюджет Усть-Илимского муниципального округа.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С другой стороны, демографическая ситуация остается сложной: отток населения, особенно молодежи, в более крупные города, создает дефицит квалифицированных кадров и негативно сказывается на развитии социальной инфраструктуры.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Одной из ключевых задач для развития Усть-Илимского округа является привлечение инвестиций. Модернизация существующих производств и внедрение новых технологий способны значительно улучшить конкурентоспособность местной промышленности. Наличие высококвалифицированных специалистов в области производства и обработки ресурсов, а также развитая инфраструктура создают оптимальные условия для повышения инвестиционной привлекательности региона. На сегодняшний день инвестиционная привлекательность Усть-Илимского округа пока остается невысокой, что связано с удаленностью от крупных транспортных узлов и неразвитой инфраструктурой. Однако, реализация отдельных инфраструктурных проектов, направленных на улучшение транспортной доступности и энергетической обеспеченности Усть-Илимского округа, может способствовать привлечению новых инвестиций и стимулированию экономического роста. Необходимо также развивать малый и средний бизнес, поддерживая предпринимательские инициативы и создавая благоприятные условия для развития инновационных производств.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Кроме того, государственные программы поддержки малых и средних предприятий помогут начать новые проекты, что создаст новые рабочие места и возможные дополнительные источники дохода для населения Усть-Илимского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Не менее важным направлением развития является реализация экологических инициатив. Учитывая существующие мировые тренды, Усть-Илимский округ имеет возможности для развития «зеленой экономики». Это может включать внедрение технологий по утилизации отходов, использование возобновляемых источников энергии, а также создание экологически безопасных производств.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Экологические инициативы, наряду с технологической модернизацией, помогут улучшить жизнь местного населения и создать более безопасную среду, что также способно привлечь новых жителей и инвесторов.</w:t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en-US" w:eastAsia="ru-RU" w:bidi="ru-RU"/>
        </w:rPr>
        <w:t>VI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. ОРГАНИЗАЦИЯ РЕАЛИЗАЦИИ СТРАТЕГИИ</w:t>
      </w:r>
    </w:p>
    <w:p>
      <w:pPr>
        <w:pStyle w:val="BodyText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1. Механизмы реализации стратегии.</w:t>
      </w:r>
    </w:p>
    <w:p>
      <w:pPr>
        <w:pStyle w:val="BodyText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Механизм реализации Стратегии основывается на принципах согласования интересов всех участников реализации стратегии социально - экономического развития Усть-Илимского округа до 2036 года: органов местного самоуправления, хозяйствующих субъектов и населения Усть-Илимского округа. Предусматривается использование всех имеющихся способов осуществления процесса реализации стратегии, в первую очередь, это реализация разработанных муниципальных программ и разработка новых муниципальных программ, активное участие в долгосрочных целевых программах федерального и регионального уровня, совершенствование нормативно-правовое регулирование в муниципальном образовании, развитие договорных отношений на основе социально-экономического партнерства с хозяйствующими субъектами, развитие меценатства и благотворительности.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Также одним из главных инструментом реализации Стратегии выступает мониторинг процесса реализации плана мероприятий направленных на реализацию Стратегии. В результате мониторинга или же по результатам подведения итогов реализации плана мероприятий принимаются управленческие решения, связанные с осуществлением корректировки целей и задач стратегии, плана исполняемых мероприятий, изменении состава мероприятий, сроков реализации, источников финансирования.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Реализация Стратегии заключается в достижении поставленных целей и задач, целевых показателей Стратегии и выполнении плана мероприятий по реализации Стратегии. Механизм реализации включает совокупность общих и частных механизмов:</w:t>
      </w:r>
    </w:p>
    <w:p>
      <w:pPr>
        <w:pStyle w:val="BodyText"/>
        <w:numPr>
          <w:ilvl w:val="0"/>
          <w:numId w:val="97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организационно-правового; </w:t>
      </w:r>
    </w:p>
    <w:p>
      <w:pPr>
        <w:pStyle w:val="BodyText"/>
        <w:numPr>
          <w:ilvl w:val="0"/>
          <w:numId w:val="97"/>
        </w:numPr>
        <w:spacing w:before="0" w:after="0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хозяйственно-экономического; </w:t>
      </w:r>
    </w:p>
    <w:p>
      <w:pPr>
        <w:pStyle w:val="12"/>
        <w:numPr>
          <w:ilvl w:val="0"/>
          <w:numId w:val="97"/>
        </w:numPr>
        <w:shd w:val="clear" w:color="auto" w:fill="auto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организационно-управленческого.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2. Сроки и этапы реализации стратегии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Количественное значение показателей достижения цели  стратегии детально представлено в Приложении № 1 к Стратегии.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Настоящим определяется, что реализация Стратегии соответствует трем этапам:</w:t>
      </w:r>
    </w:p>
    <w:p>
      <w:pPr>
        <w:pStyle w:val="12"/>
        <w:numPr>
          <w:ilvl w:val="0"/>
          <w:numId w:val="8"/>
        </w:numPr>
        <w:shd w:val="clear" w:color="auto" w:fill="auto"/>
        <w:tabs>
          <w:tab w:val="clear" w:pos="709"/>
          <w:tab w:val="left" w:pos="1047" w:leader="none"/>
        </w:tabs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2025-2027 годы - сохранение темпов экономического развития и закрепление макроэкономической стабильности на территории Усть-Илимского округа;</w:t>
      </w:r>
    </w:p>
    <w:p>
      <w:pPr>
        <w:pStyle w:val="12"/>
        <w:numPr>
          <w:ilvl w:val="0"/>
          <w:numId w:val="8"/>
        </w:numPr>
        <w:shd w:val="clear" w:color="auto" w:fill="auto"/>
        <w:tabs>
          <w:tab w:val="clear" w:pos="709"/>
          <w:tab w:val="left" w:pos="1047" w:leader="none"/>
        </w:tabs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2028-2034 годы - формирование условий для новой модели сохранения экономической и социальной стабильности;</w:t>
      </w:r>
    </w:p>
    <w:p>
      <w:pPr>
        <w:pStyle w:val="12"/>
        <w:numPr>
          <w:ilvl w:val="0"/>
          <w:numId w:val="8"/>
        </w:numPr>
        <w:shd w:val="clear" w:color="auto" w:fill="auto"/>
        <w:tabs>
          <w:tab w:val="clear" w:pos="709"/>
          <w:tab w:val="left" w:pos="1047" w:leader="none"/>
        </w:tabs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kern w:val="0"/>
          <w:sz w:val="24"/>
          <w:szCs w:val="24"/>
          <w:shd w:fill="auto" w:val="clear"/>
          <w:lang w:eastAsia="ru-RU" w:bidi="ru-RU"/>
        </w:rPr>
        <w:t>2035-2038 годы - закрепление и развитие новой экономической и социальной модели развития территории.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3. Инструменты реализации стратегии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Для реализации мероприятий создана соответствующая законодательно-правовая база. На уровне органов местного самоуправления правовое законотворчество существует в определенных рамках. Большинство правовых актов носит исполнительный (административный) характер, поэтому в своей деятельности органы местного самоуправления руководствуются федеральными и региональными законами.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Важнейшими законами, регламентирующими положение в финансово</w:t>
        <w:softHyphen/>
        <w:t>-экономической сфере местного самоуправления являются:</w:t>
      </w:r>
    </w:p>
    <w:p>
      <w:pPr>
        <w:pStyle w:val="12"/>
        <w:numPr>
          <w:ilvl w:val="0"/>
          <w:numId w:val="98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Бюджетный Кодекс Российской Федерации;</w:t>
      </w:r>
    </w:p>
    <w:p>
      <w:pPr>
        <w:pStyle w:val="12"/>
        <w:numPr>
          <w:ilvl w:val="0"/>
          <w:numId w:val="98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Налоговый Кодекс Российской Федерации;</w:t>
      </w:r>
    </w:p>
    <w:p>
      <w:pPr>
        <w:pStyle w:val="12"/>
        <w:numPr>
          <w:ilvl w:val="0"/>
          <w:numId w:val="98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Законов Иркутской области от 22.10.2013 № 74-оз «О межбюджетных трансфертах и нормативах отчислений доходов в местные бюджеты», и об областном бюджете на текущий год.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Также важнейшим документом является и решение Думы Усть-Илимского муниципального округа первого созыва от 01.11.2024 № 3/3 «Об утверждении Положения о бюджетном процессе Усть-Илимского муниципального округа и признании утратившими силу некоторых муниципальных правовых актов представительных органов преобразованных муниципальных образований Усть-Илимского округа Иркутской области»</w:t>
      </w:r>
    </w:p>
    <w:p>
      <w:pPr>
        <w:pStyle w:val="12"/>
        <w:shd w:val="clear" w:color="auto" w:fill="auto"/>
        <w:spacing w:lineRule="auto" w:line="276" w:before="0" w:after="0"/>
        <w:ind w:firstLine="6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Именно в этих нормативных актах установлены размеры налогов, нормативы отчислений по налогам, размеры дотаций и т. д. т.е. все те вопросы, которые определяют возможности местного самоуправления по финансированию реализации мероприятий, касающихся социально-экономического развития Усть-Илимского округа.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Если организационно-правовой механизм предполагает своевременное совершенствование нормативной правовой базы, хозяйственно-экономический и организационно - управленческий механизмы играют определяющую роль в создании условий для функционирования крупного, среднего, малого бизнеса с органами местного самоуправления.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Отработка данных механизмов реализации Стратегии предполагает:</w:t>
      </w:r>
    </w:p>
    <w:p>
      <w:pPr>
        <w:pStyle w:val="12"/>
        <w:numPr>
          <w:ilvl w:val="0"/>
          <w:numId w:val="99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разработку прогнозов социально-экономического развития различных сроков действия, бюджетных прогнозов, социально - экономически значимых целевых показателей выполнения задач Стратегии;</w:t>
      </w:r>
    </w:p>
    <w:p>
      <w:pPr>
        <w:pStyle w:val="12"/>
        <w:numPr>
          <w:ilvl w:val="0"/>
          <w:numId w:val="99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мониторинг исполнения муниципальных программ, плана мероприятий реализации Стратегии;</w:t>
      </w:r>
    </w:p>
    <w:p>
      <w:pPr>
        <w:pStyle w:val="12"/>
        <w:numPr>
          <w:ilvl w:val="0"/>
          <w:numId w:val="99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оценку эффективности и социальной значимости муниципальных программ, эффективности расходования финансовых ресурсов;</w:t>
      </w:r>
    </w:p>
    <w:p>
      <w:pPr>
        <w:pStyle w:val="12"/>
        <w:numPr>
          <w:ilvl w:val="0"/>
          <w:numId w:val="99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разработку и принятие нормативно-правовых актов, направленных на формирование благоприятной среды хозяйствования и стимулирования развития бизнеса в приоритетных направлениях социально-экономического развития муниципального округа;</w:t>
      </w:r>
    </w:p>
    <w:p>
      <w:pPr>
        <w:pStyle w:val="12"/>
        <w:numPr>
          <w:ilvl w:val="0"/>
          <w:numId w:val="99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отбор на основе экспертизы или конкурса на принципах социальной и экономической эффективности муниципальных программ, в том числе и новых, претендующих на использование финансовых ресурсов из бюджетов различного уровня;</w:t>
      </w:r>
    </w:p>
    <w:p>
      <w:pPr>
        <w:pStyle w:val="12"/>
        <w:numPr>
          <w:ilvl w:val="0"/>
          <w:numId w:val="99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открытость Стратегии для внесения корректировок в силу появления внешних и внутренних факторов;</w:t>
      </w:r>
    </w:p>
    <w:p>
      <w:pPr>
        <w:pStyle w:val="12"/>
        <w:numPr>
          <w:ilvl w:val="0"/>
          <w:numId w:val="99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взаимодействие между органами государственной власти, исполнительной власти Иркутской области и органами местного самоуправления.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Лицом, ответственным за реализацию Стратегии является мэр Усть-Илимского муниципального округа.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Ответственными лицами за принятие управленческих решений по результатам мониторинга достижения целей и задач Стратегии являются заместители мэра Усть-Илимского муниципального округа.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Ответственными лицами, осуществляющими контроль над ходом выполнения плана мероприятий Стратегии, являются ответственные исполнители (соисполнители) муниципальных программ Усть-Илимского муниципального округа.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Результаты мониторинга реализации Стратегии отражаются в ежегодном отчете о социально-экономическом развитии Усть-Илимского муниципального округа.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ab/>
        <w:t>Отдел экономического анализа, планирования и развития предпринимательства Администрации Усть-Илимского муниципального округа готовит ежегодный сводный отчет о ходе исполнения плана мероприятий Стратегии во взаимодействии с ответственными исполнителями муниципальных программ в сроки, установленные действующим законодательством.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4. Оценка финансовых ресурсов, необходимых для реализации Стратегии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Реализация Стратегии предполагает привлечение финансовых ресурсов из различных источников финансирования.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В соответствие с пунктом 6 статьи 170.1 Бюджетного кодекса Российской Федерации постановлением Администрации Усть-Илимского муниципального округа от 26.02.2025 № 95-А утвержден бюджетный прогноз Усть-Илимского муниципального округа на период до 2026 года, согласно которому основными источниками финансирования реализации Стратегии являются:</w:t>
      </w:r>
    </w:p>
    <w:p>
      <w:pPr>
        <w:pStyle w:val="12"/>
        <w:numPr>
          <w:ilvl w:val="0"/>
          <w:numId w:val="100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финансирование из бюджета Усть-Илимского муниципального округа в соответствии с действующим порядком финансирования муниципальных программ  в пределах общего объема бюджетных ассигнований, утвержденных местным бюджетом Усть-Илимского муниципального округа на соответствующий год и плановый период; </w:t>
      </w:r>
    </w:p>
    <w:p>
      <w:pPr>
        <w:pStyle w:val="12"/>
        <w:numPr>
          <w:ilvl w:val="0"/>
          <w:numId w:val="100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финансирование из областного бюджета, в соответствии с действующим порядком финансирования государственных программ Иркутской области в пределах общего объема бюджетных ассигнований, утвержденных областным бюджетом на соответствующий год и плановый период;</w:t>
      </w:r>
    </w:p>
    <w:p>
      <w:pPr>
        <w:pStyle w:val="12"/>
        <w:numPr>
          <w:ilvl w:val="0"/>
          <w:numId w:val="100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финансирование из федерального бюджета в соответствии с действующим порядком финансирования государственных программ Российской Федерации в пределах общего объема бюджетных ассигнований, утвержденных федеральным бюджетом на соответствующий год и плановый период;</w:t>
      </w:r>
    </w:p>
    <w:p>
      <w:pPr>
        <w:pStyle w:val="12"/>
        <w:numPr>
          <w:ilvl w:val="0"/>
          <w:numId w:val="100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финансирование за счет привлеченных средств в виде кредитов от кредитных организаций и кредитов от других бюджетов бюджетной системы Российской Федерации в валюте Российской Федерации;</w:t>
      </w:r>
    </w:p>
    <w:p>
      <w:pPr>
        <w:pStyle w:val="12"/>
        <w:numPr>
          <w:ilvl w:val="0"/>
          <w:numId w:val="100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финансирование за счет привлеченных средств в рамках социального - экономического партнерства;</w:t>
      </w:r>
    </w:p>
    <w:p>
      <w:pPr>
        <w:pStyle w:val="12"/>
        <w:numPr>
          <w:ilvl w:val="0"/>
          <w:numId w:val="100"/>
        </w:numPr>
        <w:shd w:val="clear" w:color="auto" w:fill="auto"/>
        <w:spacing w:lineRule="auto" w:line="276" w:before="0" w:after="0"/>
        <w:ind w:hanging="0" w:left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иные внебюджетные источники финансирования.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Бюджет Усть-Илимского муниципального округа является дотационным. Доля всех безвозмездных поступлений в общих доходах ежегодно составляет порядка 70%, поэтому важнейшими финансовыми ресурсами для реализации Стратегии являются внебюджетные средства и средства вышестоящих бюджетов бюджетной системы Российской Федерации.</w:t>
      </w:r>
    </w:p>
    <w:p>
      <w:pPr>
        <w:pStyle w:val="BodyText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Прогнозируемые объемы ресурсного обеспечения реализации Стратегии приведены в таблице 3.</w:t>
      </w:r>
    </w:p>
    <w:p>
      <w:pPr>
        <w:pStyle w:val="12"/>
        <w:shd w:val="clear" w:color="auto" w:fill="auto"/>
        <w:spacing w:lineRule="auto" w:line="276" w:before="0" w:after="0"/>
        <w:ind w:firstLine="720"/>
        <w:jc w:val="right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                                                                                                               </w:t>
      </w:r>
      <w:r>
        <w:rPr>
          <w:color w:val="000000"/>
          <w:sz w:val="24"/>
          <w:szCs w:val="24"/>
          <w:shd w:fill="auto" w:val="clear"/>
        </w:rPr>
        <w:t>Таблица 3</w:t>
      </w:r>
    </w:p>
    <w:tbl>
      <w:tblPr>
        <w:tblW w:w="996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77"/>
        <w:gridCol w:w="2975"/>
        <w:gridCol w:w="992"/>
        <w:gridCol w:w="1050"/>
        <w:gridCol w:w="992"/>
        <w:gridCol w:w="1137"/>
        <w:gridCol w:w="994"/>
        <w:gridCol w:w="941"/>
      </w:tblGrid>
      <w:tr>
        <w:trPr>
          <w:trHeight w:val="586" w:hRule="exac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2025 год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2028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2029 год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2030 год</w:t>
            </w:r>
          </w:p>
        </w:tc>
      </w:tr>
      <w:tr>
        <w:trPr>
          <w:trHeight w:val="1042" w:hRule="exac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Доходы местного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бюджета – всего (млн.руб.)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1 325,4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1 157,3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1 236,9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1 050,7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1 092,1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1 131,7</w:t>
            </w:r>
          </w:p>
        </w:tc>
      </w:tr>
      <w:tr>
        <w:trPr>
          <w:trHeight w:val="490" w:hRule="exac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>
          <w:trHeight w:val="490" w:hRule="exac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416,5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429,6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449,5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427,2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444,8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459,6</w:t>
            </w:r>
          </w:p>
        </w:tc>
      </w:tr>
      <w:tr>
        <w:trPr>
          <w:trHeight w:val="490" w:hRule="exac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неналоговые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27,9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29,8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27,3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27,3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27,3</w:t>
            </w:r>
          </w:p>
        </w:tc>
      </w:tr>
      <w:tr>
        <w:trPr>
          <w:trHeight w:val="778" w:hRule="exac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1.3.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безвозмездные поступления -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881,0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698,5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757,6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596,2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620,0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644,8</w:t>
            </w:r>
          </w:p>
        </w:tc>
      </w:tr>
      <w:tr>
        <w:trPr>
          <w:trHeight w:val="778" w:hRule="exac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>
          <w:trHeight w:val="778" w:hRule="exac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1.3.1.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не имеющие целевого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210,7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</w:t>
            </w:r>
          </w:p>
        </w:tc>
      </w:tr>
      <w:tr>
        <w:trPr>
          <w:trHeight w:val="778" w:hRule="exact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1.3.2.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имеющие целевое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670,3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660,4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757,6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596,2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620,0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644,8</w:t>
            </w:r>
          </w:p>
        </w:tc>
      </w:tr>
    </w:tbl>
    <w:p>
      <w:pPr>
        <w:pStyle w:val="BodyText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Информация о муниципальных программах Усть-Илимского муниципального округа</w:t>
      </w:r>
    </w:p>
    <w:p>
      <w:pPr>
        <w:pStyle w:val="12"/>
        <w:shd w:val="clear" w:color="auto" w:fill="auto"/>
        <w:spacing w:lineRule="auto" w:line="276" w:before="0" w:after="0"/>
        <w:ind w:firstLine="74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Муниципальные программы в Усть-илимском округе разрабатываются и утверждаются в соответствии с Порядком разработки муниципальных программ Усть-Илимского муниципального округа их формирования и реализации. В целях реализации Стратегии утверждены следующие муниципальные программы:</w:t>
      </w:r>
    </w:p>
    <w:p>
      <w:pPr>
        <w:pStyle w:val="12"/>
        <w:shd w:val="clear" w:color="auto" w:fill="auto"/>
        <w:tabs>
          <w:tab w:val="clear" w:pos="709"/>
          <w:tab w:val="left" w:pos="6446" w:leader="none"/>
          <w:tab w:val="left" w:pos="7829" w:leader="none"/>
        </w:tabs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1) «Безопасность» - основные направления реализации программы: обеспечение антитеррористической защищенности, пожарной безопасности, безопасности при чрезвычайных ситуациях природного и техногенного характера, управление звеном единой государственной системы предупреждения и ликвидации чрезвычайных ситуаций, профилактика правонарушений и снижения уровня преступности;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2)      «Здоровое поколение» направлена на развитие физической культуры и массового спорта, спортивной инфраструктуры и материально - технической базы на территории Усть-Илимского муниципального округа, сохранение здоровья и повышение качества жизни населения посредством формирования культуры  и ценностей здорового образа жизни;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3)      «Развитие культуры  - направлена на создание благоприятных условий для доступного и качественного дополнительного образования, культурно-досуговой деятельности и библиотечного обслуживания, а также для сохранения местного народного творчества в Усть-Илимском округе; 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4)   «Муниципальная собственность» разработана с целью эффективного владения, пользования и распоряжения имуществом, находящимся в собственности Усть-Илимского округа и земельными участками на территории Усть-Илимского округа;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5)   «Муниципальные финансы» направлена на обеспечение сбалансированности и устойчивости бюджета Усть-Илимского округа, эффективное управление финансами, ежегодный рост налоговых и неналоговых доходов, а также совершенствование системы управления бюджетными расходами;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6)   «Образование» обеспечивает качественное и доступное дошкольное и среднее образование в соответствии с федеральными стандартами, дополнительное образование детей в сфере образования, отдых, оздоровление и занятость детей в период летних каникул, поддержку одаренных детей;</w:t>
      </w:r>
    </w:p>
    <w:p>
      <w:pPr>
        <w:pStyle w:val="12"/>
        <w:shd w:val="clear" w:color="auto" w:fill="auto"/>
        <w:tabs>
          <w:tab w:val="clear" w:pos="709"/>
          <w:tab w:val="left" w:pos="922" w:leader="none"/>
        </w:tabs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7)      «Энергосбережение и повышение энергетической эффективности» н предусматривает стимулирование энергосбережения и повышение энергетической эффективности работы муниципальных учреждений Усть-Илимского округа, сокращение объемов потребления энергоресурсов учреждениями бюджетной сферы Усть-Илимского округа;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8)    «Совершенствование муниципального управления Администрации Усть-Илимского муниципального округа» направлена на совершенствование системы предоставления муниципальных услуг, организацию и исполнение переданных областных государственных полномочий и полномочий поселений, повышение эффективности организационно-документационной деятельности Администрации Усть-Илимского муниципального округа, развитие кадрового потенциала муниципальной службы;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9)  «Модернизация объектов коммунальной инфраструктуры Усть-Илимского муниципального округа», действие которой направлено на реконструкцию, модернизацию и техническое перевооружение объектов тепло- и водоснабжения, водоотведения, а также строительство и капитальный ремонт коммунальной инфраструктуры для создания условий, обеспечивающих стабильное функционирование этих систем. </w:t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/>
      </w:pPr>
      <w:r>
        <w:rPr>
          <w:color w:val="000000"/>
          <w:sz w:val="24"/>
          <w:szCs w:val="24"/>
          <w:shd w:fill="auto" w:val="clear"/>
        </w:rPr>
        <w:t>10)      «Архитектура и градостроительство в Усть-Илимском муниципальном округе  - н</w:t>
      </w:r>
      <w:r>
        <w:rPr>
          <w:rFonts w:eastAsia="Times New Roman"/>
          <w:bCs/>
          <w:color w:val="000000"/>
          <w:sz w:val="24"/>
          <w:szCs w:val="24"/>
          <w:shd w:fill="auto" w:val="clear"/>
          <w:lang w:eastAsia="ru-RU"/>
        </w:rPr>
        <w:t xml:space="preserve">аправлена на реализацию полномочий в сфере территориального планирования и территориального зонирования на </w:t>
      </w:r>
      <w:r>
        <w:rPr>
          <w:color w:val="000000"/>
          <w:sz w:val="24"/>
          <w:szCs w:val="24"/>
          <w:shd w:fill="auto" w:val="clear"/>
        </w:rPr>
        <w:t>территории Усть-Илимского округа, р</w:t>
      </w:r>
      <w:r>
        <w:rPr>
          <w:rStyle w:val="105pt"/>
          <w:rFonts w:eastAsia="Andale Sans UI"/>
          <w:b w:val="false"/>
          <w:kern w:val="0"/>
          <w:sz w:val="24"/>
          <w:szCs w:val="24"/>
          <w:shd w:fill="auto" w:val="clear"/>
          <w:lang w:eastAsia="ru-RU" w:bidi="ru-RU"/>
        </w:rPr>
        <w:t>азвитие социальной инфраструктуры</w:t>
      </w:r>
      <w:r>
        <w:rPr>
          <w:rStyle w:val="105pt"/>
          <w:rFonts w:eastAsia="Andale Sans UI"/>
          <w:kern w:val="0"/>
          <w:sz w:val="24"/>
          <w:szCs w:val="24"/>
          <w:shd w:fill="auto" w:val="clear"/>
          <w:lang w:eastAsia="ru-RU" w:bidi="ru-RU"/>
        </w:rPr>
        <w:t xml:space="preserve"> </w:t>
      </w:r>
      <w:r>
        <w:rPr>
          <w:rStyle w:val="105pt"/>
          <w:rFonts w:eastAsia="Andale Sans UI"/>
          <w:b w:val="false"/>
          <w:kern w:val="0"/>
          <w:sz w:val="24"/>
          <w:szCs w:val="24"/>
          <w:shd w:fill="auto" w:val="clear"/>
          <w:lang w:eastAsia="ru-RU" w:bidi="ru-RU"/>
        </w:rPr>
        <w:t>путем формирования благоприятного социального климата для обеспечения эффективной трудовой деятельности, повышения уровня жизни, миграционного оттока</w:t>
      </w:r>
      <w:r>
        <w:rPr>
          <w:rStyle w:val="105pt"/>
          <w:rFonts w:eastAsia="Times New Roman" w:cs="Times New Roman"/>
          <w:b/>
          <w:color w:val="000000"/>
          <w:kern w:val="0"/>
          <w:sz w:val="24"/>
          <w:szCs w:val="24"/>
          <w:shd w:fill="auto" w:val="clear"/>
          <w:lang w:eastAsia="ru-RU" w:bidi="ru-RU"/>
        </w:rPr>
        <w:t>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11)     «Дороги Усть-Илимского муниципального округа» предусматривает приведение автомобильных дорог общего пользования местного значения в нормативное состояние на территории населенных пунктов Усть-Илимского округа, сокращение дорожно-транспортных происшествий;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12)         «Охрана окружающей среды» - целью которой является повышение экологической безопасности территории Усть-Илимского округа, путем соблюдения природоохранного законодательства, реализация мероприятий по выявлению и оценке объектов накопленного вреда окружающей среде. Организация экологического воспитания и формирования экологической культуры в области обращения ТКО;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13)   «Формирование комфортной городской среды на территории Усть-Илимского муниципального округа» предусматривает комплексный подход к решению вопросов благоустройства, направленный на улучшение визуального облика территории Усть-Илимского округа, способствующего комфортной жизнедеятельности, создание комфортных условий проживания и отдыха населения;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14)       «Повышение эффективности деятельности муниципальных унитарных предприятий Усть-Илимского муниципального округа» - направлена на эффективное развтие муниципальных унитарных предприятий, так как уровень обеспечения населения жилищно-коммунальными услугами - один из самых важных показателей качества жизни на территории Усть-Илимского округа. 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  <w:t>Ожидаемые результаты реализации Стратегии</w:t>
      </w:r>
    </w:p>
    <w:p>
      <w:pPr>
        <w:pStyle w:val="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bCs/>
          <w:color w:val="000000"/>
          <w:sz w:val="24"/>
          <w:szCs w:val="24"/>
          <w:shd w:fill="auto" w:val="clear"/>
        </w:rPr>
        <w:t>Выбор и планирование ожидаемых результатов реализации Стратегии осуществлялись с учетом:</w:t>
      </w:r>
    </w:p>
    <w:p>
      <w:pPr>
        <w:pStyle w:val="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bCs/>
          <w:color w:val="000000"/>
          <w:sz w:val="24"/>
          <w:szCs w:val="24"/>
          <w:shd w:fill="auto" w:val="clear"/>
        </w:rPr>
        <w:t>1) показателей, установленных Указами Президента Российской Федерации;</w:t>
      </w:r>
    </w:p>
    <w:p>
      <w:pPr>
        <w:pStyle w:val="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bCs/>
          <w:color w:val="000000"/>
          <w:sz w:val="24"/>
          <w:szCs w:val="24"/>
          <w:shd w:fill="auto" w:val="clear"/>
        </w:rPr>
        <w:t>2) показателей, установленных документами стратегического планирования, принятыми на федеральном и региональном уровнях (отраслевые стратегии развития, государственные программы РФ, государственные программы Иркутской области);</w:t>
      </w:r>
    </w:p>
    <w:p>
      <w:pPr>
        <w:pStyle w:val="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bCs/>
          <w:color w:val="000000"/>
          <w:sz w:val="24"/>
          <w:szCs w:val="24"/>
          <w:shd w:fill="auto" w:val="clear"/>
        </w:rPr>
        <w:t>3) показателей эффективности деятельности органов местного самоуправления для Усть-Илимского округа.</w:t>
      </w:r>
    </w:p>
    <w:p>
      <w:pPr>
        <w:pStyle w:val="Normal"/>
        <w:spacing w:lineRule="auto" w:line="276" w:before="0" w:after="0"/>
        <w:ind w:firstLine="540"/>
        <w:jc w:val="both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4"/>
          <w:szCs w:val="24"/>
          <w:shd w:fill="auto" w:val="clear"/>
          <w:lang w:eastAsia="ru-RU" w:bidi="ru-RU"/>
        </w:rPr>
        <w:t xml:space="preserve">Источники информации: Федеральная служба государственной статистики, территориальный орган Федеральной службы государственной статистики по Иркутской области (Иркутскстат), расчетные данные отраслевых (функциональных) органов Администрации Усть-Илимского муниципального округа, Стратегия социально-экономического развития Иркутской области на период до 2036 года. </w:t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hanging="0" w:left="680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Приложение № 1 к Проекту стратегии социально-экономического развития Усть-Илимского  муниципального округа до 2038 года</w:t>
      </w:r>
    </w:p>
    <w:p>
      <w:pPr>
        <w:pStyle w:val="BodyText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val="en-US" w:eastAsia="ru-RU" w:bidi="ru-RU"/>
        </w:rPr>
        <w:t>SWOT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eastAsia="ru-RU" w:bidi="ru-RU"/>
        </w:rPr>
        <w:t>-АНАЛИЗ ФАКТОРОВ РАЗВИТИЯ УСТЬ-ИЛИМСКОГО МУНИЦИПАЛЬНОГО ОКРУГА</w:t>
      </w:r>
    </w:p>
    <w:tbl>
      <w:tblPr>
        <w:tblW w:w="9619" w:type="dxa"/>
        <w:jc w:val="left"/>
        <w:tblInd w:w="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2322"/>
        <w:gridCol w:w="3578"/>
        <w:gridCol w:w="3719"/>
      </w:tblGrid>
      <w:tr>
        <w:trPr/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Факторы</w:t>
            </w:r>
          </w:p>
        </w:tc>
        <w:tc>
          <w:tcPr>
            <w:tcW w:w="3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Сильные стороны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Слабые стороны</w:t>
            </w:r>
          </w:p>
        </w:tc>
      </w:tr>
      <w:tr>
        <w:trPr>
          <w:trHeight w:val="4889" w:hRule="atLeast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Географическое положение и природно-климатические условия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рек и дорог, что облегчает транспортировку и коммуникации;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лесных массивов, водных ресурсов и полезных ископаемых, которые можно использовать для экономического развития;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Уникальные природные ландшафты, которые могут привлечь туристов и способствовать развитию туристической сферы;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четко выраженных сезонов (лето, зима).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Удаленность от крупных экономических центров затрудняет доступ к рынкам, что негативно сказывается на развитии бизнеса; Суровые зимы и короткое лето могут ограничивают развитие сельского хозяйства и других видов деятельности на открытом воздухе; Загрязнение и истощение природных ресурсов могут снижать качество жизни населения.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Образование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tabs>
                <w:tab w:val="clear" w:pos="709"/>
                <w:tab w:val="left" w:pos="1262" w:leader="none"/>
                <w:tab w:val="left" w:pos="1886" w:leader="none"/>
                <w:tab w:val="left" w:pos="3571" w:leader="none"/>
              </w:tabs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концептуальных и программных документов федерального и регионального уровня, ориентированных на развитие системы общего и дополнительного образования; Гибкость и многообразие форм предоставления услуг; Поддержка и использование образовательного потенциала семей.</w:t>
            </w:r>
          </w:p>
          <w:p>
            <w:pPr>
              <w:pStyle w:val="Style21"/>
              <w:tabs>
                <w:tab w:val="clear" w:pos="709"/>
                <w:tab w:val="left" w:pos="1622" w:leader="none"/>
                <w:tab w:val="right" w:pos="4022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Утверждение норматива бюджетного финансирования на 1 учащегося и перечня поправочных коэффициентов, учитывающих малокомплектность школ, специфику учебного процесса и т.д.</w:t>
            </w:r>
          </w:p>
          <w:p>
            <w:pPr>
              <w:pStyle w:val="Style21"/>
              <w:tabs>
                <w:tab w:val="clear" w:pos="709"/>
                <w:tab w:val="left" w:pos="1742" w:leader="none"/>
                <w:tab w:val="left" w:pos="3010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Ориентация содержания образования на практические навыки, реализацию компетентного подхода с учетом внедрения соответствующих технологий, индивидуализация образования.</w:t>
            </w:r>
          </w:p>
          <w:p>
            <w:pPr>
              <w:pStyle w:val="Style21"/>
              <w:tabs>
                <w:tab w:val="clear" w:pos="709"/>
                <w:tab w:val="left" w:pos="1099" w:leader="none"/>
                <w:tab w:val="left" w:pos="2102" w:leader="none"/>
                <w:tab w:val="right" w:pos="4022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Реализация программ профильного обучения в каждой школе; эффективное использование базовых (ресурсных) школ и их сетевое взаимодействие с другими образовательными организациями с целью обеспечения доступности к качественному образованию всем учащимся.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tabs>
                <w:tab w:val="clear" w:pos="709"/>
                <w:tab w:val="right" w:pos="4056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Недостаточное финансирование системы образования для ее развития,   в том числе сокращение государственного финансирования программ развития образования, сокращение возможностей местного бюджета.</w:t>
            </w:r>
          </w:p>
          <w:p>
            <w:pPr>
              <w:pStyle w:val="Style21"/>
              <w:tabs>
                <w:tab w:val="clear" w:pos="709"/>
                <w:tab w:val="left" w:pos="1584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Сокращение количества (или вообще отсутствие) узких специалистов в образовательных организациях (психологи, социальные педагоги, логопеды и т.д.).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Здравоохранение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 каждом населенном пункте   сохранено медицинское учреждение (амбулатория или ФАП);  большинство из них отремонтировано, оснащено необходимым оборудованием; существует большая потребность в качественных  медицинских услугах у населения поселений.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Недостаточная  мотивация населения на соблюдение здорового образа жизни;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Быстрый износ материально-технической базы  медицинских объектов, отсутствие передвижного специализированного медицинского оборудования; Недостаток  квалифицированных медицинских кадров в поселках, отсутствие перспективы, минимальные меры социальной поддержки.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Физическая культура и спорт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Высокий природный потенциал для развития зимних видов спорта: плотный снежный покров до 5-6 месяцев в зимне-весенний сезон.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Богатые спортивные традиции;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Регулярное календарное планирование спортивно-массовых мероприятий.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Высокий уровень спортивной и физкультурно-массовой работы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Плохо развитая инфраструктура отрасли физической культуры и спорта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, н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изкий уровень обеспеченности объектами физической культуры и спорта в сельских поселениях.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Нехватка профессиональных тренерских кадров.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Отсутствие финансирования отрасли в поселениях округа.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Удаленность территории от областного центра.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Культура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Богатое историческое наследие округа.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в округе домов культуры и библиотек, которые проводят разнообразные мероприятия, поддерживают самодеятельное творчество и сохраняют местные традиции.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Работники сферы культуры реализуют интересные проекты, привлекая к ним население.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Отсутствие притока молодых специалистов.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Удаленность округа от высокоразвитых культурных центров.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Молодежная политика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color="auto" w:fill="FFFFFF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Высокий уровень объединения молодежи в образовательных организациях.</w:t>
            </w:r>
          </w:p>
          <w:p>
            <w:pPr>
              <w:pStyle w:val="Normal"/>
              <w:shd w:val="clear" w:color="auto" w:fill="FFFFFF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Концентрация большей части активной молодежи в крупных населенных пунктах.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hd w:val="clear" w:color="auto" w:fill="FFFFFF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Низкая обеспеченность жильем молодежи.</w:t>
            </w:r>
          </w:p>
          <w:p>
            <w:pPr>
              <w:pStyle w:val="Normal"/>
              <w:shd w:val="clear" w:color="auto" w:fill="FFFFFF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Низкая вероятность трудоустройства молодежи с высшим образованием по технической специальности и узким специализациям.</w:t>
            </w:r>
          </w:p>
          <w:p>
            <w:pPr>
              <w:pStyle w:val="Normal"/>
              <w:shd w:val="clear" w:color="auto" w:fill="FFFFFF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Высокий уровень таких социально-негативных явлений, как  алкоголизм, преступность и другие девиантные формы поведения молодежи.</w:t>
            </w:r>
          </w:p>
          <w:p>
            <w:pPr>
              <w:pStyle w:val="Normal"/>
              <w:shd w:val="clear" w:color="auto" w:fill="FFFFFF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Отсутствие развития и усовершенствования  нормативно-правовой базы в сфере молодежной политики.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Жилищное хозяйство и инфраструктура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лесных массивов, водных ресурсов, которые можно использовать для  повышения уровня качества проживания на территории Усть-Илимского округа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Функционирование МУП в сфере ЖКХ является основой для предоставления услуг населения.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ГЭС обеспечивает стабильное энергоснабжение, что является критически важным для функционирования ЖКХ и всей инфраструктуры.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Суровые зимы и невозможность перевода земельных участков из земель лесного фонда в земли населенных пунктов затрудняет развитие частного  строительства на территории Усть-Илимского округа.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Износ сетей водоснабжения, канализации, теплоснабжения, а также жилищного фонда, приводит к аварийности, потерям ресурсов и увлечению затрат на эксплуатацию.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Низкая платежная дисциплина собственников жилья создает дополнительные трудности с содержанием общего имущества.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Транспортная инфраструктура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железнодорожной ветки связывающей округ с Транссибирской магистралью обеспечивает возможность эффективной перевозки грузов.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Наличие аэропорта в г. Усть-Илимске обеспечивает воздушное сообщение, что важно для пассажирских перевозок.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Сеть автомобильных дорог внутри округа обеспечивает связь между населенными пунктами.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Неудовлетворительно состояние части автомобильных дорог, что приводит к увеличению времени в пути, повышению износа транспортных средств и росту затрат на логистику.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Ограниченная пропускная способность.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Удаленность округа и состояние инфраструктуры в целом приводят к высоким транспортным расходам, что негативно сказывается на конкурентоспособности местной продукции.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Безопасность и криминогенная обстановка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Налаженное взаимодействие между местными властями и правоохранительными структурами.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Тенденция к снижению некоторых видов преступлений. Активное участие население в программах по безопасности и профилактике правонарушений.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Ограниченные бюджеты на программы, направленные на повышение уровня безопасности. Некоторые населенные пункты могут сталкиваться с отсутствием необходимой инфраструктуры для обеспечение безопасности ( освещение, видеонаблюдение и т.д.).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Недостаток квалифицированных специалистов в сфере общественной безопасности. Высокий уровень безработицы и социальной напряженности может способствовать росту преступности.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Экология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Разнообразие природных ресурсов, включая леса, реки и другие водоемы, что предоставляет возможности для устойчивого использования и сохранения экологии.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Понимание важности экологии среди местного населения и участие в экологических инициативах.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Поддержка со стороны региональных и муниципальных программ, направленных на экологическое развитие и охрану окружающей среды.</w:t>
            </w:r>
          </w:p>
          <w:p>
            <w:pPr>
              <w:pStyle w:val="Normal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Загрязнение водоемов и воздуха от промышленных предприятий, устаревшую инфраструктуру, недостаток эффективных технологий очистки.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Мониторинг состояния окружающей среды и контроль за соблюдением экологических норм предприятиями может быть затруднен из-за нехватки ресурсов, оборудования или кадров.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Недостаточная информированность жителей о проблемах окружающей среды и их роли в их решении может снижать эффективность экологических инициатив и повышать уровень потребительского отношения к природе.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Общий уровень экономического развития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Обширные запасы древесины, гидроэнергии, минеральных ресурсов создают прочную основу для развития промышленности и энергетики.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железной и автомобильной дороги обеспечивает связь с другими регионами, облегчает транспортировку грузов.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Действующие предприятия лесопромышленного комплекса, энергетики и др. отраслей формирует основу экономики округа.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Благодаря наличию ГЭС, электроэнергия доступна по более низким ценам, что привлекательно для энергоемких производств.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Высокая зависимость от лесопромышленного комплекса делает экономику округа уязвимой к колебаниям цен на лесопродукцию.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Многие предприятия нуждаются в модернизации оборудования и технологий.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Отток населения и старение трудовых ресурсов приводят к дефициту специалистов.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Недостаточное развитие других отраслей, таких как туризм и сельское хозяйство.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Развитие МСП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природных и человеческих ресурсов, которые могут быть использованы для создания новых направлений бизнеса.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Поддержка государства в виде субсидий, грантов и налоговых льгот для поддержки предпринимателей.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Гибкость малого бизнеса, который может быстро реагировать на изменения рыночной ситуации и потребности клиентов.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Малые и средние предприятия часто более вовлечены в местное сообщество и могут способствовать его развитию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Малые и средние предприятия могут сталкиваться с трудностями в получении кредитов и инвестиций.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Низкая конкурентоспособность малых предприятий с крупными по ценам производимой продукции (оказываемых услуг)  и объемам производства. Нехватка квалифицированных кадров может затруднить рост и развитие предприятия.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Некоторые предприниматели могут не иметь достаточного опыта в управлении и развитии бизнеса.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Промышленный комплекс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транспортной, энергетической и иной инфраструктуры, способствующей эффективной работе промышленных предприятий.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Богатые запасы полезных ископаемых обеспечивают сырьевую базу для добывающей и перерабатывающей промышленности.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Износ оборудования, устаревшая материально-техническая база. Ограниченные возможности для привлечения капиталовложений в модернизацию и развитие производства.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Загрязнение окружающей среды и неэффективное управление отходами.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Лесной комплекс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Усть-Илимский МО располагает большими запасами леса, что создает основу для устойчивого лесопользования и развития лесной промышленности. Наличие квалифицированных трудовых ресурсов, в виду подготовки специалистов в области лесного хозяйства и переработки древесины.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Развита инфраструктура — наличие транспортных путей и логистических решений, способствующих доступу к лесным ресурсам.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Многие предприятия используют устаревшее оборудование, что снижает производительность и эффективность.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Вырубка лесов и недостаточное внимание к восстановлению лесов может привести к экологическим проблемам.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Недостаток инвестиций в модернизацию и инновационные технологии сдерживает развитие сектора.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Зависимость от внешних рынков — колебания цен на древесину и спрос на лесопродукцию могут негативно отразиться на экономике комплекса.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Труд и занятость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ресурсов, таких как лес и вода, создает возможности для развития деревообрабатывающей и других отраслей.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Наличие федеральных и региональных программ, направленных на поддержку занятости и повышение квалификации работников. Учебные заведения г. Усть-Илимска способны обеспечить выпуск квалифицированных специалистов для работы в округе.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Дефицит специалистов в высокотехнологичных отраслях. Недостаточная производительность в некоторых секторах связанная, с устаревшими оборудованием или методами работы.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Дефицит кадров из-за предпочтения молодых специалистов переезжать в крупные города.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Низкий уровень заработной платы или отсутствие социальных гарантий могут негативно сказываться на мотивации.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Бюджетная обеспеченность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Проведение мероприятий, направленных на увеличение доходной части бюджета.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Проведение мероприятий, направленных на оптимизацию бюджетных расходов.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Использование передовых информационных технологий, позволяющих объединить бюджетный процесс в единый цикл (с применением систем электронного документооборота).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Недостаточность собственных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ar-SA"/>
              </w:rPr>
              <w:t xml:space="preserve">финансовых ресурсов для обеспечения </w:t>
              <w:br/>
              <w:t>в полном объеме расходных обязательств.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ar-SA"/>
              </w:rPr>
              <w:t>Проблематичность бюджетного планирования в условиях нестабильной макроэкономической ситуации и высокой доли межбюджетных трансфертов в составе доходов бюджета.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Факторы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Возможности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>Угрозы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Геополитическое положение и природно-климатические условия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Развитие туризма - использование природных и культурных ресурсов для привлечения туристов.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Экологически чистое производство — развитие сельского хозяйства с акцентом на производство органической продукции.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Развитие альтернативной энергетики - использование природных ресурсов для создания источников возобновляемой энергии.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Изменение климата может сказаться на природных ресурсах и экосистемах округа. Экономическая не стабильность — влияние внешних и внутренних факторов, которые могут привести к кризисам.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Монополизация ресурсов — контроль над природными ресурсами крупными компаниями может ограничить возможности местного населения.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Отток молодежи в поисках работы в другие регионы может привести к демографическим изменениям.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Образование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tabs>
                <w:tab w:val="clear" w:pos="709"/>
                <w:tab w:val="left" w:pos="1378" w:leader="none"/>
                <w:tab w:val="left" w:pos="3019" w:leader="none"/>
                <w:tab w:val="right" w:pos="4037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Участие в федеральных и региональных программах, в том числе по строительству зданий образовательных организаций и приведению существующих зданий в нормативное состояние, проведение реконструкции, капитального и текущего ремонтов, лицензионных мероприятий организаций.</w:t>
            </w:r>
          </w:p>
          <w:p>
            <w:pPr>
              <w:pStyle w:val="Style21"/>
              <w:tabs>
                <w:tab w:val="clear" w:pos="709"/>
                <w:tab w:val="left" w:pos="1018" w:leader="none"/>
                <w:tab w:val="right" w:pos="4027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Повышение качества и своевременности предоставления услуг в сфере образования, путем реализации соответствующих муниципальных программ, достижение программных целевых показателей.</w:t>
            </w:r>
          </w:p>
          <w:p>
            <w:pPr>
              <w:pStyle w:val="Style21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Повышение эффективности использования существующей материально-технической базы и ее развитие (повышение контроля, обучение кадров и т.д.)</w:t>
            </w:r>
          </w:p>
          <w:p>
            <w:pPr>
              <w:pStyle w:val="Style21"/>
              <w:tabs>
                <w:tab w:val="clear" w:pos="709"/>
                <w:tab w:val="left" w:pos="1670" w:leader="none"/>
                <w:tab w:val="left" w:pos="2573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Оптимизация сети образовательных учреждений.</w:t>
            </w:r>
          </w:p>
          <w:p>
            <w:pPr>
              <w:pStyle w:val="Style21"/>
              <w:tabs>
                <w:tab w:val="clear" w:pos="709"/>
                <w:tab w:val="left" w:pos="1867" w:leader="none"/>
                <w:tab w:val="left" w:pos="2774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Привлечение внебюджетных средств в образовательную сферу (упорядочение родительской платы за услуги в дошкольных образовательных учреждениях; расширение спектра платных услуг).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BodyText"/>
              <w:tabs>
                <w:tab w:val="clear" w:pos="709"/>
                <w:tab w:val="left" w:pos="1387" w:leader="none"/>
                <w:tab w:val="left" w:pos="2808" w:leader="none"/>
                <w:tab w:val="left" w:pos="3970" w:leader="none"/>
              </w:tabs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Сокращение численности учащихся в муниципальных образовательных организациях в связи с  низкой рождаемостью) в населенных пунктах.</w:t>
            </w:r>
          </w:p>
          <w:p>
            <w:pPr>
              <w:pStyle w:val="Style21"/>
              <w:tabs>
                <w:tab w:val="clear" w:pos="709"/>
                <w:tab w:val="left" w:pos="1387" w:leader="none"/>
                <w:tab w:val="left" w:pos="2808" w:leader="none"/>
                <w:tab w:val="left" w:pos="3970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Увеличение числа малокомплектных образовательных учреждений в сельской местности.</w:t>
            </w:r>
          </w:p>
          <w:p>
            <w:pPr>
              <w:pStyle w:val="BodyText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Снижение привлекательности педагогических специальностей на рынке труда.</w:t>
            </w:r>
          </w:p>
          <w:p>
            <w:pPr>
              <w:pStyle w:val="Style21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Старение педагогических кадров.</w:t>
            </w:r>
          </w:p>
          <w:p>
            <w:pPr>
              <w:pStyle w:val="BodyText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Существующая система подготовки, переподготовки и повышения квалификации педагогических кадров не позволит в полной мере обеспечивать современное содержание и качество образовательного процесса.</w:t>
            </w:r>
          </w:p>
          <w:p>
            <w:pPr>
              <w:pStyle w:val="BodyText"/>
              <w:tabs>
                <w:tab w:val="clear" w:pos="709"/>
                <w:tab w:val="left" w:pos="1094" w:leader="none"/>
                <w:tab w:val="left" w:pos="2520" w:leader="none"/>
                <w:tab w:val="left" w:pos="3000" w:leader="none"/>
              </w:tabs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Отмена участия органов общественно-государственного управления в оценке качества образования, не позволит выявлять проблемные зоны, обеспечивать открытость  и повышать эффективность образовательной системы в целом.</w:t>
            </w:r>
          </w:p>
          <w:p>
            <w:pPr>
              <w:pStyle w:val="BodyText"/>
              <w:tabs>
                <w:tab w:val="clear" w:pos="709"/>
                <w:tab w:val="left" w:pos="1762" w:leader="none"/>
                <w:tab w:val="left" w:pos="3038" w:leader="none"/>
              </w:tabs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Снижение качества и своевременности предоставления услуг в сфере образования</w:t>
            </w:r>
          </w:p>
          <w:p>
            <w:pPr>
              <w:pStyle w:val="BodyText"/>
              <w:tabs>
                <w:tab w:val="clear" w:pos="709"/>
                <w:tab w:val="left" w:pos="1613" w:leader="none"/>
                <w:tab w:val="right" w:pos="4061" w:leader="none"/>
              </w:tabs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Увеличение изношенности зданий образовательных организаций, инженерных коммуникаций, неисполнение лицензионных требований  может привести к закрытию образовательных организаций по причине несоответствия зданий требованиям надзорных органов. В данном случае решение вопроса потребует принятия экстренных мер</w:t>
            </w:r>
            <w:r>
              <w:rPr>
                <w:rFonts w:ascii="Times New Roman" w:hAnsi="Times New Roman"/>
                <w:strike/>
                <w:color w:val="000000"/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Style21"/>
              <w:tabs>
                <w:tab w:val="clear" w:pos="709"/>
                <w:tab w:val="left" w:pos="1613" w:leader="none"/>
                <w:tab w:val="right" w:pos="4061" w:leader="none"/>
              </w:tabs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tabs>
                <w:tab w:val="clear" w:pos="709"/>
                <w:tab w:val="left" w:pos="1315" w:leader="none"/>
                <w:tab w:val="left" w:pos="2722" w:leader="none"/>
              </w:tabs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Наличие у педагогических работников «синдрома профессионального выгорания», снижение мотивации педагогических работников в профессиональном развитии, низкая заинтересованность в качественных изменениях</w:t>
            </w:r>
          </w:p>
        </w:tc>
      </w:tr>
      <w:tr>
        <w:trPr>
          <w:trHeight w:val="2343" w:hRule="atLeast"/>
        </w:trPr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Здравоохранение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Разработана и реализуется  муниципальная программа «Здоровое поколение».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Обновление материально-технической базы медицинских учреждений, ремонты объектов здравоохранения.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Естественное  старение населения поселений Усть-Илимского муниципального округа.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Дефицит муниципального  бюджета для осуществления действенных мер дополнительной поддержки  для  привлекаемых и  молодых специалистов-медиков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Физ.культура и спорт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  <w:shd w:fill="auto" w:val="clear"/>
              </w:rPr>
              <w:t>У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величение числа занимающихся физической культурой и спортом за счет вовлечения неохваченных категорий населения.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Развитие региональных и федеральных программ, направленных на поддержку физической культуры и спорта, участие в их реализации.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Привлечение внешних и внутренних инвесторов к строительству спортивных объектов.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Сокращение численности населения.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Бюджетный дефицит и недостаточный уровень финансирования.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Отток тренерских кадров.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Отток ведущих спортсменов округа.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Культура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Уникальная природа и самобытная культура округа могут стать основой для развития культурного туризма.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Внедрение цифровых технологий в деятельность учреждений культуры (онлайн-трансляции, виртуальные экскурсии, интерактивные выставки) позволит расширить аудиторию и повысить доступность культурных услуг.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Участие в культурных обменах, фестивалях и конкурсах позволит укрепить имидж округ, привлечь внимание к его культуре.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Миграция населения в другие регионы может привести к сокращению аудитории и утрате носителей культурных традиций.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Распространение массовой культуры и снижение интереса к местным традициям может привести к утрате самобытности культуры округа.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Молодежная политика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Развитие молодежного парламента Усть-Илимского округа.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Рост и развитие территориальных общественных добровольных организаций и объединений молодежи Усть-Илимского округа.</w:t>
            </w:r>
          </w:p>
          <w:p>
            <w:pPr>
              <w:pStyle w:val="Normal"/>
              <w:tabs>
                <w:tab w:val="clear" w:pos="709"/>
                <w:tab w:val="right" w:pos="4214" w:leader="none"/>
              </w:tabs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Поддержка талантливой молодежи.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hd w:val="clear" w:color="auto" w:fill="FFFFFF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Миграционный отток молодежи.</w:t>
            </w:r>
          </w:p>
          <w:p>
            <w:pPr>
              <w:pStyle w:val="Normal"/>
              <w:shd w:val="clear" w:color="auto" w:fill="FFFFFF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Повышение уровня безработицы среди молодежи.</w:t>
            </w:r>
          </w:p>
          <w:p>
            <w:pPr>
              <w:pStyle w:val="Normal"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Жилищное хозяйство и инфраструктура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Строительный комплекс на территории Усть-Илимского округа развивается за счет строительства индивидуальных жилых домов и строительства сооружений энергоснабжения.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Участие в нац проектах, таких как «Жилье и городская среда», «Чистая вода» и др., может стать источником финансирования для модернизации инфраструктуры и улучшения жилищных условий.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Без принятия своевременных мер по модернизации, износ инфраструктуры будет продолжаться, что приведет к увеличению аварийности, росту затрат на ремонт и ухудшению качества предоставляемых услуг.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Неконтролируемый рост тарифов может привести к социальной напряженности и снижению платежеспособности населения.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Транспортная инфраструктура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false"/>
              <w:spacing w:lineRule="auto" w:line="276" w:before="0" w:after="0"/>
              <w:ind w:left="48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Увеличение пропускной способности и скорости транспортного потока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за счёт инвестиций в расширение и модернизацию дорожной сети</w:t>
            </w:r>
          </w:p>
          <w:p>
            <w:pPr>
              <w:pStyle w:val="Normal"/>
              <w:numPr>
                <w:ilvl w:val="0"/>
                <w:numId w:val="5"/>
              </w:numPr>
              <w:suppressAutoHyphens w:val="false"/>
              <w:spacing w:lineRule="auto" w:line="276" w:before="0" w:after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Внедрение интеллектуальных транспортных систем (ИТС)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 xml:space="preserve">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которые позволяют в реальном времени отслеживать ситуацию на дорогах и оперативно реагировать на возникающие вызовы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hd w:val="clear" w:color="auto" w:fill="FFFFFF"/>
              <w:suppressAutoHyphens w:val="false"/>
              <w:spacing w:lineRule="auto" w:line="276" w:before="0" w:after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Дорожно-транспортные происшествия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. К их причинам относят, например, отсутствие пешеходных ограждений, дорожных знаков, которые не отражаются в тёмное время суток, недостаточную освещённость проезжей части улиц и пешеходных переходов</w:t>
            </w:r>
          </w:p>
          <w:p>
            <w:pPr>
              <w:pStyle w:val="Normal"/>
              <w:numPr>
                <w:ilvl w:val="0"/>
                <w:numId w:val="5"/>
              </w:numPr>
              <w:shd w:val="clear" w:color="auto" w:fill="FFFFFF"/>
              <w:suppressAutoHyphens w:val="false"/>
              <w:spacing w:lineRule="auto" w:line="276" w:before="0" w:after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Перегруженность дорожной сети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. Интенсивный рост числа автомобилей на фоне недостаточной плотности дорог приводит к нехватке парковочных мест и мест для хранения автомобилей, перегруженности дорожной сети, возникновению шумового фона, загрязнению атмосферы вредными для здоровья человека</w:t>
            </w:r>
          </w:p>
          <w:p>
            <w:pPr>
              <w:pStyle w:val="Normal"/>
              <w:numPr>
                <w:ilvl w:val="0"/>
                <w:numId w:val="5"/>
              </w:numPr>
              <w:shd w:val="clear" w:color="auto" w:fill="FFFFFF"/>
              <w:suppressAutoHyphens w:val="false"/>
              <w:spacing w:lineRule="auto" w:line="276" w:before="0" w:after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Чрезвычайные происшествия (аварии)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Они обусловлены состоянием транспортных технических систем, нарушением правил эксплуатации технических систем, а также природными факторами, которые создают аварийную обстановку и влекут за собой материальные потери и человеческие жертвы.</w:t>
            </w:r>
          </w:p>
          <w:p>
            <w:pPr>
              <w:pStyle w:val="Normal"/>
              <w:numPr>
                <w:ilvl w:val="0"/>
                <w:numId w:val="5"/>
              </w:numPr>
              <w:shd w:val="clear" w:color="auto" w:fill="FFFFFF"/>
              <w:suppressAutoHyphens w:val="false"/>
              <w:spacing w:lineRule="auto" w:line="276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Безопасность и криминогенная обстановка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Реализация программ по повышению уровня правовой грамотности населения и профилактике правонарушений. Установление партнерства с некоммерческими организациями, работающих в сферах безопасности и социальной защиты.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Внедрение инновационных технологий для мониторинга и прогнозирования криминогенной обстановки.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Периоды экономической нестабильности могут способствовать росту преступности.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Увеличение числа мигрантов может создать дополнительные вызовы в сфере общественной безопасности.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Изменение законодательно-нормативной базы могут негативно повлиять на работу. Правоохранительных органов. Глобальные угрозы терроризма и экстремизма могут оказать влияние на безопасность в региональном и муниципальном масштабе.</w:t>
            </w:r>
          </w:p>
          <w:p>
            <w:pPr>
              <w:pStyle w:val="Normal"/>
              <w:numPr>
                <w:ilvl w:val="0"/>
                <w:numId w:val="5"/>
              </w:numPr>
              <w:shd w:val="clear" w:color="auto" w:fill="FFFFFF"/>
              <w:suppressAutoHyphens w:val="false"/>
              <w:spacing w:lineRule="auto" w:line="276" w:before="0" w:after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Террористические акты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. Взрывы, нападения или захваты транспортных объектов могут привести к серьёзным последствиям и угрожать жизни многих людей.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Экология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Снижение загрязнения окружающей среды и ресурсосбережение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 Внедрение ресурсосберегающие и безотходные технологии, оснащать предприятия современным природоохранным оборудованием, поддерживать экологически эффективное производство энергии.</w:t>
            </w:r>
          </w:p>
          <w:p>
            <w:pPr>
              <w:pStyle w:val="Normal"/>
              <w:shd w:val="clear" w:color="auto" w:fill="FFFFFF"/>
              <w:suppressAutoHyphens w:val="fals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Сохранение и восстановление природной среды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</w:t>
            </w:r>
          </w:p>
          <w:p>
            <w:pPr>
              <w:pStyle w:val="Normal"/>
              <w:shd w:val="clear" w:color="auto" w:fill="FFFFFF"/>
              <w:suppressAutoHyphens w:val="fals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Сохранение и восстановление ландшафтного и биологического разнообразия, создание и развитие особо охраняемых природных территорий.</w:t>
            </w:r>
          </w:p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Развитие гражданского общества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 Совершенствование законодательства, чтобы граждане могли участвовать в принятии и реализации экологически значимых решений.</w:t>
            </w:r>
          </w:p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Использование искусственного интеллекта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 Некоторые технологические решения уже внедряют для контроля снижения негативного воздействия на окружающую среду.</w:t>
            </w:r>
          </w:p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suppressAutoHyphens w:val="false"/>
              <w:spacing w:lineRule="auto" w:line="276" w:before="0" w:after="0"/>
              <w:ind w:hanging="3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Развитие экологического туризма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. Привлечение инвестиций для устойчивого роста экотуризма и оказание мер господдержки с учётом российского и международного опыта.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spacing w:lineRule="auto" w:line="276" w:before="0" w:after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Глобальные вызовы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. К ним относятся последствия изменения климата, рост потребления природных ресурсов при сокращении их запасов, негативные последствия ухудшения состояния окружающей среды</w:t>
            </w:r>
          </w:p>
          <w:p>
            <w:pPr>
              <w:pStyle w:val="Normal"/>
              <w:shd w:val="clear" w:color="auto" w:fill="FFFFFF"/>
              <w:suppressAutoHyphens w:val="false"/>
              <w:spacing w:lineRule="auto" w:line="276" w:before="0" w:after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Внутренние вызовы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. К ним относятся: загрязнение атмосферного воздуха и водных объектов, увеличение объёма образования отходов производства и потребления, высокая степень износа основных фондов опасных производственных объектов и другие.</w:t>
            </w:r>
          </w:p>
          <w:p>
            <w:pPr>
              <w:pStyle w:val="Normal"/>
              <w:shd w:val="clear" w:color="auto" w:fill="FFFFFF"/>
              <w:suppressAutoHyphens w:val="false"/>
              <w:spacing w:lineRule="auto" w:line="276" w:before="0" w:after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Внешние угрозы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. К ним относятся загрязнение атмосферного воздуха, лесные пожары, создание препятствий для миграции животных, несанкционированная добыча водных биологических ресурсов</w:t>
            </w:r>
          </w:p>
          <w:p>
            <w:pPr>
              <w:pStyle w:val="Normal"/>
              <w:shd w:val="clear" w:color="auto" w:fill="FFFFFF"/>
              <w:suppressAutoHyphens w:val="false"/>
              <w:spacing w:lineRule="auto" w:line="276" w:before="0" w:after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Возможность импорта продукции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, представляющей повышенную опасность для окружающей среды, жизни и здоровья людей.</w:t>
            </w:r>
          </w:p>
          <w:p>
            <w:pPr>
              <w:pStyle w:val="Normal"/>
              <w:shd w:val="clear" w:color="auto" w:fill="FFFFFF"/>
              <w:suppressAutoHyphens w:val="false"/>
              <w:spacing w:lineRule="auto" w:line="276" w:before="0" w:after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Возможность размещения на территории страны экологически опасных производств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 недобросовестными бизнес-структурами.</w:t>
            </w:r>
          </w:p>
          <w:p>
            <w:pPr>
              <w:pStyle w:val="Normal"/>
              <w:shd w:val="clear" w:color="auto" w:fill="FFFFFF"/>
              <w:suppressAutoHyphens w:val="false"/>
              <w:spacing w:lineRule="auto" w:line="276" w:before="0" w:after="0"/>
              <w:ind w:left="360"/>
              <w:jc w:val="both"/>
              <w:rPr>
                <w:rFonts w:ascii="Times New Roman" w:hAnsi="Times New Roman"/>
                <w:color w:val="3465A4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3465A4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Общий уровень экономического развития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Уникальные природные ландшафты, наличие водоемов и лесов создают благоприятные условия для развития экологического туризма.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Развитие новых отраслей, таких как переработка отходов, производство строительных материалов, может снизить зависимость от лесопромышленного комплекса.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Поддержка предпринимательства может способствовать развитию малого и среднего бизнеса.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Изменение климата может негативно повлиять на лесные ресурсы и сельское хозяйство.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Экономические кризисы и колебания цен на мировых рынках могут негативно отразиться на экономике округа.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Усиление конкуренции со стороны других территорий</w:t>
            </w:r>
            <w:r>
              <w:rPr>
                <w:rFonts w:ascii="Times New Roman" w:hAnsi="Times New Roman"/>
                <w:color w:val="3465A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может привести к снижению конкурентоспособности продукции местных предприятий.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Старение населения и отток молодежи могут привести к дефициту трудовых ресурсов и снижению экономического потенциала округа.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Развитие МСП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Рост спроса на локальные продукты — повышение интереса потребителей к местным товарам и услугам может обеспечить малому бизнесу новые рынки. Развитие онлайн-коммерции — возможности для расширения бизнеса через интернет. Возможность сотрудничества с крупными компаниями или другими предпринимателями для реализации совместных инициатив.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Участие в федеральных и региональных программах поддержки МСП.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Экономическая нестабильность — колебания в экономике и изменение потребительского спроса.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Усиливающая конкуренция со стороны крупных компаний и других регионов.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Сложные процедуры регистрации, лицензирования и проверки могут ограничить возможности для местного МСП.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Изменения в предпочтениях потребителей может быть угрозой для устоявшихся бизнес-проектов.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Промышленный комплекс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Внедрение инновационных решений и технологий может повысить эффективность производства.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Доступ к федеральным и региональным программам, направленным на модернизацию и развитие промышленности. Возможность создания совместных предприятий и кооперация с другими промышленными компаниями и научными организациями.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Экономическая нестабильность. К</w:t>
            </w:r>
            <w:r>
              <w:rPr>
                <w:rFonts w:ascii="Times New Roman" w:hAnsi="Times New Roman"/>
                <w:strike/>
                <w:color w:val="000000"/>
                <w:sz w:val="24"/>
                <w:szCs w:val="24"/>
                <w:shd w:fill="auto" w:val="clear"/>
              </w:rPr>
              <w:t>онкуренциЯ со стороны других регионов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. Изменения в законодательстве — новые экологические или экономические нормы могут увеличивать издержки производства.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Сокращение рабочей силы в связи с тенденцией к автоматизации.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Лесной комплекс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Увеличение спроса на экологически чистую и сертифицированную продукцию лесного производства открывает новые рынки.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Внедрение инновационных технологий для переработки древесины и управления лесными ресурсами.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Возможность поддержки лесного комплекса через участие в  экологических и инвестиционных программах. Возможность разработки новых методов  устойчивого лесопользования и восстановления лесов через сотрудничество с научными организациями.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Климатические изменения могут негативно повлиять на лесную экосистему.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Ужесточение законодательства по охране окружающей среды может ограничить возможности лесного хозяйства.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Усиление конкуренции со стороны других регионов.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Угрозы в виде экологических катастроф — пожары, насекомые-вредители и болезни растений могут значительно снизить запас лесных ресурсов.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Труд и занятость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Инвестиции в новые технологии или отрасли могут способствовать созданию новых рабочих мест.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Использование государственных субсидий для улучшения условий труда и повышения квалификации работников. Установление партнерств с частным сектором для улучшения стажировок и практик для студентов.</w:t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Изменения в экономической ситуации страны могут негативно влиять  на рынки труда и занятости. Соседние регионы могут предлагать  лучшие условия для жизни и работы, что ведет к утечке кадров. Сложности в адаптации к новым технологиям могут привести к сокращению рабочих мест в традиционных отраслях. Увеличение уровня безработицы и социальных конфликтов может негативно сказываться на стабильности в округе.</w:t>
            </w:r>
          </w:p>
        </w:tc>
      </w:tr>
      <w:tr>
        <w:trPr/>
        <w:tc>
          <w:tcPr>
            <w:tcW w:w="23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Бюджетная обеспеченность</w:t>
            </w:r>
          </w:p>
        </w:tc>
        <w:tc>
          <w:tcPr>
            <w:tcW w:w="35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Рост собственных доходов.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Снижение долговой нагрузки</w:t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Style22"/>
              <w:spacing w:lineRule="auto" w:line="276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Ухудшение социально-экономического развития Усть-Илимского муниципального округа.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Снижение поступлений налоговых и неналоговых доходов.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Снижение финансовой поддержки из областного бюджета.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Рост расходных обязательств бюджета Усть-Илимского муниципального округа в условиях ограниченности финансовых ресурсов.</w:t>
            </w:r>
          </w:p>
        </w:tc>
      </w:tr>
    </w:tbl>
    <w:p>
      <w:pPr>
        <w:sectPr>
          <w:footerReference w:type="default" r:id="rId5"/>
          <w:type w:val="nextPage"/>
          <w:pgSz w:w="11906" w:h="16838"/>
          <w:pgMar w:left="1134" w:right="1134" w:gutter="0" w:header="0" w:top="1134" w:footer="1134" w:bottom="1693"/>
          <w:pgNumType w:start="1" w:fmt="decimal"/>
          <w:formProt w:val="false"/>
          <w:titlePg/>
          <w:textDirection w:val="lrTb"/>
          <w:docGrid w:type="default" w:linePitch="600" w:charSpace="32768"/>
        </w:sectPr>
      </w:pPr>
    </w:p>
    <w:p>
      <w:pPr>
        <w:pStyle w:val="BodyText"/>
        <w:spacing w:lineRule="auto" w:line="276" w:before="0" w:after="0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Приложение № 2 к Проекту стратегии  </w:t>
      </w:r>
    </w:p>
    <w:p>
      <w:pPr>
        <w:pStyle w:val="BodyText"/>
        <w:spacing w:lineRule="auto" w:line="276" w:before="0" w:after="0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социально-экономического развития </w:t>
      </w:r>
    </w:p>
    <w:p>
      <w:pPr>
        <w:pStyle w:val="BodyText"/>
        <w:spacing w:lineRule="auto" w:line="276" w:before="0" w:after="0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Усть-Илимского  муниципального </w:t>
      </w:r>
    </w:p>
    <w:p>
      <w:pPr>
        <w:pStyle w:val="12"/>
        <w:shd w:val="clear" w:color="auto" w:fill="auto"/>
        <w:spacing w:lineRule="auto" w:line="276" w:before="0" w:after="0"/>
        <w:ind w:hanging="0" w:left="680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округа до 2038 года</w:t>
      </w:r>
    </w:p>
    <w:p>
      <w:pPr>
        <w:pStyle w:val="Style20"/>
        <w:shd w:val="clear" w:color="auto" w:fill="auto"/>
        <w:spacing w:lineRule="auto" w:line="276" w:before="0" w:after="0"/>
        <w:ind w:left="3821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СВЕДЕНИЯ О СОСТАВЕ И ЦЕЛЕВЫХ ЗНАЧЕНИЯХ ПОКАЗАТЕЛЕЙ СТРАТЕГИИ</w:t>
      </w:r>
    </w:p>
    <w:tbl>
      <w:tblPr>
        <w:tblW w:w="1431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43"/>
        <w:gridCol w:w="2134"/>
        <w:gridCol w:w="512"/>
        <w:gridCol w:w="621"/>
        <w:gridCol w:w="562"/>
        <w:gridCol w:w="950"/>
        <w:gridCol w:w="747"/>
        <w:gridCol w:w="620"/>
        <w:gridCol w:w="598"/>
        <w:gridCol w:w="624"/>
        <w:gridCol w:w="693"/>
        <w:gridCol w:w="601"/>
        <w:gridCol w:w="614"/>
        <w:gridCol w:w="621"/>
        <w:gridCol w:w="638"/>
        <w:gridCol w:w="630"/>
        <w:gridCol w:w="678"/>
        <w:gridCol w:w="624"/>
        <w:gridCol w:w="800"/>
        <w:gridCol w:w="696"/>
      </w:tblGrid>
      <w:tr>
        <w:trPr>
          <w:trHeight w:val="499" w:hRule="exact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317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</w:tr>
      <w:tr>
        <w:trPr>
          <w:trHeight w:val="1042" w:hRule="exact"/>
        </w:trPr>
        <w:tc>
          <w:tcPr>
            <w:tcW w:w="34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</w:tr>
      <w:tr>
        <w:trPr>
          <w:trHeight w:val="1594" w:hRule="exact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Коэффициент естественного прироста (убыли -) в расчете на 1000 населения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чел.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-5,0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-8,6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-13,7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-9,65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-12,5</w:t>
            </w:r>
          </w:p>
        </w:tc>
      </w:tr>
      <w:tr>
        <w:trPr>
          <w:trHeight w:val="1042" w:hRule="exact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Миграционная убыль (прирост) на 1000 населения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чел.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-11,6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-17,1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-11,3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-12,4</w:t>
            </w:r>
          </w:p>
        </w:tc>
      </w:tr>
      <w:tr>
        <w:trPr>
          <w:trHeight w:val="1594" w:hRule="exact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Выручка от реализации товаров (работ, услуг)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млн. руб.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10843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9871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11758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10045,9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10518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10918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11322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11741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12210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12699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13169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13656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14202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14727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15272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15837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423</w:t>
            </w:r>
          </w:p>
        </w:tc>
      </w:tr>
      <w:tr>
        <w:trPr>
          <w:trHeight w:val="1594" w:hRule="exact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Индекс промышленного производства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81,2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107,9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95,9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110,4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100,6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102,3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102,9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103,5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104,1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104,7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105,4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105,9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106,6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107,2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107,9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108,5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75"/>
        <w:gridCol w:w="48"/>
        <w:gridCol w:w="2048"/>
        <w:gridCol w:w="76"/>
        <w:gridCol w:w="427"/>
        <w:gridCol w:w="83"/>
        <w:gridCol w:w="616"/>
        <w:gridCol w:w="557"/>
        <w:gridCol w:w="32"/>
        <w:gridCol w:w="866"/>
        <w:gridCol w:w="50"/>
        <w:gridCol w:w="750"/>
        <w:gridCol w:w="2"/>
        <w:gridCol w:w="590"/>
        <w:gridCol w:w="83"/>
        <w:gridCol w:w="580"/>
        <w:gridCol w:w="63"/>
        <w:gridCol w:w="501"/>
        <w:gridCol w:w="61"/>
        <w:gridCol w:w="649"/>
        <w:gridCol w:w="27"/>
        <w:gridCol w:w="684"/>
        <w:gridCol w:w="26"/>
        <w:gridCol w:w="670"/>
        <w:gridCol w:w="16"/>
        <w:gridCol w:w="548"/>
        <w:gridCol w:w="19"/>
        <w:gridCol w:w="565"/>
        <w:gridCol w:w="35"/>
        <w:gridCol w:w="669"/>
        <w:gridCol w:w="72"/>
        <w:gridCol w:w="624"/>
        <w:gridCol w:w="12"/>
        <w:gridCol w:w="563"/>
        <w:gridCol w:w="45"/>
        <w:gridCol w:w="663"/>
        <w:gridCol w:w="73"/>
        <w:gridCol w:w="898"/>
        <w:gridCol w:w="4"/>
        <w:gridCol w:w="0"/>
      </w:tblGrid>
      <w:tr>
        <w:trPr>
          <w:trHeight w:val="499" w:hRule="exact"/>
        </w:trPr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pageBreakBefore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696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  <w:tc>
          <w:tcPr>
            <w:tcW w:w="0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1042" w:hRule="exact"/>
        </w:trPr>
        <w:tc>
          <w:tcPr>
            <w:tcW w:w="27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09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62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  <w:tc>
          <w:tcPr>
            <w:tcW w:w="0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1881" w:hRule="exact"/>
        </w:trPr>
        <w:tc>
          <w:tcPr>
            <w:tcW w:w="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98,0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98,6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99,2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99,8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100,4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101,0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101,6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102,2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102,8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103,4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104,1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104,7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105,5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106,1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106,8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107,5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107,5</w:t>
            </w:r>
          </w:p>
        </w:tc>
      </w:tr>
      <w:tr>
        <w:trPr>
          <w:trHeight w:val="1920" w:hRule="exact"/>
        </w:trPr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тыс.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руб.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96,65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56,83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firstLine="14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64,63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158,1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166,5</w:t>
            </w: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172,3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178,3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186,4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193,1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193,1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193,1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193,1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193,1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193,1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193,1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193,1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193,1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193,1</w:t>
            </w:r>
          </w:p>
        </w:tc>
      </w:tr>
      <w:tr>
        <w:trPr>
          <w:trHeight w:val="1920" w:hRule="exact"/>
        </w:trPr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Число субъектов малого и среднего предпринимательств а в расчете на 10 тыс. человек населения</w:t>
            </w:r>
          </w:p>
        </w:tc>
        <w:tc>
          <w:tcPr>
            <w:tcW w:w="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204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197</w:t>
            </w:r>
          </w:p>
        </w:tc>
        <w:tc>
          <w:tcPr>
            <w:tcW w:w="9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189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194</w:t>
            </w:r>
          </w:p>
        </w:tc>
        <w:tc>
          <w:tcPr>
            <w:tcW w:w="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6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7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7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  <w:tc>
          <w:tcPr>
            <w:tcW w:w="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205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  <w:r>
        <w:br w:type="page"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27"/>
        <w:gridCol w:w="1874"/>
        <w:gridCol w:w="501"/>
        <w:gridCol w:w="702"/>
        <w:gridCol w:w="590"/>
        <w:gridCol w:w="868"/>
        <w:gridCol w:w="816"/>
        <w:gridCol w:w="670"/>
        <w:gridCol w:w="656"/>
        <w:gridCol w:w="565"/>
        <w:gridCol w:w="681"/>
        <w:gridCol w:w="712"/>
        <w:gridCol w:w="679"/>
        <w:gridCol w:w="573"/>
        <w:gridCol w:w="624"/>
        <w:gridCol w:w="743"/>
        <w:gridCol w:w="629"/>
        <w:gridCol w:w="622"/>
        <w:gridCol w:w="742"/>
        <w:gridCol w:w="792"/>
      </w:tblGrid>
      <w:tr>
        <w:trPr>
          <w:trHeight w:val="499" w:hRule="exact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pageBreakBefore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664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</w:tr>
      <w:tr>
        <w:trPr>
          <w:trHeight w:val="1042" w:hRule="exact"/>
        </w:trPr>
        <w:tc>
          <w:tcPr>
            <w:tcW w:w="52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87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0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</w:tr>
      <w:tr>
        <w:trPr>
          <w:trHeight w:val="3560" w:hRule="exac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8.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17,3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18,04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21,3</w:t>
            </w:r>
          </w:p>
        </w:tc>
      </w:tr>
      <w:tr>
        <w:trPr>
          <w:trHeight w:val="2176" w:hRule="exac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Динамика доходов местного бюджета от использования муниципального имущества, земельных ресурсов.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>
          <w:trHeight w:val="2075" w:hRule="exac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0"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FF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FF0000"/>
          <w:sz w:val="24"/>
          <w:szCs w:val="24"/>
          <w:shd w:fill="auto" w:val="clear"/>
        </w:rPr>
      </w:r>
      <w:r>
        <w:br w:type="page"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05"/>
        <w:gridCol w:w="2353"/>
        <w:gridCol w:w="472"/>
        <w:gridCol w:w="651"/>
        <w:gridCol w:w="232"/>
        <w:gridCol w:w="508"/>
        <w:gridCol w:w="216"/>
        <w:gridCol w:w="686"/>
        <w:gridCol w:w="239"/>
        <w:gridCol w:w="504"/>
        <w:gridCol w:w="269"/>
        <w:gridCol w:w="447"/>
        <w:gridCol w:w="351"/>
        <w:gridCol w:w="334"/>
        <w:gridCol w:w="230"/>
        <w:gridCol w:w="513"/>
        <w:gridCol w:w="687"/>
        <w:gridCol w:w="588"/>
        <w:gridCol w:w="571"/>
        <w:gridCol w:w="590"/>
        <w:gridCol w:w="623"/>
        <w:gridCol w:w="618"/>
        <w:gridCol w:w="635"/>
        <w:gridCol w:w="554"/>
        <w:gridCol w:w="631"/>
        <w:gridCol w:w="559"/>
      </w:tblGrid>
      <w:tr>
        <w:trPr>
          <w:trHeight w:val="499" w:hRule="exac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pageBreakBefore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236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</w:tr>
      <w:tr>
        <w:trPr>
          <w:trHeight w:val="1042" w:hRule="exac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5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</w:tr>
      <w:tr>
        <w:trPr>
          <w:trHeight w:val="866" w:hRule="exac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10.1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клубами и учреждениями клубного типа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</w:tr>
      <w:tr>
        <w:trPr>
          <w:trHeight w:val="490" w:hRule="exac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10.2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библиотеками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</w:tr>
      <w:tr>
        <w:trPr>
          <w:trHeight w:val="4075" w:hRule="exac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</w:t>
            </w:r>
          </w:p>
        </w:tc>
      </w:tr>
      <w:tr>
        <w:trPr>
          <w:trHeight w:val="1298" w:hRule="exac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Увеличение числа посещений культурных мероприятий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тыс. чел.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87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89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173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220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230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240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243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244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245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245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246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247</w:t>
            </w:r>
          </w:p>
        </w:tc>
      </w:tr>
      <w:tr>
        <w:trPr>
          <w:trHeight w:val="1298" w:hRule="exact"/>
        </w:trPr>
        <w:tc>
          <w:tcPr>
            <w:tcW w:w="505" w:type="dxa"/>
            <w:tcBorders/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353" w:type="dxa"/>
            <w:tcBorders/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472" w:type="dxa"/>
            <w:tcBorders/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883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24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925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73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98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64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13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7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88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71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90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23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18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35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54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31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59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>
          <w:trHeight w:val="127" w:hRule="exact"/>
        </w:trPr>
        <w:tc>
          <w:tcPr>
            <w:tcW w:w="505" w:type="dxa"/>
            <w:tcBorders/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353" w:type="dxa"/>
            <w:tcBorders/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472" w:type="dxa"/>
            <w:tcBorders/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883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24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925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73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98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64" w:type="dxa"/>
            <w:gridSpan w:val="2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13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7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88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71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90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23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18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35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54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31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59" w:type="dxa"/>
            <w:tcBorders/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>
          <w:trHeight w:val="1163" w:hRule="exac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23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</w:tr>
      <w:tr>
        <w:trPr>
          <w:trHeight w:val="1265" w:hRule="exac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</w:tr>
      <w:tr>
        <w:trPr>
          <w:trHeight w:val="2544" w:hRule="exac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9,30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7,30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9,2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3378" w:hRule="exac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1,8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</w:tr>
      <w:tr>
        <w:trPr>
          <w:trHeight w:val="1809" w:hRule="exac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Доля обучающихся, охваченных учебной деятельностью с использованием конструкторов </w:t>
            </w:r>
            <w:r>
              <w:rPr>
                <w:sz w:val="24"/>
                <w:szCs w:val="24"/>
                <w:shd w:fill="auto" w:val="clear"/>
                <w:lang w:val="en-US" w:eastAsia="en-US" w:bidi="en-US"/>
              </w:rPr>
              <w:t>LEGO</w:t>
            </w:r>
            <w:r>
              <w:rPr>
                <w:sz w:val="24"/>
                <w:szCs w:val="24"/>
                <w:shd w:fill="auto" w:val="clear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  <w:shd w:fill="auto" w:val="clear"/>
                <w:lang w:val="en-US" w:eastAsia="en-US" w:bidi="en-US"/>
              </w:rPr>
              <w:t>Mindstorms</w:t>
            </w:r>
            <w:r>
              <w:rPr>
                <w:sz w:val="24"/>
                <w:szCs w:val="24"/>
                <w:shd w:fill="auto" w:val="clear"/>
                <w:lang w:eastAsia="en-US" w:bidi="en-US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 xml:space="preserve">и </w:t>
            </w:r>
            <w:r>
              <w:rPr>
                <w:sz w:val="24"/>
                <w:szCs w:val="24"/>
                <w:shd w:fill="auto" w:val="clear"/>
                <w:lang w:val="en-US" w:eastAsia="en-US" w:bidi="en-US"/>
              </w:rPr>
              <w:t>Cuboro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1,25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1,25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1,3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</w:t>
            </w:r>
          </w:p>
        </w:tc>
      </w:tr>
      <w:tr>
        <w:trPr>
          <w:trHeight w:val="1823" w:hRule="exac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детей в возрасте от 5 до 18 лет, охваченных программами дополнительного образования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71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46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73,5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75,5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76,5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78,5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80</w:t>
            </w:r>
          </w:p>
        </w:tc>
      </w:tr>
      <w:tr>
        <w:trPr>
          <w:trHeight w:val="1823" w:hRule="exac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17.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педагогов, соответствующих Профессиональному стандарту педагога</w:t>
            </w:r>
          </w:p>
        </w:tc>
        <w:tc>
          <w:tcPr>
            <w:tcW w:w="47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65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50</w:t>
            </w: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55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55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60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65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</w:t>
            </w: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</w:t>
            </w:r>
          </w:p>
        </w:tc>
      </w:tr>
      <w:tr>
        <w:trPr>
          <w:trHeight w:val="1987" w:hRule="exac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19.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детей первой и второй групп здоровья в общей численности обучающихся в муниципальных общеобразовательны х учреждениях</w:t>
            </w:r>
          </w:p>
        </w:tc>
        <w:tc>
          <w:tcPr>
            <w:tcW w:w="47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73,0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76,2</w:t>
            </w: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77,2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86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80</w:t>
            </w:r>
          </w:p>
        </w:tc>
      </w:tr>
      <w:tr>
        <w:trPr>
          <w:trHeight w:val="1823" w:hRule="exac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20.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47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31,8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34,7</w:t>
            </w: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44,1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44,2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46</w:t>
            </w: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84" w:right="-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firstLine="84" w:right="-9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48,7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22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50,4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  <w:r>
        <w:br w:type="page"/>
      </w:r>
    </w:p>
    <w:tbl>
      <w:tblPr>
        <w:tblW w:w="1431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36"/>
        <w:gridCol w:w="1992"/>
        <w:gridCol w:w="568"/>
        <w:gridCol w:w="711"/>
        <w:gridCol w:w="564"/>
        <w:gridCol w:w="1027"/>
        <w:gridCol w:w="654"/>
        <w:gridCol w:w="630"/>
        <w:gridCol w:w="680"/>
        <w:gridCol w:w="625"/>
        <w:gridCol w:w="577"/>
        <w:gridCol w:w="518"/>
        <w:gridCol w:w="637"/>
        <w:gridCol w:w="578"/>
        <w:gridCol w:w="621"/>
        <w:gridCol w:w="690"/>
        <w:gridCol w:w="622"/>
        <w:gridCol w:w="680"/>
        <w:gridCol w:w="857"/>
        <w:gridCol w:w="639"/>
      </w:tblGrid>
      <w:tr>
        <w:trPr>
          <w:trHeight w:val="499" w:hRule="exact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pageBreakBefore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31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</w:tr>
      <w:tr>
        <w:trPr>
          <w:trHeight w:val="1042" w:hRule="exact"/>
        </w:trPr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</w:tr>
      <w:tr>
        <w:trPr>
          <w:trHeight w:val="1985" w:hRule="exac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31,8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34,7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44,1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44,2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84" w:right="-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firstLine="84" w:right="-9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48,7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22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50,4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ConsPlusNormal"/>
              <w:snapToGrid w:val="false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52,9</w:t>
            </w:r>
          </w:p>
        </w:tc>
      </w:tr>
      <w:tr>
        <w:trPr>
          <w:trHeight w:val="1245" w:hRule="exac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Жилищный фонд на конец года всего (на конец года)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тыс. кв.м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362,48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363,19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359,45</w:t>
            </w:r>
          </w:p>
        </w:tc>
      </w:tr>
      <w:tr>
        <w:trPr>
          <w:trHeight w:val="1708" w:hRule="exac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Общая площадь жилых помещений в ветхих и аварийных жилых домах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тыс.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кв.м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0,731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1,174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0,238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0,039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0,414</w:t>
            </w:r>
          </w:p>
        </w:tc>
      </w:tr>
      <w:tr>
        <w:trPr>
          <w:trHeight w:val="1708" w:hRule="exac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кв.м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27,8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28,52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28,97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  <w:r>
        <w:br w:type="page"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15"/>
        <w:gridCol w:w="1853"/>
        <w:gridCol w:w="647"/>
        <w:gridCol w:w="573"/>
        <w:gridCol w:w="575"/>
        <w:gridCol w:w="1013"/>
        <w:gridCol w:w="871"/>
        <w:gridCol w:w="704"/>
        <w:gridCol w:w="683"/>
        <w:gridCol w:w="623"/>
        <w:gridCol w:w="681"/>
        <w:gridCol w:w="578"/>
        <w:gridCol w:w="702"/>
        <w:gridCol w:w="571"/>
        <w:gridCol w:w="679"/>
        <w:gridCol w:w="570"/>
        <w:gridCol w:w="626"/>
        <w:gridCol w:w="625"/>
        <w:gridCol w:w="800"/>
        <w:gridCol w:w="677"/>
      </w:tblGrid>
      <w:tr>
        <w:trPr>
          <w:trHeight w:val="499" w:hRule="exact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pageBreakBefore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55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</w:tr>
      <w:tr>
        <w:trPr>
          <w:trHeight w:val="1042" w:hRule="exact"/>
        </w:trPr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85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</w:tr>
      <w:tr>
        <w:trPr>
          <w:trHeight w:val="2813" w:hRule="exac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25.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57,8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55,1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46,5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41,2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40,3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31,6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34,5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34,5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34,5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34,5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34,5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34,5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34,5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34,5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34,5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34,5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34,5</w:t>
            </w:r>
          </w:p>
        </w:tc>
      </w:tr>
      <w:tr>
        <w:trPr>
          <w:trHeight w:val="1242" w:hRule="exac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26.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Оборот розничной торговли на 1 жителя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тыс.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руб.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46,0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60,8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67,8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67,04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67,1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67,2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67,3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67,4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67,5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67,6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67.7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67,8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67,9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68,1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68.2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68,3</w:t>
            </w:r>
          </w:p>
        </w:tc>
      </w:tr>
      <w:tr>
        <w:trPr>
          <w:trHeight w:val="1042" w:hRule="exac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27.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Оборот общественного питания на 1 жителя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тыс.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руб.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0,55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1,21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1,65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1,68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1,73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1,75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1,78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1,82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1,92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1,95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1,95</w:t>
            </w:r>
          </w:p>
        </w:tc>
      </w:tr>
      <w:tr>
        <w:trPr>
          <w:trHeight w:val="1073" w:hRule="exac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28.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Среднесписочная численность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работающих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тыс.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чел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5,134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4,907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3,992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4,089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  <w:r>
        <w:br w:type="page"/>
      </w:r>
    </w:p>
    <w:tbl>
      <w:tblPr>
        <w:tblW w:w="1431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76"/>
        <w:gridCol w:w="1706"/>
        <w:gridCol w:w="571"/>
        <w:gridCol w:w="711"/>
        <w:gridCol w:w="565"/>
        <w:gridCol w:w="936"/>
        <w:gridCol w:w="638"/>
        <w:gridCol w:w="649"/>
        <w:gridCol w:w="621"/>
        <w:gridCol w:w="738"/>
        <w:gridCol w:w="633"/>
        <w:gridCol w:w="754"/>
        <w:gridCol w:w="690"/>
        <w:gridCol w:w="512"/>
        <w:gridCol w:w="627"/>
        <w:gridCol w:w="638"/>
        <w:gridCol w:w="621"/>
        <w:gridCol w:w="624"/>
        <w:gridCol w:w="694"/>
        <w:gridCol w:w="802"/>
      </w:tblGrid>
      <w:tr>
        <w:trPr>
          <w:trHeight w:val="499" w:hRule="exact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pageBreakBefore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453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</w:tr>
      <w:tr>
        <w:trPr>
          <w:trHeight w:val="1042" w:hRule="exact"/>
        </w:trPr>
        <w:tc>
          <w:tcPr>
            <w:tcW w:w="5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70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</w:tr>
      <w:tr>
        <w:trPr>
          <w:trHeight w:val="1759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29.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Уровень зарегистрированной безработицы к трудоспособному населению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3,25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1,89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1,4</w:t>
            </w:r>
          </w:p>
        </w:tc>
      </w:tr>
      <w:tr>
        <w:trPr>
          <w:trHeight w:val="846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30.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Коэффициент напряженности на рынке труда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auto" w:line="276" w:before="0" w:after="0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2,98</w:t>
            </w:r>
          </w:p>
          <w:p>
            <w:pPr>
              <w:pStyle w:val="Normal"/>
              <w:spacing w:lineRule="auto" w:line="276" w:before="0" w:after="0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5,29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2,45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6,8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4,6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3,67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left="-53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3,0</w:t>
            </w:r>
          </w:p>
        </w:tc>
      </w:tr>
      <w:tr>
        <w:trPr>
          <w:trHeight w:val="1699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31.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руб.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64704,3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70883,7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78728,6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91704,2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101697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109731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117412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125161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133422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142228/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148123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155529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163305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171471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180044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189046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198499</w:t>
            </w:r>
          </w:p>
        </w:tc>
      </w:tr>
      <w:tr>
        <w:trPr>
          <w:trHeight w:val="2555" w:hRule="exac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32.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Число медицинских работников (врачей и среднего медперсонала) на 10 тысяч человек населения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чел.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  <w:r>
        <w:br w:type="page"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05"/>
        <w:gridCol w:w="2149"/>
        <w:gridCol w:w="533"/>
        <w:gridCol w:w="638"/>
        <w:gridCol w:w="563"/>
        <w:gridCol w:w="1018"/>
        <w:gridCol w:w="759"/>
        <w:gridCol w:w="761"/>
        <w:gridCol w:w="622"/>
        <w:gridCol w:w="625"/>
        <w:gridCol w:w="633"/>
        <w:gridCol w:w="689"/>
        <w:gridCol w:w="580"/>
        <w:gridCol w:w="631"/>
        <w:gridCol w:w="562"/>
        <w:gridCol w:w="685"/>
        <w:gridCol w:w="685"/>
        <w:gridCol w:w="576"/>
        <w:gridCol w:w="732"/>
        <w:gridCol w:w="620"/>
      </w:tblGrid>
      <w:tr>
        <w:trPr>
          <w:trHeight w:val="499" w:hRule="exact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pageBreakBefore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379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</w:tr>
      <w:tr>
        <w:trPr>
          <w:trHeight w:val="1042" w:hRule="exact"/>
        </w:trPr>
        <w:tc>
          <w:tcPr>
            <w:tcW w:w="50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1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</w:tr>
      <w:tr>
        <w:trPr>
          <w:trHeight w:val="3005" w:hRule="exac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 подростков охваченных профилактическими мероприятиями, направленными на формирование ответственного отношения к своему здоровью.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98</w:t>
            </w:r>
          </w:p>
        </w:tc>
      </w:tr>
      <w:tr>
        <w:trPr>
          <w:trHeight w:val="1697" w:hRule="exac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34.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кв. м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21,68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22,57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22,58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22,59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22,60</w:t>
            </w:r>
          </w:p>
        </w:tc>
      </w:tr>
      <w:tr>
        <w:trPr>
          <w:trHeight w:val="3288" w:hRule="exact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35.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59,5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58,5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58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57,5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56,5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56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55,5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54,5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54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53,5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52,5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52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52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92"/>
        <w:gridCol w:w="2283"/>
        <w:gridCol w:w="533"/>
        <w:gridCol w:w="621"/>
        <w:gridCol w:w="552"/>
        <w:gridCol w:w="928"/>
        <w:gridCol w:w="767"/>
        <w:gridCol w:w="748"/>
        <w:gridCol w:w="738"/>
        <w:gridCol w:w="567"/>
        <w:gridCol w:w="632"/>
        <w:gridCol w:w="571"/>
        <w:gridCol w:w="640"/>
        <w:gridCol w:w="571"/>
        <w:gridCol w:w="623"/>
        <w:gridCol w:w="630"/>
        <w:gridCol w:w="626"/>
        <w:gridCol w:w="625"/>
        <w:gridCol w:w="742"/>
        <w:gridCol w:w="677"/>
      </w:tblGrid>
      <w:tr>
        <w:trPr>
          <w:trHeight w:val="499" w:hRule="exact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25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</w:tr>
      <w:tr>
        <w:trPr>
          <w:trHeight w:val="1042" w:hRule="exact"/>
        </w:trPr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28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</w:tr>
      <w:tr>
        <w:trPr>
          <w:trHeight w:val="3148" w:hRule="exac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36.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Удельный вес средств местного бюджета, предусмотренный муниципальной программой по охране окружающей среды, в общем объеме расходов консолидированного местного бюджета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0.1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0,1</w:t>
            </w:r>
          </w:p>
        </w:tc>
      </w:tr>
      <w:tr>
        <w:trPr>
          <w:trHeight w:val="1899" w:hRule="exac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37.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 молодежи, принявшей участие в мероприятиях профориентационной  направленности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чел.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200</w:t>
            </w:r>
          </w:p>
        </w:tc>
      </w:tr>
    </w:tbl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  <w:r>
        <w:br w:type="page"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89"/>
        <w:gridCol w:w="2286"/>
        <w:gridCol w:w="524"/>
        <w:gridCol w:w="615"/>
        <w:gridCol w:w="727"/>
        <w:gridCol w:w="988"/>
        <w:gridCol w:w="584"/>
        <w:gridCol w:w="758"/>
        <w:gridCol w:w="577"/>
        <w:gridCol w:w="682"/>
        <w:gridCol w:w="576"/>
        <w:gridCol w:w="626"/>
        <w:gridCol w:w="643"/>
        <w:gridCol w:w="571"/>
        <w:gridCol w:w="566"/>
        <w:gridCol w:w="626"/>
        <w:gridCol w:w="858"/>
        <w:gridCol w:w="622"/>
        <w:gridCol w:w="689"/>
        <w:gridCol w:w="559"/>
      </w:tblGrid>
      <w:tr>
        <w:trPr>
          <w:trHeight w:val="499" w:hRule="exact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Наименование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показателя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ед. изм.</w:t>
            </w:r>
          </w:p>
        </w:tc>
        <w:tc>
          <w:tcPr>
            <w:tcW w:w="11267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Значения целевых показателей по годам:</w:t>
            </w:r>
          </w:p>
        </w:tc>
      </w:tr>
      <w:tr>
        <w:trPr>
          <w:trHeight w:val="1042" w:hRule="exact"/>
        </w:trPr>
        <w:tc>
          <w:tcPr>
            <w:tcW w:w="48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28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2024 (оценка)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napToGrid w:val="false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2025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2038</w:t>
            </w:r>
          </w:p>
        </w:tc>
      </w:tr>
      <w:tr>
        <w:trPr>
          <w:trHeight w:val="2044" w:hRule="exac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38.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Увеличение количества клубов «Молодая семья», действующих в поселениях Усть- Илимского МО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>
          <w:trHeight w:val="1840" w:hRule="exac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39.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Повышение безопасности объектов жизнедеятельности муниципальных учреждений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млн. руб.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1,63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14,46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3,03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15,56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5,75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2,46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1,98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5,0</w:t>
            </w:r>
          </w:p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>
          <w:trHeight w:val="2657" w:hRule="exact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40.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Доля муниципальных образований Усть - Илимского МО оснащенных аппаратно</w:t>
              <w:softHyphen/>
              <w:t>программным комплексом «Безопасный город»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24,0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36,0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48,0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60,0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72,0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84,0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</w:tr>
    </w:tbl>
    <w:p>
      <w:pPr>
        <w:sectPr>
          <w:footerReference w:type="default" r:id="rId8"/>
          <w:footerReference w:type="first" r:id="rId9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p>
      <w:pPr>
        <w:pStyle w:val="ConsPlusTitle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ОЖИДАЕМЫЕ РЕЗУЛЬТАТЫ РЕАЛИЗАЦИИ СТРАТЕГИИ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  <w:t>УСТЬ-ИЛИМСКОГО МУНИЦИПАЛЬНОГО ОКРУГА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</w:r>
    </w:p>
    <w:tbl>
      <w:tblPr>
        <w:tblW w:w="14601" w:type="dxa"/>
        <w:jc w:val="left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71"/>
        <w:gridCol w:w="1134"/>
        <w:gridCol w:w="995"/>
        <w:gridCol w:w="1134"/>
        <w:gridCol w:w="1158"/>
        <w:gridCol w:w="1111"/>
        <w:gridCol w:w="994"/>
        <w:gridCol w:w="990"/>
        <w:gridCol w:w="1149"/>
        <w:gridCol w:w="1447"/>
        <w:gridCol w:w="1516"/>
      </w:tblGrid>
      <w:tr>
        <w:trPr>
          <w:tblHeader w:val="true"/>
          <w:trHeight w:val="836" w:hRule="atLeast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Ед.изм.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Отчетный (базовый год)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Текущий год (оценка)</w:t>
            </w:r>
          </w:p>
        </w:tc>
        <w:tc>
          <w:tcPr>
            <w:tcW w:w="8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Год реализации</w:t>
            </w:r>
          </w:p>
        </w:tc>
      </w:tr>
      <w:tr>
        <w:trPr>
          <w:tblHeader w:val="true"/>
          <w:trHeight w:val="280" w:hRule="atLeast"/>
        </w:trPr>
        <w:tc>
          <w:tcPr>
            <w:tcW w:w="2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2025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2026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2028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2029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2030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2033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ind w:firstLine="397" w:left="-397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2036</w:t>
            </w:r>
          </w:p>
        </w:tc>
      </w:tr>
      <w:tr>
        <w:trPr>
          <w:trHeight w:val="280" w:hRule="atLeast"/>
        </w:trPr>
        <w:tc>
          <w:tcPr>
            <w:tcW w:w="14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76" w:before="0" w:after="0"/>
              <w:contextualSpacing w:val="false"/>
              <w:jc w:val="both"/>
              <w:rPr>
                <w:rFonts w:ascii="Times New Roman" w:hAnsi="Times New Roman"/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  <w:p>
            <w:pPr>
              <w:pStyle w:val="ListParagraph"/>
              <w:spacing w:lineRule="auto" w:line="276" w:before="0" w:after="0"/>
              <w:contextualSpacing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  <w:lang w:eastAsia="en-US"/>
              </w:rPr>
              <w:t>Стратегическая цель: Усть-Илимский муниципальный округ - округ, в котором уровень и качество жизни обеспечивают современные потребности человека в развитии и самореализации, а жители связывают свое будущее с будущим Усть-Илимского муниципального округа</w:t>
            </w:r>
          </w:p>
          <w:p>
            <w:pPr>
              <w:pStyle w:val="ListParagraph"/>
              <w:spacing w:lineRule="auto" w:line="276" w:before="0" w:after="0"/>
              <w:contextualSpacing w:val="false"/>
              <w:jc w:val="both"/>
              <w:rPr>
                <w:rFonts w:ascii="Times New Roman" w:hAnsi="Times New Roman"/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trHeight w:val="785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Численность населения (среднегодовая)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тыс. человек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10,9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10,6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10,0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9,1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Объем налоговых доходов консолидированного бюджета </w:t>
            </w:r>
            <w:r>
              <w:rPr>
                <w:rFonts w:eastAsia="Calibri" w:ascii="Times New Roman" w:hAnsi="Times New Roman"/>
                <w:b/>
                <w:sz w:val="24"/>
                <w:szCs w:val="24"/>
                <w:shd w:fill="auto" w:val="clear"/>
                <w:lang w:eastAsia="en-US"/>
              </w:rPr>
              <w:t>Усть-Илимского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млрд. рублей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394,5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ind w:hanging="34" w:left="34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ind w:hanging="34" w:left="34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425,5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448,5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466,4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485,1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504,5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524,7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587,6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658,2</w:t>
            </w:r>
          </w:p>
        </w:tc>
      </w:tr>
      <w:tr>
        <w:trPr>
          <w:trHeight w:val="280" w:hRule="atLeast"/>
        </w:trPr>
        <w:tc>
          <w:tcPr>
            <w:tcW w:w="14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Приоритет 1. Накопление и развитие человеческого капитала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Коэффициент рождаемости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число детей в расчете на одну женщину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Смертность от всех причин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случаев на 1 000 чел. населения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15,5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15,5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Доля населения с денежными доходами ниже величины прожиточного минимума, установленной в </w:t>
            </w:r>
            <w:r>
              <w:rPr>
                <w:rFonts w:eastAsia="Calibri" w:ascii="Times New Roman" w:hAnsi="Times New Roman"/>
                <w:b/>
                <w:sz w:val="24"/>
                <w:szCs w:val="24"/>
                <w:shd w:fill="auto" w:val="clear"/>
                <w:lang w:eastAsia="en-US"/>
              </w:rPr>
              <w:t>Усть-Илимском МО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(на начало года)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14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Приоритет 2. Создание комфортного пространства для жизни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Обеспеченность жильем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кв. м общей площади на одного жителя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28,97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28,96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28,95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28,94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28,93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28,92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28,91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28,90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28,89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Удельный вес площади жилищного фонда, обеспеченного всеми видами благоустройства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en-US"/>
              </w:rPr>
              <w:t>34,19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en-US"/>
              </w:rPr>
              <w:t>34,19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en-US"/>
              </w:rPr>
              <w:t>34,19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en-US"/>
              </w:rPr>
              <w:t>34,19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  <w:lang w:eastAsia="en-US"/>
              </w:rPr>
              <w:t>34,19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34,19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34,19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34,19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34,19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Плотность сети автомобильных дорог общего пользования (кроме дорог федерального, областного значения), отвечающих нормативным требованиям к транспортно-эксплуатационным показателям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км/1 000 кв. км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0,01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Доля населенных пунктов, численность населения в которых более 100 человек, обеспеченных постоянной связью по автомобильным дорогам с твердым покрытием, от общего числа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100</w:t>
            </w:r>
          </w:p>
        </w:tc>
      </w:tr>
      <w:tr>
        <w:trPr>
          <w:trHeight w:val="280" w:hRule="atLeast"/>
        </w:trPr>
        <w:tc>
          <w:tcPr>
            <w:tcW w:w="14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Приоритет 3. Сохранение уникальной экосистемы региона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Количество поселений обустроенных местами (площадками) накопления ТКО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Количество ликвидированных мест несанкционированного размещения ТКО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14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Приоритет 4. Экономический рост и эффективное управление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Объем инвестиций в основной капитал на душу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тыс. рублей на человека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79,06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81,07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83,1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85,3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87,6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90,0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92,5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98,1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107,8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Среднемесячная номинальная начисленная заработная плата (по полному кругу предприятий)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тыс. рублей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129,1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143,8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155,7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167,1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178,8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191,3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261,1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Уровень официально регистрируемой безработицы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0,9</w:t>
            </w:r>
          </w:p>
        </w:tc>
      </w:tr>
      <w:tr>
        <w:trPr>
          <w:trHeight w:val="280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Объем налоговых и неналоговых доходов консолидированного бюджета </w:t>
            </w:r>
            <w:r>
              <w:rPr>
                <w:rFonts w:eastAsia="Calibri" w:ascii="Times New Roman" w:hAnsi="Times New Roman"/>
                <w:b/>
                <w:sz w:val="24"/>
                <w:szCs w:val="24"/>
                <w:shd w:fill="auto" w:val="clear"/>
                <w:lang w:eastAsia="en-US"/>
              </w:rPr>
              <w:t>Усть-Илимского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 w:before="0" w:after="0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млн. рублей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438,8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462,4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487,4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506,9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527,1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548,2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570,1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638,5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eastAsia="en-US"/>
              </w:rPr>
              <w:t>715,2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p>
      <w:pPr>
        <w:pStyle w:val="12"/>
        <w:shd w:val="clear" w:color="auto" w:fill="auto"/>
        <w:spacing w:lineRule="auto" w:line="276" w:before="0" w:after="0"/>
        <w:ind w:firstLine="720"/>
        <w:jc w:val="both"/>
        <w:rPr>
          <w:rFonts w:ascii="Times New Roman" w:hAnsi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ru-RU" w:bidi="ru-RU"/>
        </w:rPr>
      </w:pPr>
      <w:r>
        <w:rPr>
          <w:b/>
          <w:bCs/>
          <w:color w:val="000000"/>
          <w:kern w:val="0"/>
          <w:sz w:val="24"/>
          <w:szCs w:val="24"/>
          <w:shd w:fill="auto" w:val="clear"/>
          <w:lang w:eastAsia="ru-RU" w:bidi="ru-RU"/>
        </w:rPr>
      </w:r>
    </w:p>
    <w:sectPr>
      <w:headerReference w:type="default" r:id="rId10"/>
      <w:footerReference w:type="default" r:id="rId11"/>
      <w:footerReference w:type="first" r:id="rId12"/>
      <w:type w:val="nextPage"/>
      <w:pgSz w:orient="landscape" w:w="16838" w:h="11906"/>
      <w:pgMar w:left="1693" w:right="1134" w:gutter="0" w:header="398" w:top="1134" w:footer="1134" w:bottom="1191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imesNewRomanPSM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Sans Serif">
    <w:charset w:val="cc"/>
    <w:family w:val="roman"/>
    <w:pitch w:val="variable"/>
  </w:font>
  <w:font w:name="Arial">
    <w:charset w:val="cc"/>
    <w:family w:val="roman"/>
    <w:pitch w:val="variable"/>
  </w:font>
  <w:font w:name="Bookman Old Style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5"/>
      <w:jc w:val="center"/>
      <w:rPr/>
    </w:pPr>
    <w:bookmarkStart w:id="34" w:name="PageNumWizard_FOOTER_Базовый2"/>
    <w:bookmarkEnd w:id="34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5"/>
      <w:jc w:val="center"/>
      <w:rPr/>
    </w:pPr>
    <w:bookmarkStart w:id="35" w:name="PageNumWizard_FOOTER_Базовый2_Копия_2_Ко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106</w:t>
    </w:r>
    <w:r>
      <w:rPr/>
      <w:fldChar w:fldCharType="end"/>
    </w:r>
    <w:bookmarkEnd w:id="35"/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5"/>
      <w:jc w:val="center"/>
      <w:rPr/>
    </w:pPr>
    <w:bookmarkStart w:id="36" w:name="PageNumWizard_FOOTER_Преобразование_14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117</w:t>
    </w:r>
    <w:r>
      <w:rPr/>
      <w:fldChar w:fldCharType="end"/>
    </w:r>
    <w:bookmarkEnd w:id="36"/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jc w:val="center"/>
      <w:rPr/>
    </w:pPr>
    <w:r>
      <w:rPr/>
    </w:r>
  </w:p>
  <w:p>
    <w:pPr>
      <w:pStyle w:val="13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6381" w:hanging="283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0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2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2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2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2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3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3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3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3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3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3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3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3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3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3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4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4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4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4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4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4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4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4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4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4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5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5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5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5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5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5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5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5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5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5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6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6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6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6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6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6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6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6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6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6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7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7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7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7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7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7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7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7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7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7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8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8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8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8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8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8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87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88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89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90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9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9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9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9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9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96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9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9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9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10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10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10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b w:val="false"/>
        <w:szCs w:val="24"/>
        <w:bCs w:val="false"/>
        <w:rFonts w:ascii="Times New Roman" w:hAnsi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b w:val="false"/>
        <w:szCs w:val="24"/>
        <w:bCs w:val="false"/>
        <w:rFonts w:ascii="Times New Roman" w:hAnsi="Times New Roman"/>
      </w:rPr>
    </w:lvl>
  </w:abstractNum>
  <w:abstractNum w:abstractNumId="10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3df1"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Style18"/>
    <w:next w:val="BodyText"/>
    <w:qFormat/>
    <w:pPr>
      <w:spacing w:before="140" w:after="120"/>
      <w:outlineLvl w:val="2"/>
    </w:pPr>
    <w:rPr>
      <w:rFonts w:ascii="Liberation Serif" w:hAnsi="Liberation Serif" w:eastAsia="NSimSun" w:cs="Mang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Символ нумерации"/>
    <w:qFormat/>
    <w:rsid w:val="001b3df1"/>
    <w:rPr>
      <w:rFonts w:ascii="Times New Roman" w:hAnsi="Times New Roman"/>
      <w:b w:val="false"/>
      <w:bCs w:val="false"/>
      <w:sz w:val="24"/>
      <w:szCs w:val="24"/>
    </w:rPr>
  </w:style>
  <w:style w:type="character" w:styleId="Strong">
    <w:name w:val="Strong"/>
    <w:basedOn w:val="DefaultParagraphFont"/>
    <w:uiPriority w:val="22"/>
    <w:qFormat/>
    <w:rsid w:val="001b3df1"/>
    <w:rPr>
      <w:b/>
      <w:bCs/>
    </w:rPr>
  </w:style>
  <w:style w:type="character" w:styleId="Style14" w:customStyle="1">
    <w:name w:val="Маркеры"/>
    <w:qFormat/>
    <w:rsid w:val="001b3df1"/>
    <w:rPr>
      <w:rFonts w:ascii="OpenSymbol" w:hAnsi="OpenSymbol" w:eastAsia="OpenSymbol" w:cs="OpenSymbol"/>
    </w:rPr>
  </w:style>
  <w:style w:type="character" w:styleId="105pt" w:customStyle="1">
    <w:name w:val="Основной текст + 10;5 pt;Полужирный"/>
    <w:qFormat/>
    <w:rsid w:val="001b3df1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/>
    </w:rPr>
  </w:style>
  <w:style w:type="character" w:styleId="Hyperlink">
    <w:name w:val="Hyperlink"/>
    <w:rsid w:val="001b3df1"/>
    <w:rPr>
      <w:color w:val="000080"/>
      <w:u w:val="single"/>
    </w:rPr>
  </w:style>
  <w:style w:type="character" w:styleId="Style15" w:customStyle="1">
    <w:name w:val="Ссылка указателя"/>
    <w:qFormat/>
    <w:rsid w:val="001b3df1"/>
    <w:rPr/>
  </w:style>
  <w:style w:type="character" w:styleId="WW8Num37z0" w:customStyle="1">
    <w:name w:val="WW8Num37z0"/>
    <w:qFormat/>
    <w:rsid w:val="001b3df1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auto" w:val="clear"/>
      <w:lang w:val="ru-RU" w:eastAsia="ru-RU" w:bidi="ru-RU"/>
    </w:rPr>
  </w:style>
  <w:style w:type="character" w:styleId="Markedcontent" w:customStyle="1">
    <w:name w:val="markedcontent"/>
    <w:basedOn w:val="DefaultParagraphFont"/>
    <w:qFormat/>
    <w:rsid w:val="001b3df1"/>
    <w:rPr/>
  </w:style>
  <w:style w:type="character" w:styleId="WWCharLFO11LVL1" w:customStyle="1">
    <w:name w:val="WW_CharLFO11LVL1"/>
    <w:qFormat/>
    <w:rsid w:val="001b3df1"/>
    <w:rPr>
      <w:rFonts w:ascii="Symbol" w:hAnsi="Symbol"/>
    </w:rPr>
  </w:style>
  <w:style w:type="character" w:styleId="WWCharLFO11LVL2" w:customStyle="1">
    <w:name w:val="WW_CharLFO11LVL2"/>
    <w:qFormat/>
    <w:rsid w:val="001b3df1"/>
    <w:rPr>
      <w:rFonts w:ascii="Courier New" w:hAnsi="Courier New" w:cs="Courier New"/>
    </w:rPr>
  </w:style>
  <w:style w:type="character" w:styleId="WWCharLFO11LVL3" w:customStyle="1">
    <w:name w:val="WW_CharLFO11LVL3"/>
    <w:qFormat/>
    <w:rsid w:val="001b3df1"/>
    <w:rPr>
      <w:rFonts w:ascii="Wingdings" w:hAnsi="Wingdings"/>
    </w:rPr>
  </w:style>
  <w:style w:type="character" w:styleId="WWCharLFO11LVL4" w:customStyle="1">
    <w:name w:val="WW_CharLFO11LVL4"/>
    <w:qFormat/>
    <w:rsid w:val="001b3df1"/>
    <w:rPr>
      <w:rFonts w:ascii="Symbol" w:hAnsi="Symbol"/>
    </w:rPr>
  </w:style>
  <w:style w:type="character" w:styleId="WWCharLFO11LVL5" w:customStyle="1">
    <w:name w:val="WW_CharLFO11LVL5"/>
    <w:qFormat/>
    <w:rsid w:val="001b3df1"/>
    <w:rPr>
      <w:rFonts w:ascii="Courier New" w:hAnsi="Courier New" w:cs="Courier New"/>
    </w:rPr>
  </w:style>
  <w:style w:type="character" w:styleId="WWCharLFO11LVL6" w:customStyle="1">
    <w:name w:val="WW_CharLFO11LVL6"/>
    <w:qFormat/>
    <w:rsid w:val="001b3df1"/>
    <w:rPr>
      <w:rFonts w:ascii="Wingdings" w:hAnsi="Wingdings"/>
    </w:rPr>
  </w:style>
  <w:style w:type="character" w:styleId="WWCharLFO11LVL7" w:customStyle="1">
    <w:name w:val="WW_CharLFO11LVL7"/>
    <w:qFormat/>
    <w:rsid w:val="001b3df1"/>
    <w:rPr>
      <w:rFonts w:ascii="Symbol" w:hAnsi="Symbol"/>
    </w:rPr>
  </w:style>
  <w:style w:type="character" w:styleId="WWCharLFO11LVL8" w:customStyle="1">
    <w:name w:val="WW_CharLFO11LVL8"/>
    <w:qFormat/>
    <w:rsid w:val="001b3df1"/>
    <w:rPr>
      <w:rFonts w:ascii="Courier New" w:hAnsi="Courier New" w:cs="Courier New"/>
    </w:rPr>
  </w:style>
  <w:style w:type="character" w:styleId="WWCharLFO11LVL9" w:customStyle="1">
    <w:name w:val="WW_CharLFO11LVL9"/>
    <w:qFormat/>
    <w:rsid w:val="001b3df1"/>
    <w:rPr>
      <w:rFonts w:ascii="Wingdings" w:hAnsi="Wingdings"/>
    </w:rPr>
  </w:style>
  <w:style w:type="character" w:styleId="Fontstyle01" w:customStyle="1">
    <w:name w:val="fontstyle01"/>
    <w:qFormat/>
    <w:rsid w:val="001b3df1"/>
    <w:rPr>
      <w:rFonts w:ascii="TimesNewRomanPSMT" w:hAnsi="TimesNewRomanPSMT"/>
      <w:b w:val="false"/>
      <w:bCs w:val="false"/>
      <w:i w:val="false"/>
      <w:iCs w:val="false"/>
      <w:color w:val="000000"/>
      <w:sz w:val="26"/>
      <w:szCs w:val="26"/>
    </w:rPr>
  </w:style>
  <w:style w:type="character" w:styleId="2" w:customStyle="1">
    <w:name w:val="Основной текст2"/>
    <w:qFormat/>
    <w:rsid w:val="001b3df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WW8Num1z0" w:customStyle="1">
    <w:name w:val="WW8Num1z0"/>
    <w:qFormat/>
    <w:rsid w:val="001b3df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shd w:fill="auto" w:val="clear"/>
      <w:lang w:val="ru-RU" w:eastAsia="ru-RU" w:bidi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e72322"/>
    <w:rPr>
      <w:rFonts w:ascii="Tahoma" w:hAnsi="Tahoma"/>
      <w:sz w:val="16"/>
      <w:szCs w:val="14"/>
    </w:rPr>
  </w:style>
  <w:style w:type="character" w:styleId="Style17">
    <w:name w:val="Основной шрифт абзаца"/>
    <w:qFormat/>
    <w:rPr/>
  </w:style>
  <w:style w:type="paragraph" w:styleId="Style18" w:customStyle="1">
    <w:name w:val="Заголовок"/>
    <w:basedOn w:val="Normal"/>
    <w:next w:val="BodyText"/>
    <w:qFormat/>
    <w:rsid w:val="001b3df1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rsid w:val="001b3df1"/>
    <w:pPr>
      <w:spacing w:lineRule="auto" w:line="276" w:before="0" w:after="140"/>
    </w:pPr>
    <w:rPr/>
  </w:style>
  <w:style w:type="paragraph" w:styleId="List">
    <w:name w:val="List"/>
    <w:basedOn w:val="BodyText"/>
    <w:rsid w:val="001b3df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Style18"/>
    <w:next w:val="BodyText"/>
    <w:qFormat/>
    <w:rsid w:val="001b3df1"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21" w:customStyle="1">
    <w:name w:val="Заголовок 21"/>
    <w:basedOn w:val="Style18"/>
    <w:next w:val="BodyText"/>
    <w:qFormat/>
    <w:rsid w:val="001b3df1"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31" w:customStyle="1">
    <w:name w:val="Заголовок 31"/>
    <w:basedOn w:val="Style18"/>
    <w:next w:val="BodyText"/>
    <w:qFormat/>
    <w:rsid w:val="001b3df1"/>
    <w:pPr>
      <w:spacing w:before="140" w:after="120"/>
      <w:outlineLvl w:val="2"/>
    </w:pPr>
    <w:rPr>
      <w:rFonts w:ascii="Liberation Serif" w:hAnsi="Liberation Serif" w:eastAsia="NSimSun"/>
      <w:b/>
      <w:bCs/>
    </w:rPr>
  </w:style>
  <w:style w:type="paragraph" w:styleId="41" w:customStyle="1">
    <w:name w:val="Заголовок 41"/>
    <w:basedOn w:val="Style18"/>
    <w:next w:val="BodyText"/>
    <w:qFormat/>
    <w:rsid w:val="001b3df1"/>
    <w:pPr>
      <w:spacing w:before="120" w:after="120"/>
      <w:outlineLvl w:val="3"/>
    </w:pPr>
    <w:rPr>
      <w:rFonts w:ascii="Liberation Serif" w:hAnsi="Liberation Serif" w:eastAsia="NSimSun"/>
      <w:b/>
      <w:bCs/>
      <w:sz w:val="24"/>
      <w:szCs w:val="24"/>
    </w:rPr>
  </w:style>
  <w:style w:type="paragraph" w:styleId="1" w:customStyle="1">
    <w:name w:val="Название объекта1"/>
    <w:basedOn w:val="Normal"/>
    <w:qFormat/>
    <w:rsid w:val="001b3df1"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Indexheading11" w:customStyle="1">
    <w:name w:val="index heading11"/>
    <w:basedOn w:val="Normal"/>
    <w:qFormat/>
    <w:rsid w:val="00c872b3"/>
    <w:pPr>
      <w:suppressLineNumbers/>
    </w:pPr>
    <w:rPr/>
  </w:style>
  <w:style w:type="paragraph" w:styleId="Indexheading111" w:customStyle="1">
    <w:name w:val="index heading111"/>
    <w:basedOn w:val="Normal"/>
    <w:qFormat/>
    <w:rsid w:val="001b3df1"/>
    <w:pPr>
      <w:suppressLineNumbers/>
    </w:pPr>
    <w:rPr/>
  </w:style>
  <w:style w:type="paragraph" w:styleId="12" w:customStyle="1">
    <w:name w:val="Основной текст1"/>
    <w:basedOn w:val="Normal"/>
    <w:qFormat/>
    <w:rsid w:val="001b3df1"/>
    <w:pPr>
      <w:shd w:val="clear" w:color="auto" w:fill="FFFFFF"/>
      <w:ind w:firstLine="400"/>
    </w:pPr>
    <w:rPr>
      <w:rFonts w:ascii="Times New Roman" w:hAnsi="Times New Roman" w:eastAsia="Times New Roman" w:cs="Times New Roman"/>
    </w:rPr>
  </w:style>
  <w:style w:type="paragraph" w:styleId="NoSpacing">
    <w:name w:val="No Spacing"/>
    <w:qFormat/>
    <w:rsid w:val="001b3df1"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paragraph" w:styleId="Style20" w:customStyle="1">
    <w:name w:val="Подпись к таблице"/>
    <w:basedOn w:val="Normal"/>
    <w:qFormat/>
    <w:rsid w:val="001b3df1"/>
    <w:pPr>
      <w:shd w:val="clear" w:color="auto" w:fill="FFFFFF"/>
    </w:pPr>
    <w:rPr>
      <w:rFonts w:ascii="Times New Roman" w:hAnsi="Times New Roman" w:eastAsia="Times New Roman" w:cs="Times New Roman"/>
    </w:rPr>
  </w:style>
  <w:style w:type="paragraph" w:styleId="Style21" w:customStyle="1">
    <w:name w:val="Другое"/>
    <w:basedOn w:val="Normal"/>
    <w:qFormat/>
    <w:rsid w:val="001b3df1"/>
    <w:pPr>
      <w:shd w:val="clear" w:color="auto" w:fill="FFFFFF"/>
      <w:ind w:firstLine="400"/>
    </w:pPr>
    <w:rPr>
      <w:rFonts w:ascii="Times New Roman" w:hAnsi="Times New Roman" w:eastAsia="Times New Roman" w:cs="Times New Roman"/>
    </w:rPr>
  </w:style>
  <w:style w:type="paragraph" w:styleId="Style22" w:customStyle="1">
    <w:name w:val="Содержимое таблицы"/>
    <w:basedOn w:val="Normal"/>
    <w:qFormat/>
    <w:rsid w:val="001b3df1"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rsid w:val="001b3df1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1b3df1"/>
    <w:pPr>
      <w:spacing w:before="0" w:after="0"/>
      <w:ind w:left="720"/>
      <w:contextualSpacing/>
    </w:pPr>
    <w:rPr>
      <w:rFonts w:eastAsia="Calibri"/>
      <w:szCs w:val="20"/>
    </w:rPr>
  </w:style>
  <w:style w:type="paragraph" w:styleId="Style24" w:customStyle="1">
    <w:name w:val="Колонтитул"/>
    <w:basedOn w:val="Normal"/>
    <w:qFormat/>
    <w:rsid w:val="001b3df1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13" w:customStyle="1">
    <w:name w:val="Верхний колонтитул1"/>
    <w:basedOn w:val="Normal"/>
    <w:qFormat/>
    <w:rsid w:val="001b3df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4" w:customStyle="1">
    <w:name w:val="Указатель1"/>
    <w:basedOn w:val="Style18"/>
    <w:qFormat/>
    <w:rsid w:val="001b3df1"/>
    <w:pPr>
      <w:suppressLineNumbers/>
    </w:pPr>
    <w:rPr>
      <w:b/>
      <w:bCs/>
      <w:sz w:val="32"/>
      <w:szCs w:val="32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14"/>
    <w:qFormat/>
    <w:rsid w:val="001b3df1"/>
    <w:pPr/>
    <w:rPr/>
  </w:style>
  <w:style w:type="paragraph" w:styleId="311" w:customStyle="1">
    <w:name w:val="Оглавление 31"/>
    <w:basedOn w:val="Indexheading111"/>
    <w:qFormat/>
    <w:rsid w:val="001b3df1"/>
    <w:pPr>
      <w:tabs>
        <w:tab w:val="clear" w:pos="709"/>
        <w:tab w:val="right" w:pos="9638" w:leader="dot"/>
      </w:tabs>
      <w:ind w:left="567"/>
    </w:pPr>
    <w:rPr/>
  </w:style>
  <w:style w:type="paragraph" w:styleId="411" w:customStyle="1">
    <w:name w:val="Оглавление 41"/>
    <w:basedOn w:val="Indexheading111"/>
    <w:qFormat/>
    <w:rsid w:val="001b3df1"/>
    <w:pPr>
      <w:tabs>
        <w:tab w:val="clear" w:pos="709"/>
        <w:tab w:val="right" w:pos="9638" w:leader="dot"/>
      </w:tabs>
      <w:ind w:left="850"/>
    </w:pPr>
    <w:rPr/>
  </w:style>
  <w:style w:type="paragraph" w:styleId="Style25" w:customStyle="1">
    <w:name w:val="Заголовок указателей пользователя"/>
    <w:basedOn w:val="14"/>
    <w:qFormat/>
    <w:rsid w:val="001b3df1"/>
    <w:pPr/>
    <w:rPr/>
  </w:style>
  <w:style w:type="paragraph" w:styleId="Standard" w:customStyle="1">
    <w:name w:val="Standard"/>
    <w:qFormat/>
    <w:rsid w:val="001b3df1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0"/>
      <w:szCs w:val="20"/>
      <w:lang w:val="ru-RU" w:eastAsia="zh-CN" w:bidi="hi-IN"/>
    </w:rPr>
  </w:style>
  <w:style w:type="paragraph" w:styleId="ConsPlusNormal" w:customStyle="1">
    <w:name w:val="ConsPlusNormal"/>
    <w:qFormat/>
    <w:rsid w:val="001b3df1"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Textbody" w:customStyle="1">
    <w:name w:val="Text body"/>
    <w:basedOn w:val="Standard"/>
    <w:qFormat/>
    <w:rsid w:val="001b3df1"/>
    <w:pPr>
      <w:spacing w:lineRule="auto" w:line="276" w:before="0" w:after="140"/>
    </w:pPr>
    <w:rPr/>
  </w:style>
  <w:style w:type="paragraph" w:styleId="Default" w:customStyle="1">
    <w:name w:val="Default"/>
    <w:qFormat/>
    <w:rsid w:val="001b3d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Futurismarkdown-listitem" w:customStyle="1">
    <w:name w:val="futurismarkdown-listitem"/>
    <w:basedOn w:val="Normal"/>
    <w:qFormat/>
    <w:rsid w:val="001b3df1"/>
    <w:pPr>
      <w:spacing w:beforeAutospacing="1" w:afterAutospacing="1"/>
    </w:pPr>
    <w:rPr>
      <w:rFonts w:ascii="Times New Roman" w:hAnsi="Times New Roman" w:eastAsia="Times New Roman" w:cs="Times New Roman"/>
      <w:lang w:bidi="ar-SA"/>
    </w:rPr>
  </w:style>
  <w:style w:type="paragraph" w:styleId="22" w:customStyle="1">
    <w:name w:val="Îñíîâíîé òåêñò 2"/>
    <w:basedOn w:val="Normal"/>
    <w:qFormat/>
    <w:rsid w:val="001b3df1"/>
    <w:pPr>
      <w:ind w:firstLine="709"/>
      <w:jc w:val="both"/>
    </w:pPr>
    <w:rPr>
      <w:rFonts w:ascii="Times New Roman" w:hAnsi="Times New Roman" w:eastAsia="Times New Roman" w:cs="Times New Roman"/>
    </w:rPr>
  </w:style>
  <w:style w:type="paragraph" w:styleId="HTMLPreformatted">
    <w:name w:val="HTML Preformatted"/>
    <w:basedOn w:val="Normal"/>
    <w:qFormat/>
    <w:rsid w:val="001b3df1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070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Style26" w:customStyle="1">
    <w:name w:val="Абзац"/>
    <w:basedOn w:val="Normal"/>
    <w:qFormat/>
    <w:rsid w:val="001b3df1"/>
    <w:pPr>
      <w:spacing w:before="120" w:after="60"/>
      <w:ind w:firstLine="567"/>
      <w:jc w:val="both"/>
    </w:pPr>
    <w:rPr>
      <w:rFonts w:ascii="Times New Roman" w:hAnsi="Times New Roman" w:eastAsia="Times New Roman" w:cs="Times New Roman"/>
    </w:rPr>
  </w:style>
  <w:style w:type="paragraph" w:styleId="Futurismarkdown-paragraph" w:customStyle="1">
    <w:name w:val="futurismarkdown-paragraph"/>
    <w:basedOn w:val="Normal"/>
    <w:qFormat/>
    <w:rsid w:val="001b3df1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tyle27" w:customStyle="1">
    <w:name w:val="Содержимое врезки"/>
    <w:basedOn w:val="Normal"/>
    <w:qFormat/>
    <w:rsid w:val="001b3df1"/>
    <w:pPr/>
    <w:rPr/>
  </w:style>
  <w:style w:type="paragraph" w:styleId="Style28" w:customStyle="1">
    <w:name w:val="+таб"/>
    <w:basedOn w:val="Normal"/>
    <w:qFormat/>
    <w:rsid w:val="001b3df1"/>
    <w:pPr>
      <w:jc w:val="center"/>
    </w:pPr>
    <w:rPr>
      <w:rFonts w:ascii="Bookman Old Style" w:hAnsi="Bookman Old Style" w:eastAsia="Times New Roman" w:cs="Times New Roman"/>
      <w:sz w:val="20"/>
      <w:szCs w:val="20"/>
    </w:rPr>
  </w:style>
  <w:style w:type="paragraph" w:styleId="Style29" w:customStyle="1">
    <w:name w:val="макет"/>
    <w:basedOn w:val="Normal"/>
    <w:next w:val="Normal"/>
    <w:qFormat/>
    <w:rsid w:val="001b3df1"/>
    <w:pPr>
      <w:tabs>
        <w:tab w:val="clear" w:pos="709"/>
        <w:tab w:val="left" w:pos="0" w:leader="none"/>
      </w:tabs>
      <w:ind w:hanging="360" w:left="644"/>
      <w:jc w:val="both"/>
    </w:pPr>
    <w:rPr>
      <w:rFonts w:ascii="Times New Roman" w:hAnsi="Times New Roman" w:eastAsia="Times New Roman" w:cs="Times New Roman"/>
      <w:szCs w:val="20"/>
    </w:rPr>
  </w:style>
  <w:style w:type="paragraph" w:styleId="NormalWeb">
    <w:name w:val="Normal (Web)"/>
    <w:basedOn w:val="Normal"/>
    <w:qFormat/>
    <w:rsid w:val="001b3df1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4" w:customStyle="1">
    <w:name w:val="Основной текст4"/>
    <w:basedOn w:val="Standard"/>
    <w:qFormat/>
    <w:rsid w:val="001b3df1"/>
    <w:pPr>
      <w:widowControl/>
      <w:shd w:val="clear" w:color="auto" w:fill="FFFFFF"/>
      <w:overflowPunct w:val="true"/>
      <w:spacing w:lineRule="atLeast" w:line="0"/>
      <w:jc w:val="both"/>
    </w:pPr>
    <w:rPr>
      <w:color w:val="auto"/>
      <w:sz w:val="23"/>
      <w:szCs w:val="23"/>
    </w:rPr>
  </w:style>
  <w:style w:type="paragraph" w:styleId="15" w:customStyle="1">
    <w:name w:val="Нижний колонтитул1"/>
    <w:basedOn w:val="Style24"/>
    <w:qFormat/>
    <w:rsid w:val="001b3df1"/>
    <w:pPr/>
    <w:rPr/>
  </w:style>
  <w:style w:type="paragraph" w:styleId="23" w:customStyle="1">
    <w:name w:val="Основной текст (2)"/>
    <w:basedOn w:val="Normal"/>
    <w:qFormat/>
    <w:rsid w:val="001b3df1"/>
    <w:pPr>
      <w:shd w:val="clear" w:color="auto" w:fill="FFFFFF"/>
      <w:spacing w:before="0" w:after="40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6" w:customStyle="1">
    <w:name w:val="Заголовок №1"/>
    <w:basedOn w:val="Normal"/>
    <w:qFormat/>
    <w:rsid w:val="001b3df1"/>
    <w:pPr>
      <w:shd w:val="clear" w:color="auto" w:fill="FFFFFF"/>
      <w:spacing w:before="0" w:after="40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Formattext" w:customStyle="1">
    <w:name w:val="formattext"/>
    <w:basedOn w:val="Normal"/>
    <w:qFormat/>
    <w:rsid w:val="001b3df1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e72322"/>
    <w:pPr/>
    <w:rPr>
      <w:rFonts w:ascii="Tahoma" w:hAnsi="Tahoma"/>
      <w:sz w:val="16"/>
      <w:szCs w:val="14"/>
    </w:rPr>
  </w:style>
  <w:style w:type="paragraph" w:styleId="ConsPlusTitle" w:customStyle="1">
    <w:name w:val="ConsPlusTitle"/>
    <w:qFormat/>
    <w:rsid w:val="00c935d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2"/>
      <w:sz w:val="24"/>
      <w:szCs w:val="20"/>
      <w:lang w:val="ru-RU" w:eastAsia="ru-RU" w:bidi="hi-IN"/>
    </w:rPr>
  </w:style>
  <w:style w:type="paragraph" w:styleId="Footer">
    <w:name w:val="Footer"/>
    <w:basedOn w:val="Style24"/>
    <w:pPr/>
    <w:rPr/>
  </w:style>
  <w:style w:type="paragraph" w:styleId="Header">
    <w:name w:val="Header"/>
    <w:basedOn w:val="Style24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37" w:customStyle="1">
    <w:name w:val="WW8Num37"/>
    <w:qFormat/>
    <w:rsid w:val="001b3df1"/>
  </w:style>
  <w:style w:type="numbering" w:styleId="WW8Num1" w:customStyle="1">
    <w:name w:val="WW8Num1"/>
    <w:qFormat/>
    <w:rsid w:val="001b3df1"/>
  </w:style>
  <w:style w:type="numbering" w:styleId="123">
    <w:name w:val="Нумерованный 1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7B42C94BAF31FC0A2F157FD9587951975F2F0D10842B7AE903940E67A00022A793D3E48B7D429AFA8153224B2622D2D2E4C209172ADA7AJ0H" TargetMode="External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header" Target="header1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EF59B-C590-4FD8-A8BD-6D6C9B4C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14423</TotalTime>
  <Application>LibreOffice/7.6.0.2$Windows_X86_64 LibreOffice_project/41d6f628ba3f046f16b5fa9fa8db8d4c2ab3b582</Application>
  <AppVersion>15.0000</AppVersion>
  <Pages>120</Pages>
  <Words>31297</Words>
  <Characters>237653</Characters>
  <CharactersWithSpaces>266888</CharactersWithSpaces>
  <Paragraphs>3019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2025-02-07T16:38:00Z</dcterms:created>
  <dc:creator/>
  <dc:description/>
  <dc:language>ru-RU</dc:language>
  <cp:lastModifiedBy/>
  <cp:lastPrinted>2025-10-16T10:04:30Z</cp:lastPrinted>
  <dcterms:modified xsi:type="dcterms:W3CDTF">2025-10-24T16:50:29Z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