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50" w:rsidRPr="009B719D" w:rsidRDefault="009B719D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1</w:t>
      </w:r>
      <w:r w:rsidRPr="00213994">
        <w:rPr>
          <w:rFonts w:ascii="Arial" w:hAnsi="Arial"/>
          <w:color w:val="000000"/>
          <w:sz w:val="32"/>
        </w:rPr>
        <w:t>0</w:t>
      </w:r>
      <w:r>
        <w:rPr>
          <w:rFonts w:ascii="Arial" w:hAnsi="Arial"/>
          <w:color w:val="000000"/>
          <w:sz w:val="32"/>
        </w:rPr>
        <w:t>.</w:t>
      </w:r>
      <w:r w:rsidRPr="00213994">
        <w:rPr>
          <w:rFonts w:ascii="Arial" w:hAnsi="Arial"/>
          <w:color w:val="000000"/>
          <w:sz w:val="32"/>
        </w:rPr>
        <w:t>03</w:t>
      </w:r>
      <w:r>
        <w:rPr>
          <w:rFonts w:ascii="Arial" w:hAnsi="Arial"/>
          <w:color w:val="000000"/>
          <w:sz w:val="32"/>
        </w:rPr>
        <w:t>.202</w:t>
      </w:r>
      <w:r w:rsidRPr="009B719D">
        <w:rPr>
          <w:rFonts w:ascii="Arial" w:hAnsi="Arial"/>
          <w:color w:val="000000"/>
          <w:sz w:val="32"/>
        </w:rPr>
        <w:t>1</w:t>
      </w:r>
      <w:r>
        <w:rPr>
          <w:rFonts w:ascii="Arial" w:hAnsi="Arial"/>
          <w:color w:val="000000"/>
          <w:sz w:val="32"/>
        </w:rPr>
        <w:t>г. №</w:t>
      </w:r>
      <w:r w:rsidRPr="009B719D">
        <w:rPr>
          <w:rFonts w:ascii="Arial" w:hAnsi="Arial"/>
          <w:color w:val="000000"/>
          <w:sz w:val="32"/>
        </w:rPr>
        <w:t xml:space="preserve"> 17</w:t>
      </w:r>
    </w:p>
    <w:p w:rsidR="00AC3850" w:rsidRDefault="007B3302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РОССИЙСКАЯ ФЕДЕРАЦИЯ</w:t>
      </w:r>
    </w:p>
    <w:p w:rsidR="00AC3850" w:rsidRDefault="007B3302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ИРКУТСКАЯ ОБЛАСТЬ</w:t>
      </w:r>
    </w:p>
    <w:p w:rsidR="00AC3850" w:rsidRDefault="007B3302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МАМСКО-ЧУЙСКИЙ РАЙОН</w:t>
      </w:r>
    </w:p>
    <w:p w:rsidR="00AC3850" w:rsidRDefault="004341FE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ЛУГОВСКОЕ</w:t>
      </w:r>
      <w:r w:rsidR="007B3302">
        <w:rPr>
          <w:rFonts w:ascii="Arial" w:hAnsi="Arial"/>
          <w:color w:val="000000"/>
          <w:sz w:val="32"/>
        </w:rPr>
        <w:t xml:space="preserve"> ГОРОДСКОЕ ПОСЕЛЕНИЕ</w:t>
      </w:r>
    </w:p>
    <w:p w:rsidR="00AC3850" w:rsidRDefault="007B3302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АДМИНИСТРАЦИЯ</w:t>
      </w:r>
    </w:p>
    <w:p w:rsidR="00AC3850" w:rsidRDefault="007B3302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ПОСТАНОВЛЕНИЕ</w:t>
      </w:r>
    </w:p>
    <w:p w:rsidR="00AC3850" w:rsidRDefault="00AC3850">
      <w:pPr>
        <w:pStyle w:val="a3"/>
        <w:outlineLvl w:val="0"/>
        <w:rPr>
          <w:rFonts w:ascii="Arial" w:hAnsi="Arial"/>
          <w:color w:val="000000"/>
          <w:sz w:val="32"/>
        </w:rPr>
      </w:pPr>
    </w:p>
    <w:p w:rsidR="00AC3850" w:rsidRDefault="007B3302">
      <w:pPr>
        <w:pStyle w:val="1"/>
        <w:spacing w:before="0"/>
        <w:jc w:val="center"/>
        <w:rPr>
          <w:rFonts w:ascii="Arial" w:hAnsi="Arial"/>
          <w:b w:val="0"/>
          <w:color w:val="auto"/>
        </w:rPr>
      </w:pPr>
      <w:r>
        <w:rPr>
          <w:rFonts w:ascii="Arial" w:hAnsi="Arial"/>
          <w:color w:val="auto"/>
        </w:rPr>
        <w:t xml:space="preserve">ОБ УСТАНОВЛЕНИИ ПУБЛИЧНОГО СЕРВИТУТА </w:t>
      </w:r>
    </w:p>
    <w:p w:rsidR="00AC3850" w:rsidRDefault="00AC3850">
      <w:pPr>
        <w:ind w:firstLine="709"/>
        <w:jc w:val="both"/>
        <w:rPr>
          <w:rFonts w:ascii="Arial" w:hAnsi="Arial"/>
          <w:color w:val="000000"/>
          <w:sz w:val="24"/>
        </w:rPr>
      </w:pPr>
    </w:p>
    <w:p w:rsidR="00AC3850" w:rsidRDefault="007B3302">
      <w:pPr>
        <w:ind w:firstLine="709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color w:val="000000"/>
          <w:sz w:val="24"/>
        </w:rPr>
        <w:t>На основании ходатайства Областного государственного унитарного энергетического предприятия "</w:t>
      </w:r>
      <w:proofErr w:type="spellStart"/>
      <w:r>
        <w:rPr>
          <w:rFonts w:ascii="Arial" w:hAnsi="Arial"/>
          <w:color w:val="000000"/>
          <w:sz w:val="24"/>
        </w:rPr>
        <w:t>Электросетевая</w:t>
      </w:r>
      <w:proofErr w:type="spellEnd"/>
      <w:r>
        <w:rPr>
          <w:rFonts w:ascii="Arial" w:hAnsi="Arial"/>
          <w:color w:val="000000"/>
          <w:sz w:val="24"/>
        </w:rPr>
        <w:t xml:space="preserve"> компания по эксплуатации электрических сетей "</w:t>
      </w:r>
      <w:proofErr w:type="spellStart"/>
      <w:r>
        <w:rPr>
          <w:rFonts w:ascii="Arial" w:hAnsi="Arial"/>
          <w:color w:val="000000"/>
          <w:sz w:val="24"/>
        </w:rPr>
        <w:t>Облкоммунэнерго</w:t>
      </w:r>
      <w:proofErr w:type="spellEnd"/>
      <w:r>
        <w:rPr>
          <w:rFonts w:ascii="Arial" w:hAnsi="Arial"/>
          <w:color w:val="000000"/>
          <w:sz w:val="24"/>
        </w:rPr>
        <w:t xml:space="preserve">", руководствуясь статьей 23, главой V.7 Земельного кодекса Российской Федерации, статьей 14 Федерального закона от 06 октября 2003 года № 131-ФЗ </w:t>
      </w:r>
      <w:r>
        <w:rPr>
          <w:rFonts w:ascii="Arial" w:hAnsi="Arial"/>
          <w:sz w:val="24"/>
        </w:rPr>
        <w:t>«Об общих принципах организации местного самоуправления в Российской Федерации»,</w:t>
      </w:r>
      <w:r w:rsidR="00213994">
        <w:rPr>
          <w:rFonts w:ascii="Arial" w:hAnsi="Arial"/>
          <w:color w:val="000000"/>
          <w:sz w:val="24"/>
        </w:rPr>
        <w:t xml:space="preserve"> Уставом Лугов</w:t>
      </w:r>
      <w:r>
        <w:rPr>
          <w:rFonts w:ascii="Arial" w:hAnsi="Arial"/>
          <w:color w:val="000000"/>
          <w:sz w:val="24"/>
        </w:rPr>
        <w:t>ского муниципальног</w:t>
      </w:r>
      <w:r w:rsidR="00FE1C18">
        <w:rPr>
          <w:rFonts w:ascii="Arial" w:hAnsi="Arial"/>
          <w:color w:val="000000"/>
          <w:sz w:val="24"/>
        </w:rPr>
        <w:t>о образования, администрация Лугов</w:t>
      </w:r>
      <w:r>
        <w:rPr>
          <w:rFonts w:ascii="Arial" w:hAnsi="Arial"/>
          <w:color w:val="000000"/>
          <w:sz w:val="24"/>
        </w:rPr>
        <w:t>ского городского поселения</w:t>
      </w:r>
      <w:proofErr w:type="gramEnd"/>
    </w:p>
    <w:p w:rsidR="00AC3850" w:rsidRDefault="00AC3850">
      <w:pPr>
        <w:pStyle w:val="a3"/>
        <w:jc w:val="both"/>
        <w:rPr>
          <w:rFonts w:ascii="Arial" w:hAnsi="Arial"/>
          <w:b w:val="0"/>
          <w:color w:val="000000"/>
          <w:sz w:val="24"/>
        </w:rPr>
      </w:pPr>
    </w:p>
    <w:p w:rsidR="00AC3850" w:rsidRDefault="007B3302">
      <w:pPr>
        <w:pStyle w:val="a3"/>
        <w:outlineLvl w:val="0"/>
        <w:rPr>
          <w:rFonts w:ascii="Arial" w:hAnsi="Arial"/>
          <w:color w:val="000000"/>
          <w:sz w:val="30"/>
        </w:rPr>
      </w:pPr>
      <w:r>
        <w:rPr>
          <w:rFonts w:ascii="Arial" w:hAnsi="Arial"/>
          <w:color w:val="000000"/>
          <w:sz w:val="30"/>
        </w:rPr>
        <w:t>ПОСТАНОВЛЯЕТ:</w:t>
      </w:r>
    </w:p>
    <w:p w:rsidR="00AC3850" w:rsidRDefault="00AC3850">
      <w:pPr>
        <w:pStyle w:val="a3"/>
        <w:outlineLvl w:val="0"/>
        <w:rPr>
          <w:rFonts w:ascii="Arial" w:hAnsi="Arial"/>
          <w:b w:val="0"/>
          <w:color w:val="000000"/>
          <w:sz w:val="24"/>
        </w:rPr>
      </w:pPr>
    </w:p>
    <w:p w:rsidR="00AC3850" w:rsidRDefault="007B3302">
      <w:pPr>
        <w:pStyle w:val="ab"/>
        <w:widowControl w:val="0"/>
        <w:ind w:firstLine="70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1. </w:t>
      </w:r>
      <w:proofErr w:type="gramStart"/>
      <w:r>
        <w:rPr>
          <w:rFonts w:ascii="Arial" w:hAnsi="Arial"/>
          <w:color w:val="000000"/>
        </w:rPr>
        <w:t>Установить в пользу Областного государственного унитарного энергетического предприятия "</w:t>
      </w:r>
      <w:proofErr w:type="spellStart"/>
      <w:r>
        <w:rPr>
          <w:rFonts w:ascii="Arial" w:hAnsi="Arial"/>
          <w:color w:val="000000"/>
        </w:rPr>
        <w:t>Электросетевая</w:t>
      </w:r>
      <w:proofErr w:type="spellEnd"/>
      <w:r>
        <w:rPr>
          <w:rFonts w:ascii="Arial" w:hAnsi="Arial"/>
          <w:color w:val="000000"/>
        </w:rPr>
        <w:t xml:space="preserve"> компания по эксплуатации электрических сетей "</w:t>
      </w:r>
      <w:proofErr w:type="spellStart"/>
      <w:r>
        <w:rPr>
          <w:rFonts w:ascii="Arial" w:hAnsi="Arial"/>
          <w:color w:val="000000"/>
        </w:rPr>
        <w:t>Облкоммунэнерго</w:t>
      </w:r>
      <w:proofErr w:type="spellEnd"/>
      <w:r>
        <w:rPr>
          <w:rFonts w:ascii="Arial" w:hAnsi="Arial"/>
          <w:color w:val="000000"/>
        </w:rPr>
        <w:t>" (далее - ОГУЭП "</w:t>
      </w:r>
      <w:proofErr w:type="spellStart"/>
      <w:r>
        <w:rPr>
          <w:rFonts w:ascii="Arial" w:hAnsi="Arial"/>
          <w:color w:val="000000"/>
        </w:rPr>
        <w:t>Облкоммунэнерго</w:t>
      </w:r>
      <w:proofErr w:type="spellEnd"/>
      <w:r>
        <w:rPr>
          <w:rFonts w:ascii="Arial" w:hAnsi="Arial"/>
          <w:color w:val="000000"/>
        </w:rPr>
        <w:t>") (ОГРН 1023801542412, ИНН 3800000252, адрес: 664075, Иркутская область, г.</w:t>
      </w:r>
      <w:proofErr w:type="gramEnd"/>
      <w:r>
        <w:rPr>
          <w:rFonts w:ascii="Arial" w:hAnsi="Arial"/>
          <w:color w:val="000000"/>
        </w:rPr>
        <w:t xml:space="preserve"> Иркутск, ул. </w:t>
      </w:r>
      <w:proofErr w:type="spellStart"/>
      <w:r>
        <w:rPr>
          <w:rFonts w:ascii="Arial" w:hAnsi="Arial"/>
          <w:color w:val="000000"/>
        </w:rPr>
        <w:t>Ширямова</w:t>
      </w:r>
      <w:proofErr w:type="spellEnd"/>
      <w:r>
        <w:rPr>
          <w:rFonts w:ascii="Arial" w:hAnsi="Arial"/>
          <w:color w:val="000000"/>
        </w:rPr>
        <w:t>, 54) публичный сервитут на земельный участок в кадастровом кварт</w:t>
      </w:r>
      <w:r w:rsidR="004B4FA1">
        <w:rPr>
          <w:rFonts w:ascii="Arial" w:hAnsi="Arial"/>
          <w:color w:val="000000"/>
        </w:rPr>
        <w:t xml:space="preserve">але </w:t>
      </w:r>
      <w:r w:rsidR="004B4FA1" w:rsidRPr="00DC3F2E">
        <w:rPr>
          <w:rFonts w:ascii="Arial" w:hAnsi="Arial"/>
          <w:color w:val="000000" w:themeColor="text1"/>
        </w:rPr>
        <w:t>38:24:</w:t>
      </w:r>
      <w:r w:rsidR="00DC3F2E" w:rsidRPr="00DC3F2E">
        <w:rPr>
          <w:rFonts w:ascii="Arial" w:hAnsi="Arial"/>
          <w:color w:val="000000" w:themeColor="text1"/>
        </w:rPr>
        <w:t>400069</w:t>
      </w:r>
      <w:r w:rsidR="004B4FA1">
        <w:rPr>
          <w:rFonts w:ascii="Arial" w:hAnsi="Arial"/>
          <w:color w:val="000000"/>
        </w:rPr>
        <w:t>, общей площадью 1380</w:t>
      </w:r>
      <w:r>
        <w:rPr>
          <w:rFonts w:ascii="Arial" w:hAnsi="Arial"/>
          <w:color w:val="000000"/>
        </w:rPr>
        <w:t xml:space="preserve"> кв.м., местоположением: Российская Федерация, Иркутская область, Мамско-Чуйский район, </w:t>
      </w:r>
      <w:r w:rsidR="004B4FA1">
        <w:rPr>
          <w:rFonts w:ascii="Arial" w:hAnsi="Arial"/>
          <w:color w:val="000000"/>
        </w:rPr>
        <w:t>р.п. Луговский</w:t>
      </w:r>
      <w:r>
        <w:rPr>
          <w:rFonts w:ascii="Arial" w:hAnsi="Arial"/>
          <w:color w:val="000000"/>
        </w:rPr>
        <w:t xml:space="preserve">, в целях </w:t>
      </w:r>
      <w:r>
        <w:rPr>
          <w:rFonts w:ascii="Arial" w:hAnsi="Arial"/>
        </w:rPr>
        <w:t xml:space="preserve"> размещения объекта </w:t>
      </w:r>
      <w:proofErr w:type="spellStart"/>
      <w:r>
        <w:rPr>
          <w:rFonts w:ascii="Arial" w:hAnsi="Arial"/>
        </w:rPr>
        <w:t>электросетевого</w:t>
      </w:r>
      <w:proofErr w:type="spellEnd"/>
      <w:r>
        <w:rPr>
          <w:rFonts w:ascii="Arial" w:hAnsi="Arial"/>
        </w:rPr>
        <w:t xml:space="preserve"> хозя</w:t>
      </w:r>
      <w:r w:rsidR="004B4FA1">
        <w:rPr>
          <w:rFonts w:ascii="Arial" w:hAnsi="Arial"/>
        </w:rPr>
        <w:t>йства:  ПС-35/б кВ «Луговка»</w:t>
      </w:r>
      <w:r>
        <w:rPr>
          <w:rFonts w:ascii="Arial" w:hAnsi="Arial"/>
        </w:rPr>
        <w:t xml:space="preserve">.  </w:t>
      </w:r>
    </w:p>
    <w:p w:rsidR="00AC3850" w:rsidRDefault="007B3302">
      <w:pPr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Утвердить границы публичного сервитута согласно приложению № 1 к настоящему постановлению.</w:t>
      </w:r>
    </w:p>
    <w:p w:rsidR="00AC3850" w:rsidRDefault="007B3302">
      <w:pPr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Публичный сервитут устанавливается сроком на 49 (сорок девять) лет.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Срок, в течение которого использование указанного в настоящем постановлении земельного участка в соответствии с его разрешенным использованием будет невозможно или </w:t>
      </w:r>
      <w:proofErr w:type="gramStart"/>
      <w:r>
        <w:rPr>
          <w:rFonts w:ascii="Arial" w:hAnsi="Arial"/>
          <w:color w:val="000000"/>
          <w:sz w:val="24"/>
          <w:shd w:val="clear" w:color="auto" w:fill="FFFFFF"/>
        </w:rPr>
        <w:t>существенно затруднено</w:t>
      </w:r>
      <w:proofErr w:type="gramEnd"/>
      <w:r>
        <w:rPr>
          <w:rFonts w:ascii="Arial" w:hAnsi="Arial"/>
          <w:color w:val="000000"/>
          <w:sz w:val="24"/>
          <w:shd w:val="clear" w:color="auto" w:fill="FFFFFF"/>
        </w:rPr>
        <w:t xml:space="preserve"> в связи с осуществлением сервитута – 49 (сорок девять) лет.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5.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Обязать </w:t>
      </w:r>
      <w:r>
        <w:rPr>
          <w:rFonts w:ascii="Arial" w:hAnsi="Arial"/>
          <w:color w:val="000000"/>
          <w:sz w:val="24"/>
        </w:rPr>
        <w:t>ОГУЭП "</w:t>
      </w:r>
      <w:proofErr w:type="spellStart"/>
      <w:r>
        <w:rPr>
          <w:rFonts w:ascii="Arial" w:hAnsi="Arial"/>
          <w:color w:val="000000"/>
          <w:sz w:val="24"/>
        </w:rPr>
        <w:t>Облкоммунэнерго</w:t>
      </w:r>
      <w:proofErr w:type="spellEnd"/>
      <w:r>
        <w:rPr>
          <w:rFonts w:ascii="Arial" w:hAnsi="Arial"/>
          <w:color w:val="000000"/>
          <w:sz w:val="24"/>
        </w:rPr>
        <w:t>"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на землях деятельности, для обеспечения которой был установлен публичный сервитут.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  <w:shd w:val="clear" w:color="auto" w:fill="FFFFFF"/>
        </w:rPr>
      </w:pPr>
      <w:bookmarkStart w:id="0" w:name="_dx_frag_StartFragment"/>
      <w:bookmarkEnd w:id="0"/>
      <w:r>
        <w:rPr>
          <w:rFonts w:ascii="Arial" w:hAnsi="Arial"/>
          <w:color w:val="000000"/>
          <w:sz w:val="24"/>
          <w:shd w:val="clear" w:color="auto" w:fill="FFFFFF"/>
        </w:rPr>
        <w:t>6. Плата за публичный сервитут установлена в порядке п.п. 2 - 5 ст. 39.46 Земельного кодекса Российской Федерации, исходя из среднего уровня кадастровой стоимости земельных участков в составе земель населенных пунктов Муниципального образования Мамско-Чуйского района 200,62 руб. за 1 кв.м. (Постановление Правительства Иркутской области от 15.11.2013 года № 517-пп).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>За весь срок действия публичного се</w:t>
      </w:r>
      <w:r w:rsidR="00DC3F2E">
        <w:rPr>
          <w:rFonts w:ascii="Arial" w:hAnsi="Arial"/>
          <w:color w:val="000000"/>
          <w:sz w:val="24"/>
          <w:shd w:val="clear" w:color="auto" w:fill="FFFFFF"/>
        </w:rPr>
        <w:t>рвитута плата составляет – 1356,6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руб. (расчет приведен в приложении № 2 к настоящему постановлению).</w:t>
      </w:r>
    </w:p>
    <w:p w:rsidR="00AC3850" w:rsidRDefault="007B3302">
      <w:pPr>
        <w:pStyle w:val="11"/>
        <w:ind w:firstLine="705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>7. Плата за публичный сервитут вносится ОГУЭП "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Облкоммунэнерго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" единовременным платежом не позднее шести месяцев со дня принятия решения </w:t>
      </w:r>
      <w:r>
        <w:rPr>
          <w:rFonts w:ascii="Arial" w:hAnsi="Arial"/>
          <w:color w:val="000000"/>
          <w:sz w:val="24"/>
          <w:shd w:val="clear" w:color="auto" w:fill="FFFFFF"/>
        </w:rPr>
        <w:lastRenderedPageBreak/>
        <w:t xml:space="preserve">об установлении публичного сервитута путем перечисления денежных средств по следующим реквизитам: </w:t>
      </w:r>
      <w:r>
        <w:rPr>
          <w:rFonts w:ascii="Arial" w:hAnsi="Arial"/>
          <w:sz w:val="24"/>
        </w:rPr>
        <w:t>УФК  по Иркутской области (админи</w:t>
      </w:r>
      <w:r w:rsidR="00DC3F2E">
        <w:rPr>
          <w:rFonts w:ascii="Arial" w:hAnsi="Arial"/>
          <w:sz w:val="24"/>
        </w:rPr>
        <w:t>страция Лугов</w:t>
      </w:r>
      <w:r>
        <w:rPr>
          <w:rFonts w:ascii="Arial" w:hAnsi="Arial"/>
          <w:sz w:val="24"/>
        </w:rPr>
        <w:t xml:space="preserve">ского городского поселения Мамско-Чуйского района) </w:t>
      </w:r>
      <w:r w:rsidR="00E34D7B" w:rsidRPr="00E34D7B">
        <w:rPr>
          <w:rFonts w:ascii="Arial" w:hAnsi="Arial"/>
          <w:sz w:val="24"/>
        </w:rPr>
        <w:t>л/с 0434300997</w:t>
      </w:r>
      <w:r w:rsidRPr="00E34D7B">
        <w:rPr>
          <w:rFonts w:ascii="Arial" w:hAnsi="Arial"/>
          <w:sz w:val="24"/>
        </w:rPr>
        <w:t>0</w:t>
      </w:r>
      <w:r w:rsidR="00E34D7B">
        <w:rPr>
          <w:rFonts w:ascii="Arial" w:hAnsi="Arial"/>
          <w:sz w:val="24"/>
        </w:rPr>
        <w:t>, ИНН 3802010425</w:t>
      </w:r>
      <w:r>
        <w:rPr>
          <w:rFonts w:ascii="Arial" w:hAnsi="Arial"/>
          <w:sz w:val="24"/>
        </w:rPr>
        <w:t xml:space="preserve">, КПП 380201001,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spellEnd"/>
      <w:proofErr w:type="gramEnd"/>
      <w:r>
        <w:rPr>
          <w:rFonts w:ascii="Arial" w:hAnsi="Arial"/>
          <w:sz w:val="24"/>
        </w:rPr>
        <w:t xml:space="preserve">/с № </w:t>
      </w:r>
      <w:r w:rsidRPr="00575D88">
        <w:rPr>
          <w:rFonts w:ascii="Arial" w:hAnsi="Arial"/>
          <w:color w:val="000000" w:themeColor="text1"/>
          <w:sz w:val="24"/>
        </w:rPr>
        <w:t>4010</w:t>
      </w:r>
      <w:r w:rsidR="00575D88" w:rsidRPr="00575D88">
        <w:rPr>
          <w:rFonts w:ascii="Arial" w:hAnsi="Arial"/>
          <w:color w:val="000000" w:themeColor="text1"/>
          <w:sz w:val="24"/>
        </w:rPr>
        <w:t>2810145370000026</w:t>
      </w:r>
      <w:r>
        <w:rPr>
          <w:rFonts w:ascii="Arial" w:hAnsi="Arial"/>
          <w:sz w:val="24"/>
        </w:rPr>
        <w:t xml:space="preserve">, БИК </w:t>
      </w:r>
      <w:r w:rsidR="00E34D7B" w:rsidRPr="00E34D7B">
        <w:rPr>
          <w:rFonts w:ascii="Arial" w:hAnsi="Arial"/>
          <w:color w:val="000000" w:themeColor="text1"/>
          <w:sz w:val="24"/>
        </w:rPr>
        <w:t>01</w:t>
      </w:r>
      <w:r w:rsidRPr="00E34D7B">
        <w:rPr>
          <w:rFonts w:ascii="Arial" w:hAnsi="Arial"/>
          <w:color w:val="000000" w:themeColor="text1"/>
          <w:sz w:val="24"/>
        </w:rPr>
        <w:t>2520</w:t>
      </w:r>
      <w:r w:rsidR="00E34D7B" w:rsidRPr="00E34D7B">
        <w:rPr>
          <w:rFonts w:ascii="Arial" w:hAnsi="Arial"/>
          <w:color w:val="000000" w:themeColor="text1"/>
          <w:sz w:val="24"/>
        </w:rPr>
        <w:t>101</w:t>
      </w:r>
      <w:r>
        <w:rPr>
          <w:rFonts w:ascii="Arial" w:hAnsi="Arial"/>
          <w:sz w:val="24"/>
        </w:rPr>
        <w:t xml:space="preserve"> в </w:t>
      </w:r>
      <w:r w:rsidR="00E34D7B">
        <w:rPr>
          <w:rFonts w:ascii="Arial" w:hAnsi="Arial"/>
          <w:sz w:val="24"/>
        </w:rPr>
        <w:t xml:space="preserve">                            Отделение Иркутск Банка России// УЦФК по Иркутской области г.</w:t>
      </w:r>
      <w:r w:rsidR="00575D88">
        <w:rPr>
          <w:rFonts w:ascii="Arial" w:hAnsi="Arial"/>
          <w:sz w:val="24"/>
        </w:rPr>
        <w:t xml:space="preserve"> </w:t>
      </w:r>
      <w:r w:rsidR="00E34D7B">
        <w:rPr>
          <w:rFonts w:ascii="Arial" w:hAnsi="Arial"/>
          <w:sz w:val="24"/>
        </w:rPr>
        <w:t>Иркутск</w:t>
      </w:r>
      <w:r>
        <w:rPr>
          <w:rFonts w:ascii="Arial" w:hAnsi="Arial"/>
          <w:sz w:val="24"/>
        </w:rPr>
        <w:t xml:space="preserve">,  КБК </w:t>
      </w:r>
      <w:r w:rsidR="00E21427" w:rsidRPr="00E21427">
        <w:rPr>
          <w:rFonts w:ascii="Arial" w:hAnsi="Arial"/>
          <w:color w:val="000000" w:themeColor="text1"/>
          <w:sz w:val="24"/>
        </w:rPr>
        <w:t>907111050351</w:t>
      </w:r>
      <w:r w:rsidR="00E34D7B" w:rsidRPr="00E21427">
        <w:rPr>
          <w:rFonts w:ascii="Arial" w:hAnsi="Arial"/>
          <w:color w:val="000000" w:themeColor="text1"/>
          <w:sz w:val="24"/>
        </w:rPr>
        <w:t>30000120</w:t>
      </w:r>
      <w:r w:rsidR="00E34D7B">
        <w:rPr>
          <w:rFonts w:ascii="Arial" w:hAnsi="Arial"/>
          <w:sz w:val="24"/>
        </w:rPr>
        <w:t>, код ОКТМО  25624170</w:t>
      </w:r>
      <w:r>
        <w:rPr>
          <w:rFonts w:ascii="Arial" w:hAnsi="Arial"/>
          <w:sz w:val="24"/>
        </w:rPr>
        <w:t>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8. </w:t>
      </w:r>
      <w:r>
        <w:rPr>
          <w:rFonts w:ascii="Arial" w:hAnsi="Arial"/>
          <w:sz w:val="24"/>
        </w:rPr>
        <w:t xml:space="preserve">Главному  специалисту </w:t>
      </w:r>
      <w:r w:rsidR="00575D88">
        <w:rPr>
          <w:rFonts w:ascii="Arial" w:hAnsi="Arial"/>
          <w:sz w:val="24"/>
        </w:rPr>
        <w:t xml:space="preserve"> по экономическим вопросам  администрации Лугов</w:t>
      </w:r>
      <w:r>
        <w:rPr>
          <w:rFonts w:ascii="Arial" w:hAnsi="Arial"/>
          <w:sz w:val="24"/>
        </w:rPr>
        <w:t>ского горо</w:t>
      </w:r>
      <w:r w:rsidR="00575D88">
        <w:rPr>
          <w:rFonts w:ascii="Arial" w:hAnsi="Arial"/>
          <w:sz w:val="24"/>
        </w:rPr>
        <w:t xml:space="preserve">дского поселения </w:t>
      </w:r>
      <w:r>
        <w:rPr>
          <w:rFonts w:ascii="Arial" w:hAnsi="Arial"/>
          <w:sz w:val="24"/>
        </w:rPr>
        <w:t xml:space="preserve"> направить копию настоящего постановления </w:t>
      </w:r>
      <w:r>
        <w:rPr>
          <w:rFonts w:ascii="Arial" w:hAnsi="Arial"/>
          <w:color w:val="000000"/>
          <w:sz w:val="24"/>
        </w:rPr>
        <w:t xml:space="preserve"> в Управление Федеральной службы государственной регистрации, кадастра и картографии по Иркутской области.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  <w:shd w:val="clear" w:color="auto" w:fill="FFFFFF"/>
        </w:rPr>
      </w:pPr>
      <w:r>
        <w:rPr>
          <w:rFonts w:ascii="Arial" w:hAnsi="Arial"/>
          <w:color w:val="000000"/>
          <w:sz w:val="24"/>
          <w:shd w:val="clear" w:color="auto" w:fill="FFFFFF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AC3850" w:rsidRDefault="007B3302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10. </w:t>
      </w:r>
      <w:bookmarkStart w:id="1" w:name="_GoBack"/>
      <w:bookmarkEnd w:id="1"/>
      <w:r>
        <w:rPr>
          <w:rFonts w:ascii="Arial" w:hAnsi="Arial"/>
          <w:color w:val="000000"/>
          <w:sz w:val="24"/>
        </w:rPr>
        <w:t xml:space="preserve">Опубликовать настоящее постановление в </w:t>
      </w:r>
      <w:r w:rsidR="00575D88">
        <w:rPr>
          <w:rFonts w:ascii="Arial" w:hAnsi="Arial"/>
          <w:color w:val="000000"/>
          <w:sz w:val="24"/>
        </w:rPr>
        <w:t xml:space="preserve">установленном порядке </w:t>
      </w:r>
      <w:r>
        <w:rPr>
          <w:rFonts w:ascii="Arial" w:hAnsi="Arial"/>
          <w:color w:val="000000"/>
          <w:sz w:val="24"/>
        </w:rPr>
        <w:t xml:space="preserve"> и разместить на официальном </w:t>
      </w:r>
      <w:r w:rsidR="00575D88">
        <w:rPr>
          <w:rFonts w:ascii="Arial" w:hAnsi="Arial"/>
          <w:color w:val="000000"/>
          <w:sz w:val="24"/>
        </w:rPr>
        <w:t>сайте администрации Лугов</w:t>
      </w:r>
      <w:r>
        <w:rPr>
          <w:rFonts w:ascii="Arial" w:hAnsi="Arial"/>
          <w:color w:val="000000"/>
          <w:sz w:val="24"/>
        </w:rPr>
        <w:t xml:space="preserve">ского городского поселения в информационно-телекоммуникационной сети «Интернет». </w:t>
      </w:r>
    </w:p>
    <w:p w:rsidR="00AC3850" w:rsidRDefault="00AC3850">
      <w:pPr>
        <w:ind w:firstLine="705"/>
        <w:jc w:val="both"/>
        <w:rPr>
          <w:rFonts w:ascii="Arial" w:hAnsi="Arial"/>
          <w:color w:val="000000"/>
          <w:sz w:val="24"/>
        </w:rPr>
      </w:pPr>
    </w:p>
    <w:p w:rsidR="00AC3850" w:rsidRDefault="00AC3850">
      <w:pPr>
        <w:ind w:firstLine="705"/>
        <w:jc w:val="both"/>
        <w:rPr>
          <w:rFonts w:ascii="Arial" w:hAnsi="Arial"/>
          <w:color w:val="000000"/>
          <w:sz w:val="24"/>
        </w:rPr>
      </w:pPr>
    </w:p>
    <w:p w:rsidR="00AC3850" w:rsidRDefault="00AC3850">
      <w:pPr>
        <w:ind w:firstLine="705"/>
        <w:jc w:val="both"/>
        <w:rPr>
          <w:rFonts w:ascii="Arial" w:hAnsi="Arial"/>
          <w:color w:val="000000"/>
          <w:sz w:val="24"/>
        </w:rPr>
      </w:pPr>
    </w:p>
    <w:p w:rsidR="00575D88" w:rsidRDefault="00575D88">
      <w:pPr>
        <w:pStyle w:val="a3"/>
        <w:jc w:val="left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Глава  Лугов</w:t>
      </w:r>
      <w:r w:rsidR="007B3302">
        <w:rPr>
          <w:rFonts w:ascii="Arial" w:hAnsi="Arial"/>
          <w:b w:val="0"/>
          <w:color w:val="000000"/>
          <w:sz w:val="24"/>
        </w:rPr>
        <w:t xml:space="preserve">ского </w:t>
      </w:r>
    </w:p>
    <w:p w:rsidR="00AC3850" w:rsidRDefault="007B3302">
      <w:pPr>
        <w:pStyle w:val="a3"/>
        <w:jc w:val="left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 xml:space="preserve">городского поселения                                  </w:t>
      </w:r>
      <w:r w:rsidR="00575D88">
        <w:rPr>
          <w:rFonts w:ascii="Arial" w:hAnsi="Arial"/>
          <w:b w:val="0"/>
          <w:color w:val="000000"/>
          <w:sz w:val="24"/>
        </w:rPr>
        <w:t xml:space="preserve">                              Ю.В.Морозов</w:t>
      </w:r>
    </w:p>
    <w:p w:rsidR="00AC3850" w:rsidRDefault="00AC3850">
      <w:pPr>
        <w:pStyle w:val="12"/>
        <w:spacing w:before="0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AC3850" w:rsidRDefault="00AC3850">
      <w:pPr>
        <w:pStyle w:val="12"/>
        <w:rPr>
          <w:rFonts w:ascii="Times New Roman" w:hAnsi="Times New Roman"/>
          <w:b/>
          <w:sz w:val="22"/>
        </w:rPr>
      </w:pPr>
    </w:p>
    <w:p w:rsidR="007B3302" w:rsidRDefault="007B3302">
      <w:pPr>
        <w:pStyle w:val="ConsPlusNormal"/>
        <w:widowControl w:val="0"/>
        <w:jc w:val="right"/>
        <w:outlineLvl w:val="0"/>
        <w:rPr>
          <w:rFonts w:ascii="Courier New" w:hAnsi="Courier New"/>
        </w:rPr>
      </w:pPr>
    </w:p>
    <w:p w:rsidR="007B3302" w:rsidRDefault="007B3302">
      <w:pPr>
        <w:pStyle w:val="ConsPlusNormal"/>
        <w:widowControl w:val="0"/>
        <w:jc w:val="right"/>
        <w:outlineLvl w:val="0"/>
        <w:rPr>
          <w:rFonts w:ascii="Courier New" w:hAnsi="Courier New"/>
        </w:rPr>
      </w:pPr>
    </w:p>
    <w:p w:rsidR="00422168" w:rsidRDefault="00422168" w:rsidP="00422168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75658D">
        <w:rPr>
          <w:rFonts w:ascii="Courier New" w:hAnsi="Courier New" w:cs="Courier New"/>
          <w:color w:val="000000"/>
          <w:sz w:val="22"/>
          <w:szCs w:val="22"/>
        </w:rPr>
        <w:t xml:space="preserve"> № 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 </w:t>
      </w:r>
    </w:p>
    <w:p w:rsidR="00422168" w:rsidRDefault="00422168" w:rsidP="0042216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администрации Луговского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422168" w:rsidRDefault="008977D2" w:rsidP="004221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поселения от 10</w:t>
      </w:r>
      <w:r w:rsidR="00422168">
        <w:rPr>
          <w:rFonts w:ascii="Courier New" w:hAnsi="Courier New" w:cs="Courier New"/>
          <w:color w:val="000000"/>
          <w:sz w:val="22"/>
          <w:szCs w:val="22"/>
        </w:rPr>
        <w:t>.03.2021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17</w:t>
      </w:r>
    </w:p>
    <w:p w:rsidR="00422168" w:rsidRPr="004A482B" w:rsidRDefault="00422168" w:rsidP="00422168">
      <w:pPr>
        <w:jc w:val="center"/>
        <w:rPr>
          <w:rFonts w:ascii="Arial" w:hAnsi="Arial" w:cs="Arial"/>
          <w:b/>
          <w:sz w:val="30"/>
          <w:szCs w:val="28"/>
        </w:rPr>
      </w:pPr>
      <w:r w:rsidRPr="004A482B">
        <w:rPr>
          <w:rFonts w:ascii="Arial" w:hAnsi="Arial" w:cs="Arial"/>
          <w:b/>
          <w:sz w:val="30"/>
          <w:szCs w:val="28"/>
        </w:rPr>
        <w:t>РАСЧЕТ</w:t>
      </w:r>
    </w:p>
    <w:p w:rsidR="004A482B" w:rsidRDefault="00422168" w:rsidP="00422168">
      <w:pPr>
        <w:jc w:val="center"/>
        <w:rPr>
          <w:rFonts w:ascii="Arial" w:hAnsi="Arial" w:cs="Arial"/>
          <w:b/>
          <w:sz w:val="30"/>
          <w:szCs w:val="28"/>
        </w:rPr>
      </w:pPr>
      <w:r w:rsidRPr="004A482B">
        <w:rPr>
          <w:rFonts w:ascii="Arial" w:hAnsi="Arial" w:cs="Arial"/>
          <w:b/>
          <w:sz w:val="30"/>
          <w:szCs w:val="28"/>
        </w:rPr>
        <w:t>платы за публичный сервитут</w:t>
      </w:r>
    </w:p>
    <w:p w:rsidR="00422168" w:rsidRPr="004A482B" w:rsidRDefault="00422168" w:rsidP="00422168">
      <w:pPr>
        <w:jc w:val="center"/>
        <w:rPr>
          <w:rFonts w:ascii="Arial" w:hAnsi="Arial" w:cs="Arial"/>
          <w:b/>
          <w:sz w:val="30"/>
          <w:szCs w:val="28"/>
        </w:rPr>
      </w:pPr>
      <w:r w:rsidRPr="004A482B">
        <w:rPr>
          <w:rFonts w:ascii="Arial" w:hAnsi="Arial" w:cs="Arial"/>
          <w:b/>
          <w:sz w:val="30"/>
          <w:szCs w:val="28"/>
        </w:rPr>
        <w:t xml:space="preserve"> </w:t>
      </w:r>
    </w:p>
    <w:tbl>
      <w:tblPr>
        <w:tblStyle w:val="ad"/>
        <w:tblW w:w="9571" w:type="dxa"/>
        <w:tblLook w:val="04A0"/>
      </w:tblPr>
      <w:tblGrid>
        <w:gridCol w:w="675"/>
        <w:gridCol w:w="4488"/>
        <w:gridCol w:w="4408"/>
      </w:tblGrid>
      <w:tr w:rsidR="00422168" w:rsidTr="00422168">
        <w:trPr>
          <w:cantSplit/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341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Кадастровые квартала,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которых установлен сервитут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8977D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C3F2E">
              <w:rPr>
                <w:rFonts w:ascii="Arial" w:hAnsi="Arial"/>
                <w:color w:val="000000" w:themeColor="text1"/>
              </w:rPr>
              <w:t>38:24:400069</w:t>
            </w:r>
          </w:p>
        </w:tc>
      </w:tr>
      <w:tr w:rsidR="00422168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установления сервитута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B" w:rsidRDefault="00422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Для размещения объектов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хозяйства: </w:t>
            </w:r>
          </w:p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ПС-35/6 кВ «Луговка»</w:t>
            </w:r>
          </w:p>
        </w:tc>
      </w:tr>
      <w:tr w:rsidR="00422168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в отношение которого установлен сервитут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Мамско-Чуйский район, п. Луговский</w:t>
            </w:r>
          </w:p>
        </w:tc>
      </w:tr>
      <w:tr w:rsidR="00422168" w:rsidTr="00422168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границы действия сервитута земельного участка, 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1380 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422168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A482B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Средний уровень кадастровой стоимости земельных участков в составе земель  населенных пунктов Муниципального образования Мамско-Чуйского района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(руб. за 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>1 кв. м.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Постановлением Правительства Иркутской области от 15.11.2013 г. № 517-пп, в редакции постановления Правительства Иркутской области от 05.05.2014 г. № 239-пп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200,62 руб.</w:t>
            </w:r>
          </w:p>
        </w:tc>
      </w:tr>
      <w:tr w:rsidR="00422168" w:rsidTr="00422168">
        <w:trPr>
          <w:cantSplit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A482B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Кадастровая стоимость 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>земельного участк</w:t>
            </w:r>
            <w:proofErr w:type="gramStart"/>
            <w:r w:rsidR="00422168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руб.)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>, рассчитанная в соответствии с Постановлением Правительства Иркутской об</w:t>
            </w:r>
            <w:r>
              <w:rPr>
                <w:rFonts w:ascii="Courier New" w:hAnsi="Courier New" w:cs="Courier New"/>
                <w:sz w:val="22"/>
                <w:szCs w:val="22"/>
              </w:rPr>
              <w:t>ласти от 15.11.2013 г. № 517-пп</w:t>
            </w:r>
            <w:r w:rsidR="00422168">
              <w:rPr>
                <w:rFonts w:ascii="Courier New" w:hAnsi="Courier New" w:cs="Courier New"/>
                <w:sz w:val="22"/>
                <w:szCs w:val="22"/>
              </w:rPr>
              <w:t>, в редакции постановления Правительства Иркутской области от 05.05.2014 г. № 239-пп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1380*200,62=276 855,60 руб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.</w:t>
            </w:r>
          </w:p>
        </w:tc>
      </w:tr>
      <w:tr w:rsidR="00422168" w:rsidTr="00422168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68" w:rsidRDefault="00422168" w:rsidP="004A482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платы за публичный сервитут</w:t>
            </w:r>
            <w:r w:rsidR="004A482B">
              <w:rPr>
                <w:rFonts w:ascii="Courier New" w:hAnsi="Courier New" w:cs="Courier New"/>
                <w:sz w:val="22"/>
                <w:szCs w:val="22"/>
              </w:rPr>
              <w:t xml:space="preserve"> за весь срок установления  публичного сервитута(49 лет), установленный  в порядке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A482B">
              <w:rPr>
                <w:rFonts w:ascii="Courier New" w:hAnsi="Courier New" w:cs="Courier New"/>
                <w:sz w:val="22"/>
                <w:szCs w:val="22"/>
              </w:rPr>
              <w:t>п.п. 2-5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ст.39.46. Земельного кодекса Российской Федерации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68" w:rsidRDefault="00422168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276 855,60*0,01%*49=1356,6 руб.</w:t>
            </w:r>
          </w:p>
        </w:tc>
      </w:tr>
    </w:tbl>
    <w:p w:rsidR="00422168" w:rsidRDefault="00422168" w:rsidP="00422168">
      <w:pPr>
        <w:jc w:val="center"/>
        <w:rPr>
          <w:rFonts w:ascii="Courier New" w:hAnsi="Courier New" w:cs="Courier New"/>
          <w:sz w:val="22"/>
          <w:szCs w:val="22"/>
        </w:rPr>
      </w:pPr>
    </w:p>
    <w:p w:rsidR="00422168" w:rsidRDefault="00422168" w:rsidP="00422168">
      <w:pPr>
        <w:rPr>
          <w:rFonts w:ascii="Arial" w:hAnsi="Arial" w:cs="Arial"/>
          <w:sz w:val="24"/>
          <w:szCs w:val="24"/>
        </w:rPr>
      </w:pPr>
    </w:p>
    <w:p w:rsidR="00422168" w:rsidRDefault="00422168">
      <w:pPr>
        <w:pStyle w:val="ConsPlusNormal"/>
        <w:widowControl w:val="0"/>
        <w:jc w:val="right"/>
        <w:outlineLvl w:val="0"/>
        <w:rPr>
          <w:rFonts w:ascii="Courier New" w:hAnsi="Courier New"/>
        </w:rPr>
      </w:pPr>
    </w:p>
    <w:sectPr w:rsidR="00422168" w:rsidSect="00AC385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C06"/>
    <w:multiLevelType w:val="multilevel"/>
    <w:tmpl w:val="4C548B2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367AB4"/>
    <w:multiLevelType w:val="multilevel"/>
    <w:tmpl w:val="99CCB8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397969"/>
    <w:multiLevelType w:val="multilevel"/>
    <w:tmpl w:val="682A8D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AE45D5C"/>
    <w:multiLevelType w:val="multilevel"/>
    <w:tmpl w:val="254E9B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50"/>
    <w:rsid w:val="00073BC5"/>
    <w:rsid w:val="00213994"/>
    <w:rsid w:val="002C614C"/>
    <w:rsid w:val="003A48C5"/>
    <w:rsid w:val="00406B7A"/>
    <w:rsid w:val="00422168"/>
    <w:rsid w:val="004341FE"/>
    <w:rsid w:val="004A482B"/>
    <w:rsid w:val="004B4FA1"/>
    <w:rsid w:val="004D4374"/>
    <w:rsid w:val="00575D88"/>
    <w:rsid w:val="005835D0"/>
    <w:rsid w:val="00674151"/>
    <w:rsid w:val="0075658D"/>
    <w:rsid w:val="00761CD5"/>
    <w:rsid w:val="007B3302"/>
    <w:rsid w:val="008977D2"/>
    <w:rsid w:val="008D2CE5"/>
    <w:rsid w:val="008E4DCE"/>
    <w:rsid w:val="009974B1"/>
    <w:rsid w:val="009B719D"/>
    <w:rsid w:val="00AC3850"/>
    <w:rsid w:val="00D77B40"/>
    <w:rsid w:val="00DC3F2E"/>
    <w:rsid w:val="00E21427"/>
    <w:rsid w:val="00E34D7B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50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AC3850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AC385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385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AC3850"/>
    <w:pPr>
      <w:tabs>
        <w:tab w:val="left" w:pos="10650"/>
      </w:tabs>
      <w:ind w:right="122"/>
      <w:jc w:val="both"/>
    </w:pPr>
    <w:rPr>
      <w:color w:val="000000"/>
      <w:sz w:val="24"/>
    </w:rPr>
  </w:style>
  <w:style w:type="paragraph" w:customStyle="1" w:styleId="11">
    <w:name w:val="Обычный1"/>
    <w:rsid w:val="00AC3850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">
    <w:name w:val="Основной текст 21"/>
    <w:basedOn w:val="11"/>
    <w:link w:val="BodyText2"/>
    <w:rsid w:val="00AC3850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AC3850"/>
    <w:pPr>
      <w:widowControl/>
      <w:spacing w:before="124"/>
      <w:jc w:val="center"/>
    </w:pPr>
    <w:rPr>
      <w:caps/>
      <w:sz w:val="24"/>
    </w:rPr>
  </w:style>
  <w:style w:type="paragraph" w:customStyle="1" w:styleId="ConsPlusTitle">
    <w:name w:val="ConsPlusTitle"/>
    <w:rsid w:val="00AC3850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6">
    <w:name w:val="List Paragraph"/>
    <w:basedOn w:val="a"/>
    <w:qFormat/>
    <w:rsid w:val="00AC3850"/>
    <w:pPr>
      <w:ind w:left="720"/>
      <w:contextualSpacing/>
    </w:pPr>
  </w:style>
  <w:style w:type="paragraph" w:styleId="a7">
    <w:name w:val="Body Text Indent"/>
    <w:basedOn w:val="a"/>
    <w:link w:val="a8"/>
    <w:semiHidden/>
    <w:rsid w:val="00AC3850"/>
    <w:pPr>
      <w:spacing w:after="120"/>
      <w:ind w:left="283"/>
    </w:pPr>
  </w:style>
  <w:style w:type="paragraph" w:styleId="22">
    <w:name w:val="Body Text 2"/>
    <w:basedOn w:val="a"/>
    <w:link w:val="23"/>
    <w:semiHidden/>
    <w:rsid w:val="00AC3850"/>
    <w:pPr>
      <w:spacing w:after="120" w:line="480" w:lineRule="auto"/>
    </w:pPr>
  </w:style>
  <w:style w:type="paragraph" w:styleId="a9">
    <w:name w:val="Balloon Text"/>
    <w:basedOn w:val="a"/>
    <w:link w:val="aa"/>
    <w:semiHidden/>
    <w:rsid w:val="00AC3850"/>
    <w:rPr>
      <w:rFonts w:ascii="Tahoma" w:hAnsi="Tahoma"/>
      <w:sz w:val="16"/>
    </w:rPr>
  </w:style>
  <w:style w:type="paragraph" w:customStyle="1" w:styleId="ab">
    <w:name w:val="Прижатый влево"/>
    <w:basedOn w:val="a"/>
    <w:next w:val="a"/>
    <w:rsid w:val="00AC3850"/>
    <w:rPr>
      <w:rFonts w:ascii="Times New Roman CYR" w:hAnsi="Times New Roman CYR"/>
      <w:sz w:val="24"/>
    </w:rPr>
  </w:style>
  <w:style w:type="paragraph" w:customStyle="1" w:styleId="ConsPlusNormal">
    <w:name w:val="ConsPlusNormal"/>
    <w:basedOn w:val="a"/>
    <w:rsid w:val="00AC3850"/>
  </w:style>
  <w:style w:type="character" w:customStyle="1" w:styleId="LineNumber">
    <w:name w:val="Line Number"/>
    <w:basedOn w:val="a0"/>
    <w:semiHidden/>
    <w:rsid w:val="00AC3850"/>
  </w:style>
  <w:style w:type="character" w:styleId="ac">
    <w:name w:val="Hyperlink"/>
    <w:rsid w:val="00AC385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3850"/>
    <w:rPr>
      <w:sz w:val="24"/>
    </w:rPr>
  </w:style>
  <w:style w:type="character" w:customStyle="1" w:styleId="a5">
    <w:name w:val="Основной текст Знак"/>
    <w:basedOn w:val="a0"/>
    <w:link w:val="a4"/>
    <w:rsid w:val="00AC3850"/>
    <w:rPr>
      <w:color w:val="000000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C3850"/>
  </w:style>
  <w:style w:type="character" w:customStyle="1" w:styleId="23">
    <w:name w:val="Основной текст 2 Знак"/>
    <w:basedOn w:val="a0"/>
    <w:link w:val="22"/>
    <w:semiHidden/>
    <w:rsid w:val="00AC3850"/>
  </w:style>
  <w:style w:type="character" w:customStyle="1" w:styleId="aa">
    <w:name w:val="Текст выноски Знак"/>
    <w:basedOn w:val="a0"/>
    <w:link w:val="a9"/>
    <w:semiHidden/>
    <w:rsid w:val="00AC3850"/>
    <w:rPr>
      <w:rFonts w:ascii="Tahoma" w:hAnsi="Tahoma"/>
      <w:sz w:val="16"/>
    </w:rPr>
  </w:style>
  <w:style w:type="character" w:customStyle="1" w:styleId="BodyText2">
    <w:name w:val="Body Text 2 Знак"/>
    <w:basedOn w:val="a0"/>
    <w:link w:val="21"/>
    <w:rsid w:val="00AC3850"/>
    <w:rPr>
      <w:sz w:val="24"/>
    </w:rPr>
  </w:style>
  <w:style w:type="character" w:customStyle="1" w:styleId="10">
    <w:name w:val="Заголовок 1 Знак"/>
    <w:basedOn w:val="a0"/>
    <w:link w:val="1"/>
    <w:rsid w:val="00AC3850"/>
    <w:rPr>
      <w:b/>
      <w:color w:val="365F91"/>
      <w:sz w:val="28"/>
    </w:rPr>
  </w:style>
  <w:style w:type="table" w:styleId="13">
    <w:name w:val="Table Simple 1"/>
    <w:basedOn w:val="a1"/>
    <w:rsid w:val="00AC3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22168"/>
    <w:pPr>
      <w:spacing w:after="0" w:line="240" w:lineRule="auto"/>
    </w:pPr>
    <w:rPr>
      <w:rFonts w:ascii="Times New Roman" w:eastAsia="Calibri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9DD4-D801-41F1-B8A0-0EE99E6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18</cp:revision>
  <cp:lastPrinted>2021-03-16T02:04:00Z</cp:lastPrinted>
  <dcterms:created xsi:type="dcterms:W3CDTF">2020-12-29T05:01:00Z</dcterms:created>
  <dcterms:modified xsi:type="dcterms:W3CDTF">2021-03-26T04:24:00Z</dcterms:modified>
</cp:coreProperties>
</file>