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764A" w:rsidRDefault="006C764A" w:rsidP="006C764A">
      <w:pPr>
        <w:jc w:val="center"/>
        <w:rPr>
          <w:b/>
          <w:kern w:val="36"/>
          <w:sz w:val="28"/>
          <w:szCs w:val="28"/>
        </w:rPr>
      </w:pPr>
      <w:r w:rsidRPr="003E355D">
        <w:rPr>
          <w:b/>
          <w:kern w:val="36"/>
          <w:sz w:val="28"/>
          <w:szCs w:val="28"/>
        </w:rPr>
        <w:t xml:space="preserve">Пояснительная записка </w:t>
      </w:r>
    </w:p>
    <w:p w:rsidR="006C764A" w:rsidRPr="003E355D" w:rsidRDefault="006C764A" w:rsidP="006C764A">
      <w:pPr>
        <w:jc w:val="center"/>
        <w:rPr>
          <w:b/>
          <w:kern w:val="36"/>
          <w:sz w:val="28"/>
          <w:szCs w:val="28"/>
        </w:rPr>
      </w:pPr>
      <w:r w:rsidRPr="003E355D">
        <w:rPr>
          <w:b/>
          <w:kern w:val="36"/>
          <w:sz w:val="28"/>
          <w:szCs w:val="28"/>
        </w:rPr>
        <w:t>к проекту решения районной Думы</w:t>
      </w:r>
    </w:p>
    <w:p w:rsidR="00840F55" w:rsidRDefault="006C764A" w:rsidP="006C764A">
      <w:pPr>
        <w:jc w:val="center"/>
        <w:rPr>
          <w:b/>
          <w:bCs/>
          <w:sz w:val="28"/>
          <w:szCs w:val="28"/>
        </w:rPr>
      </w:pPr>
      <w:r w:rsidRPr="006C764A">
        <w:rPr>
          <w:b/>
          <w:bCs/>
          <w:sz w:val="28"/>
          <w:szCs w:val="28"/>
        </w:rPr>
        <w:t>«О внесении изменений в Положение о гарантиях осуществления полномочий председателя Контрольно-счетной палаты Черемховского районного муниципального образования»</w:t>
      </w:r>
      <w:r>
        <w:rPr>
          <w:b/>
          <w:bCs/>
          <w:sz w:val="28"/>
          <w:szCs w:val="28"/>
        </w:rPr>
        <w:t>.</w:t>
      </w:r>
    </w:p>
    <w:p w:rsidR="006C764A" w:rsidRDefault="006C764A" w:rsidP="006C764A">
      <w:pPr>
        <w:jc w:val="center"/>
        <w:rPr>
          <w:b/>
          <w:bCs/>
          <w:sz w:val="28"/>
          <w:szCs w:val="28"/>
        </w:rPr>
      </w:pPr>
    </w:p>
    <w:p w:rsidR="00BA554B" w:rsidRDefault="006C764A" w:rsidP="00BA36A8">
      <w:pPr>
        <w:ind w:firstLine="708"/>
        <w:jc w:val="both"/>
        <w:rPr>
          <w:sz w:val="28"/>
          <w:szCs w:val="28"/>
        </w:rPr>
      </w:pPr>
      <w:r w:rsidRPr="00782E41">
        <w:rPr>
          <w:sz w:val="28"/>
          <w:szCs w:val="28"/>
        </w:rPr>
        <w:t>Федеральное законодательство, устанавливающее общие принципы деятельности контрольно-счетных органов муниципальных образований, претерпело существенные изменения в 2021 году</w:t>
      </w:r>
      <w:r w:rsidR="00782E41">
        <w:rPr>
          <w:sz w:val="28"/>
          <w:szCs w:val="28"/>
        </w:rPr>
        <w:t>. В соответствии с этими изменениями</w:t>
      </w:r>
      <w:r w:rsidR="00BA36A8">
        <w:rPr>
          <w:sz w:val="28"/>
          <w:szCs w:val="28"/>
        </w:rPr>
        <w:t xml:space="preserve"> принят</w:t>
      </w:r>
      <w:r w:rsidR="00782E41">
        <w:rPr>
          <w:sz w:val="28"/>
          <w:szCs w:val="28"/>
        </w:rPr>
        <w:t xml:space="preserve"> </w:t>
      </w:r>
      <w:r w:rsidR="00782E41" w:rsidRPr="00782E41">
        <w:rPr>
          <w:sz w:val="28"/>
          <w:szCs w:val="28"/>
        </w:rPr>
        <w:t xml:space="preserve">Закон Иркутской области </w:t>
      </w:r>
      <w:r w:rsidR="00BA36A8">
        <w:rPr>
          <w:sz w:val="28"/>
          <w:szCs w:val="28"/>
        </w:rPr>
        <w:t>от 05 июля 2023 года № 97-ОЗ «Об отдельных вопросах материального и социального обеспечения лиц, замещающих муниципальные должности в контрольно-счетных органах муниципальных образований Иркутской области»</w:t>
      </w:r>
      <w:r w:rsidR="00BA554B">
        <w:rPr>
          <w:sz w:val="28"/>
          <w:szCs w:val="28"/>
        </w:rPr>
        <w:t xml:space="preserve"> (далее – Закон № 97-ОЗ)</w:t>
      </w:r>
      <w:r w:rsidR="00BA36A8">
        <w:rPr>
          <w:sz w:val="28"/>
          <w:szCs w:val="28"/>
        </w:rPr>
        <w:t xml:space="preserve">, который установил единые для всех муниципальных образований </w:t>
      </w:r>
      <w:r w:rsidR="00BA36A8" w:rsidRPr="00782E41">
        <w:rPr>
          <w:sz w:val="28"/>
          <w:szCs w:val="28"/>
        </w:rPr>
        <w:t>меры материального и социального обеспечения лиц, замещающих муниципальные должности в контрольно-счетных органах муниципальных образований</w:t>
      </w:r>
      <w:r w:rsidR="00BA554B" w:rsidRPr="00BA554B">
        <w:rPr>
          <w:sz w:val="28"/>
          <w:szCs w:val="28"/>
        </w:rPr>
        <w:t xml:space="preserve"> </w:t>
      </w:r>
      <w:r w:rsidR="00BA554B" w:rsidRPr="00782E41">
        <w:rPr>
          <w:sz w:val="28"/>
          <w:szCs w:val="28"/>
        </w:rPr>
        <w:t xml:space="preserve">с учетом гарантий, установленных </w:t>
      </w:r>
      <w:r w:rsidR="00BA554B">
        <w:rPr>
          <w:sz w:val="28"/>
          <w:szCs w:val="28"/>
        </w:rPr>
        <w:t xml:space="preserve"> </w:t>
      </w:r>
      <w:r w:rsidR="00BA554B" w:rsidRPr="00782E41">
        <w:rPr>
          <w:sz w:val="28"/>
          <w:szCs w:val="28"/>
        </w:rPr>
        <w:t>Законом Иркутской области от 17.12.2008 № 122-оз для лиц, замещающих иные муниципальные должности.</w:t>
      </w:r>
      <w:r w:rsidR="00BA554B">
        <w:rPr>
          <w:sz w:val="28"/>
          <w:szCs w:val="28"/>
        </w:rPr>
        <w:t xml:space="preserve"> </w:t>
      </w:r>
    </w:p>
    <w:p w:rsidR="00EC183B" w:rsidRDefault="00BA554B" w:rsidP="00BA36A8">
      <w:pPr>
        <w:ind w:firstLine="708"/>
        <w:jc w:val="both"/>
        <w:rPr>
          <w:sz w:val="28"/>
          <w:szCs w:val="28"/>
        </w:rPr>
      </w:pPr>
      <w:r>
        <w:rPr>
          <w:sz w:val="28"/>
          <w:szCs w:val="28"/>
        </w:rPr>
        <w:t xml:space="preserve">Законом № 97-ОЗ </w:t>
      </w:r>
      <w:r w:rsidR="00EC183B">
        <w:rPr>
          <w:sz w:val="28"/>
          <w:szCs w:val="28"/>
        </w:rPr>
        <w:t>лицам, замещающим муниципальные должности в контрольно-счетных органах муниципальных образований, гарантируется:</w:t>
      </w:r>
    </w:p>
    <w:p w:rsidR="00EC183B" w:rsidRDefault="00EC183B" w:rsidP="00BA36A8">
      <w:pPr>
        <w:ind w:firstLine="708"/>
        <w:jc w:val="both"/>
        <w:rPr>
          <w:sz w:val="28"/>
          <w:szCs w:val="28"/>
        </w:rPr>
      </w:pPr>
      <w:r>
        <w:rPr>
          <w:sz w:val="28"/>
          <w:szCs w:val="28"/>
        </w:rPr>
        <w:t>1) оплата труда;</w:t>
      </w:r>
    </w:p>
    <w:p w:rsidR="00EC183B" w:rsidRDefault="00EC183B" w:rsidP="00BA36A8">
      <w:pPr>
        <w:ind w:firstLine="708"/>
        <w:jc w:val="both"/>
        <w:rPr>
          <w:sz w:val="28"/>
          <w:szCs w:val="28"/>
        </w:rPr>
      </w:pPr>
      <w:r>
        <w:rPr>
          <w:sz w:val="28"/>
          <w:szCs w:val="28"/>
        </w:rPr>
        <w:t>2) ежегодный основной оплачиваемый отпуск и дополнительные ежегодные оплачиваемые отпуска;</w:t>
      </w:r>
    </w:p>
    <w:p w:rsidR="00EC183B" w:rsidRDefault="00EC183B" w:rsidP="00BA36A8">
      <w:pPr>
        <w:ind w:firstLine="708"/>
        <w:jc w:val="both"/>
        <w:rPr>
          <w:sz w:val="28"/>
          <w:szCs w:val="28"/>
        </w:rPr>
      </w:pPr>
      <w:r>
        <w:rPr>
          <w:sz w:val="28"/>
          <w:szCs w:val="28"/>
        </w:rPr>
        <w:t>3) профессиональное развитие, в том числе получение дополнительного профессионального образования;</w:t>
      </w:r>
    </w:p>
    <w:p w:rsidR="00EC183B" w:rsidRDefault="00EC183B" w:rsidP="00BA36A8">
      <w:pPr>
        <w:ind w:firstLine="708"/>
        <w:jc w:val="both"/>
        <w:rPr>
          <w:sz w:val="28"/>
          <w:szCs w:val="28"/>
        </w:rPr>
      </w:pPr>
      <w:r>
        <w:rPr>
          <w:sz w:val="28"/>
          <w:szCs w:val="28"/>
        </w:rPr>
        <w:t>4) медицинское и иные виды обязательного социального страхования.</w:t>
      </w:r>
    </w:p>
    <w:p w:rsidR="002618E7" w:rsidRDefault="002618E7" w:rsidP="002618E7">
      <w:pPr>
        <w:ind w:firstLine="708"/>
        <w:jc w:val="both"/>
        <w:rPr>
          <w:sz w:val="28"/>
          <w:szCs w:val="28"/>
        </w:rPr>
      </w:pPr>
      <w:r>
        <w:rPr>
          <w:sz w:val="28"/>
          <w:szCs w:val="28"/>
        </w:rPr>
        <w:t>Основным новшеством Закона № 97-ОЗ является соотношение оплаты труда председателя КСП и мэра муниципального образования, при котором оплата труда председателя КСП должна быть не ниже 75 процентов от размера оплаты труда мэра муниципального образования без учета выплат за работу со сведениями, составляющими государственную тайну.</w:t>
      </w:r>
    </w:p>
    <w:p w:rsidR="001D28E5" w:rsidRDefault="00BA36A8" w:rsidP="00BA36A8">
      <w:pPr>
        <w:ind w:firstLine="708"/>
        <w:jc w:val="both"/>
        <w:rPr>
          <w:sz w:val="28"/>
          <w:szCs w:val="28"/>
        </w:rPr>
      </w:pPr>
      <w:r>
        <w:rPr>
          <w:sz w:val="28"/>
          <w:szCs w:val="28"/>
        </w:rPr>
        <w:t xml:space="preserve">В Черемховском районном муниципальном образовании </w:t>
      </w:r>
      <w:r w:rsidR="001D28E5">
        <w:rPr>
          <w:sz w:val="28"/>
          <w:szCs w:val="28"/>
        </w:rPr>
        <w:t>основные гарантии по материальному и социальному обеспечению председателя КСП</w:t>
      </w:r>
      <w:r w:rsidR="001D28E5" w:rsidRPr="001D28E5">
        <w:rPr>
          <w:sz w:val="28"/>
          <w:szCs w:val="28"/>
        </w:rPr>
        <w:t xml:space="preserve"> </w:t>
      </w:r>
      <w:r w:rsidR="001D28E5">
        <w:rPr>
          <w:sz w:val="28"/>
          <w:szCs w:val="28"/>
        </w:rPr>
        <w:t>установлены</w:t>
      </w:r>
      <w:r w:rsidR="001D28E5">
        <w:rPr>
          <w:sz w:val="28"/>
          <w:szCs w:val="28"/>
        </w:rPr>
        <w:t xml:space="preserve"> в </w:t>
      </w:r>
      <w:r w:rsidR="001D28E5">
        <w:rPr>
          <w:sz w:val="28"/>
          <w:szCs w:val="28"/>
        </w:rPr>
        <w:t>Положени</w:t>
      </w:r>
      <w:r w:rsidR="001D28E5">
        <w:rPr>
          <w:sz w:val="28"/>
          <w:szCs w:val="28"/>
        </w:rPr>
        <w:t>и</w:t>
      </w:r>
      <w:r w:rsidR="001D28E5">
        <w:rPr>
          <w:sz w:val="28"/>
          <w:szCs w:val="28"/>
        </w:rPr>
        <w:t xml:space="preserve"> о гарантиях осуществления полномочий председателя Контрольно-счетной палаты Черемховского районного муниципального образования</w:t>
      </w:r>
      <w:r w:rsidR="001D28E5">
        <w:rPr>
          <w:sz w:val="28"/>
          <w:szCs w:val="28"/>
        </w:rPr>
        <w:t xml:space="preserve">, утвержденном </w:t>
      </w:r>
      <w:r w:rsidR="00EC183B">
        <w:rPr>
          <w:sz w:val="28"/>
          <w:szCs w:val="28"/>
        </w:rPr>
        <w:t>Решением Думы Черемховского районного муниципального образование от 24 ноября 2021 года № 156</w:t>
      </w:r>
      <w:r w:rsidR="001D28E5">
        <w:rPr>
          <w:sz w:val="28"/>
          <w:szCs w:val="28"/>
        </w:rPr>
        <w:t>.</w:t>
      </w:r>
    </w:p>
    <w:p w:rsidR="00EC183B" w:rsidRDefault="002618E7" w:rsidP="00BA36A8">
      <w:pPr>
        <w:ind w:firstLine="708"/>
        <w:jc w:val="both"/>
        <w:rPr>
          <w:sz w:val="28"/>
          <w:szCs w:val="28"/>
        </w:rPr>
      </w:pPr>
      <w:r>
        <w:rPr>
          <w:sz w:val="28"/>
          <w:szCs w:val="28"/>
        </w:rPr>
        <w:t xml:space="preserve">Для </w:t>
      </w:r>
      <w:r w:rsidR="002F5873" w:rsidRPr="00782E41">
        <w:rPr>
          <w:sz w:val="28"/>
          <w:szCs w:val="28"/>
        </w:rPr>
        <w:t xml:space="preserve">единообразного нормативно-правового регулирования </w:t>
      </w:r>
      <w:r w:rsidR="002F5873">
        <w:rPr>
          <w:sz w:val="28"/>
          <w:szCs w:val="28"/>
        </w:rPr>
        <w:t xml:space="preserve">  п</w:t>
      </w:r>
      <w:r w:rsidR="002F5873" w:rsidRPr="00782E41">
        <w:rPr>
          <w:sz w:val="28"/>
          <w:szCs w:val="28"/>
        </w:rPr>
        <w:t>равоотношений</w:t>
      </w:r>
      <w:r w:rsidR="002F5873">
        <w:rPr>
          <w:sz w:val="28"/>
          <w:szCs w:val="28"/>
        </w:rPr>
        <w:t xml:space="preserve">, </w:t>
      </w:r>
      <w:r w:rsidR="00121D9B">
        <w:rPr>
          <w:sz w:val="28"/>
          <w:szCs w:val="28"/>
        </w:rPr>
        <w:t xml:space="preserve">Положение о гарантия осуществления полномочий председателя </w:t>
      </w:r>
      <w:proofErr w:type="gramStart"/>
      <w:r w:rsidR="00121D9B">
        <w:rPr>
          <w:sz w:val="28"/>
          <w:szCs w:val="28"/>
        </w:rPr>
        <w:t>КСП</w:t>
      </w:r>
      <w:r w:rsidR="00121D9B">
        <w:rPr>
          <w:sz w:val="28"/>
          <w:szCs w:val="28"/>
        </w:rPr>
        <w:t xml:space="preserve">  </w:t>
      </w:r>
      <w:r w:rsidR="002F5873">
        <w:rPr>
          <w:sz w:val="28"/>
          <w:szCs w:val="28"/>
        </w:rPr>
        <w:t>необходимо</w:t>
      </w:r>
      <w:proofErr w:type="gramEnd"/>
      <w:r w:rsidR="002F5873">
        <w:rPr>
          <w:sz w:val="28"/>
          <w:szCs w:val="28"/>
        </w:rPr>
        <w:t xml:space="preserve"> привести в соответстви</w:t>
      </w:r>
      <w:r>
        <w:rPr>
          <w:sz w:val="28"/>
          <w:szCs w:val="28"/>
        </w:rPr>
        <w:t>е</w:t>
      </w:r>
      <w:r w:rsidR="002F5873">
        <w:rPr>
          <w:sz w:val="28"/>
          <w:szCs w:val="28"/>
        </w:rPr>
        <w:t xml:space="preserve"> с Законом № 97-ОЗ</w:t>
      </w:r>
      <w:r>
        <w:rPr>
          <w:sz w:val="28"/>
          <w:szCs w:val="28"/>
        </w:rPr>
        <w:t xml:space="preserve">.  </w:t>
      </w:r>
      <w:r w:rsidR="002F5873">
        <w:rPr>
          <w:sz w:val="28"/>
          <w:szCs w:val="28"/>
        </w:rPr>
        <w:t xml:space="preserve">  </w:t>
      </w:r>
    </w:p>
    <w:p w:rsidR="002618E7" w:rsidRDefault="002618E7" w:rsidP="002618E7">
      <w:pPr>
        <w:ind w:firstLine="708"/>
        <w:jc w:val="both"/>
        <w:rPr>
          <w:sz w:val="28"/>
          <w:szCs w:val="28"/>
        </w:rPr>
      </w:pPr>
      <w:r>
        <w:rPr>
          <w:sz w:val="28"/>
          <w:szCs w:val="28"/>
        </w:rPr>
        <w:t xml:space="preserve">На рассмотрение депутатов Думы Черемховского района предлагается вопрос о внесении изменений в Положение </w:t>
      </w:r>
      <w:r>
        <w:rPr>
          <w:sz w:val="28"/>
          <w:szCs w:val="28"/>
        </w:rPr>
        <w:t xml:space="preserve">о гарантия осуществления полномочий председателя КСП  </w:t>
      </w:r>
      <w:r>
        <w:rPr>
          <w:sz w:val="28"/>
          <w:szCs w:val="28"/>
        </w:rPr>
        <w:t>в части изменения оплаты труда председателя КСП</w:t>
      </w:r>
      <w:r w:rsidR="00F86BB1">
        <w:rPr>
          <w:sz w:val="28"/>
          <w:szCs w:val="28"/>
        </w:rPr>
        <w:t xml:space="preserve">, а также по включению гарантий </w:t>
      </w:r>
      <w:r>
        <w:rPr>
          <w:sz w:val="28"/>
          <w:szCs w:val="28"/>
        </w:rPr>
        <w:t xml:space="preserve">по </w:t>
      </w:r>
      <w:r>
        <w:rPr>
          <w:sz w:val="28"/>
          <w:szCs w:val="28"/>
        </w:rPr>
        <w:t>профессионально</w:t>
      </w:r>
      <w:r>
        <w:rPr>
          <w:sz w:val="28"/>
          <w:szCs w:val="28"/>
        </w:rPr>
        <w:t>му</w:t>
      </w:r>
      <w:r>
        <w:rPr>
          <w:sz w:val="28"/>
          <w:szCs w:val="28"/>
        </w:rPr>
        <w:t xml:space="preserve"> развити</w:t>
      </w:r>
      <w:r>
        <w:rPr>
          <w:sz w:val="28"/>
          <w:szCs w:val="28"/>
        </w:rPr>
        <w:t>ю</w:t>
      </w:r>
      <w:r>
        <w:rPr>
          <w:sz w:val="28"/>
          <w:szCs w:val="28"/>
        </w:rPr>
        <w:t>, в том числе получение дополнительного профессионального образовани</w:t>
      </w:r>
      <w:r>
        <w:rPr>
          <w:sz w:val="28"/>
          <w:szCs w:val="28"/>
        </w:rPr>
        <w:t>я.</w:t>
      </w:r>
    </w:p>
    <w:p w:rsidR="00F86BB1" w:rsidRDefault="00F86BB1" w:rsidP="002618E7">
      <w:pPr>
        <w:ind w:firstLine="708"/>
        <w:jc w:val="both"/>
        <w:rPr>
          <w:sz w:val="28"/>
          <w:szCs w:val="28"/>
        </w:rPr>
      </w:pPr>
    </w:p>
    <w:p w:rsidR="00782E41" w:rsidRPr="00782E41" w:rsidRDefault="00F86BB1">
      <w:pPr>
        <w:ind w:firstLine="708"/>
        <w:jc w:val="both"/>
        <w:rPr>
          <w:b/>
          <w:bCs/>
          <w:sz w:val="28"/>
          <w:szCs w:val="28"/>
        </w:rPr>
      </w:pPr>
      <w:r>
        <w:rPr>
          <w:sz w:val="28"/>
          <w:szCs w:val="28"/>
        </w:rPr>
        <w:t>Председатель КСП                                                         А.А. Кудлай</w:t>
      </w:r>
      <w:bookmarkStart w:id="0" w:name="_GoBack"/>
      <w:bookmarkEnd w:id="0"/>
    </w:p>
    <w:sectPr w:rsidR="00782E41" w:rsidRPr="00782E41" w:rsidSect="00F86BB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4A"/>
    <w:rsid w:val="00121D9B"/>
    <w:rsid w:val="001D28E5"/>
    <w:rsid w:val="002618E7"/>
    <w:rsid w:val="002F5873"/>
    <w:rsid w:val="00332F36"/>
    <w:rsid w:val="005A0892"/>
    <w:rsid w:val="006C764A"/>
    <w:rsid w:val="00782E41"/>
    <w:rsid w:val="00840F55"/>
    <w:rsid w:val="00BA36A8"/>
    <w:rsid w:val="00BA554B"/>
    <w:rsid w:val="00EC183B"/>
    <w:rsid w:val="00F8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0599"/>
  <w15:chartTrackingRefBased/>
  <w15:docId w15:val="{DABD6CDB-C634-453F-8D0B-59582D6D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2024-01-22T03:31:00Z</cp:lastPrinted>
  <dcterms:created xsi:type="dcterms:W3CDTF">2023-11-15T02:06:00Z</dcterms:created>
  <dcterms:modified xsi:type="dcterms:W3CDTF">2024-01-22T03:32:00Z</dcterms:modified>
</cp:coreProperties>
</file>