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99" w:rsidRPr="007D4497" w:rsidRDefault="00D16911" w:rsidP="00407A99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97">
        <w:rPr>
          <w:rFonts w:ascii="Times New Roman" w:hAnsi="Times New Roman" w:cs="Times New Roman"/>
          <w:b/>
          <w:sz w:val="24"/>
          <w:szCs w:val="24"/>
        </w:rPr>
        <w:t>Информация о проведенном контрольном мероприятии</w:t>
      </w:r>
    </w:p>
    <w:p w:rsidR="009F2973" w:rsidRPr="007D4497" w:rsidRDefault="00B75DAF" w:rsidP="00B75DA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497">
        <w:rPr>
          <w:rFonts w:ascii="Times New Roman" w:hAnsi="Times New Roman" w:cs="Times New Roman"/>
          <w:b/>
          <w:sz w:val="24"/>
          <w:szCs w:val="24"/>
        </w:rPr>
        <w:t xml:space="preserve">«Плановая камеральная </w:t>
      </w:r>
      <w:r w:rsidR="000816F9" w:rsidRPr="007D4497">
        <w:rPr>
          <w:rFonts w:ascii="Times New Roman" w:hAnsi="Times New Roman" w:cs="Times New Roman"/>
          <w:b/>
          <w:sz w:val="24"/>
          <w:szCs w:val="24"/>
        </w:rPr>
        <w:t xml:space="preserve">проверка осуществления расходов на обеспечение выполнения функций </w:t>
      </w:r>
      <w:r w:rsidR="004B7434" w:rsidRPr="004B7434"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 культуры «Межпоселенческий организационно-методический центр» и их отражения в бюджетном учете и отчетности за 2023 год</w:t>
      </w:r>
      <w:r w:rsidR="007D4497" w:rsidRPr="007D4497">
        <w:rPr>
          <w:rFonts w:ascii="Times New Roman" w:hAnsi="Times New Roman" w:cs="Times New Roman"/>
          <w:b/>
          <w:sz w:val="24"/>
          <w:szCs w:val="24"/>
        </w:rPr>
        <w:t>.</w:t>
      </w:r>
    </w:p>
    <w:p w:rsidR="00DB45FD" w:rsidRPr="007D4497" w:rsidRDefault="00DB45FD" w:rsidP="00DB45F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94" w:type="dxa"/>
        <w:tblInd w:w="-147" w:type="dxa"/>
        <w:tblLook w:val="04A0" w:firstRow="1" w:lastRow="0" w:firstColumn="1" w:lastColumn="0" w:noHBand="0" w:noVBand="1"/>
      </w:tblPr>
      <w:tblGrid>
        <w:gridCol w:w="2382"/>
        <w:gridCol w:w="7512"/>
      </w:tblGrid>
      <w:tr w:rsidR="00D16911" w:rsidRPr="00DB45FD" w:rsidTr="004052EE">
        <w:trPr>
          <w:trHeight w:val="453"/>
        </w:trPr>
        <w:tc>
          <w:tcPr>
            <w:tcW w:w="2382" w:type="dxa"/>
          </w:tcPr>
          <w:p w:rsidR="00D16911" w:rsidRPr="00DB45FD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7512" w:type="dxa"/>
          </w:tcPr>
          <w:p w:rsidR="00D16911" w:rsidRPr="00DB45FD" w:rsidRDefault="00407A99" w:rsidP="004B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A7F16" w:rsidRPr="00DB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C73" w:rsidRPr="00DB45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A7B41" w:rsidRPr="004B74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4C46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812E0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434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945BF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812E0" w:rsidRPr="00DB4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4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6911" w:rsidRPr="00DB45FD" w:rsidTr="00E53BFC">
        <w:trPr>
          <w:trHeight w:val="883"/>
        </w:trPr>
        <w:tc>
          <w:tcPr>
            <w:tcW w:w="2382" w:type="dxa"/>
          </w:tcPr>
          <w:p w:rsidR="00D16911" w:rsidRPr="00DB45FD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контрольного мероприятия</w:t>
            </w:r>
          </w:p>
        </w:tc>
        <w:tc>
          <w:tcPr>
            <w:tcW w:w="7512" w:type="dxa"/>
          </w:tcPr>
          <w:p w:rsidR="00412601" w:rsidRPr="00DB45FD" w:rsidRDefault="00677BFA" w:rsidP="00C4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1AF5" w:rsidRPr="00DB45FD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7C1AF5" w:rsidRPr="00DB45F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 Комитета по финанса</w:t>
            </w:r>
            <w:r w:rsidR="0070421A" w:rsidRPr="00DB45FD">
              <w:rPr>
                <w:rFonts w:ascii="Times New Roman" w:hAnsi="Times New Roman" w:cs="Times New Roman"/>
                <w:sz w:val="24"/>
                <w:szCs w:val="24"/>
              </w:rPr>
              <w:t>м Тулунского района Александрова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Татьян</w:t>
            </w:r>
            <w:r w:rsidR="0070421A" w:rsidRPr="00DB45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</w:t>
            </w:r>
            <w:r w:rsidR="0070421A" w:rsidRPr="00DB45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16911" w:rsidRPr="00D16911" w:rsidTr="00945BFA">
        <w:trPr>
          <w:trHeight w:val="1150"/>
        </w:trPr>
        <w:tc>
          <w:tcPr>
            <w:tcW w:w="2382" w:type="dxa"/>
          </w:tcPr>
          <w:p w:rsidR="00D16911" w:rsidRPr="00D16911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1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контрольного мероприятия</w:t>
            </w:r>
          </w:p>
        </w:tc>
        <w:tc>
          <w:tcPr>
            <w:tcW w:w="7512" w:type="dxa"/>
          </w:tcPr>
          <w:p w:rsidR="003147E6" w:rsidRPr="00DB45FD" w:rsidRDefault="00605B97" w:rsidP="00232D02">
            <w:pPr>
              <w:suppressAutoHyphens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План работы отдела внутреннего финансового контроля Комитета по финансам администрации Тулунского муниципального района на 202</w:t>
            </w:r>
            <w:r w:rsidR="00945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год, приказ Комитета по финансам администрации Тулунского муниципального района от </w:t>
            </w:r>
            <w:r w:rsidR="004B7434" w:rsidRPr="004B7434">
              <w:rPr>
                <w:rFonts w:ascii="Times New Roman" w:hAnsi="Times New Roman" w:cs="Times New Roman"/>
                <w:sz w:val="24"/>
                <w:szCs w:val="24"/>
              </w:rPr>
              <w:t>13.11.2024г. № 139</w:t>
            </w:r>
          </w:p>
        </w:tc>
      </w:tr>
      <w:tr w:rsidR="00F05EBE" w:rsidRPr="00D16911" w:rsidTr="004052EE">
        <w:trPr>
          <w:trHeight w:val="407"/>
        </w:trPr>
        <w:tc>
          <w:tcPr>
            <w:tcW w:w="2382" w:type="dxa"/>
          </w:tcPr>
          <w:p w:rsidR="00F05EBE" w:rsidRPr="00D16911" w:rsidRDefault="00F05EBE" w:rsidP="00F0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1">
              <w:rPr>
                <w:rFonts w:ascii="Times New Roman" w:hAnsi="Times New Roman" w:cs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7512" w:type="dxa"/>
          </w:tcPr>
          <w:p w:rsidR="00F05EBE" w:rsidRPr="00DB45FD" w:rsidRDefault="004B7434" w:rsidP="007D449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743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«Межпоселенческий организационно-методический центр»</w:t>
            </w:r>
          </w:p>
        </w:tc>
      </w:tr>
      <w:tr w:rsidR="00F05EBE" w:rsidRPr="00DB45FD" w:rsidTr="004052EE">
        <w:trPr>
          <w:trHeight w:val="853"/>
        </w:trPr>
        <w:tc>
          <w:tcPr>
            <w:tcW w:w="2382" w:type="dxa"/>
          </w:tcPr>
          <w:p w:rsidR="00F05EBE" w:rsidRPr="00945BFA" w:rsidRDefault="00F05EBE" w:rsidP="00F0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Цель (тема) контрольного мероприятия</w:t>
            </w:r>
          </w:p>
        </w:tc>
        <w:tc>
          <w:tcPr>
            <w:tcW w:w="7512" w:type="dxa"/>
          </w:tcPr>
          <w:p w:rsidR="003147E6" w:rsidRPr="00945BFA" w:rsidRDefault="00B75DAF" w:rsidP="00B75DAF">
            <w:pPr>
              <w:suppressAutoHyphens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0F16">
              <w:rPr>
                <w:rFonts w:ascii="Times New Roman" w:hAnsi="Times New Roman" w:cs="Times New Roman"/>
                <w:sz w:val="24"/>
                <w:szCs w:val="24"/>
              </w:rPr>
              <w:t xml:space="preserve">роверка осуществления расходов </w:t>
            </w:r>
            <w:r w:rsidR="00232D0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816F9" w:rsidRPr="00594B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функций </w:t>
            </w:r>
            <w:r w:rsidR="004B7434" w:rsidRPr="004B7434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культуры «Межпоселенческий организационно-методический центр» и их отражения в бюджетном учете и отчетности за 2023 год</w:t>
            </w:r>
            <w:r w:rsidR="000816F9" w:rsidRPr="00594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6911" w:rsidRPr="00DB45FD" w:rsidTr="004052EE">
        <w:trPr>
          <w:trHeight w:val="407"/>
        </w:trPr>
        <w:tc>
          <w:tcPr>
            <w:tcW w:w="2382" w:type="dxa"/>
          </w:tcPr>
          <w:p w:rsidR="00D16911" w:rsidRPr="00945BFA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7512" w:type="dxa"/>
          </w:tcPr>
          <w:p w:rsidR="00C17ED0" w:rsidRPr="00945BFA" w:rsidRDefault="00C17ED0" w:rsidP="00C17ED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12E0" w:rsidRPr="00945B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5BFA" w:rsidRPr="00945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1AF5" w:rsidRPr="00945B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11" w:rsidRPr="00945BFA" w:rsidRDefault="00D16911" w:rsidP="0060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11" w:rsidRPr="00884A11" w:rsidTr="004052EE">
        <w:tc>
          <w:tcPr>
            <w:tcW w:w="2382" w:type="dxa"/>
          </w:tcPr>
          <w:p w:rsidR="00D16911" w:rsidRPr="00945BFA" w:rsidRDefault="00D16911" w:rsidP="0040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Сумма проверенных средств (</w:t>
            </w:r>
            <w:r w:rsidR="00884A11" w:rsidRPr="00945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4052EE" w:rsidRPr="00945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2" w:type="dxa"/>
          </w:tcPr>
          <w:p w:rsidR="00D16911" w:rsidRPr="00945BFA" w:rsidRDefault="004B7434" w:rsidP="004B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B7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B7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  <w:r w:rsidR="000816F9" w:rsidRPr="00992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AF5" w:rsidRPr="00945BF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16911" w:rsidRPr="00884A11" w:rsidTr="004052EE">
        <w:trPr>
          <w:trHeight w:val="276"/>
        </w:trPr>
        <w:tc>
          <w:tcPr>
            <w:tcW w:w="2382" w:type="dxa"/>
          </w:tcPr>
          <w:p w:rsidR="00DA7F16" w:rsidRPr="00945BFA" w:rsidRDefault="00DA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11" w:rsidRPr="00945BFA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7512" w:type="dxa"/>
          </w:tcPr>
          <w:p w:rsidR="004B7434" w:rsidRPr="004B7434" w:rsidRDefault="00446901" w:rsidP="004B7434">
            <w:pPr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434">
              <w:t xml:space="preserve"> </w:t>
            </w:r>
            <w:r w:rsidR="004B7434" w:rsidRPr="004B7434">
              <w:rPr>
                <w:rFonts w:ascii="Times New Roman" w:hAnsi="Times New Roman" w:cs="Times New Roman"/>
                <w:sz w:val="24"/>
                <w:szCs w:val="24"/>
              </w:rPr>
              <w:t>В нарушение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в Положении об оплате труда используются термины «минимальные размеры» окладов (должностных окладов), ставок заработной платы»</w:t>
            </w:r>
          </w:p>
          <w:p w:rsidR="004B7434" w:rsidRPr="004B7434" w:rsidRDefault="004B7434" w:rsidP="004B7434">
            <w:pPr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B7434">
              <w:rPr>
                <w:rFonts w:ascii="Times New Roman" w:hAnsi="Times New Roman" w:cs="Times New Roman"/>
                <w:sz w:val="24"/>
                <w:szCs w:val="24"/>
              </w:rPr>
              <w:t>В нарушение приказа  Комитета по культуре, молодежной политике и спорту  № 69-код от 31.10.2023г. «ОБ утверждении нормативных затрат на обеспечение административно-хозяйственных функций муниципальных учреждений в отношении которых функции и полномочия учредителя осуществляются Комитетом по культуре, молодежной политике и спорту администрации Тулунского муниципального района»  превышены предельные цены приобретения товаров.</w:t>
            </w:r>
          </w:p>
          <w:p w:rsidR="004B7434" w:rsidRPr="004B7434" w:rsidRDefault="004B7434" w:rsidP="004B7434">
            <w:pPr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B7434">
              <w:rPr>
                <w:rFonts w:ascii="Times New Roman" w:hAnsi="Times New Roman" w:cs="Times New Roman"/>
                <w:sz w:val="24"/>
                <w:szCs w:val="24"/>
              </w:rPr>
              <w:t>В нарушение п.  6 приказа Минфина России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в Учетной политике не определены случаи применения электронных форм документов.</w:t>
            </w:r>
          </w:p>
          <w:p w:rsidR="004B7434" w:rsidRPr="004B7434" w:rsidRDefault="004B7434" w:rsidP="004B7434">
            <w:pPr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B7434">
              <w:rPr>
                <w:rFonts w:ascii="Times New Roman" w:hAnsi="Times New Roman" w:cs="Times New Roman"/>
                <w:sz w:val="24"/>
                <w:szCs w:val="24"/>
              </w:rPr>
              <w:t xml:space="preserve">Нарушены требования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п. 26 Положения об особенностях направления работников в служебные </w:t>
            </w:r>
            <w:r w:rsidRPr="004B7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командировки, утвержденного постановлением Правительства РФ от 13.10.2008 № 749, Положения «О</w:t>
            </w:r>
            <w:proofErr w:type="gramEnd"/>
            <w:r w:rsidRPr="004B7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7434">
              <w:rPr>
                <w:rFonts w:ascii="Times New Roman" w:hAnsi="Times New Roman" w:cs="Times New Roman"/>
                <w:sz w:val="24"/>
                <w:szCs w:val="24"/>
              </w:rPr>
              <w:t>порядке и особенностях направления работников в служебные командировки», утвержденного приказом Комитета по культуре, молодежной политике и спорту № 07а-код от 23.01.2023г, приложения № 3 к Учетной политике для целей бюджетного учета и налогообложения МКУК «МОМЦ» в части оформления авансовых отчетов.</w:t>
            </w:r>
            <w:proofErr w:type="gramEnd"/>
          </w:p>
          <w:p w:rsidR="004B7434" w:rsidRPr="004B7434" w:rsidRDefault="004B7434" w:rsidP="004B7434">
            <w:pPr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B7434">
              <w:rPr>
                <w:rFonts w:ascii="Times New Roman" w:hAnsi="Times New Roman" w:cs="Times New Roman"/>
                <w:sz w:val="24"/>
                <w:szCs w:val="24"/>
              </w:rPr>
              <w:t>Нарушены требования приложения № 5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при оформлении корректирующего табеля учета рабочего времени.</w:t>
            </w:r>
          </w:p>
          <w:p w:rsidR="004B7434" w:rsidRPr="004B7434" w:rsidRDefault="004B7434" w:rsidP="004B7434">
            <w:pPr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B7434">
              <w:rPr>
                <w:rFonts w:ascii="Times New Roman" w:hAnsi="Times New Roman" w:cs="Times New Roman"/>
                <w:sz w:val="24"/>
                <w:szCs w:val="24"/>
              </w:rPr>
              <w:t>В нарушение пп. 4 п. 4 ст. 10 Закона № 402-ФЗ «О бухгалтерском учете», п. 29 приказа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 не соблюдена хронологическая и систематическая группировка фактов хозяйственной жизни</w:t>
            </w:r>
          </w:p>
          <w:p w:rsidR="004B7434" w:rsidRPr="004B7434" w:rsidRDefault="004B7434" w:rsidP="004B7434">
            <w:pPr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4B7434">
              <w:rPr>
                <w:rFonts w:ascii="Times New Roman" w:hAnsi="Times New Roman" w:cs="Times New Roman"/>
                <w:sz w:val="24"/>
                <w:szCs w:val="24"/>
              </w:rPr>
              <w:t>Нарушены требования ч. 1 ст. 10 Федерального закона от 06.12.2011 № 402-ФЗ «О бухгалтерском учете, п. 11, 317, 318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п. 134,  140 приказа</w:t>
            </w:r>
            <w:proofErr w:type="gramEnd"/>
            <w:r w:rsidRPr="004B7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7434">
              <w:rPr>
                <w:rFonts w:ascii="Times New Roman" w:hAnsi="Times New Roman" w:cs="Times New Roman"/>
                <w:sz w:val="24"/>
                <w:szCs w:val="24"/>
              </w:rPr>
              <w:t>Минфина России от 06.12.2010 № 162н «Об утверждении Плана счетов бюджетного учета и Инструкции по его применению»,  приказа Комитета по финансам Тулунского района от 27.05.2022г. № 65 «Об установлении порядка исполнения бюджета Тулунского муниципального района и бюджетов сельских поселений по расходам и признании утратившим силу отдельных приказов Комитета по финансам администрации Тулунского муниципального района» в части своевременного отражения и учета бюджетных</w:t>
            </w:r>
            <w:proofErr w:type="gramEnd"/>
            <w:r w:rsidRPr="004B7434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обязательств.</w:t>
            </w:r>
          </w:p>
          <w:p w:rsidR="004B7434" w:rsidRPr="004B7434" w:rsidRDefault="004B7434" w:rsidP="004B7434">
            <w:pPr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B7434">
              <w:rPr>
                <w:rFonts w:ascii="Times New Roman" w:hAnsi="Times New Roman" w:cs="Times New Roman"/>
                <w:sz w:val="24"/>
                <w:szCs w:val="24"/>
              </w:rPr>
              <w:t>В нарушение требований распоряжения Минтранса России от 14.03.2008 № М-23-р «О введении в действие методических рекомендаций «Нормы расхода топлив и смазочных материалов на автомобильном транспорте» расчет нормы расхода топлива специализированной организации не представлен.</w:t>
            </w:r>
          </w:p>
          <w:p w:rsidR="002B7F43" w:rsidRPr="000816F9" w:rsidRDefault="004B7434" w:rsidP="004B7434">
            <w:pPr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4B7434">
              <w:rPr>
                <w:rFonts w:ascii="Times New Roman" w:hAnsi="Times New Roman" w:cs="Times New Roman"/>
                <w:sz w:val="24"/>
                <w:szCs w:val="24"/>
              </w:rPr>
              <w:t>В нарушение решения Думы Тулунского муниципального района от 26.04.2006г. № 22 «Об утверждении Положения «О порядке управления и распоряжения муниципальной собственностью Тулунского муниципального района», постановления администрации от 09.04.2013г. № 57-пг «Об утверждении Положения о порядке списания муниципального имущества Тулунского муниципального района» при списании муниципального имущества МКУК «МОМЦ» руководствуется Положением о порядке списания муниципального имущества Комитета по культуре, молодежной политике и</w:t>
            </w:r>
            <w:proofErr w:type="gramEnd"/>
            <w:r w:rsidRPr="004B7434"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  <w:r w:rsidRPr="004B7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Тулунского муниципального  района и муниципальных учреждений культуры, спорта, дополнительного образования в сфере культуры, в отношении которых функции и полномочия учредителя осуществляются комитетом, утвержденным приказом Комитета по культуре, молодежной политике и спорту администрации Тулунского муниципального района приказом от 18.01.2018г. № 12-уод.</w:t>
            </w:r>
          </w:p>
        </w:tc>
      </w:tr>
      <w:tr w:rsidR="00D16911" w:rsidRPr="00884A11" w:rsidTr="004052EE">
        <w:trPr>
          <w:trHeight w:val="1124"/>
        </w:trPr>
        <w:tc>
          <w:tcPr>
            <w:tcW w:w="2382" w:type="dxa"/>
          </w:tcPr>
          <w:p w:rsidR="00D16911" w:rsidRPr="00945BFA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Меры, принятые по результатам контрольного мероприятия</w:t>
            </w:r>
          </w:p>
        </w:tc>
        <w:tc>
          <w:tcPr>
            <w:tcW w:w="7512" w:type="dxa"/>
          </w:tcPr>
          <w:p w:rsidR="00412601" w:rsidRPr="000816F9" w:rsidRDefault="007D4497" w:rsidP="004B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2A">
              <w:rPr>
                <w:rFonts w:ascii="Times New Roman" w:hAnsi="Times New Roman" w:cs="Times New Roman"/>
                <w:sz w:val="24"/>
                <w:szCs w:val="24"/>
              </w:rPr>
              <w:t xml:space="preserve">В адрес </w:t>
            </w:r>
            <w:r w:rsidR="004B7434" w:rsidRPr="004B7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«МОМЦ»</w:t>
            </w:r>
            <w:r w:rsidRPr="00C21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4B7434">
              <w:rPr>
                <w:rFonts w:ascii="Times New Roman" w:hAnsi="Times New Roman" w:cs="Times New Roman"/>
                <w:sz w:val="24"/>
                <w:szCs w:val="24"/>
              </w:rPr>
              <w:t>Комитета по культуре, молодежной политике и спорту</w:t>
            </w:r>
            <w:r w:rsidRPr="00C218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Тулунского муниципального района направлено представление о принятии мер по устранению причин и условий допущенных нарушений.</w:t>
            </w:r>
          </w:p>
        </w:tc>
      </w:tr>
    </w:tbl>
    <w:p w:rsidR="00D16911" w:rsidRPr="00884A11" w:rsidRDefault="00D16911" w:rsidP="00DB14C0">
      <w:pPr>
        <w:rPr>
          <w:rFonts w:ascii="Times New Roman" w:hAnsi="Times New Roman" w:cs="Times New Roman"/>
          <w:sz w:val="24"/>
          <w:szCs w:val="24"/>
        </w:rPr>
      </w:pPr>
    </w:p>
    <w:p w:rsidR="003521A4" w:rsidRPr="00884A11" w:rsidRDefault="003521A4" w:rsidP="00DB14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21A4" w:rsidRPr="00884A11" w:rsidSect="009F2973">
      <w:pgSz w:w="11906" w:h="16838"/>
      <w:pgMar w:top="1077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81A"/>
    <w:multiLevelType w:val="hybridMultilevel"/>
    <w:tmpl w:val="F4B8FB60"/>
    <w:lvl w:ilvl="0" w:tplc="E2128D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6078B6"/>
    <w:multiLevelType w:val="hybridMultilevel"/>
    <w:tmpl w:val="40C05D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6475E8"/>
    <w:multiLevelType w:val="hybridMultilevel"/>
    <w:tmpl w:val="B5CAA318"/>
    <w:lvl w:ilvl="0" w:tplc="11846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B66ED8"/>
    <w:multiLevelType w:val="hybridMultilevel"/>
    <w:tmpl w:val="5E94CB0C"/>
    <w:lvl w:ilvl="0" w:tplc="0419000F">
      <w:start w:val="1"/>
      <w:numFmt w:val="decimal"/>
      <w:lvlText w:val="%1."/>
      <w:lvlJc w:val="left"/>
      <w:pPr>
        <w:ind w:left="3478" w:hanging="360"/>
      </w:p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">
    <w:nsid w:val="45337BDA"/>
    <w:multiLevelType w:val="hybridMultilevel"/>
    <w:tmpl w:val="5546DBDC"/>
    <w:lvl w:ilvl="0" w:tplc="15326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60773C"/>
    <w:multiLevelType w:val="hybridMultilevel"/>
    <w:tmpl w:val="5AFCF3DC"/>
    <w:lvl w:ilvl="0" w:tplc="175EC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4747B2"/>
    <w:multiLevelType w:val="hybridMultilevel"/>
    <w:tmpl w:val="86D04C58"/>
    <w:lvl w:ilvl="0" w:tplc="B4FA8BFA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11"/>
    <w:rsid w:val="000012B4"/>
    <w:rsid w:val="00007665"/>
    <w:rsid w:val="000154B7"/>
    <w:rsid w:val="000156DC"/>
    <w:rsid w:val="00017CAD"/>
    <w:rsid w:val="00046ABD"/>
    <w:rsid w:val="0005724C"/>
    <w:rsid w:val="000812E0"/>
    <w:rsid w:val="000816F9"/>
    <w:rsid w:val="000A5390"/>
    <w:rsid w:val="000C2D42"/>
    <w:rsid w:val="000C5EB0"/>
    <w:rsid w:val="000F03D2"/>
    <w:rsid w:val="00120894"/>
    <w:rsid w:val="001332B7"/>
    <w:rsid w:val="001502EA"/>
    <w:rsid w:val="00150439"/>
    <w:rsid w:val="00157877"/>
    <w:rsid w:val="001870F7"/>
    <w:rsid w:val="00195C2B"/>
    <w:rsid w:val="001B6848"/>
    <w:rsid w:val="001C7050"/>
    <w:rsid w:val="002060E6"/>
    <w:rsid w:val="002234A3"/>
    <w:rsid w:val="00232D02"/>
    <w:rsid w:val="00234C73"/>
    <w:rsid w:val="00235521"/>
    <w:rsid w:val="002A2ECF"/>
    <w:rsid w:val="002B6427"/>
    <w:rsid w:val="002B7F43"/>
    <w:rsid w:val="002C0438"/>
    <w:rsid w:val="002E2E84"/>
    <w:rsid w:val="002E5C73"/>
    <w:rsid w:val="002F044C"/>
    <w:rsid w:val="002F425F"/>
    <w:rsid w:val="003147E6"/>
    <w:rsid w:val="003521A4"/>
    <w:rsid w:val="00355571"/>
    <w:rsid w:val="00355828"/>
    <w:rsid w:val="0036068E"/>
    <w:rsid w:val="003A587F"/>
    <w:rsid w:val="003B75DA"/>
    <w:rsid w:val="003D79E2"/>
    <w:rsid w:val="003E38E0"/>
    <w:rsid w:val="004052EE"/>
    <w:rsid w:val="00407A99"/>
    <w:rsid w:val="00410B32"/>
    <w:rsid w:val="00412601"/>
    <w:rsid w:val="00431B58"/>
    <w:rsid w:val="004360B2"/>
    <w:rsid w:val="00446901"/>
    <w:rsid w:val="00452CED"/>
    <w:rsid w:val="004702A9"/>
    <w:rsid w:val="00474B72"/>
    <w:rsid w:val="00484C08"/>
    <w:rsid w:val="004935F0"/>
    <w:rsid w:val="00493A31"/>
    <w:rsid w:val="00496DF1"/>
    <w:rsid w:val="004A7B41"/>
    <w:rsid w:val="004B7434"/>
    <w:rsid w:val="004C5F97"/>
    <w:rsid w:val="004D7271"/>
    <w:rsid w:val="004E1F1F"/>
    <w:rsid w:val="005068CB"/>
    <w:rsid w:val="00510DEE"/>
    <w:rsid w:val="00512E92"/>
    <w:rsid w:val="005235C4"/>
    <w:rsid w:val="005450A7"/>
    <w:rsid w:val="00571B2D"/>
    <w:rsid w:val="00572FDD"/>
    <w:rsid w:val="00574082"/>
    <w:rsid w:val="005A661F"/>
    <w:rsid w:val="005B1D60"/>
    <w:rsid w:val="005B2DC7"/>
    <w:rsid w:val="005F60D4"/>
    <w:rsid w:val="00603D88"/>
    <w:rsid w:val="006051B5"/>
    <w:rsid w:val="00605B97"/>
    <w:rsid w:val="00605E11"/>
    <w:rsid w:val="00635AC7"/>
    <w:rsid w:val="00646C76"/>
    <w:rsid w:val="006778F3"/>
    <w:rsid w:val="00677BFA"/>
    <w:rsid w:val="00684FDD"/>
    <w:rsid w:val="006A7A1E"/>
    <w:rsid w:val="006C594C"/>
    <w:rsid w:val="006D2142"/>
    <w:rsid w:val="006E278B"/>
    <w:rsid w:val="00700329"/>
    <w:rsid w:val="00701C8A"/>
    <w:rsid w:val="0070421A"/>
    <w:rsid w:val="007224CA"/>
    <w:rsid w:val="0072615A"/>
    <w:rsid w:val="00760C8A"/>
    <w:rsid w:val="00761F54"/>
    <w:rsid w:val="00763B8D"/>
    <w:rsid w:val="00767365"/>
    <w:rsid w:val="00771F3C"/>
    <w:rsid w:val="00781F6A"/>
    <w:rsid w:val="007869D7"/>
    <w:rsid w:val="007A32B0"/>
    <w:rsid w:val="007A5497"/>
    <w:rsid w:val="007B5045"/>
    <w:rsid w:val="007C1AF5"/>
    <w:rsid w:val="007D14ED"/>
    <w:rsid w:val="007D4497"/>
    <w:rsid w:val="007F0833"/>
    <w:rsid w:val="007F6F2F"/>
    <w:rsid w:val="00825353"/>
    <w:rsid w:val="0083118E"/>
    <w:rsid w:val="00833D9B"/>
    <w:rsid w:val="00851D3C"/>
    <w:rsid w:val="00861187"/>
    <w:rsid w:val="00875152"/>
    <w:rsid w:val="00875CED"/>
    <w:rsid w:val="00884A11"/>
    <w:rsid w:val="00885A36"/>
    <w:rsid w:val="00887C7A"/>
    <w:rsid w:val="008A1AB4"/>
    <w:rsid w:val="008A3A81"/>
    <w:rsid w:val="008A650C"/>
    <w:rsid w:val="008B4B49"/>
    <w:rsid w:val="008C0543"/>
    <w:rsid w:val="008D1F06"/>
    <w:rsid w:val="008D3CB2"/>
    <w:rsid w:val="008E11E6"/>
    <w:rsid w:val="008E6997"/>
    <w:rsid w:val="009071AD"/>
    <w:rsid w:val="00915FBA"/>
    <w:rsid w:val="0091607F"/>
    <w:rsid w:val="00930570"/>
    <w:rsid w:val="00932763"/>
    <w:rsid w:val="00945BFA"/>
    <w:rsid w:val="0097351C"/>
    <w:rsid w:val="009A0287"/>
    <w:rsid w:val="009A545C"/>
    <w:rsid w:val="009B5AD4"/>
    <w:rsid w:val="009C0A64"/>
    <w:rsid w:val="009C492A"/>
    <w:rsid w:val="009D63D8"/>
    <w:rsid w:val="009D66F0"/>
    <w:rsid w:val="009F2973"/>
    <w:rsid w:val="00A00378"/>
    <w:rsid w:val="00A03AD6"/>
    <w:rsid w:val="00A06A54"/>
    <w:rsid w:val="00A20B96"/>
    <w:rsid w:val="00A345CB"/>
    <w:rsid w:val="00A451F9"/>
    <w:rsid w:val="00A53BEF"/>
    <w:rsid w:val="00A64ABC"/>
    <w:rsid w:val="00A674B1"/>
    <w:rsid w:val="00AB39FA"/>
    <w:rsid w:val="00AF1FDC"/>
    <w:rsid w:val="00AF4C46"/>
    <w:rsid w:val="00AF62DA"/>
    <w:rsid w:val="00AF7CBE"/>
    <w:rsid w:val="00B124A4"/>
    <w:rsid w:val="00B13109"/>
    <w:rsid w:val="00B2135A"/>
    <w:rsid w:val="00B64875"/>
    <w:rsid w:val="00B75DAF"/>
    <w:rsid w:val="00B85CD0"/>
    <w:rsid w:val="00B8685A"/>
    <w:rsid w:val="00BB1B77"/>
    <w:rsid w:val="00BB2DA2"/>
    <w:rsid w:val="00BD1C5A"/>
    <w:rsid w:val="00BE6BD0"/>
    <w:rsid w:val="00C01E3A"/>
    <w:rsid w:val="00C17ED0"/>
    <w:rsid w:val="00C2182A"/>
    <w:rsid w:val="00C31127"/>
    <w:rsid w:val="00C358E6"/>
    <w:rsid w:val="00C40651"/>
    <w:rsid w:val="00C467AA"/>
    <w:rsid w:val="00C576DD"/>
    <w:rsid w:val="00C8199B"/>
    <w:rsid w:val="00C82E00"/>
    <w:rsid w:val="00CF068D"/>
    <w:rsid w:val="00CF782D"/>
    <w:rsid w:val="00D01019"/>
    <w:rsid w:val="00D12F6D"/>
    <w:rsid w:val="00D16911"/>
    <w:rsid w:val="00D40F14"/>
    <w:rsid w:val="00D6041B"/>
    <w:rsid w:val="00D614B1"/>
    <w:rsid w:val="00D81CE1"/>
    <w:rsid w:val="00D96931"/>
    <w:rsid w:val="00DA7F16"/>
    <w:rsid w:val="00DB14C0"/>
    <w:rsid w:val="00DB45FD"/>
    <w:rsid w:val="00DD1BE2"/>
    <w:rsid w:val="00DD7D70"/>
    <w:rsid w:val="00DE7B4B"/>
    <w:rsid w:val="00E04041"/>
    <w:rsid w:val="00E12156"/>
    <w:rsid w:val="00E21AF5"/>
    <w:rsid w:val="00E23E82"/>
    <w:rsid w:val="00E33F8F"/>
    <w:rsid w:val="00E3506C"/>
    <w:rsid w:val="00E53BFC"/>
    <w:rsid w:val="00E54DC9"/>
    <w:rsid w:val="00E84E34"/>
    <w:rsid w:val="00E854F3"/>
    <w:rsid w:val="00EA2F1F"/>
    <w:rsid w:val="00EA4BD4"/>
    <w:rsid w:val="00EB5ACC"/>
    <w:rsid w:val="00EE0049"/>
    <w:rsid w:val="00EE6EE4"/>
    <w:rsid w:val="00EF1615"/>
    <w:rsid w:val="00EF2C30"/>
    <w:rsid w:val="00EF3881"/>
    <w:rsid w:val="00F05EBE"/>
    <w:rsid w:val="00F3681D"/>
    <w:rsid w:val="00F60FCB"/>
    <w:rsid w:val="00F63EC5"/>
    <w:rsid w:val="00F72525"/>
    <w:rsid w:val="00F76A09"/>
    <w:rsid w:val="00F85829"/>
    <w:rsid w:val="00F90683"/>
    <w:rsid w:val="00F94B94"/>
    <w:rsid w:val="00FB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082"/>
  </w:style>
  <w:style w:type="paragraph" w:styleId="a8">
    <w:name w:val="List Paragraph"/>
    <w:basedOn w:val="a"/>
    <w:uiPriority w:val="34"/>
    <w:qFormat/>
    <w:rsid w:val="00EB5ACC"/>
    <w:pPr>
      <w:ind w:left="720"/>
    </w:pPr>
    <w:rPr>
      <w:rFonts w:ascii="Calibri" w:eastAsia="Calibri" w:hAnsi="Calibri" w:cs="Calibri"/>
    </w:rPr>
  </w:style>
  <w:style w:type="character" w:customStyle="1" w:styleId="FontStyle29">
    <w:name w:val="Font Style29"/>
    <w:basedOn w:val="a0"/>
    <w:rsid w:val="00884A11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082"/>
  </w:style>
  <w:style w:type="paragraph" w:styleId="a8">
    <w:name w:val="List Paragraph"/>
    <w:basedOn w:val="a"/>
    <w:uiPriority w:val="34"/>
    <w:qFormat/>
    <w:rsid w:val="00EB5ACC"/>
    <w:pPr>
      <w:ind w:left="720"/>
    </w:pPr>
    <w:rPr>
      <w:rFonts w:ascii="Calibri" w:eastAsia="Calibri" w:hAnsi="Calibri" w:cs="Calibri"/>
    </w:rPr>
  </w:style>
  <w:style w:type="character" w:customStyle="1" w:styleId="FontStyle29">
    <w:name w:val="Font Style29"/>
    <w:basedOn w:val="a0"/>
    <w:rsid w:val="00884A11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</dc:creator>
  <cp:lastModifiedBy>Aleksandrova</cp:lastModifiedBy>
  <cp:revision>2</cp:revision>
  <cp:lastPrinted>2024-12-05T01:55:00Z</cp:lastPrinted>
  <dcterms:created xsi:type="dcterms:W3CDTF">2024-12-05T01:59:00Z</dcterms:created>
  <dcterms:modified xsi:type="dcterms:W3CDTF">2024-12-05T01:59:00Z</dcterms:modified>
</cp:coreProperties>
</file>