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A451F9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F9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96931" w:rsidRPr="00A451F9" w:rsidRDefault="009B5AD4" w:rsidP="00D96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1F9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D96931" w:rsidRPr="00A451F9">
        <w:rPr>
          <w:rFonts w:ascii="Times New Roman" w:hAnsi="Times New Roman" w:cs="Times New Roman"/>
          <w:b/>
          <w:sz w:val="24"/>
          <w:szCs w:val="24"/>
        </w:rPr>
        <w:t xml:space="preserve">осуществления расходов на обеспечения выполнения функций </w:t>
      </w:r>
      <w:r w:rsidR="00A451F9" w:rsidRPr="00A451F9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учреждения детский сад «Родничок» и их отражения в бюджетном учете и отчетности за 2021 год и </w:t>
      </w:r>
      <w:r w:rsidR="00A451F9" w:rsidRPr="00A451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451F9" w:rsidRPr="00A451F9">
        <w:rPr>
          <w:rFonts w:ascii="Times New Roman" w:hAnsi="Times New Roman" w:cs="Times New Roman"/>
          <w:b/>
          <w:sz w:val="24"/>
          <w:szCs w:val="24"/>
        </w:rPr>
        <w:t xml:space="preserve"> полугодие 2022г.</w:t>
      </w:r>
      <w:r w:rsidR="00D96931" w:rsidRPr="00A451F9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Pr="00D96931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2552"/>
        <w:gridCol w:w="7229"/>
      </w:tblGrid>
      <w:tr w:rsidR="00D16911" w:rsidRPr="002C0438" w:rsidTr="00A00378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7F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D969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F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3A81">
        <w:trPr>
          <w:trHeight w:val="1269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7F6F2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7F6F2F" w:rsidRPr="007F6F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F2F" w:rsidRPr="007F6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  <w:r w:rsidR="000812E0" w:rsidRPr="00BD0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F6F2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05EBE" w:rsidRPr="00D16911" w:rsidTr="00A00378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7F6F2F" w:rsidP="00B131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F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</w:tr>
      <w:tr w:rsidR="00F05EBE" w:rsidRPr="00D16911" w:rsidTr="00D96931">
        <w:trPr>
          <w:trHeight w:val="853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F068D" w:rsidRDefault="00A674B1" w:rsidP="006051B5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4B1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D96931" w:rsidRPr="00CE5E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расходов на </w:t>
            </w:r>
            <w:r w:rsidR="006051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 w:rsidR="006051B5" w:rsidRPr="004015AD">
              <w:rPr>
                <w:rFonts w:ascii="Times New Roman" w:hAnsi="Times New Roman" w:cs="Times New Roman"/>
                <w:sz w:val="24"/>
                <w:szCs w:val="24"/>
              </w:rPr>
              <w:t xml:space="preserve">функций муниципального дошкольного образовательного учреждения детский сад «Родничок» и их отражения в бюджетном учете и отчетности за 2021 год и </w:t>
            </w:r>
            <w:r w:rsidR="006051B5" w:rsidRPr="0040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51B5" w:rsidRPr="004015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2022г.</w:t>
            </w:r>
          </w:p>
        </w:tc>
      </w:tr>
      <w:tr w:rsidR="00D16911" w:rsidRPr="00D16911" w:rsidTr="00A00378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C17ED0" w:rsidRPr="004015AD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4015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2022г.</w:t>
            </w:r>
          </w:p>
          <w:p w:rsidR="00D16911" w:rsidRPr="00605B97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D16911" w:rsidTr="00A00378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605B97" w:rsidRDefault="00C17ED0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24 857 649,98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5068CB" w:rsidTr="008A3A81">
        <w:trPr>
          <w:trHeight w:val="2856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6051B5" w:rsidRPr="006051B5" w:rsidRDefault="006051B5" w:rsidP="006051B5">
            <w:pPr>
              <w:pStyle w:val="a8"/>
              <w:suppressAutoHyphens/>
              <w:ind w:left="0" w:firstLine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Нарушены положения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2021 год.</w:t>
            </w:r>
          </w:p>
          <w:p w:rsidR="006051B5" w:rsidRPr="006051B5" w:rsidRDefault="006051B5" w:rsidP="006051B5">
            <w:pPr>
              <w:pStyle w:val="a8"/>
              <w:suppressAutoHyphens/>
              <w:ind w:left="0" w:firstLine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B5">
              <w:rPr>
                <w:rFonts w:ascii="Times New Roman" w:hAnsi="Times New Roman" w:cs="Times New Roman"/>
                <w:sz w:val="24"/>
                <w:szCs w:val="24"/>
              </w:rPr>
              <w:t xml:space="preserve">- Нарушен  </w:t>
            </w:r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3 Положения о критериях </w:t>
            </w:r>
            <w:proofErr w:type="gramStart"/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кратности увеличения должностного оклада руководителей муниципальных образовательных учреждений муниципального</w:t>
            </w:r>
            <w:proofErr w:type="gramEnd"/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«Тулунский район», утвержденного постановлением администрации Тулунского муниципального района от 30.12.2019г. № 223-пг;</w:t>
            </w:r>
          </w:p>
          <w:p w:rsidR="006051B5" w:rsidRPr="006051B5" w:rsidRDefault="006051B5" w:rsidP="006051B5">
            <w:pPr>
              <w:pStyle w:val="a8"/>
              <w:suppressAutoHyphens/>
              <w:autoSpaceDE w:val="0"/>
              <w:autoSpaceDN w:val="0"/>
              <w:adjustRightInd w:val="0"/>
              <w:ind w:left="0" w:firstLine="5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1B5">
              <w:rPr>
                <w:rFonts w:ascii="Times New Roman" w:hAnsi="Times New Roman" w:cs="Times New Roman"/>
                <w:sz w:val="24"/>
                <w:szCs w:val="24"/>
              </w:rPr>
              <w:t xml:space="preserve">- Нарушены </w:t>
            </w:r>
            <w:hyperlink r:id="rId5" w:history="1">
              <w:r w:rsidRPr="006051B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п. п. 11, 170, 212</w:t>
              </w:r>
            </w:hyperlink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6051B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216</w:t>
              </w:r>
            </w:hyperlink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1B5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6051B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разд. 2</w:t>
              </w:r>
            </w:hyperlink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 по применению форм первичных учетных документов, п</w:t>
            </w:r>
            <w:r w:rsidRPr="006051B5">
              <w:rPr>
                <w:rFonts w:ascii="Times New Roman" w:hAnsi="Times New Roman" w:cs="Times New Roman"/>
                <w:sz w:val="24"/>
                <w:szCs w:val="24"/>
              </w:rPr>
              <w:t>риложения № 5 приказа Минфина России</w:t>
            </w:r>
            <w:proofErr w:type="gramEnd"/>
            <w:r w:rsidRPr="0060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1B5">
              <w:rPr>
                <w:rFonts w:ascii="Times New Roman" w:hAnsi="Times New Roman" w:cs="Times New Roman"/>
                <w:sz w:val="24"/>
                <w:szCs w:val="24"/>
              </w:rPr>
              <w:t>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</w:t>
            </w:r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6051B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пп.</w:t>
              </w:r>
            </w:hyperlink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051B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7 ч. 2 ст. 9</w:t>
              </w:r>
            </w:hyperlink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1B5">
              <w:rPr>
                <w:rFonts w:ascii="Times New Roman" w:hAnsi="Times New Roman" w:cs="Times New Roman"/>
                <w:sz w:val="24"/>
                <w:szCs w:val="24"/>
              </w:rPr>
              <w:t>Закон № 402-ФЗ «О бухгалтерском учете»</w:t>
            </w:r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6051B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п. п. 25</w:t>
              </w:r>
            </w:hyperlink>
            <w:r w:rsidRPr="006051B5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стандарта бухгалтерского учета для организаций государственного сектора «Концептуальные</w:t>
            </w:r>
            <w:proofErr w:type="gramEnd"/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бухгалтерского учета и отчетности организаций государственного сектора», утвержденного приказом Минфина России от 31 декабря 2016 г. № 256н </w:t>
            </w:r>
            <w:r w:rsidRPr="006051B5">
              <w:rPr>
                <w:rFonts w:ascii="Times New Roman" w:hAnsi="Times New Roman" w:cs="Times New Roman"/>
                <w:sz w:val="24"/>
                <w:szCs w:val="24"/>
              </w:rPr>
              <w:t>в части оформления фактов хозяйственной жизни.</w:t>
            </w:r>
          </w:p>
          <w:p w:rsidR="006051B5" w:rsidRPr="006051B5" w:rsidRDefault="006051B5" w:rsidP="006051B5">
            <w:pPr>
              <w:pStyle w:val="a8"/>
              <w:autoSpaceDE w:val="0"/>
              <w:autoSpaceDN w:val="0"/>
              <w:adjustRightInd w:val="0"/>
              <w:ind w:left="0"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1B5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hyperlink r:id="rId11" w:history="1">
              <w:r w:rsidRPr="006051B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п. 3</w:t>
              </w:r>
            </w:hyperlink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Инструкции № 157н, </w:t>
            </w:r>
            <w:hyperlink r:id="rId12" w:history="1">
              <w:r w:rsidRPr="006051B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ч. 1 ст. 9</w:t>
              </w:r>
            </w:hyperlink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1B5">
              <w:rPr>
                <w:rFonts w:ascii="Times New Roman" w:hAnsi="Times New Roman" w:cs="Times New Roman"/>
                <w:sz w:val="24"/>
                <w:szCs w:val="24"/>
              </w:rPr>
              <w:t>Закон № 402-ФЗ</w:t>
            </w:r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6051B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п. п. 20</w:t>
              </w:r>
            </w:hyperlink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6051B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СГС «Концептуальные основы», </w:t>
            </w:r>
            <w:hyperlink r:id="rId15" w:history="1">
              <w:r w:rsidRPr="006051B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разд. 1</w:t>
              </w:r>
            </w:hyperlink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 по применению форм первичных учетных документов и формированию регистров бухучета 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</w:t>
            </w:r>
            <w:proofErr w:type="gramEnd"/>
            <w:r w:rsidRPr="00605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государственными внебюджетными фондами, государственными (муниципальными) учреждениями, и Методических указаний по их применению» к журналу операций 6 не приложены документы на выплаты стимулирующего характера.</w:t>
            </w:r>
          </w:p>
          <w:p w:rsidR="002B7F43" w:rsidRPr="006051B5" w:rsidRDefault="006051B5" w:rsidP="006051B5">
            <w:pPr>
              <w:pStyle w:val="a8"/>
              <w:autoSpaceDE w:val="0"/>
              <w:autoSpaceDN w:val="0"/>
              <w:adjustRightInd w:val="0"/>
              <w:ind w:left="0"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B5">
              <w:rPr>
                <w:rFonts w:ascii="Times New Roman" w:hAnsi="Times New Roman" w:cs="Times New Roman"/>
                <w:sz w:val="24"/>
                <w:szCs w:val="24"/>
              </w:rPr>
              <w:t xml:space="preserve">- Нарушены требования приказа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 в части оформления принятия к учету основных средств. </w:t>
            </w:r>
          </w:p>
        </w:tc>
      </w:tr>
      <w:tr w:rsidR="00D16911" w:rsidRPr="005068CB" w:rsidTr="00A00378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6051B5" w:rsidRDefault="0091607F" w:rsidP="00A4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B5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6051B5" w:rsidRPr="006051B5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 w:rsidR="00A451F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6051B5" w:rsidRPr="006051B5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</w:t>
            </w:r>
            <w:r w:rsidR="006051B5" w:rsidRPr="00605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6051B5" w:rsidRPr="006051B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образованию администрации Тулунского муниципального района </w:t>
            </w:r>
            <w:r w:rsidRPr="006051B5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A00378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46ABD"/>
    <w:rsid w:val="000812E0"/>
    <w:rsid w:val="000A5390"/>
    <w:rsid w:val="000C2D42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685A"/>
    <w:rsid w:val="00BB1B77"/>
    <w:rsid w:val="00BB2DA2"/>
    <w:rsid w:val="00BD1C5A"/>
    <w:rsid w:val="00BE6BD0"/>
    <w:rsid w:val="00C01E3A"/>
    <w:rsid w:val="00C17ED0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9693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3EC5"/>
    <w:rsid w:val="00F72525"/>
    <w:rsid w:val="00F76A09"/>
    <w:rsid w:val="00F85829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50D827F2C4E021FD6D69588F8F1F7A6C2D0927409B4DDAEEFEE8C106BDEAFC654760473F5C4F6C73BBB61B9362CE7230C1892D877B12Ay5HBB" TargetMode="External"/><Relationship Id="rId13" Type="http://schemas.openxmlformats.org/officeDocument/2006/relationships/hyperlink" Target="consultantplus://offline/ref=6D619E5C0C71EB6E2D8811300F9BA5671A6C2FA150C2BF2A56CBB07C8C2776BB77FF96DE172F0FD9D21362D62CC932FF7DBFAAC8EB797237ODJ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23E83F20958C1228F76A4CF17949AE95C446F3A86D86CB21EFDA77C141F0A855449E55C12EC7823993CAC06B2FEE4A50BB5F0C8BCCa8u7F" TargetMode="External"/><Relationship Id="rId12" Type="http://schemas.openxmlformats.org/officeDocument/2006/relationships/hyperlink" Target="consultantplus://offline/ref=6D619E5C0C71EB6E2D8811300F9BA5671D692EA755C0BF2A56CBB07C8C2776BB77FF96DE172F0CDDD31362D62CC932FF7DBFAAC8EB797237ODJD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EB0188B34009581F687FA9F195D3F121FE52BF4AF004C024D881AE763375BA0172056D4C965969C4B34349CAAA9C295E69F66621z7lAF" TargetMode="External"/><Relationship Id="rId11" Type="http://schemas.openxmlformats.org/officeDocument/2006/relationships/hyperlink" Target="consultantplus://offline/ref=6D619E5C0C71EB6E2D8811300F9BA5671A6C29A75EC4BF2A56CBB07C8C2776BB77FF96DE1727048B865C638A689521FE76BFA9CAF7O7J9B" TargetMode="External"/><Relationship Id="rId5" Type="http://schemas.openxmlformats.org/officeDocument/2006/relationships/hyperlink" Target="consultantplus://offline/ref=ADEB0188B34009581F687FA9F195D3F121FE52BF4AF004C024D881AE763375BA0172056E4D90533496FC42158FFD8F295E69F5643D7A2517z9lBF" TargetMode="External"/><Relationship Id="rId15" Type="http://schemas.openxmlformats.org/officeDocument/2006/relationships/hyperlink" Target="consultantplus://offline/ref=6D619E5C0C71EB6E2D8811300F9BA5671A6C2FA554C7BF2A56CBB07C8C2776BB77FF96DE1F280CD4834972D2659C36E175A3B5C8F579O7J0B" TargetMode="External"/><Relationship Id="rId10" Type="http://schemas.openxmlformats.org/officeDocument/2006/relationships/hyperlink" Target="consultantplus://offline/ref=B7550D827F2C4E021FD6D69588F8F1F7A1C7D194710BB4DDAEEFEE8C106BDEAFC654760473F5C7F3C03BBB61B9362CE7230C1892D877B12Ay5H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50D827F2C4E021FD6D69588F8F1F7A6C2D0927409B4DDAEEFEE8C106BDEAFC654760473F5C7FCC53BBB61B9362CE7230C1892D877B12Ay5HBB" TargetMode="External"/><Relationship Id="rId14" Type="http://schemas.openxmlformats.org/officeDocument/2006/relationships/hyperlink" Target="consultantplus://offline/ref=6D619E5C0C71EB6E2D8811300F9BA5671A6C2FA150C2BF2A56CBB07C8C2776BB77FF96DE172F0FD9D11362D62CC932FF7DBFAAC8EB797237ODJ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3</cp:revision>
  <cp:lastPrinted>2022-01-11T03:16:00Z</cp:lastPrinted>
  <dcterms:created xsi:type="dcterms:W3CDTF">2022-12-28T02:42:00Z</dcterms:created>
  <dcterms:modified xsi:type="dcterms:W3CDTF">2022-12-28T03:06:00Z</dcterms:modified>
</cp:coreProperties>
</file>