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37276E" w:rsidRDefault="009B4CF5">
      <w:pPr>
        <w:rPr>
          <w:rFonts w:ascii="Times New Roman" w:hAnsi="Times New Roman" w:cs="Times New Roman"/>
          <w:sz w:val="24"/>
          <w:szCs w:val="24"/>
        </w:rPr>
      </w:pPr>
      <w:r w:rsidRPr="003727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37276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37276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37276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37276E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3F791016" w:rsidR="009B4CF5" w:rsidRPr="0037276E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37276E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8C24D5" w:rsidRPr="0037276E">
        <w:rPr>
          <w:rFonts w:ascii="Times New Roman" w:hAnsi="Times New Roman" w:cs="Times New Roman"/>
          <w:sz w:val="24"/>
          <w:szCs w:val="24"/>
        </w:rPr>
        <w:t>Ремонт дорог местного значения в с. Ершово»</w:t>
      </w:r>
    </w:p>
    <w:p w14:paraId="226AEA25" w14:textId="77777777" w:rsidR="008C24D5" w:rsidRPr="0037276E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37276E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37276E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37276E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37276E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37276E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37276E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37276E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4D519EF3" w14:textId="77777777" w:rsidR="008C24D5" w:rsidRPr="0037276E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На автомобильных дорогах по улицам 23 Партсъезда, Лесной, дороге до кладбища со времени ввода в эксплуатацию (1969-1970 годы) ни разу не осуществлялся капитальный ремонт, проводился только текущий ремонт путем подсыпки ям щебеночной смесью. В период дождей, снеготаяния стоят лужи, улицы становятся труднопроходимыми, что приносит большие неудобства жителям села, в первую очередь детям и пожилым гражданам. Неудовлетворительное состояние дорог вызывает недовольство жителей.</w:t>
            </w:r>
          </w:p>
          <w:p w14:paraId="6DB0F91D" w14:textId="4F4BBCEC" w:rsidR="008C24D5" w:rsidRPr="0037276E" w:rsidRDefault="008C24D5" w:rsidP="008C24D5">
            <w:pPr>
              <w:widowControl w:val="0"/>
              <w:tabs>
                <w:tab w:val="left" w:pos="1541"/>
                <w:tab w:val="right" w:pos="52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Высокая стоимость ремонтов и содержания автомобильных дорог требует больших затрат. Из-за ограниченных возможностей местного бюджета поддерживать автомобильные дороги местного значения на должном уровне не представляется возможным. В связи с этим необходим полноценный ремонт вышеуказанных автомобильных дорог местного значения.</w:t>
            </w:r>
          </w:p>
        </w:tc>
      </w:tr>
      <w:tr w:rsidR="008C24D5" w:rsidRPr="0037276E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0A80C4EC" w:rsidR="008C24D5" w:rsidRPr="0037276E" w:rsidRDefault="008C24D5" w:rsidP="008C24D5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приведет к повышению комфорта и удобства поездок, к улучшению внешнего эстетического облика села, повышению транспортной доступности, обеспечению мобильности населения, повышению безопасности дорожного движения, качеству и эффективности обслуживания населения.</w:t>
            </w:r>
          </w:p>
        </w:tc>
      </w:tr>
      <w:tr w:rsidR="008C24D5" w:rsidRPr="0037276E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37276E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65BDB655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Июнь-октябрь</w:t>
            </w:r>
          </w:p>
        </w:tc>
      </w:tr>
      <w:tr w:rsidR="008C24D5" w:rsidRPr="0037276E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37276E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37276E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37276E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01DB377F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с. Ершово, </w:t>
            </w: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ул. 23 Партсъезда, ул. Лесная</w:t>
            </w:r>
          </w:p>
        </w:tc>
      </w:tr>
      <w:tr w:rsidR="008C24D5" w:rsidRPr="0037276E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37276E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78C1696D" w14:textId="77777777" w:rsidR="008C24D5" w:rsidRPr="0037276E" w:rsidRDefault="008C24D5" w:rsidP="008C24D5">
            <w:pPr>
              <w:pStyle w:val="ConsPlusNormal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>1.  Глинская Людмила Григорьевна;</w:t>
            </w:r>
          </w:p>
          <w:p w14:paraId="2EF67568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2.  Матвеева Валентина Ивановна;</w:t>
            </w:r>
          </w:p>
          <w:p w14:paraId="4002E588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3. Ганченко Ольга Владимировна;</w:t>
            </w:r>
          </w:p>
          <w:p w14:paraId="4A2C6893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4. Стефурак Любовь Федоровна;</w:t>
            </w:r>
          </w:p>
          <w:p w14:paraId="24B4A4E6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5. Глинский Алексей Александрович;</w:t>
            </w:r>
          </w:p>
          <w:p w14:paraId="4126C8B2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6.  Родимовский Владимир Георгиевич;</w:t>
            </w:r>
          </w:p>
          <w:p w14:paraId="07EE36E6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7. Денисов Юрий Викторович;</w:t>
            </w:r>
          </w:p>
          <w:p w14:paraId="58BCCE0D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8. Подопригора Елена Васильевна;</w:t>
            </w:r>
          </w:p>
          <w:p w14:paraId="5E39A0E9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9.  Олейникова Елена Александровна;</w:t>
            </w:r>
          </w:p>
          <w:p w14:paraId="63DF02D4" w14:textId="77777777" w:rsidR="008C24D5" w:rsidRPr="0037276E" w:rsidRDefault="008C24D5" w:rsidP="008C2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10. Бородин Андрей Тимофеевич;</w:t>
            </w:r>
          </w:p>
          <w:p w14:paraId="6E68DEF5" w14:textId="7D7C6657" w:rsidR="008C24D5" w:rsidRPr="0037276E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76E">
              <w:rPr>
                <w:rFonts w:ascii="Times New Roman" w:hAnsi="Times New Roman" w:cs="Times New Roman"/>
                <w:sz w:val="24"/>
                <w:szCs w:val="24"/>
              </w:rPr>
              <w:t xml:space="preserve">  11. Ступина Елена Николаевна.</w:t>
            </w:r>
          </w:p>
        </w:tc>
      </w:tr>
    </w:tbl>
    <w:p w14:paraId="469C3B5D" w14:textId="7C6E0829" w:rsidR="009B4CF5" w:rsidRPr="0037276E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0F0610D5" w:rsidR="009B4CF5" w:rsidRPr="0037276E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76E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F92338" w:rsidRPr="0037276E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37276E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37276E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37276E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37276E"/>
    <w:rsid w:val="005D3F85"/>
    <w:rsid w:val="008C24D5"/>
    <w:rsid w:val="00993BCD"/>
    <w:rsid w:val="009B4CF5"/>
    <w:rsid w:val="00B043EA"/>
    <w:rsid w:val="00F9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2025-08-28T04:02:00Z</dcterms:created>
  <dcterms:modified xsi:type="dcterms:W3CDTF">2025-08-29T01:18:00Z</dcterms:modified>
</cp:coreProperties>
</file>