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40A5A" w14:textId="0024444F" w:rsidR="00E72B71" w:rsidRPr="00E72B71" w:rsidRDefault="00E72B71" w:rsidP="00E72B71">
      <w:pPr>
        <w:jc w:val="center"/>
      </w:pPr>
      <w:r>
        <w:t>ПРОЕКТ</w:t>
      </w:r>
    </w:p>
    <w:tbl>
      <w:tblPr>
        <w:tblW w:w="9463" w:type="dxa"/>
        <w:tblInd w:w="108" w:type="dxa"/>
        <w:tblBorders>
          <w:bottom w:val="single" w:sz="24" w:space="0" w:color="auto"/>
        </w:tblBorders>
        <w:tblLayout w:type="fixed"/>
        <w:tblLook w:val="04A0" w:firstRow="1" w:lastRow="0" w:firstColumn="1" w:lastColumn="0" w:noHBand="0" w:noVBand="1"/>
      </w:tblPr>
      <w:tblGrid>
        <w:gridCol w:w="9463"/>
      </w:tblGrid>
      <w:tr w:rsidR="00BD2AD6" w14:paraId="545F00BC" w14:textId="77777777" w:rsidTr="00BD2AD6">
        <w:trPr>
          <w:trHeight w:val="2552"/>
        </w:trPr>
        <w:tc>
          <w:tcPr>
            <w:tcW w:w="9463" w:type="dxa"/>
            <w:tcBorders>
              <w:top w:val="none" w:sz="4" w:space="0" w:color="000000"/>
              <w:left w:val="none" w:sz="4" w:space="0" w:color="000000"/>
              <w:bottom w:val="single" w:sz="24" w:space="0" w:color="auto"/>
              <w:right w:val="none" w:sz="4" w:space="0" w:color="000000"/>
            </w:tcBorders>
          </w:tcPr>
          <w:p w14:paraId="43702602" w14:textId="77777777" w:rsidR="00BD2AD6" w:rsidRDefault="00BD2AD6" w:rsidP="00E427DC">
            <w:pPr>
              <w:keepNext/>
              <w:spacing w:line="360" w:lineRule="auto"/>
              <w:jc w:val="center"/>
              <w:outlineLvl w:val="0"/>
              <w:rPr>
                <w:rFonts w:cs="Arial Unicode MS"/>
                <w:b/>
                <w:sz w:val="28"/>
                <w:szCs w:val="20"/>
              </w:rPr>
            </w:pPr>
            <w:r>
              <w:rPr>
                <w:rFonts w:cs="Arial Unicode MS"/>
                <w:b/>
                <w:sz w:val="28"/>
                <w:szCs w:val="20"/>
              </w:rPr>
              <w:t xml:space="preserve">Р о с </w:t>
            </w:r>
            <w:proofErr w:type="spellStart"/>
            <w:r>
              <w:rPr>
                <w:rFonts w:cs="Arial Unicode MS"/>
                <w:b/>
                <w:sz w:val="28"/>
                <w:szCs w:val="20"/>
              </w:rPr>
              <w:t>с</w:t>
            </w:r>
            <w:proofErr w:type="spellEnd"/>
            <w:r>
              <w:rPr>
                <w:rFonts w:cs="Arial Unicode MS"/>
                <w:b/>
                <w:sz w:val="28"/>
                <w:szCs w:val="20"/>
              </w:rPr>
              <w:t xml:space="preserve"> и й с к а </w:t>
            </w:r>
            <w:proofErr w:type="gramStart"/>
            <w:r>
              <w:rPr>
                <w:rFonts w:cs="Arial Unicode MS"/>
                <w:b/>
                <w:sz w:val="28"/>
                <w:szCs w:val="20"/>
              </w:rPr>
              <w:t>я  Ф</w:t>
            </w:r>
            <w:proofErr w:type="gramEnd"/>
            <w:r>
              <w:rPr>
                <w:rFonts w:cs="Arial Unicode MS"/>
                <w:b/>
                <w:sz w:val="28"/>
                <w:szCs w:val="20"/>
              </w:rPr>
              <w:t xml:space="preserve"> е д е р а ц и я</w:t>
            </w:r>
          </w:p>
          <w:p w14:paraId="406EFDC8" w14:textId="77777777" w:rsidR="00BD2AD6" w:rsidRDefault="00BD2AD6" w:rsidP="00E427DC">
            <w:pPr>
              <w:keepNext/>
              <w:jc w:val="center"/>
              <w:outlineLvl w:val="4"/>
              <w:rPr>
                <w:b/>
                <w:sz w:val="32"/>
                <w:szCs w:val="20"/>
              </w:rPr>
            </w:pPr>
            <w:r>
              <w:rPr>
                <w:b/>
                <w:sz w:val="32"/>
                <w:szCs w:val="20"/>
              </w:rPr>
              <w:t>Иркутская область</w:t>
            </w:r>
          </w:p>
          <w:p w14:paraId="7D0AC070" w14:textId="77777777" w:rsidR="00BD2AD6" w:rsidRDefault="00BD2AD6" w:rsidP="00E427DC">
            <w:pPr>
              <w:jc w:val="center"/>
              <w:rPr>
                <w:b/>
                <w:sz w:val="32"/>
                <w:szCs w:val="20"/>
              </w:rPr>
            </w:pPr>
            <w:r>
              <w:rPr>
                <w:b/>
                <w:sz w:val="32"/>
                <w:szCs w:val="20"/>
              </w:rPr>
              <w:t>Тайшетский муниципальный округ Иркутской области</w:t>
            </w:r>
          </w:p>
          <w:p w14:paraId="20858046" w14:textId="77777777" w:rsidR="00BD2AD6" w:rsidRDefault="00BD2AD6" w:rsidP="00E427DC">
            <w:pPr>
              <w:keepNext/>
              <w:jc w:val="center"/>
              <w:outlineLvl w:val="5"/>
              <w:rPr>
                <w:b/>
                <w:sz w:val="32"/>
                <w:szCs w:val="20"/>
              </w:rPr>
            </w:pPr>
            <w:r>
              <w:rPr>
                <w:b/>
                <w:sz w:val="32"/>
                <w:szCs w:val="20"/>
              </w:rPr>
              <w:t xml:space="preserve">АДМИНИСТРАЦИЯ ТАЙШЕТСКОГО МУНИЦИПАЛЬНОГО ОКРУГА </w:t>
            </w:r>
          </w:p>
          <w:p w14:paraId="3C96D35F" w14:textId="77777777" w:rsidR="00BD2AD6" w:rsidRDefault="00BD2AD6" w:rsidP="00E427DC">
            <w:pPr>
              <w:jc w:val="center"/>
              <w:rPr>
                <w:b/>
                <w:sz w:val="32"/>
                <w:szCs w:val="20"/>
              </w:rPr>
            </w:pPr>
          </w:p>
          <w:p w14:paraId="0137CA78" w14:textId="77777777" w:rsidR="00BD2AD6" w:rsidRDefault="00BD2AD6" w:rsidP="00E427DC">
            <w:pPr>
              <w:keepNext/>
              <w:jc w:val="center"/>
              <w:outlineLvl w:val="6"/>
              <w:rPr>
                <w:b/>
                <w:sz w:val="44"/>
                <w:szCs w:val="20"/>
              </w:rPr>
            </w:pPr>
            <w:r>
              <w:rPr>
                <w:b/>
                <w:sz w:val="44"/>
                <w:szCs w:val="20"/>
              </w:rPr>
              <w:t>ПОСТАНОВЛЕНИЕ</w:t>
            </w:r>
          </w:p>
        </w:tc>
      </w:tr>
    </w:tbl>
    <w:p w14:paraId="5BAC0D67" w14:textId="77777777" w:rsidR="00BD2AD6" w:rsidRDefault="00BD2AD6" w:rsidP="00BD2AD6">
      <w:pPr>
        <w:ind w:right="-568"/>
        <w:rPr>
          <w:szCs w:val="20"/>
        </w:rPr>
      </w:pPr>
    </w:p>
    <w:p w14:paraId="728B1D4E" w14:textId="06F368DD" w:rsidR="00BD2AD6" w:rsidRDefault="00BD2AD6" w:rsidP="00BD2AD6">
      <w:pPr>
        <w:jc w:val="both"/>
      </w:pPr>
      <w:r>
        <w:t>от «____</w:t>
      </w:r>
      <w:proofErr w:type="gramStart"/>
      <w:r>
        <w:t>_»_</w:t>
      </w:r>
      <w:proofErr w:type="gramEnd"/>
      <w:r>
        <w:t>_______</w:t>
      </w:r>
      <w:r w:rsidR="00741F14">
        <w:t>______</w:t>
      </w:r>
      <w:r>
        <w:t xml:space="preserve">2025 года                                                 </w:t>
      </w:r>
      <w:r>
        <w:tab/>
      </w:r>
      <w:r>
        <w:tab/>
      </w:r>
      <w:r w:rsidR="00741F14">
        <w:t xml:space="preserve">           </w:t>
      </w:r>
      <w:r>
        <w:t>№ _____</w:t>
      </w:r>
    </w:p>
    <w:p w14:paraId="7D450D72" w14:textId="77777777" w:rsidR="00BD2AD6" w:rsidRDefault="00BD2AD6" w:rsidP="00A212B1">
      <w:pPr>
        <w:tabs>
          <w:tab w:val="left" w:pos="567"/>
        </w:tabs>
        <w:jc w:val="both"/>
      </w:pPr>
    </w:p>
    <w:p w14:paraId="406AB26F" w14:textId="77777777" w:rsidR="0016706E" w:rsidRPr="008A6F7F" w:rsidRDefault="00AA1286" w:rsidP="00A212B1">
      <w:pPr>
        <w:tabs>
          <w:tab w:val="left" w:pos="567"/>
        </w:tabs>
        <w:jc w:val="both"/>
      </w:pPr>
      <w:r w:rsidRPr="008A6F7F">
        <w:t>Об утверждении муниципальной программы</w:t>
      </w:r>
    </w:p>
    <w:p w14:paraId="584C275C" w14:textId="77777777" w:rsidR="0016706E" w:rsidRPr="008A6F7F" w:rsidRDefault="00915B65" w:rsidP="00A212B1">
      <w:pPr>
        <w:tabs>
          <w:tab w:val="left" w:pos="567"/>
        </w:tabs>
        <w:jc w:val="both"/>
      </w:pPr>
      <w:r w:rsidRPr="008A6F7F">
        <w:t>"</w:t>
      </w:r>
      <w:r w:rsidR="00085C31" w:rsidRPr="008A6F7F">
        <w:t>Управление муниципальными финансами</w:t>
      </w:r>
      <w:r w:rsidR="00394DF1" w:rsidRPr="008A6F7F">
        <w:t xml:space="preserve"> на территории</w:t>
      </w:r>
      <w:r w:rsidR="009A62C5" w:rsidRPr="008A6F7F">
        <w:t xml:space="preserve"> </w:t>
      </w:r>
      <w:r w:rsidR="00085C31" w:rsidRPr="008A6F7F">
        <w:t xml:space="preserve"> </w:t>
      </w:r>
      <w:r w:rsidR="009A62C5" w:rsidRPr="008A6F7F">
        <w:t xml:space="preserve"> </w:t>
      </w:r>
    </w:p>
    <w:p w14:paraId="1188241B" w14:textId="018B7F65" w:rsidR="00AA1286" w:rsidRPr="008A6F7F" w:rsidRDefault="00085C31" w:rsidP="001150C8">
      <w:pPr>
        <w:tabs>
          <w:tab w:val="left" w:pos="567"/>
        </w:tabs>
        <w:jc w:val="both"/>
      </w:pPr>
      <w:r w:rsidRPr="00AF460F">
        <w:t>Тайшетско</w:t>
      </w:r>
      <w:r w:rsidR="00B56A2E" w:rsidRPr="00AF460F">
        <w:t>го</w:t>
      </w:r>
      <w:r w:rsidRPr="00AF460F">
        <w:t xml:space="preserve"> </w:t>
      </w:r>
      <w:r w:rsidR="00D32640" w:rsidRPr="00AF460F">
        <w:t>муниципально</w:t>
      </w:r>
      <w:r w:rsidR="00B56A2E" w:rsidRPr="00AF460F">
        <w:t>го</w:t>
      </w:r>
      <w:r w:rsidR="00D32640" w:rsidRPr="00AF460F">
        <w:t xml:space="preserve"> округ</w:t>
      </w:r>
      <w:r w:rsidR="00B56A2E" w:rsidRPr="00AF460F">
        <w:t>а</w:t>
      </w:r>
      <w:r w:rsidR="004F35A6" w:rsidRPr="00AF460F">
        <w:t xml:space="preserve"> Иркутской области</w:t>
      </w:r>
      <w:r w:rsidR="00915B65" w:rsidRPr="00AF460F">
        <w:t>"</w:t>
      </w:r>
      <w:r w:rsidR="00915B65" w:rsidRPr="008A6F7F">
        <w:t xml:space="preserve"> </w:t>
      </w:r>
    </w:p>
    <w:p w14:paraId="2EDDCDBE" w14:textId="7323236E" w:rsidR="00AA1286" w:rsidRPr="008A6F7F" w:rsidRDefault="00AA1286" w:rsidP="00A80D61">
      <w:pPr>
        <w:spacing w:before="274"/>
        <w:ind w:firstLine="709"/>
        <w:jc w:val="both"/>
      </w:pPr>
      <w:r w:rsidRPr="008A6F7F">
        <w:t>В соответствии со статьей 179 Бюджетного кодекса Российской Федерации,</w:t>
      </w:r>
      <w:r w:rsidR="00A830FE">
        <w:t xml:space="preserve"> Положением о порядке правопреемства органов местного самоуправления </w:t>
      </w:r>
      <w:r w:rsidR="00905CE7">
        <w:t>Тайшетского муниципального округа Иркутской области, утвержденным</w:t>
      </w:r>
      <w:r w:rsidR="00A830FE">
        <w:t xml:space="preserve"> решением Думы Тайшетского муниципального округа</w:t>
      </w:r>
      <w:r w:rsidR="00905CE7">
        <w:t xml:space="preserve"> Иркутской области от 22 сентября 2025 года № 10,</w:t>
      </w:r>
      <w:r w:rsidR="009A62C5" w:rsidRPr="008A6F7F">
        <w:t xml:space="preserve"> </w:t>
      </w:r>
      <w:r w:rsidR="001D6A26" w:rsidRPr="008A6F7F">
        <w:t>Положением о порядке</w:t>
      </w:r>
      <w:r w:rsidR="005374B0" w:rsidRPr="008A6F7F">
        <w:t xml:space="preserve"> </w:t>
      </w:r>
      <w:r w:rsidR="001D6A26" w:rsidRPr="008A6F7F">
        <w:t>разработки</w:t>
      </w:r>
      <w:r w:rsidR="005374B0" w:rsidRPr="008A6F7F">
        <w:t>, формирования</w:t>
      </w:r>
      <w:r w:rsidR="001D6A26" w:rsidRPr="008A6F7F">
        <w:t xml:space="preserve"> и реализации муниципальных программ муни</w:t>
      </w:r>
      <w:r w:rsidR="001D6A26" w:rsidRPr="008A6F7F">
        <w:softHyphen/>
        <w:t xml:space="preserve">ципального </w:t>
      </w:r>
      <w:r w:rsidR="001D6A26" w:rsidRPr="00AF460F">
        <w:t xml:space="preserve">образования "Тайшетский </w:t>
      </w:r>
      <w:r w:rsidR="00FA2300" w:rsidRPr="00AF460F">
        <w:t>район</w:t>
      </w:r>
      <w:r w:rsidR="001D6A26" w:rsidRPr="00AF460F">
        <w:t>",</w:t>
      </w:r>
      <w:r w:rsidR="00FD2E6F" w:rsidRPr="00AF460F">
        <w:t xml:space="preserve"> </w:t>
      </w:r>
      <w:r w:rsidR="001D6A26" w:rsidRPr="00AF460F">
        <w:t>утвержденным</w:t>
      </w:r>
      <w:r w:rsidRPr="00AF460F">
        <w:t xml:space="preserve"> постанов</w:t>
      </w:r>
      <w:r w:rsidRPr="00AF460F">
        <w:softHyphen/>
        <w:t xml:space="preserve">лением администрации Тайшетского </w:t>
      </w:r>
      <w:r w:rsidR="00FA2300" w:rsidRPr="00AF460F">
        <w:t>района</w:t>
      </w:r>
      <w:r w:rsidRPr="00AF460F">
        <w:t xml:space="preserve"> от </w:t>
      </w:r>
      <w:r w:rsidR="005374B0" w:rsidRPr="00AF460F">
        <w:t>3 мая 2024 года № 421</w:t>
      </w:r>
      <w:r w:rsidR="001D6A26" w:rsidRPr="00AF460F">
        <w:t>,</w:t>
      </w:r>
      <w:r w:rsidR="00281B48" w:rsidRPr="00AF460F">
        <w:t xml:space="preserve"> </w:t>
      </w:r>
      <w:r w:rsidR="00A8707E" w:rsidRPr="00AF460F">
        <w:t>администрация</w:t>
      </w:r>
      <w:r w:rsidR="005C5164">
        <w:t xml:space="preserve"> Тайшетского муниципального округа</w:t>
      </w:r>
      <w:r w:rsidR="00485CBC" w:rsidRPr="00AF460F">
        <w:t xml:space="preserve"> </w:t>
      </w:r>
      <w:r w:rsidR="00B55FD9">
        <w:t xml:space="preserve"> </w:t>
      </w:r>
    </w:p>
    <w:p w14:paraId="0E2AB2C4" w14:textId="77777777" w:rsidR="00AA1286" w:rsidRPr="008A6F7F" w:rsidRDefault="00AA1286" w:rsidP="001150C8">
      <w:pPr>
        <w:tabs>
          <w:tab w:val="left" w:pos="8565"/>
        </w:tabs>
        <w:spacing w:before="245"/>
      </w:pPr>
      <w:r w:rsidRPr="008A6F7F">
        <w:t>ПОСТАНОВЛЯЕТ:</w:t>
      </w:r>
      <w:r w:rsidR="00AB0E54" w:rsidRPr="008A6F7F">
        <w:tab/>
      </w:r>
      <w:r w:rsidR="00AB0E54" w:rsidRPr="008A6F7F">
        <w:tab/>
      </w:r>
    </w:p>
    <w:p w14:paraId="1718BA49" w14:textId="77777777" w:rsidR="00FA2300" w:rsidRPr="008A6F7F" w:rsidRDefault="00FA2300" w:rsidP="00A80D61">
      <w:pPr>
        <w:tabs>
          <w:tab w:val="left" w:pos="567"/>
        </w:tabs>
        <w:ind w:firstLine="709"/>
        <w:jc w:val="both"/>
      </w:pPr>
    </w:p>
    <w:p w14:paraId="2AAF3506" w14:textId="1AC43F38" w:rsidR="00AA1286" w:rsidRPr="008A6F7F" w:rsidRDefault="00184399" w:rsidP="00184399">
      <w:pPr>
        <w:tabs>
          <w:tab w:val="left" w:pos="567"/>
        </w:tabs>
        <w:jc w:val="both"/>
      </w:pPr>
      <w:r w:rsidRPr="008A6F7F">
        <w:tab/>
      </w:r>
      <w:r w:rsidR="001D6A26" w:rsidRPr="008A6F7F">
        <w:t xml:space="preserve">1. </w:t>
      </w:r>
      <w:r w:rsidR="00802156" w:rsidRPr="008A6F7F">
        <w:t>Утвердить м</w:t>
      </w:r>
      <w:r w:rsidR="00AA1286" w:rsidRPr="008A6F7F">
        <w:t xml:space="preserve">униципальную программу </w:t>
      </w:r>
      <w:r w:rsidRPr="008A6F7F">
        <w:t>"Управление муниципальными финансами</w:t>
      </w:r>
      <w:r w:rsidR="00472B75" w:rsidRPr="008A6F7F">
        <w:t xml:space="preserve"> на территории</w:t>
      </w:r>
      <w:r w:rsidRPr="008A6F7F">
        <w:t xml:space="preserve"> </w:t>
      </w:r>
      <w:r w:rsidRPr="00AF460F">
        <w:t>Тайшетско</w:t>
      </w:r>
      <w:r w:rsidR="003418B6" w:rsidRPr="00AF460F">
        <w:t>го</w:t>
      </w:r>
      <w:r w:rsidRPr="00AF460F">
        <w:t xml:space="preserve"> муниципально</w:t>
      </w:r>
      <w:r w:rsidR="003418B6" w:rsidRPr="00AF460F">
        <w:t>го округа</w:t>
      </w:r>
      <w:r w:rsidR="00531B94" w:rsidRPr="00AF460F">
        <w:t xml:space="preserve"> Иркутской области</w:t>
      </w:r>
      <w:r w:rsidRPr="00AF460F">
        <w:t>"</w:t>
      </w:r>
      <w:r w:rsidR="00102468" w:rsidRPr="00AF460F">
        <w:t xml:space="preserve"> </w:t>
      </w:r>
      <w:r w:rsidR="00AA1286" w:rsidRPr="00AF460F">
        <w:t>(</w:t>
      </w:r>
      <w:r w:rsidR="00AA1286" w:rsidRPr="008A6F7F">
        <w:t>прилагается).</w:t>
      </w:r>
    </w:p>
    <w:p w14:paraId="1E91EAFE" w14:textId="77777777" w:rsidR="00750CBC" w:rsidRPr="008A6F7F" w:rsidRDefault="00750CBC" w:rsidP="00A80D61">
      <w:pPr>
        <w:pStyle w:val="ConsPlusNormal"/>
        <w:widowControl/>
        <w:tabs>
          <w:tab w:val="left" w:pos="567"/>
          <w:tab w:val="left" w:pos="709"/>
        </w:tabs>
        <w:ind w:firstLine="709"/>
        <w:jc w:val="both"/>
        <w:rPr>
          <w:rFonts w:ascii="Times New Roman" w:hAnsi="Times New Roman" w:cs="Times New Roman"/>
          <w:spacing w:val="-2"/>
          <w:sz w:val="24"/>
          <w:szCs w:val="24"/>
        </w:rPr>
      </w:pPr>
      <w:r w:rsidRPr="008A6F7F">
        <w:rPr>
          <w:rFonts w:ascii="Times New Roman" w:hAnsi="Times New Roman" w:cs="Times New Roman"/>
          <w:spacing w:val="-2"/>
          <w:sz w:val="24"/>
          <w:szCs w:val="24"/>
        </w:rPr>
        <w:t>2. Признать утратившими силу:</w:t>
      </w:r>
    </w:p>
    <w:p w14:paraId="5EF0D482" w14:textId="77777777" w:rsidR="00750CBC" w:rsidRPr="008A6F7F" w:rsidRDefault="00750CBC" w:rsidP="00A80D61">
      <w:pPr>
        <w:pStyle w:val="ConsPlusNormal"/>
        <w:widowControl/>
        <w:ind w:firstLine="709"/>
        <w:jc w:val="both"/>
        <w:rPr>
          <w:rFonts w:ascii="Times New Roman" w:hAnsi="Times New Roman" w:cs="Times New Roman"/>
          <w:spacing w:val="-2"/>
          <w:sz w:val="24"/>
          <w:szCs w:val="24"/>
        </w:rPr>
      </w:pPr>
      <w:r w:rsidRPr="008A6F7F">
        <w:rPr>
          <w:rFonts w:ascii="Times New Roman" w:hAnsi="Times New Roman" w:cs="Times New Roman"/>
          <w:spacing w:val="-2"/>
          <w:sz w:val="24"/>
          <w:szCs w:val="24"/>
        </w:rPr>
        <w:t xml:space="preserve">постановление администрации Тайшетского района от </w:t>
      </w:r>
      <w:r w:rsidR="00EE114E" w:rsidRPr="008A6F7F">
        <w:rPr>
          <w:rFonts w:ascii="Times New Roman" w:hAnsi="Times New Roman" w:cs="Times New Roman"/>
          <w:spacing w:val="-2"/>
          <w:sz w:val="24"/>
          <w:szCs w:val="24"/>
        </w:rPr>
        <w:t>3</w:t>
      </w:r>
      <w:r w:rsidRPr="008A6F7F">
        <w:rPr>
          <w:rFonts w:ascii="Times New Roman" w:hAnsi="Times New Roman" w:cs="Times New Roman"/>
          <w:spacing w:val="-2"/>
          <w:sz w:val="24"/>
          <w:szCs w:val="24"/>
        </w:rPr>
        <w:t xml:space="preserve"> июля 2019 года № 36</w:t>
      </w:r>
      <w:r w:rsidR="00EE114E" w:rsidRPr="008A6F7F">
        <w:rPr>
          <w:rFonts w:ascii="Times New Roman" w:hAnsi="Times New Roman" w:cs="Times New Roman"/>
          <w:spacing w:val="-2"/>
          <w:sz w:val="24"/>
          <w:szCs w:val="24"/>
        </w:rPr>
        <w:t>8</w:t>
      </w:r>
      <w:r w:rsidRPr="008A6F7F">
        <w:rPr>
          <w:rFonts w:ascii="Times New Roman" w:hAnsi="Times New Roman" w:cs="Times New Roman"/>
          <w:spacing w:val="-2"/>
          <w:sz w:val="24"/>
          <w:szCs w:val="24"/>
        </w:rPr>
        <w:t xml:space="preserve"> </w:t>
      </w:r>
      <w:r w:rsidR="00CC3FAB" w:rsidRPr="008A6F7F">
        <w:rPr>
          <w:rFonts w:ascii="Times New Roman" w:hAnsi="Times New Roman" w:cs="Times New Roman"/>
          <w:spacing w:val="-2"/>
          <w:sz w:val="24"/>
          <w:szCs w:val="24"/>
        </w:rPr>
        <w:t xml:space="preserve">               </w:t>
      </w:r>
      <w:r w:rsidRPr="008A6F7F">
        <w:rPr>
          <w:rFonts w:ascii="Times New Roman" w:hAnsi="Times New Roman" w:cs="Times New Roman"/>
          <w:spacing w:val="-2"/>
          <w:sz w:val="24"/>
          <w:szCs w:val="24"/>
        </w:rPr>
        <w:t xml:space="preserve">"Об утверждении </w:t>
      </w:r>
      <w:r w:rsidRPr="008A6F7F">
        <w:rPr>
          <w:rFonts w:ascii="Times New Roman" w:hAnsi="Times New Roman" w:cs="Times New Roman"/>
          <w:sz w:val="24"/>
          <w:szCs w:val="24"/>
        </w:rPr>
        <w:t xml:space="preserve">муниципальной программы </w:t>
      </w:r>
      <w:r w:rsidR="00EE114E" w:rsidRPr="008A6F7F">
        <w:rPr>
          <w:rFonts w:ascii="Times New Roman" w:hAnsi="Times New Roman" w:cs="Times New Roman"/>
          <w:sz w:val="24"/>
          <w:szCs w:val="24"/>
        </w:rPr>
        <w:t xml:space="preserve">"Управление муниципальными финансами в </w:t>
      </w:r>
      <w:r w:rsidRPr="008A6F7F">
        <w:rPr>
          <w:rFonts w:ascii="Times New Roman" w:hAnsi="Times New Roman" w:cs="Times New Roman"/>
          <w:sz w:val="24"/>
          <w:szCs w:val="24"/>
        </w:rPr>
        <w:t>муниципально</w:t>
      </w:r>
      <w:r w:rsidR="00EE114E" w:rsidRPr="008A6F7F">
        <w:rPr>
          <w:rFonts w:ascii="Times New Roman" w:hAnsi="Times New Roman" w:cs="Times New Roman"/>
          <w:sz w:val="24"/>
          <w:szCs w:val="24"/>
        </w:rPr>
        <w:t>м</w:t>
      </w:r>
      <w:r w:rsidRPr="008A6F7F">
        <w:rPr>
          <w:rFonts w:ascii="Times New Roman" w:hAnsi="Times New Roman" w:cs="Times New Roman"/>
          <w:sz w:val="24"/>
          <w:szCs w:val="24"/>
        </w:rPr>
        <w:t xml:space="preserve"> образовани</w:t>
      </w:r>
      <w:r w:rsidR="00EE114E" w:rsidRPr="008A6F7F">
        <w:rPr>
          <w:rFonts w:ascii="Times New Roman" w:hAnsi="Times New Roman" w:cs="Times New Roman"/>
          <w:sz w:val="24"/>
          <w:szCs w:val="24"/>
        </w:rPr>
        <w:t>и</w:t>
      </w:r>
      <w:r w:rsidRPr="008A6F7F">
        <w:rPr>
          <w:rFonts w:ascii="Times New Roman" w:hAnsi="Times New Roman" w:cs="Times New Roman"/>
          <w:sz w:val="24"/>
          <w:szCs w:val="24"/>
        </w:rPr>
        <w:t xml:space="preserve"> "Тайшетский район" </w:t>
      </w:r>
      <w:r w:rsidRPr="008A6F7F">
        <w:rPr>
          <w:rFonts w:ascii="Times New Roman" w:hAnsi="Times New Roman" w:cs="Times New Roman"/>
          <w:spacing w:val="-2"/>
          <w:sz w:val="24"/>
          <w:szCs w:val="24"/>
        </w:rPr>
        <w:t>на 2020-202</w:t>
      </w:r>
      <w:r w:rsidR="0033375D" w:rsidRPr="008A6F7F">
        <w:rPr>
          <w:rFonts w:ascii="Times New Roman" w:hAnsi="Times New Roman" w:cs="Times New Roman"/>
          <w:spacing w:val="-2"/>
          <w:sz w:val="24"/>
          <w:szCs w:val="24"/>
        </w:rPr>
        <w:t>5</w:t>
      </w:r>
      <w:r w:rsidRPr="008A6F7F">
        <w:rPr>
          <w:rFonts w:ascii="Times New Roman" w:hAnsi="Times New Roman" w:cs="Times New Roman"/>
          <w:spacing w:val="-2"/>
          <w:sz w:val="24"/>
          <w:szCs w:val="24"/>
        </w:rPr>
        <w:t xml:space="preserve"> годы";</w:t>
      </w:r>
    </w:p>
    <w:p w14:paraId="58156EF2" w14:textId="77777777" w:rsidR="00750CBC" w:rsidRPr="008A6F7F" w:rsidRDefault="00750CBC" w:rsidP="00A80D61">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w:t>
      </w:r>
      <w:r w:rsidR="005B0CD9" w:rsidRPr="008A6F7F">
        <w:rPr>
          <w:rFonts w:ascii="Times New Roman" w:hAnsi="Times New Roman" w:cs="Times New Roman"/>
          <w:sz w:val="24"/>
          <w:szCs w:val="24"/>
        </w:rPr>
        <w:t>10 апреля 2020 года № 266</w:t>
      </w:r>
      <w:r w:rsidRPr="008A6F7F">
        <w:rPr>
          <w:rFonts w:ascii="Times New Roman" w:hAnsi="Times New Roman" w:cs="Times New Roman"/>
          <w:sz w:val="24"/>
          <w:szCs w:val="24"/>
        </w:rPr>
        <w:t xml:space="preserve"> </w:t>
      </w:r>
      <w:r w:rsidR="00CC3FAB" w:rsidRPr="008A6F7F">
        <w:rPr>
          <w:rFonts w:ascii="Times New Roman" w:hAnsi="Times New Roman" w:cs="Times New Roman"/>
          <w:sz w:val="24"/>
          <w:szCs w:val="24"/>
        </w:rPr>
        <w:t xml:space="preserve">        </w:t>
      </w:r>
      <w:r w:rsidRPr="008A6F7F">
        <w:rPr>
          <w:rFonts w:ascii="Times New Roman" w:hAnsi="Times New Roman" w:cs="Times New Roman"/>
          <w:sz w:val="24"/>
          <w:szCs w:val="24"/>
        </w:rPr>
        <w:t>"О внесении изменен</w:t>
      </w:r>
      <w:r w:rsidR="00422269" w:rsidRPr="008A6F7F">
        <w:rPr>
          <w:rFonts w:ascii="Times New Roman" w:hAnsi="Times New Roman" w:cs="Times New Roman"/>
          <w:sz w:val="24"/>
          <w:szCs w:val="24"/>
        </w:rPr>
        <w:t xml:space="preserve">ий </w:t>
      </w:r>
      <w:r w:rsidRPr="008A6F7F">
        <w:rPr>
          <w:rFonts w:ascii="Times New Roman" w:hAnsi="Times New Roman" w:cs="Times New Roman"/>
          <w:sz w:val="24"/>
          <w:szCs w:val="24"/>
        </w:rPr>
        <w:t>в муниципальную программу</w:t>
      </w:r>
      <w:r w:rsidR="00523671" w:rsidRPr="008A6F7F">
        <w:rPr>
          <w:rFonts w:ascii="Times New Roman" w:hAnsi="Times New Roman" w:cs="Times New Roman"/>
          <w:sz w:val="24"/>
          <w:szCs w:val="24"/>
        </w:rPr>
        <w:t xml:space="preserve"> "Управление муниципальными финансами в</w:t>
      </w:r>
      <w:r w:rsidRPr="008A6F7F">
        <w:rPr>
          <w:rFonts w:ascii="Times New Roman" w:hAnsi="Times New Roman" w:cs="Times New Roman"/>
          <w:sz w:val="24"/>
          <w:szCs w:val="24"/>
        </w:rPr>
        <w:t xml:space="preserve"> муниципально</w:t>
      </w:r>
      <w:r w:rsidR="00523671" w:rsidRPr="008A6F7F">
        <w:rPr>
          <w:rFonts w:ascii="Times New Roman" w:hAnsi="Times New Roman" w:cs="Times New Roman"/>
          <w:sz w:val="24"/>
          <w:szCs w:val="24"/>
        </w:rPr>
        <w:t>м</w:t>
      </w:r>
      <w:r w:rsidRPr="008A6F7F">
        <w:rPr>
          <w:rFonts w:ascii="Times New Roman" w:hAnsi="Times New Roman" w:cs="Times New Roman"/>
          <w:sz w:val="24"/>
          <w:szCs w:val="24"/>
        </w:rPr>
        <w:t xml:space="preserve"> образовани</w:t>
      </w:r>
      <w:r w:rsidR="00523671" w:rsidRPr="008A6F7F">
        <w:rPr>
          <w:rFonts w:ascii="Times New Roman" w:hAnsi="Times New Roman" w:cs="Times New Roman"/>
          <w:sz w:val="24"/>
          <w:szCs w:val="24"/>
        </w:rPr>
        <w:t>и</w:t>
      </w:r>
      <w:r w:rsidRPr="008A6F7F">
        <w:rPr>
          <w:rFonts w:ascii="Times New Roman" w:hAnsi="Times New Roman" w:cs="Times New Roman"/>
          <w:sz w:val="24"/>
          <w:szCs w:val="24"/>
        </w:rPr>
        <w:t xml:space="preserve"> "Тайшетский район" </w:t>
      </w:r>
      <w:r w:rsidRPr="008A6F7F">
        <w:rPr>
          <w:rFonts w:ascii="Times New Roman" w:hAnsi="Times New Roman" w:cs="Times New Roman"/>
          <w:spacing w:val="-2"/>
          <w:sz w:val="24"/>
          <w:szCs w:val="24"/>
        </w:rPr>
        <w:t>на 2020-202</w:t>
      </w:r>
      <w:r w:rsidR="00616287" w:rsidRPr="008A6F7F">
        <w:rPr>
          <w:rFonts w:ascii="Times New Roman" w:hAnsi="Times New Roman" w:cs="Times New Roman"/>
          <w:spacing w:val="-2"/>
          <w:sz w:val="24"/>
          <w:szCs w:val="24"/>
        </w:rPr>
        <w:t>5</w:t>
      </w:r>
      <w:r w:rsidRPr="008A6F7F">
        <w:rPr>
          <w:rFonts w:ascii="Times New Roman" w:hAnsi="Times New Roman" w:cs="Times New Roman"/>
          <w:spacing w:val="-2"/>
          <w:sz w:val="24"/>
          <w:szCs w:val="24"/>
        </w:rPr>
        <w:t xml:space="preserve"> годы</w:t>
      </w:r>
      <w:r w:rsidRPr="008A6F7F">
        <w:rPr>
          <w:rFonts w:ascii="Times New Roman" w:hAnsi="Times New Roman" w:cs="Times New Roman"/>
          <w:sz w:val="24"/>
          <w:szCs w:val="24"/>
        </w:rPr>
        <w:t>";</w:t>
      </w:r>
    </w:p>
    <w:p w14:paraId="494E0D16" w14:textId="77777777" w:rsidR="007D61E1" w:rsidRPr="008A6F7F" w:rsidRDefault="007D61E1" w:rsidP="007D61E1">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16 июля 2020 года № 512 </w:t>
      </w:r>
      <w:r w:rsidR="00CC3FAB"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5258D04B" w14:textId="77777777" w:rsidR="00167436" w:rsidRPr="008A6F7F" w:rsidRDefault="00167436" w:rsidP="00167436">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8 декабря 2020 года № 913</w:t>
      </w:r>
      <w:r w:rsidR="00CC3FAB"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343BBC24" w14:textId="77777777" w:rsidR="00167436" w:rsidRPr="008A6F7F" w:rsidRDefault="00167436" w:rsidP="00167436">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28 декабря 2020 года № 976 </w:t>
      </w:r>
      <w:r w:rsidR="00CC3FAB"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72AD8452" w14:textId="77777777" w:rsidR="005F4672" w:rsidRPr="008A6F7F" w:rsidRDefault="005F4672" w:rsidP="005F4672">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30 декабря 2020 года № 988 </w:t>
      </w:r>
      <w:r w:rsidR="00CC3FAB"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05BA366D" w14:textId="77777777" w:rsidR="00235E6F" w:rsidRPr="008A6F7F" w:rsidRDefault="00235E6F" w:rsidP="00235E6F">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lastRenderedPageBreak/>
        <w:t xml:space="preserve">постановление администрации Тайшетского района от 15 марта 2021 года № 122 </w:t>
      </w:r>
      <w:r w:rsidR="00CC3FAB"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53C6B828" w14:textId="77777777" w:rsidR="00235E6F" w:rsidRPr="008A6F7F" w:rsidRDefault="00235E6F" w:rsidP="00235E6F">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25 мая 2021 года № 339 </w:t>
      </w:r>
      <w:r w:rsidR="002D2F9D"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0993B817" w14:textId="77777777" w:rsidR="004B2696" w:rsidRPr="008A6F7F" w:rsidRDefault="004B2696" w:rsidP="004B2696">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12 июля 2021 года № 442</w:t>
      </w:r>
      <w:r w:rsidR="002D2F9D"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030A10DE" w14:textId="77777777" w:rsidR="004B2696" w:rsidRPr="008A6F7F" w:rsidRDefault="004B2696" w:rsidP="004B2696">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8 октября 2021 года № 683</w:t>
      </w:r>
      <w:r w:rsidR="002D2F9D"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3435C534" w14:textId="77777777" w:rsidR="006753BF" w:rsidRPr="008A6F7F" w:rsidRDefault="006753BF" w:rsidP="006753BF">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30 декабря 2021 года № 928</w:t>
      </w:r>
      <w:r w:rsidR="002D2F9D"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0DDB2A59" w14:textId="77777777" w:rsidR="006753BF" w:rsidRPr="008A6F7F" w:rsidRDefault="006753BF" w:rsidP="006753BF">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31 марта 2022 года № 222</w:t>
      </w:r>
      <w:r w:rsidR="002D2F9D" w:rsidRPr="008A6F7F">
        <w:rPr>
          <w:rFonts w:ascii="Times New Roman" w:hAnsi="Times New Roman" w:cs="Times New Roman"/>
          <w:sz w:val="24"/>
          <w:szCs w:val="24"/>
        </w:rPr>
        <w:t xml:space="preserve">           </w:t>
      </w:r>
      <w:r w:rsidRPr="008A6F7F">
        <w:rPr>
          <w:rFonts w:ascii="Times New Roman" w:hAnsi="Times New Roman" w:cs="Times New Roman"/>
          <w:sz w:val="24"/>
          <w:szCs w:val="24"/>
        </w:rPr>
        <w:t>"О</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2BF44344" w14:textId="77777777" w:rsidR="000F68E5" w:rsidRPr="008A6F7F" w:rsidRDefault="000F68E5" w:rsidP="000F68E5">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17 мая 2022 года № 388</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54C5649D" w14:textId="77777777" w:rsidR="00B16B38" w:rsidRPr="008A6F7F" w:rsidRDefault="00B16B38" w:rsidP="00B16B38">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29 июля 2022 года № 581</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33B1BDDE" w14:textId="77777777" w:rsidR="00067F8E" w:rsidRPr="008A6F7F" w:rsidRDefault="00067F8E" w:rsidP="00067F8E">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3 октября 2022 года № 785</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44CDB787" w14:textId="77777777" w:rsidR="007837F5" w:rsidRPr="008A6F7F" w:rsidRDefault="007837F5" w:rsidP="007837F5">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24 ноября 2022 года № 951</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230693A1" w14:textId="77777777" w:rsidR="00C82F7B" w:rsidRPr="008A6F7F" w:rsidRDefault="00C82F7B" w:rsidP="00C82F7B">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23 декабря 2022 года № 1068 </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4E5A5C4E" w14:textId="77777777" w:rsidR="00C82F7B" w:rsidRPr="008A6F7F" w:rsidRDefault="00C82F7B" w:rsidP="00C82F7B">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29 декабря 2022 года № 1095 </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7B940DD9" w14:textId="77777777" w:rsidR="00235E6F" w:rsidRPr="008A6F7F" w:rsidRDefault="003B6C6A" w:rsidP="00235E6F">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11 апреля 2023 года № 208</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2020-2025 годы</w:t>
      </w:r>
      <w:r w:rsidRPr="008A6F7F">
        <w:rPr>
          <w:rFonts w:ascii="Times New Roman" w:hAnsi="Times New Roman" w:cs="Times New Roman"/>
          <w:sz w:val="24"/>
          <w:szCs w:val="24"/>
        </w:rPr>
        <w:t>";</w:t>
      </w:r>
    </w:p>
    <w:p w14:paraId="79E44526" w14:textId="77777777" w:rsidR="003B6C6A" w:rsidRPr="008A6F7F" w:rsidRDefault="003B6C6A" w:rsidP="003B6C6A">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26 июля 2023 года № 532 </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2020-2026 годы</w:t>
      </w:r>
      <w:r w:rsidRPr="008A6F7F">
        <w:rPr>
          <w:rFonts w:ascii="Times New Roman" w:hAnsi="Times New Roman" w:cs="Times New Roman"/>
          <w:sz w:val="24"/>
          <w:szCs w:val="24"/>
        </w:rPr>
        <w:t>";</w:t>
      </w:r>
    </w:p>
    <w:p w14:paraId="453DC4CE" w14:textId="77777777" w:rsidR="00590EC4" w:rsidRPr="008A6F7F" w:rsidRDefault="00590EC4" w:rsidP="00590EC4">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25 декабря 2023 года № 1293</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2020-2026 годы</w:t>
      </w:r>
      <w:r w:rsidRPr="008A6F7F">
        <w:rPr>
          <w:rFonts w:ascii="Times New Roman" w:hAnsi="Times New Roman" w:cs="Times New Roman"/>
          <w:sz w:val="24"/>
          <w:szCs w:val="24"/>
        </w:rPr>
        <w:t>";</w:t>
      </w:r>
    </w:p>
    <w:p w14:paraId="6DB3F25E" w14:textId="77777777" w:rsidR="00961AD2" w:rsidRPr="008A6F7F" w:rsidRDefault="00961AD2" w:rsidP="00961AD2">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5 марта 2024 года № 211</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2020-2026 годы</w:t>
      </w:r>
      <w:r w:rsidRPr="008A6F7F">
        <w:rPr>
          <w:rFonts w:ascii="Times New Roman" w:hAnsi="Times New Roman" w:cs="Times New Roman"/>
          <w:sz w:val="24"/>
          <w:szCs w:val="24"/>
        </w:rPr>
        <w:t>";</w:t>
      </w:r>
    </w:p>
    <w:p w14:paraId="2B65F0B1" w14:textId="77777777" w:rsidR="009C4C57" w:rsidRPr="008A6F7F" w:rsidRDefault="009C4C57" w:rsidP="009C4C57">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17 июня 2024 года № 717</w:t>
      </w:r>
      <w:r w:rsidR="00F3043C"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2020-2026 годы</w:t>
      </w:r>
      <w:r w:rsidRPr="008A6F7F">
        <w:rPr>
          <w:rFonts w:ascii="Times New Roman" w:hAnsi="Times New Roman" w:cs="Times New Roman"/>
          <w:sz w:val="24"/>
          <w:szCs w:val="24"/>
        </w:rPr>
        <w:t>";</w:t>
      </w:r>
    </w:p>
    <w:p w14:paraId="00CF898D" w14:textId="77777777" w:rsidR="00266253" w:rsidRPr="008A6F7F" w:rsidRDefault="00266253" w:rsidP="00266253">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lastRenderedPageBreak/>
        <w:t xml:space="preserve">постановление администрации Тайшетского района от 11 сентября 2024 года № 1032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2020-2026 годы</w:t>
      </w:r>
      <w:r w:rsidRPr="008A6F7F">
        <w:rPr>
          <w:rFonts w:ascii="Times New Roman" w:hAnsi="Times New Roman" w:cs="Times New Roman"/>
          <w:sz w:val="24"/>
          <w:szCs w:val="24"/>
        </w:rPr>
        <w:t>";</w:t>
      </w:r>
    </w:p>
    <w:p w14:paraId="34DC9222" w14:textId="77777777" w:rsidR="00F10C34" w:rsidRPr="008A6F7F" w:rsidRDefault="00F10C34" w:rsidP="00F10C34">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 администрации Тайшетского района от 6 ноября 2024 года № 1181 </w:t>
      </w:r>
      <w:r w:rsidR="00617B39"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2020-2026 годы</w:t>
      </w:r>
      <w:r w:rsidRPr="008A6F7F">
        <w:rPr>
          <w:rFonts w:ascii="Times New Roman" w:hAnsi="Times New Roman" w:cs="Times New Roman"/>
          <w:sz w:val="24"/>
          <w:szCs w:val="24"/>
        </w:rPr>
        <w:t>";</w:t>
      </w:r>
    </w:p>
    <w:p w14:paraId="0CDEE6C4" w14:textId="77777777" w:rsidR="00F10C34" w:rsidRPr="008A6F7F" w:rsidRDefault="00F10C34" w:rsidP="00F10C34">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24 декабря 2024 года № 1385</w:t>
      </w:r>
      <w:r w:rsidR="00617B39"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2020-2026 годы</w:t>
      </w:r>
      <w:r w:rsidRPr="008A6F7F">
        <w:rPr>
          <w:rFonts w:ascii="Times New Roman" w:hAnsi="Times New Roman" w:cs="Times New Roman"/>
          <w:sz w:val="24"/>
          <w:szCs w:val="24"/>
        </w:rPr>
        <w:t>";</w:t>
      </w:r>
    </w:p>
    <w:p w14:paraId="5E47A5F6" w14:textId="77777777" w:rsidR="00F10C34" w:rsidRPr="008A6F7F" w:rsidRDefault="00F10C34" w:rsidP="00F10C34">
      <w:pPr>
        <w:pStyle w:val="ConsPlusNormal"/>
        <w:widowControl/>
        <w:ind w:firstLine="709"/>
        <w:jc w:val="both"/>
        <w:rPr>
          <w:rFonts w:ascii="Times New Roman" w:hAnsi="Times New Roman" w:cs="Times New Roman"/>
          <w:sz w:val="24"/>
          <w:szCs w:val="24"/>
        </w:rPr>
      </w:pPr>
      <w:r w:rsidRPr="008A6F7F">
        <w:rPr>
          <w:rFonts w:ascii="Times New Roman" w:hAnsi="Times New Roman" w:cs="Times New Roman"/>
          <w:sz w:val="24"/>
          <w:szCs w:val="24"/>
        </w:rPr>
        <w:t>постановление администрации Тайшетского района от 4 марта 2025 года № 117</w:t>
      </w:r>
      <w:r w:rsidR="00617B39"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"О внесении изменений в муниципальную программу "Управление муниципальными финансами в муниципальном образовании "Тайшетский район" </w:t>
      </w:r>
      <w:r w:rsidRPr="008A6F7F">
        <w:rPr>
          <w:rFonts w:ascii="Times New Roman" w:hAnsi="Times New Roman" w:cs="Times New Roman"/>
          <w:spacing w:val="-2"/>
          <w:sz w:val="24"/>
          <w:szCs w:val="24"/>
        </w:rPr>
        <w:t>на 2020-2026 годы</w:t>
      </w:r>
      <w:r w:rsidRPr="008A6F7F">
        <w:rPr>
          <w:rFonts w:ascii="Times New Roman" w:hAnsi="Times New Roman" w:cs="Times New Roman"/>
          <w:sz w:val="24"/>
          <w:szCs w:val="24"/>
        </w:rPr>
        <w:t>".</w:t>
      </w:r>
    </w:p>
    <w:p w14:paraId="7DB6ABC3" w14:textId="377C95CB" w:rsidR="00C03E34" w:rsidRPr="008A6F7F" w:rsidRDefault="00707AD0" w:rsidP="00A80D61">
      <w:pPr>
        <w:tabs>
          <w:tab w:val="left" w:pos="709"/>
        </w:tabs>
        <w:ind w:firstLine="709"/>
        <w:jc w:val="both"/>
      </w:pPr>
      <w:r w:rsidRPr="008A6F7F">
        <w:t>3</w:t>
      </w:r>
      <w:r w:rsidR="00C03E34" w:rsidRPr="008A6F7F">
        <w:t xml:space="preserve">. </w:t>
      </w:r>
      <w:r w:rsidR="009735EA">
        <w:t>О</w:t>
      </w:r>
      <w:r w:rsidR="00C03E34" w:rsidRPr="008A6F7F">
        <w:t>публиковать настоящее постановление в Бюллетене нормативн</w:t>
      </w:r>
      <w:r w:rsidR="00CD3EF2" w:rsidRPr="008A6F7F">
        <w:t>о -</w:t>
      </w:r>
      <w:r w:rsidR="00C03E34" w:rsidRPr="008A6F7F">
        <w:t xml:space="preserve"> правовых актов </w:t>
      </w:r>
      <w:r w:rsidR="007F4785" w:rsidRPr="008A6F7F">
        <w:rPr>
          <w:highlight w:val="yellow"/>
        </w:rPr>
        <w:t xml:space="preserve">Тайшетского </w:t>
      </w:r>
      <w:r w:rsidR="00A76249" w:rsidRPr="008A6F7F">
        <w:t>района</w:t>
      </w:r>
      <w:r w:rsidR="007F4785" w:rsidRPr="008A6F7F">
        <w:t xml:space="preserve"> </w:t>
      </w:r>
      <w:r w:rsidR="00C03E34" w:rsidRPr="008A6F7F">
        <w:t>"Официальная среда".</w:t>
      </w:r>
    </w:p>
    <w:p w14:paraId="63E854D2" w14:textId="1D737AC1" w:rsidR="00C03E34" w:rsidRPr="008A6F7F" w:rsidRDefault="00707AD0" w:rsidP="00A80D61">
      <w:pPr>
        <w:shd w:val="clear" w:color="auto" w:fill="FFFFFF"/>
        <w:tabs>
          <w:tab w:val="left" w:pos="993"/>
        </w:tabs>
        <w:ind w:firstLine="709"/>
        <w:jc w:val="both"/>
      </w:pPr>
      <w:r w:rsidRPr="008A6F7F">
        <w:t>4</w:t>
      </w:r>
      <w:r w:rsidR="00C03E34" w:rsidRPr="008A6F7F">
        <w:t xml:space="preserve">. </w:t>
      </w:r>
      <w:r w:rsidR="009735EA">
        <w:t>Р</w:t>
      </w:r>
      <w:r w:rsidR="00C03E34" w:rsidRPr="008A6F7F">
        <w:t xml:space="preserve">азместить настоящее постановление на официальном сайте администрации </w:t>
      </w:r>
      <w:r w:rsidR="007F4785" w:rsidRPr="008A6F7F">
        <w:rPr>
          <w:highlight w:val="yellow"/>
        </w:rPr>
        <w:t xml:space="preserve">Тайшетского </w:t>
      </w:r>
      <w:r w:rsidR="00A76249" w:rsidRPr="008A6F7F">
        <w:t>района</w:t>
      </w:r>
      <w:r w:rsidR="007F4785" w:rsidRPr="008A6F7F">
        <w:t xml:space="preserve"> </w:t>
      </w:r>
      <w:r w:rsidR="00C03E34" w:rsidRPr="008A6F7F">
        <w:t xml:space="preserve">и в сетевом издании "Портал правовой информации администрации </w:t>
      </w:r>
      <w:r w:rsidR="007F4785" w:rsidRPr="008A6F7F">
        <w:rPr>
          <w:highlight w:val="yellow"/>
        </w:rPr>
        <w:t xml:space="preserve">Тайшетского </w:t>
      </w:r>
      <w:r w:rsidR="00A76249" w:rsidRPr="008A6F7F">
        <w:t>района</w:t>
      </w:r>
      <w:r w:rsidR="00C03E34" w:rsidRPr="008A6F7F">
        <w:t>" (</w:t>
      </w:r>
      <w:r w:rsidR="00C03E34" w:rsidRPr="008A6F7F">
        <w:rPr>
          <w:lang w:val="en-US"/>
        </w:rPr>
        <w:t>https</w:t>
      </w:r>
      <w:r w:rsidR="00C03E34" w:rsidRPr="008A6F7F">
        <w:t>://</w:t>
      </w:r>
      <w:proofErr w:type="spellStart"/>
      <w:r w:rsidR="00C03E34" w:rsidRPr="008A6F7F">
        <w:rPr>
          <w:lang w:val="en-US"/>
        </w:rPr>
        <w:t>npa</w:t>
      </w:r>
      <w:proofErr w:type="spellEnd"/>
      <w:r w:rsidR="00C03E34" w:rsidRPr="008A6F7F">
        <w:t>-</w:t>
      </w:r>
      <w:proofErr w:type="spellStart"/>
      <w:r w:rsidR="00C03E34" w:rsidRPr="008A6F7F">
        <w:rPr>
          <w:lang w:val="en-US"/>
        </w:rPr>
        <w:t>tr</w:t>
      </w:r>
      <w:proofErr w:type="spellEnd"/>
      <w:r w:rsidR="00C03E34" w:rsidRPr="008A6F7F">
        <w:t>.</w:t>
      </w:r>
      <w:proofErr w:type="spellStart"/>
      <w:r w:rsidR="00C03E34" w:rsidRPr="008A6F7F">
        <w:rPr>
          <w:lang w:val="en-US"/>
        </w:rPr>
        <w:t>ru</w:t>
      </w:r>
      <w:proofErr w:type="spellEnd"/>
      <w:r w:rsidR="00C03E34" w:rsidRPr="008A6F7F">
        <w:t>).</w:t>
      </w:r>
    </w:p>
    <w:p w14:paraId="7E9D61CA" w14:textId="7239025F" w:rsidR="00D647C6" w:rsidRDefault="00707AD0" w:rsidP="009735EA">
      <w:pPr>
        <w:pStyle w:val="afb"/>
        <w:tabs>
          <w:tab w:val="left" w:pos="709"/>
          <w:tab w:val="left" w:pos="993"/>
          <w:tab w:val="left" w:pos="1276"/>
        </w:tabs>
        <w:ind w:firstLine="709"/>
        <w:jc w:val="both"/>
        <w:rPr>
          <w:rFonts w:ascii="Times New Roman" w:hAnsi="Times New Roman"/>
          <w:sz w:val="24"/>
          <w:szCs w:val="24"/>
        </w:rPr>
      </w:pPr>
      <w:r w:rsidRPr="008A6F7F">
        <w:rPr>
          <w:rFonts w:ascii="Times New Roman" w:hAnsi="Times New Roman"/>
          <w:sz w:val="24"/>
          <w:szCs w:val="24"/>
        </w:rPr>
        <w:t xml:space="preserve">5. </w:t>
      </w:r>
      <w:r w:rsidR="007F4785" w:rsidRPr="008A6F7F">
        <w:rPr>
          <w:rFonts w:ascii="Times New Roman" w:hAnsi="Times New Roman"/>
          <w:sz w:val="24"/>
          <w:szCs w:val="24"/>
        </w:rPr>
        <w:t>Н</w:t>
      </w:r>
      <w:r w:rsidRPr="008A6F7F">
        <w:rPr>
          <w:rFonts w:ascii="Times New Roman" w:hAnsi="Times New Roman"/>
          <w:sz w:val="24"/>
          <w:szCs w:val="24"/>
        </w:rPr>
        <w:t>астояще</w:t>
      </w:r>
      <w:r w:rsidR="007F4785" w:rsidRPr="008A6F7F">
        <w:rPr>
          <w:rFonts w:ascii="Times New Roman" w:hAnsi="Times New Roman"/>
          <w:sz w:val="24"/>
          <w:szCs w:val="24"/>
        </w:rPr>
        <w:t>е</w:t>
      </w:r>
      <w:r w:rsidRPr="008A6F7F">
        <w:rPr>
          <w:rFonts w:ascii="Times New Roman" w:hAnsi="Times New Roman"/>
          <w:sz w:val="24"/>
          <w:szCs w:val="24"/>
        </w:rPr>
        <w:t xml:space="preserve"> постановлени</w:t>
      </w:r>
      <w:r w:rsidR="00D07787" w:rsidRPr="008A6F7F">
        <w:rPr>
          <w:rFonts w:ascii="Times New Roman" w:hAnsi="Times New Roman"/>
          <w:sz w:val="24"/>
          <w:szCs w:val="24"/>
        </w:rPr>
        <w:t>е</w:t>
      </w:r>
      <w:r w:rsidRPr="008A6F7F">
        <w:rPr>
          <w:rFonts w:ascii="Times New Roman" w:hAnsi="Times New Roman"/>
          <w:sz w:val="24"/>
          <w:szCs w:val="24"/>
        </w:rPr>
        <w:t xml:space="preserve"> вступает в силу с 1 января 2026 года.</w:t>
      </w:r>
    </w:p>
    <w:p w14:paraId="101CE290" w14:textId="77777777" w:rsidR="009735EA" w:rsidRDefault="009735EA" w:rsidP="009735EA">
      <w:pPr>
        <w:pStyle w:val="afb"/>
        <w:tabs>
          <w:tab w:val="left" w:pos="709"/>
          <w:tab w:val="left" w:pos="993"/>
          <w:tab w:val="left" w:pos="1276"/>
        </w:tabs>
        <w:ind w:firstLine="709"/>
        <w:jc w:val="both"/>
        <w:rPr>
          <w:rFonts w:ascii="Times New Roman" w:hAnsi="Times New Roman"/>
          <w:sz w:val="24"/>
          <w:szCs w:val="24"/>
        </w:rPr>
      </w:pPr>
    </w:p>
    <w:p w14:paraId="3F2C5F17" w14:textId="77777777" w:rsidR="009735EA" w:rsidRDefault="009735EA" w:rsidP="009735EA">
      <w:pPr>
        <w:pStyle w:val="afb"/>
        <w:tabs>
          <w:tab w:val="left" w:pos="709"/>
          <w:tab w:val="left" w:pos="993"/>
          <w:tab w:val="left" w:pos="1276"/>
        </w:tabs>
        <w:ind w:firstLine="709"/>
        <w:jc w:val="both"/>
        <w:rPr>
          <w:rFonts w:ascii="Times New Roman" w:hAnsi="Times New Roman"/>
          <w:sz w:val="24"/>
          <w:szCs w:val="24"/>
        </w:rPr>
      </w:pPr>
    </w:p>
    <w:p w14:paraId="2448D8B6" w14:textId="77777777" w:rsidR="009735EA" w:rsidRPr="00D647C6" w:rsidRDefault="009735EA" w:rsidP="009735EA">
      <w:pPr>
        <w:pStyle w:val="afb"/>
        <w:tabs>
          <w:tab w:val="left" w:pos="709"/>
          <w:tab w:val="left" w:pos="993"/>
          <w:tab w:val="left" w:pos="1276"/>
        </w:tabs>
        <w:ind w:firstLine="709"/>
        <w:jc w:val="both"/>
        <w:rPr>
          <w:rFonts w:ascii="Times New Roman" w:hAnsi="Times New Roman"/>
          <w:sz w:val="24"/>
          <w:szCs w:val="24"/>
        </w:rPr>
      </w:pPr>
    </w:p>
    <w:p w14:paraId="0532558A" w14:textId="2516FC86" w:rsidR="001D6A26" w:rsidRPr="00AF460F" w:rsidRDefault="00F86B8F" w:rsidP="002D67D7">
      <w:r w:rsidRPr="00AF460F">
        <w:t xml:space="preserve">Мэр </w:t>
      </w:r>
      <w:r w:rsidR="006F4019" w:rsidRPr="00AF460F">
        <w:t xml:space="preserve">Тайшетского </w:t>
      </w:r>
      <w:r w:rsidR="00D21B2C" w:rsidRPr="00AF460F">
        <w:t>муниципального</w:t>
      </w:r>
      <w:r w:rsidR="003462C1" w:rsidRPr="00AF460F">
        <w:t xml:space="preserve"> округа</w:t>
      </w:r>
    </w:p>
    <w:p w14:paraId="7708453A" w14:textId="32BF9511" w:rsidR="001D6A26" w:rsidRPr="008A6F7F" w:rsidRDefault="00CD3EF2" w:rsidP="003B59A6">
      <w:r w:rsidRPr="00AF460F">
        <w:t>Иркутской области</w:t>
      </w:r>
      <w:r w:rsidR="0051282D" w:rsidRPr="008A6F7F">
        <w:tab/>
      </w:r>
      <w:r w:rsidR="008F0D7D" w:rsidRPr="008A6F7F">
        <w:t xml:space="preserve">   </w:t>
      </w:r>
      <w:r w:rsidR="0051282D" w:rsidRPr="008A6F7F">
        <w:tab/>
      </w:r>
      <w:r w:rsidR="0051282D" w:rsidRPr="008A6F7F">
        <w:tab/>
      </w:r>
      <w:r w:rsidR="0051282D" w:rsidRPr="008A6F7F">
        <w:tab/>
      </w:r>
      <w:r w:rsidR="0051282D" w:rsidRPr="008A6F7F">
        <w:tab/>
      </w:r>
      <w:r w:rsidR="0051282D" w:rsidRPr="008A6F7F">
        <w:tab/>
      </w:r>
      <w:r w:rsidR="008F0D7D" w:rsidRPr="008A6F7F">
        <w:t xml:space="preserve">        </w:t>
      </w:r>
      <w:r w:rsidR="003B59A6">
        <w:t xml:space="preserve">           </w:t>
      </w:r>
      <w:r w:rsidR="008F0D7D" w:rsidRPr="008A6F7F">
        <w:t xml:space="preserve">                </w:t>
      </w:r>
      <w:r w:rsidR="0051282D" w:rsidRPr="008A6F7F">
        <w:tab/>
      </w:r>
      <w:r w:rsidR="003B59A6">
        <w:t xml:space="preserve">       </w:t>
      </w:r>
      <w:r w:rsidR="0051282D" w:rsidRPr="008A6F7F">
        <w:t>А.С. Кузин</w:t>
      </w:r>
    </w:p>
    <w:p w14:paraId="1354C7D2" w14:textId="77777777" w:rsidR="00C03E34" w:rsidRPr="008A6F7F" w:rsidRDefault="00C03E34" w:rsidP="00A80D61">
      <w:pPr>
        <w:ind w:firstLine="709"/>
      </w:pPr>
    </w:p>
    <w:p w14:paraId="36827F9B" w14:textId="77777777" w:rsidR="00C03E34" w:rsidRPr="008A6F7F" w:rsidRDefault="00C03E34" w:rsidP="00A80D61">
      <w:pPr>
        <w:ind w:firstLine="709"/>
      </w:pPr>
    </w:p>
    <w:p w14:paraId="47663F9D" w14:textId="77777777" w:rsidR="008426AE" w:rsidRPr="008A6F7F" w:rsidRDefault="008426AE" w:rsidP="00A80D61">
      <w:pPr>
        <w:ind w:firstLine="709"/>
      </w:pPr>
    </w:p>
    <w:p w14:paraId="38A34FDD" w14:textId="77777777" w:rsidR="008426AE" w:rsidRPr="008A6F7F" w:rsidRDefault="008426AE" w:rsidP="00A80D61">
      <w:pPr>
        <w:ind w:firstLine="709"/>
      </w:pPr>
    </w:p>
    <w:p w14:paraId="6C3BA55A" w14:textId="77777777" w:rsidR="008426AE" w:rsidRPr="008A6F7F" w:rsidRDefault="008426AE" w:rsidP="00A80D61">
      <w:pPr>
        <w:ind w:firstLine="709"/>
      </w:pPr>
    </w:p>
    <w:p w14:paraId="47436641" w14:textId="77777777" w:rsidR="008426AE" w:rsidRPr="008A6F7F" w:rsidRDefault="008426AE" w:rsidP="00A80D61">
      <w:pPr>
        <w:ind w:firstLine="709"/>
      </w:pPr>
    </w:p>
    <w:p w14:paraId="7FB6AF7D" w14:textId="77777777" w:rsidR="008426AE" w:rsidRPr="008A6F7F" w:rsidRDefault="008426AE" w:rsidP="00A80D61">
      <w:pPr>
        <w:ind w:firstLine="709"/>
      </w:pPr>
    </w:p>
    <w:p w14:paraId="1E77537C" w14:textId="77777777" w:rsidR="008426AE" w:rsidRPr="008A6F7F" w:rsidRDefault="008426AE" w:rsidP="00A80D61">
      <w:pPr>
        <w:ind w:firstLine="709"/>
      </w:pPr>
    </w:p>
    <w:p w14:paraId="62CA864D" w14:textId="77777777" w:rsidR="008426AE" w:rsidRPr="008A6F7F" w:rsidRDefault="008426AE" w:rsidP="00A80D61">
      <w:pPr>
        <w:ind w:firstLine="709"/>
      </w:pPr>
    </w:p>
    <w:p w14:paraId="0E8F120A" w14:textId="77777777" w:rsidR="008426AE" w:rsidRPr="008A6F7F" w:rsidRDefault="008426AE" w:rsidP="00A80D61">
      <w:pPr>
        <w:ind w:firstLine="709"/>
      </w:pPr>
    </w:p>
    <w:p w14:paraId="21B3C9D9" w14:textId="77777777" w:rsidR="008426AE" w:rsidRPr="008A6F7F" w:rsidRDefault="008426AE" w:rsidP="00A80D61">
      <w:pPr>
        <w:ind w:firstLine="709"/>
      </w:pPr>
    </w:p>
    <w:p w14:paraId="095356DD" w14:textId="77777777" w:rsidR="008426AE" w:rsidRPr="008A6F7F" w:rsidRDefault="008426AE" w:rsidP="00A80D61">
      <w:pPr>
        <w:ind w:firstLine="709"/>
      </w:pPr>
    </w:p>
    <w:p w14:paraId="5D380545" w14:textId="77777777" w:rsidR="008426AE" w:rsidRPr="008A6F7F" w:rsidRDefault="008426AE" w:rsidP="00A80D61">
      <w:pPr>
        <w:ind w:firstLine="709"/>
      </w:pPr>
    </w:p>
    <w:p w14:paraId="492F0F9E" w14:textId="77777777" w:rsidR="008426AE" w:rsidRPr="008A6F7F" w:rsidRDefault="008426AE" w:rsidP="00A80D61">
      <w:pPr>
        <w:ind w:firstLine="709"/>
      </w:pPr>
    </w:p>
    <w:p w14:paraId="2D76FB4A" w14:textId="77777777" w:rsidR="008426AE" w:rsidRPr="008A6F7F" w:rsidRDefault="008426AE" w:rsidP="00A80D61">
      <w:pPr>
        <w:ind w:firstLine="709"/>
      </w:pPr>
    </w:p>
    <w:p w14:paraId="48930605" w14:textId="77777777" w:rsidR="008426AE" w:rsidRPr="008A6F7F" w:rsidRDefault="008426AE" w:rsidP="00A80D61">
      <w:pPr>
        <w:ind w:firstLine="709"/>
      </w:pPr>
    </w:p>
    <w:p w14:paraId="4B5ADA3D" w14:textId="77777777" w:rsidR="008426AE" w:rsidRPr="008A6F7F" w:rsidRDefault="008426AE" w:rsidP="00A80D61">
      <w:pPr>
        <w:ind w:firstLine="709"/>
      </w:pPr>
    </w:p>
    <w:p w14:paraId="777329A1" w14:textId="77777777" w:rsidR="008426AE" w:rsidRPr="008A6F7F" w:rsidRDefault="008426AE" w:rsidP="00A80D61">
      <w:pPr>
        <w:ind w:firstLine="709"/>
      </w:pPr>
    </w:p>
    <w:p w14:paraId="3055BC0C" w14:textId="77777777" w:rsidR="00E673EA" w:rsidRPr="008A6F7F" w:rsidRDefault="00E673EA" w:rsidP="00A80D61">
      <w:pPr>
        <w:ind w:firstLine="709"/>
      </w:pPr>
    </w:p>
    <w:p w14:paraId="1810ECAB" w14:textId="77777777" w:rsidR="00C03E34" w:rsidRPr="008A6F7F" w:rsidRDefault="00C03E34" w:rsidP="00A80D61">
      <w:pPr>
        <w:ind w:firstLine="709"/>
      </w:pPr>
    </w:p>
    <w:p w14:paraId="5C54143E" w14:textId="77777777" w:rsidR="00A51BDF" w:rsidRPr="008A6F7F" w:rsidRDefault="00A51BDF" w:rsidP="00A80D61">
      <w:pPr>
        <w:ind w:firstLine="709"/>
      </w:pPr>
    </w:p>
    <w:p w14:paraId="20996A3D" w14:textId="77777777" w:rsidR="006C78B0" w:rsidRPr="008A6F7F" w:rsidRDefault="006C78B0" w:rsidP="00A80D61">
      <w:pPr>
        <w:ind w:firstLine="709"/>
      </w:pPr>
    </w:p>
    <w:p w14:paraId="491E05B0" w14:textId="77777777" w:rsidR="00D50A64" w:rsidRPr="008A6F7F" w:rsidRDefault="00D50A64" w:rsidP="00A80D61">
      <w:pPr>
        <w:ind w:firstLine="709"/>
      </w:pPr>
    </w:p>
    <w:p w14:paraId="388D663A" w14:textId="77777777" w:rsidR="006C78B0" w:rsidRDefault="006C78B0" w:rsidP="00B55FD9"/>
    <w:p w14:paraId="33F0B234" w14:textId="77777777" w:rsidR="00930168" w:rsidRDefault="00930168" w:rsidP="00B55FD9"/>
    <w:p w14:paraId="33F153C1" w14:textId="77777777" w:rsidR="00930168" w:rsidRPr="008A6F7F" w:rsidRDefault="00930168" w:rsidP="00B55FD9"/>
    <w:p w14:paraId="23977E29" w14:textId="77777777" w:rsidR="003E742E" w:rsidRPr="008A6F7F" w:rsidRDefault="003E742E" w:rsidP="003E742E"/>
    <w:p w14:paraId="05CFC27D" w14:textId="77777777" w:rsidR="003E742E" w:rsidRPr="008A6F7F" w:rsidRDefault="003E742E" w:rsidP="003E742E">
      <w:pPr>
        <w:rPr>
          <w:rFonts w:eastAsia="Calibri"/>
          <w:lang w:eastAsia="en-US"/>
        </w:rPr>
      </w:pPr>
    </w:p>
    <w:p w14:paraId="0E64F5DA" w14:textId="77777777" w:rsidR="001D6A26" w:rsidRPr="008A6F7F" w:rsidRDefault="0020002C" w:rsidP="00A80D61">
      <w:pPr>
        <w:pStyle w:val="ConsPlusNonformat"/>
        <w:ind w:firstLine="709"/>
        <w:jc w:val="right"/>
        <w:rPr>
          <w:rFonts w:ascii="Times New Roman" w:hAnsi="Times New Roman" w:cs="Times New Roman"/>
          <w:sz w:val="24"/>
          <w:szCs w:val="24"/>
        </w:rPr>
      </w:pPr>
      <w:r w:rsidRPr="008A6F7F">
        <w:rPr>
          <w:rFonts w:ascii="Times New Roman" w:hAnsi="Times New Roman" w:cs="Times New Roman"/>
          <w:sz w:val="24"/>
          <w:szCs w:val="24"/>
        </w:rPr>
        <w:lastRenderedPageBreak/>
        <w:t>У</w:t>
      </w:r>
      <w:r w:rsidR="001D6A26" w:rsidRPr="008A6F7F">
        <w:rPr>
          <w:rFonts w:ascii="Times New Roman" w:hAnsi="Times New Roman" w:cs="Times New Roman"/>
          <w:sz w:val="24"/>
          <w:szCs w:val="24"/>
        </w:rPr>
        <w:t>тверждена</w:t>
      </w:r>
    </w:p>
    <w:p w14:paraId="523867C3" w14:textId="77777777" w:rsidR="00670B8A" w:rsidRPr="008A6F7F" w:rsidRDefault="001D6A26" w:rsidP="00A80D61">
      <w:pPr>
        <w:pStyle w:val="ConsPlusNonformat"/>
        <w:ind w:firstLine="709"/>
        <w:jc w:val="right"/>
        <w:rPr>
          <w:rFonts w:ascii="Times New Roman" w:hAnsi="Times New Roman" w:cs="Times New Roman"/>
          <w:sz w:val="24"/>
          <w:szCs w:val="24"/>
        </w:rPr>
      </w:pPr>
      <w:r w:rsidRPr="008A6F7F">
        <w:rPr>
          <w:rFonts w:ascii="Times New Roman" w:hAnsi="Times New Roman" w:cs="Times New Roman"/>
          <w:sz w:val="24"/>
          <w:szCs w:val="24"/>
        </w:rPr>
        <w:t xml:space="preserve">постановлением администрации </w:t>
      </w:r>
    </w:p>
    <w:p w14:paraId="58F18D30" w14:textId="16D18188" w:rsidR="001D6A26" w:rsidRPr="00651A9A" w:rsidRDefault="001D6A26" w:rsidP="00651A9A">
      <w:pPr>
        <w:pStyle w:val="ConsPlusNonformat"/>
        <w:ind w:firstLine="709"/>
        <w:jc w:val="right"/>
        <w:rPr>
          <w:rFonts w:ascii="Times New Roman" w:hAnsi="Times New Roman" w:cs="Times New Roman"/>
          <w:sz w:val="24"/>
          <w:szCs w:val="24"/>
          <w:highlight w:val="yellow"/>
        </w:rPr>
      </w:pPr>
      <w:r w:rsidRPr="00F129FF">
        <w:rPr>
          <w:rFonts w:ascii="Times New Roman" w:hAnsi="Times New Roman" w:cs="Times New Roman"/>
          <w:sz w:val="24"/>
          <w:szCs w:val="24"/>
          <w:highlight w:val="yellow"/>
        </w:rPr>
        <w:t xml:space="preserve">Тайшетского </w:t>
      </w:r>
      <w:r w:rsidR="00F129FF" w:rsidRPr="00F129FF">
        <w:rPr>
          <w:rFonts w:ascii="Times New Roman" w:hAnsi="Times New Roman" w:cs="Times New Roman"/>
          <w:sz w:val="24"/>
          <w:szCs w:val="24"/>
          <w:highlight w:val="yellow"/>
        </w:rPr>
        <w:t xml:space="preserve">муниципального округа </w:t>
      </w:r>
    </w:p>
    <w:p w14:paraId="45C2531D" w14:textId="77777777" w:rsidR="001D6A26" w:rsidRPr="008A6F7F" w:rsidRDefault="001D6A26" w:rsidP="00A80D61">
      <w:pPr>
        <w:pStyle w:val="ConsPlusNonformat"/>
        <w:ind w:firstLine="709"/>
        <w:jc w:val="right"/>
        <w:rPr>
          <w:rFonts w:ascii="Times New Roman" w:hAnsi="Times New Roman" w:cs="Times New Roman"/>
          <w:sz w:val="24"/>
          <w:szCs w:val="24"/>
        </w:rPr>
      </w:pPr>
      <w:r w:rsidRPr="008A6F7F">
        <w:rPr>
          <w:rFonts w:ascii="Times New Roman" w:hAnsi="Times New Roman" w:cs="Times New Roman"/>
          <w:sz w:val="24"/>
          <w:szCs w:val="24"/>
        </w:rPr>
        <w:t>от "</w:t>
      </w:r>
      <w:r w:rsidR="008426AE" w:rsidRPr="008A6F7F">
        <w:rPr>
          <w:rFonts w:ascii="Times New Roman" w:hAnsi="Times New Roman" w:cs="Times New Roman"/>
          <w:sz w:val="24"/>
          <w:szCs w:val="24"/>
        </w:rPr>
        <w:t>____</w:t>
      </w:r>
      <w:r w:rsidRPr="008A6F7F">
        <w:rPr>
          <w:rFonts w:ascii="Times New Roman" w:hAnsi="Times New Roman" w:cs="Times New Roman"/>
          <w:sz w:val="24"/>
          <w:szCs w:val="24"/>
        </w:rPr>
        <w:t>"</w:t>
      </w:r>
      <w:r w:rsidR="000C1325" w:rsidRPr="008A6F7F">
        <w:rPr>
          <w:rFonts w:ascii="Times New Roman" w:hAnsi="Times New Roman" w:cs="Times New Roman"/>
          <w:sz w:val="24"/>
          <w:szCs w:val="24"/>
        </w:rPr>
        <w:t xml:space="preserve"> </w:t>
      </w:r>
      <w:r w:rsidR="003353E1" w:rsidRPr="008A6F7F">
        <w:rPr>
          <w:rFonts w:ascii="Times New Roman" w:hAnsi="Times New Roman" w:cs="Times New Roman"/>
          <w:sz w:val="24"/>
          <w:szCs w:val="24"/>
        </w:rPr>
        <w:t>_________</w:t>
      </w:r>
      <w:r w:rsidR="000C1325" w:rsidRPr="008A6F7F">
        <w:rPr>
          <w:rFonts w:ascii="Times New Roman" w:hAnsi="Times New Roman" w:cs="Times New Roman"/>
          <w:sz w:val="24"/>
          <w:szCs w:val="24"/>
        </w:rPr>
        <w:t xml:space="preserve"> </w:t>
      </w:r>
      <w:r w:rsidR="00535D7F" w:rsidRPr="008A6F7F">
        <w:rPr>
          <w:rFonts w:ascii="Times New Roman" w:hAnsi="Times New Roman" w:cs="Times New Roman"/>
          <w:sz w:val="24"/>
          <w:szCs w:val="24"/>
        </w:rPr>
        <w:t>20</w:t>
      </w:r>
      <w:r w:rsidR="008426AE" w:rsidRPr="008A6F7F">
        <w:rPr>
          <w:rFonts w:ascii="Times New Roman" w:hAnsi="Times New Roman" w:cs="Times New Roman"/>
          <w:sz w:val="24"/>
          <w:szCs w:val="24"/>
        </w:rPr>
        <w:t>25</w:t>
      </w:r>
      <w:r w:rsidR="00535D7F" w:rsidRPr="008A6F7F">
        <w:rPr>
          <w:rFonts w:ascii="Times New Roman" w:hAnsi="Times New Roman" w:cs="Times New Roman"/>
          <w:sz w:val="24"/>
          <w:szCs w:val="24"/>
        </w:rPr>
        <w:t xml:space="preserve"> №</w:t>
      </w:r>
      <w:r w:rsidRPr="008A6F7F">
        <w:rPr>
          <w:rFonts w:ascii="Times New Roman" w:hAnsi="Times New Roman" w:cs="Times New Roman"/>
          <w:sz w:val="24"/>
          <w:szCs w:val="24"/>
        </w:rPr>
        <w:t xml:space="preserve"> </w:t>
      </w:r>
      <w:r w:rsidR="003353E1" w:rsidRPr="008A6F7F">
        <w:rPr>
          <w:rFonts w:ascii="Times New Roman" w:hAnsi="Times New Roman" w:cs="Times New Roman"/>
          <w:sz w:val="24"/>
          <w:szCs w:val="24"/>
        </w:rPr>
        <w:t>_____</w:t>
      </w:r>
    </w:p>
    <w:p w14:paraId="4AFB4FDC" w14:textId="77777777" w:rsidR="001D6A26" w:rsidRPr="008A6F7F" w:rsidRDefault="001D6A26" w:rsidP="00A80D61">
      <w:pPr>
        <w:pStyle w:val="ConsPlusNonformat"/>
        <w:ind w:firstLine="709"/>
        <w:jc w:val="right"/>
        <w:rPr>
          <w:rFonts w:ascii="Times New Roman" w:hAnsi="Times New Roman" w:cs="Times New Roman"/>
          <w:sz w:val="24"/>
          <w:szCs w:val="24"/>
        </w:rPr>
      </w:pPr>
    </w:p>
    <w:p w14:paraId="263379F9" w14:textId="77777777" w:rsidR="001D6A26" w:rsidRPr="008A6F7F" w:rsidRDefault="001D6A26" w:rsidP="00A80D61">
      <w:pPr>
        <w:pStyle w:val="ConsPlusNonformat"/>
        <w:ind w:firstLine="709"/>
        <w:rPr>
          <w:rFonts w:ascii="Times New Roman" w:hAnsi="Times New Roman" w:cs="Times New Roman"/>
          <w:sz w:val="24"/>
          <w:szCs w:val="24"/>
        </w:rPr>
      </w:pPr>
    </w:p>
    <w:p w14:paraId="1FDB1123" w14:textId="77777777" w:rsidR="001D6A26" w:rsidRPr="008A6F7F" w:rsidRDefault="001D6A26" w:rsidP="00A80D61">
      <w:pPr>
        <w:ind w:firstLine="709"/>
        <w:jc w:val="center"/>
      </w:pPr>
      <w:r w:rsidRPr="008A6F7F">
        <w:t>МУНИЦИПАЛЬНАЯ ПРОГРАММА</w:t>
      </w:r>
    </w:p>
    <w:p w14:paraId="322D30BA" w14:textId="77777777" w:rsidR="0030334A" w:rsidRPr="008A6F7F" w:rsidRDefault="0030334A" w:rsidP="0030334A">
      <w:pPr>
        <w:tabs>
          <w:tab w:val="left" w:pos="567"/>
        </w:tabs>
        <w:jc w:val="center"/>
      </w:pPr>
      <w:r w:rsidRPr="008A6F7F">
        <w:t xml:space="preserve">"Управление муниципальными финансами </w:t>
      </w:r>
      <w:r w:rsidR="00472B75" w:rsidRPr="008A6F7F">
        <w:t>на территории</w:t>
      </w:r>
    </w:p>
    <w:p w14:paraId="0AB30E37" w14:textId="5478D6B4" w:rsidR="001D6A26" w:rsidRPr="008A6F7F" w:rsidRDefault="0030334A" w:rsidP="00CA1C0D">
      <w:pPr>
        <w:tabs>
          <w:tab w:val="left" w:pos="567"/>
        </w:tabs>
        <w:jc w:val="center"/>
      </w:pPr>
      <w:r w:rsidRPr="00C468C8">
        <w:t>Тайшетско</w:t>
      </w:r>
      <w:r w:rsidR="00B407EB" w:rsidRPr="00C468C8">
        <w:t>го</w:t>
      </w:r>
      <w:r w:rsidRPr="00C468C8">
        <w:t xml:space="preserve"> муниципально</w:t>
      </w:r>
      <w:r w:rsidR="00B407EB" w:rsidRPr="00C468C8">
        <w:t>го</w:t>
      </w:r>
      <w:r w:rsidRPr="00C468C8">
        <w:t xml:space="preserve"> округ</w:t>
      </w:r>
      <w:r w:rsidR="00B407EB" w:rsidRPr="00C468C8">
        <w:t>а</w:t>
      </w:r>
      <w:r w:rsidR="008371C5" w:rsidRPr="00C468C8">
        <w:t xml:space="preserve"> Иркутской области</w:t>
      </w:r>
      <w:r w:rsidRPr="00C468C8">
        <w:t>"</w:t>
      </w:r>
    </w:p>
    <w:p w14:paraId="123501C4" w14:textId="77777777" w:rsidR="00E87F6B" w:rsidRPr="008A6F7F" w:rsidRDefault="00E87F6B" w:rsidP="009E4E73">
      <w:pPr>
        <w:ind w:firstLine="709"/>
        <w:rPr>
          <w:b/>
        </w:rPr>
      </w:pPr>
    </w:p>
    <w:p w14:paraId="16916F02" w14:textId="77777777" w:rsidR="006A2E9C" w:rsidRPr="008A6F7F" w:rsidRDefault="006A2E9C" w:rsidP="00A80D61">
      <w:pPr>
        <w:autoSpaceDE w:val="0"/>
        <w:autoSpaceDN w:val="0"/>
        <w:adjustRightInd w:val="0"/>
        <w:ind w:firstLine="709"/>
        <w:jc w:val="center"/>
        <w:outlineLvl w:val="1"/>
        <w:rPr>
          <w:lang w:eastAsia="en-US"/>
        </w:rPr>
      </w:pPr>
      <w:r w:rsidRPr="008A6F7F">
        <w:rPr>
          <w:lang w:eastAsia="en-US"/>
        </w:rPr>
        <w:t>Раздел I. СТРАТЕГИЧЕСКИЕ ПРИОРИТЕТЫ</w:t>
      </w:r>
    </w:p>
    <w:p w14:paraId="645C590B" w14:textId="77777777" w:rsidR="006A2E9C" w:rsidRPr="008A6F7F" w:rsidRDefault="006A2E9C" w:rsidP="00A80D61">
      <w:pPr>
        <w:autoSpaceDE w:val="0"/>
        <w:autoSpaceDN w:val="0"/>
        <w:adjustRightInd w:val="0"/>
        <w:ind w:firstLine="709"/>
        <w:jc w:val="both"/>
        <w:rPr>
          <w:lang w:eastAsia="en-US"/>
        </w:rPr>
      </w:pPr>
    </w:p>
    <w:p w14:paraId="7CFF882C" w14:textId="348103BA" w:rsidR="00961161" w:rsidRPr="008A6F7F" w:rsidRDefault="006A2E9C" w:rsidP="008371C5">
      <w:pPr>
        <w:ind w:firstLine="709"/>
        <w:jc w:val="center"/>
        <w:rPr>
          <w:b/>
        </w:rPr>
      </w:pPr>
      <w:r w:rsidRPr="008A6F7F">
        <w:rPr>
          <w:b/>
        </w:rPr>
        <w:t xml:space="preserve">1. </w:t>
      </w:r>
      <w:r w:rsidR="00252BEC" w:rsidRPr="008A6F7F">
        <w:rPr>
          <w:b/>
        </w:rPr>
        <w:t>Приоритеты и цели муниципальной политики в сфере реализации муниципальной программы</w:t>
      </w:r>
    </w:p>
    <w:p w14:paraId="7217EB6E" w14:textId="1F896CD0" w:rsidR="00993B1B" w:rsidRPr="008A6F7F" w:rsidRDefault="00993B1B" w:rsidP="00D13374">
      <w:pPr>
        <w:ind w:firstLine="708"/>
        <w:jc w:val="both"/>
      </w:pPr>
      <w:r w:rsidRPr="008A6F7F">
        <w:t xml:space="preserve">Эффективное, ответственное и прозрачное управление муниципальными финансами </w:t>
      </w:r>
      <w:r w:rsidR="00475D88" w:rsidRPr="008A6F7F">
        <w:t>является базовым условием</w:t>
      </w:r>
      <w:r w:rsidR="00036C83" w:rsidRPr="008A6F7F">
        <w:t xml:space="preserve"> </w:t>
      </w:r>
      <w:r w:rsidR="00475D88" w:rsidRPr="008A6F7F">
        <w:t xml:space="preserve">для повышения уровня и качества жизни населения, устойчивого </w:t>
      </w:r>
      <w:r w:rsidRPr="008A6F7F">
        <w:t>экономическ</w:t>
      </w:r>
      <w:r w:rsidR="00475D88" w:rsidRPr="008A6F7F">
        <w:t>ого</w:t>
      </w:r>
      <w:r w:rsidRPr="008A6F7F">
        <w:t xml:space="preserve"> рост</w:t>
      </w:r>
      <w:r w:rsidR="00475D88" w:rsidRPr="008A6F7F">
        <w:t xml:space="preserve">а, своевременного исполнения </w:t>
      </w:r>
      <w:r w:rsidR="00036C83" w:rsidRPr="008A6F7F">
        <w:t>социальных обязательств и достижения других стратегических целей</w:t>
      </w:r>
      <w:r w:rsidR="00B01743" w:rsidRPr="008A6F7F">
        <w:t xml:space="preserve"> </w:t>
      </w:r>
      <w:r w:rsidRPr="008A6F7F">
        <w:t>социально-экономического развития</w:t>
      </w:r>
      <w:r w:rsidR="00BE6D38" w:rsidRPr="008A6F7F">
        <w:t xml:space="preserve"> </w:t>
      </w:r>
      <w:r w:rsidRPr="00C04512">
        <w:t>Тайшетского муниципального округа</w:t>
      </w:r>
      <w:r w:rsidR="008371C5" w:rsidRPr="00C04512">
        <w:t xml:space="preserve"> Иркутской области</w:t>
      </w:r>
      <w:r w:rsidR="00144351" w:rsidRPr="00C04512">
        <w:t xml:space="preserve"> (далее – муниципальный округ)</w:t>
      </w:r>
      <w:r w:rsidRPr="00C04512">
        <w:t>.</w:t>
      </w:r>
    </w:p>
    <w:p w14:paraId="1AAFC716" w14:textId="3C44BB6F" w:rsidR="006A2E9C" w:rsidRPr="008A6F7F" w:rsidRDefault="00D13374" w:rsidP="00A40B3C">
      <w:pPr>
        <w:tabs>
          <w:tab w:val="left" w:pos="567"/>
        </w:tabs>
        <w:jc w:val="both"/>
      </w:pPr>
      <w:r w:rsidRPr="008A6F7F">
        <w:tab/>
      </w:r>
      <w:r w:rsidR="006A2E9C" w:rsidRPr="00411D9D">
        <w:t xml:space="preserve">Основными </w:t>
      </w:r>
      <w:r w:rsidR="00CF4D23" w:rsidRPr="00411D9D">
        <w:t>стратегическими документами в сфере реализации</w:t>
      </w:r>
      <w:r w:rsidR="004E7C63" w:rsidRPr="00411D9D">
        <w:t xml:space="preserve"> муниципальной программы</w:t>
      </w:r>
      <w:r w:rsidR="00057B5C" w:rsidRPr="00411D9D">
        <w:t xml:space="preserve"> "Управление муниципальными финансами </w:t>
      </w:r>
      <w:r w:rsidR="00472B75" w:rsidRPr="00411D9D">
        <w:t xml:space="preserve">на территории </w:t>
      </w:r>
      <w:r w:rsidR="00057B5C" w:rsidRPr="00411D9D">
        <w:t>Тайшетского муниципального округа</w:t>
      </w:r>
      <w:r w:rsidR="00221C9C" w:rsidRPr="00411D9D">
        <w:t xml:space="preserve"> Иркутской области</w:t>
      </w:r>
      <w:r w:rsidR="00057B5C" w:rsidRPr="00411D9D">
        <w:t xml:space="preserve">" </w:t>
      </w:r>
      <w:r w:rsidR="00057B5C" w:rsidRPr="00411D9D">
        <w:rPr>
          <w:bCs/>
        </w:rPr>
        <w:t>(далее</w:t>
      </w:r>
      <w:r w:rsidR="00057B5C" w:rsidRPr="008A6F7F">
        <w:rPr>
          <w:bCs/>
        </w:rPr>
        <w:t xml:space="preserve"> – муниципальная программа)</w:t>
      </w:r>
      <w:r w:rsidR="004E7C63" w:rsidRPr="008A6F7F">
        <w:t xml:space="preserve"> </w:t>
      </w:r>
      <w:r w:rsidR="00A23D87" w:rsidRPr="008A6F7F">
        <w:rPr>
          <w:bCs/>
        </w:rPr>
        <w:t>являются:</w:t>
      </w:r>
    </w:p>
    <w:p w14:paraId="64754EA9" w14:textId="77777777" w:rsidR="006A2E9C" w:rsidRPr="008A6F7F" w:rsidRDefault="00CF4D23" w:rsidP="00A80D61">
      <w:pPr>
        <w:ind w:firstLine="709"/>
        <w:jc w:val="both"/>
      </w:pPr>
      <w:r w:rsidRPr="008A6F7F">
        <w:t>Указ Президента Российской Феде</w:t>
      </w:r>
      <w:r w:rsidR="00A23D87" w:rsidRPr="008A6F7F">
        <w:t>рации от 7 мая 2024 года № 309 "</w:t>
      </w:r>
      <w:r w:rsidRPr="008A6F7F">
        <w:t>О национальных целях развития Российской Федерации на период до 2030 года и на перспективу до 2036 года</w:t>
      </w:r>
      <w:r w:rsidR="00A23D87" w:rsidRPr="008A6F7F">
        <w:t>";</w:t>
      </w:r>
    </w:p>
    <w:p w14:paraId="0357A807" w14:textId="77777777" w:rsidR="00255F35" w:rsidRPr="008A6F7F" w:rsidRDefault="00255F35" w:rsidP="00A80D61">
      <w:pPr>
        <w:ind w:firstLine="709"/>
        <w:jc w:val="both"/>
      </w:pPr>
      <w:r w:rsidRPr="008A6F7F">
        <w:t>государственная программа</w:t>
      </w:r>
      <w:r w:rsidR="0092117B" w:rsidRPr="008A6F7F">
        <w:t xml:space="preserve"> Иркутской области "Управление государственными финансами Иркутской области</w:t>
      </w:r>
      <w:r w:rsidRPr="008A6F7F">
        <w:t xml:space="preserve">", утвержденная постановлением Правительства </w:t>
      </w:r>
      <w:r w:rsidR="0092117B" w:rsidRPr="008A6F7F">
        <w:t xml:space="preserve">Иркутской области </w:t>
      </w:r>
      <w:r w:rsidR="00386E00" w:rsidRPr="008A6F7F">
        <w:t>от 1</w:t>
      </w:r>
      <w:r w:rsidR="0092117B" w:rsidRPr="008A6F7F">
        <w:t>3</w:t>
      </w:r>
      <w:r w:rsidR="00386E00" w:rsidRPr="008A6F7F">
        <w:t xml:space="preserve"> </w:t>
      </w:r>
      <w:r w:rsidR="0092117B" w:rsidRPr="008A6F7F">
        <w:t>ноября</w:t>
      </w:r>
      <w:r w:rsidR="00386E00" w:rsidRPr="008A6F7F">
        <w:t xml:space="preserve"> 20</w:t>
      </w:r>
      <w:r w:rsidR="0092117B" w:rsidRPr="008A6F7F">
        <w:t>23</w:t>
      </w:r>
      <w:r w:rsidR="00386E00" w:rsidRPr="008A6F7F">
        <w:t xml:space="preserve"> года № </w:t>
      </w:r>
      <w:r w:rsidR="0092117B" w:rsidRPr="008A6F7F">
        <w:t>1016-пп</w:t>
      </w:r>
      <w:r w:rsidR="00386E00" w:rsidRPr="008A6F7F">
        <w:t>;</w:t>
      </w:r>
    </w:p>
    <w:p w14:paraId="54D5C6F8" w14:textId="3A39C9D1" w:rsidR="00F96AA6" w:rsidRPr="008A6F7F" w:rsidRDefault="00602973" w:rsidP="006F47FF">
      <w:pPr>
        <w:pStyle w:val="ConsPlusNormal"/>
        <w:jc w:val="both"/>
        <w:rPr>
          <w:rFonts w:ascii="Times New Roman" w:hAnsi="Times New Roman" w:cs="Times New Roman"/>
          <w:sz w:val="24"/>
          <w:szCs w:val="24"/>
        </w:rPr>
      </w:pPr>
      <w:r w:rsidRPr="008A6F7F">
        <w:rPr>
          <w:rFonts w:ascii="Times New Roman" w:hAnsi="Times New Roman" w:cs="Times New Roman"/>
          <w:sz w:val="24"/>
          <w:szCs w:val="24"/>
        </w:rPr>
        <w:t xml:space="preserve">стратегия социально-экономического развития муниципального образования "Тайшетский район" на </w:t>
      </w:r>
      <w:r w:rsidR="00321261" w:rsidRPr="008A6F7F">
        <w:rPr>
          <w:rFonts w:ascii="Times New Roman" w:hAnsi="Times New Roman" w:cs="Times New Roman"/>
          <w:sz w:val="24"/>
          <w:szCs w:val="24"/>
        </w:rPr>
        <w:t>2019-2</w:t>
      </w:r>
      <w:r w:rsidR="00B70E4F" w:rsidRPr="008A6F7F">
        <w:rPr>
          <w:rFonts w:ascii="Times New Roman" w:hAnsi="Times New Roman" w:cs="Times New Roman"/>
          <w:sz w:val="24"/>
          <w:szCs w:val="24"/>
        </w:rPr>
        <w:t>036 годы, утвержденная решением Думы Тайшетского района от 29 ноября 2018 года №</w:t>
      </w:r>
      <w:r w:rsidR="00606749" w:rsidRPr="008A6F7F">
        <w:rPr>
          <w:rFonts w:ascii="Times New Roman" w:hAnsi="Times New Roman" w:cs="Times New Roman"/>
          <w:sz w:val="24"/>
          <w:szCs w:val="24"/>
        </w:rPr>
        <w:t xml:space="preserve"> </w:t>
      </w:r>
      <w:r w:rsidR="00B70E4F" w:rsidRPr="008A6F7F">
        <w:rPr>
          <w:rFonts w:ascii="Times New Roman" w:hAnsi="Times New Roman" w:cs="Times New Roman"/>
          <w:sz w:val="24"/>
          <w:szCs w:val="24"/>
        </w:rPr>
        <w:t>174</w:t>
      </w:r>
      <w:r w:rsidR="001F613B" w:rsidRPr="008A6F7F">
        <w:rPr>
          <w:rFonts w:ascii="Times New Roman" w:hAnsi="Times New Roman" w:cs="Times New Roman"/>
          <w:sz w:val="24"/>
          <w:szCs w:val="24"/>
        </w:rPr>
        <w:t xml:space="preserve"> (</w:t>
      </w:r>
      <w:r w:rsidR="00ED1800" w:rsidRPr="008A6F7F">
        <w:rPr>
          <w:rFonts w:ascii="Times New Roman" w:hAnsi="Times New Roman" w:cs="Times New Roman"/>
          <w:sz w:val="24"/>
          <w:szCs w:val="24"/>
        </w:rPr>
        <w:t>в редакции решени</w:t>
      </w:r>
      <w:r w:rsidR="006F47FF" w:rsidRPr="008A6F7F">
        <w:rPr>
          <w:rFonts w:ascii="Times New Roman" w:hAnsi="Times New Roman" w:cs="Times New Roman"/>
          <w:sz w:val="24"/>
          <w:szCs w:val="24"/>
        </w:rPr>
        <w:t>й</w:t>
      </w:r>
      <w:r w:rsidR="00ED1800" w:rsidRPr="008A6F7F">
        <w:rPr>
          <w:rFonts w:ascii="Times New Roman" w:hAnsi="Times New Roman" w:cs="Times New Roman"/>
          <w:sz w:val="24"/>
          <w:szCs w:val="24"/>
        </w:rPr>
        <w:t xml:space="preserve"> Думы Тайшетского района от 20 декабря 2019 года №</w:t>
      </w:r>
      <w:r w:rsidR="006F47FF" w:rsidRPr="008A6F7F">
        <w:rPr>
          <w:rFonts w:ascii="Times New Roman" w:hAnsi="Times New Roman" w:cs="Times New Roman"/>
          <w:sz w:val="24"/>
          <w:szCs w:val="24"/>
        </w:rPr>
        <w:t xml:space="preserve"> </w:t>
      </w:r>
      <w:r w:rsidR="00ED1800" w:rsidRPr="008A6F7F">
        <w:rPr>
          <w:rFonts w:ascii="Times New Roman" w:hAnsi="Times New Roman" w:cs="Times New Roman"/>
          <w:sz w:val="24"/>
          <w:szCs w:val="24"/>
        </w:rPr>
        <w:t>263, от 29 августа 2023 года №</w:t>
      </w:r>
      <w:r w:rsidR="006F47FF" w:rsidRPr="008A6F7F">
        <w:rPr>
          <w:rFonts w:ascii="Times New Roman" w:hAnsi="Times New Roman" w:cs="Times New Roman"/>
          <w:sz w:val="24"/>
          <w:szCs w:val="24"/>
        </w:rPr>
        <w:t xml:space="preserve"> </w:t>
      </w:r>
      <w:r w:rsidR="00ED1800" w:rsidRPr="008A6F7F">
        <w:rPr>
          <w:rFonts w:ascii="Times New Roman" w:hAnsi="Times New Roman" w:cs="Times New Roman"/>
          <w:sz w:val="24"/>
          <w:szCs w:val="24"/>
        </w:rPr>
        <w:t>286)</w:t>
      </w:r>
      <w:r w:rsidR="006F47FF" w:rsidRPr="008A6F7F">
        <w:rPr>
          <w:rFonts w:ascii="Times New Roman" w:hAnsi="Times New Roman" w:cs="Times New Roman"/>
          <w:sz w:val="24"/>
          <w:szCs w:val="24"/>
        </w:rPr>
        <w:t xml:space="preserve"> </w:t>
      </w:r>
      <w:r w:rsidR="00B70E4F" w:rsidRPr="008A6F7F">
        <w:rPr>
          <w:rFonts w:ascii="Times New Roman" w:hAnsi="Times New Roman" w:cs="Times New Roman"/>
          <w:sz w:val="24"/>
          <w:szCs w:val="24"/>
        </w:rPr>
        <w:t>(</w:t>
      </w:r>
      <w:r w:rsidR="00650F66" w:rsidRPr="008A6F7F">
        <w:rPr>
          <w:rFonts w:ascii="Times New Roman" w:hAnsi="Times New Roman" w:cs="Times New Roman"/>
          <w:sz w:val="24"/>
          <w:szCs w:val="24"/>
        </w:rPr>
        <w:t>далее - стратегия</w:t>
      </w:r>
      <w:r w:rsidR="00B70E4F" w:rsidRPr="008A6F7F">
        <w:rPr>
          <w:rFonts w:ascii="Times New Roman" w:hAnsi="Times New Roman" w:cs="Times New Roman"/>
          <w:sz w:val="24"/>
          <w:szCs w:val="24"/>
        </w:rPr>
        <w:t>).</w:t>
      </w:r>
    </w:p>
    <w:p w14:paraId="5CC4030A" w14:textId="77777777" w:rsidR="00DC66BF" w:rsidRPr="008A6F7F" w:rsidRDefault="00B615AE" w:rsidP="00DC66BF">
      <w:pPr>
        <w:jc w:val="both"/>
      </w:pPr>
      <w:r w:rsidRPr="008A6F7F">
        <w:tab/>
      </w:r>
      <w:r w:rsidR="006C1E61" w:rsidRPr="008A6F7F">
        <w:t>Муниципальная программа является инструментом</w:t>
      </w:r>
      <w:r w:rsidR="009718A0" w:rsidRPr="008A6F7F">
        <w:t xml:space="preserve"> достижения тактической цели </w:t>
      </w:r>
      <w:r w:rsidR="0087320A" w:rsidRPr="008A6F7F">
        <w:t xml:space="preserve">Стратегии </w:t>
      </w:r>
      <w:r w:rsidRPr="008A6F7F">
        <w:t>"Обеспечение долгосрочной сбалансированности и устойчивости консолидированного бюджета муниципального образования "Тайшетский район"</w:t>
      </w:r>
      <w:r w:rsidR="00DC66BF" w:rsidRPr="008A6F7F">
        <w:t>.</w:t>
      </w:r>
    </w:p>
    <w:p w14:paraId="133B7F55" w14:textId="5F61F45C" w:rsidR="00F96AA6" w:rsidRPr="008A6F7F" w:rsidRDefault="00F96AA6" w:rsidP="00DC66BF">
      <w:pPr>
        <w:ind w:firstLine="708"/>
        <w:jc w:val="both"/>
      </w:pPr>
      <w:r w:rsidRPr="008A6F7F">
        <w:t>Приоритеты муниципальной политики в сфере реализации муниципальной программы</w:t>
      </w:r>
      <w:r w:rsidRPr="008A6F7F">
        <w:rPr>
          <w:bCs/>
        </w:rPr>
        <w:t xml:space="preserve"> определены </w:t>
      </w:r>
      <w:r w:rsidRPr="008A6F7F">
        <w:t xml:space="preserve">основными направлениями бюджетной и налоговой политики </w:t>
      </w:r>
      <w:r w:rsidRPr="00411D9D">
        <w:t>муниципального округа</w:t>
      </w:r>
      <w:r w:rsidR="00161E7A" w:rsidRPr="00411D9D">
        <w:t xml:space="preserve"> </w:t>
      </w:r>
      <w:r w:rsidRPr="00411D9D">
        <w:t>на очередной</w:t>
      </w:r>
      <w:r w:rsidRPr="008A6F7F">
        <w:t xml:space="preserve"> финансовый год и на плановый период.</w:t>
      </w:r>
    </w:p>
    <w:p w14:paraId="04AAD69E" w14:textId="06D50FFF" w:rsidR="00107553" w:rsidRPr="008A6F7F" w:rsidRDefault="006814EF" w:rsidP="0053603D">
      <w:pPr>
        <w:ind w:firstLine="709"/>
        <w:jc w:val="both"/>
      </w:pPr>
      <w:r w:rsidRPr="008A6F7F">
        <w:t xml:space="preserve">В соответствии с приоритетными направлениями социально-экономического </w:t>
      </w:r>
      <w:r w:rsidRPr="00411D9D">
        <w:t>развития муниципального округа</w:t>
      </w:r>
      <w:r w:rsidR="00CA5BAD" w:rsidRPr="00411D9D">
        <w:t xml:space="preserve"> </w:t>
      </w:r>
      <w:r w:rsidRPr="00411D9D">
        <w:t>определен</w:t>
      </w:r>
      <w:r w:rsidR="0053603D" w:rsidRPr="00411D9D">
        <w:t>а</w:t>
      </w:r>
      <w:r w:rsidRPr="008A6F7F">
        <w:t xml:space="preserve"> цел</w:t>
      </w:r>
      <w:r w:rsidR="0053603D" w:rsidRPr="008A6F7F">
        <w:t>ь</w:t>
      </w:r>
      <w:r w:rsidRPr="008A6F7F">
        <w:t xml:space="preserve"> муниципальной программы</w:t>
      </w:r>
      <w:r w:rsidR="0053603D" w:rsidRPr="008A6F7F">
        <w:t xml:space="preserve"> - </w:t>
      </w:r>
      <w:r w:rsidR="00104913" w:rsidRPr="008A6F7F">
        <w:rPr>
          <w:bCs/>
        </w:rPr>
        <w:t>обеспечение сбалансированности и дол</w:t>
      </w:r>
      <w:r w:rsidR="00DA59F1" w:rsidRPr="008A6F7F">
        <w:rPr>
          <w:bCs/>
        </w:rPr>
        <w:t xml:space="preserve">госрочной устойчивости бюджета </w:t>
      </w:r>
      <w:r w:rsidR="00104913" w:rsidRPr="008A6F7F">
        <w:rPr>
          <w:bCs/>
        </w:rPr>
        <w:t>муниципального округа, эффективное и прозрачное упра</w:t>
      </w:r>
      <w:r w:rsidR="0053603D" w:rsidRPr="008A6F7F">
        <w:rPr>
          <w:bCs/>
        </w:rPr>
        <w:t>вление муниципальными финансами.</w:t>
      </w:r>
    </w:p>
    <w:p w14:paraId="6B1E15C8" w14:textId="77777777" w:rsidR="0003702A" w:rsidRPr="008A6F7F" w:rsidRDefault="002A69D2" w:rsidP="002A69D2">
      <w:pPr>
        <w:ind w:firstLine="709"/>
        <w:jc w:val="both"/>
      </w:pPr>
      <w:r w:rsidRPr="008A6F7F">
        <w:t xml:space="preserve">Реализация мероприятий (результатов) структурных элементов муниципальной программы </w:t>
      </w:r>
      <w:r w:rsidR="0003702A" w:rsidRPr="008A6F7F">
        <w:t>позволит обеспечить достижение к 2031 году следующих целевых показателей:</w:t>
      </w:r>
    </w:p>
    <w:p w14:paraId="7C368699" w14:textId="77777777" w:rsidR="0003702A" w:rsidRPr="008A6F7F" w:rsidRDefault="00CB5675" w:rsidP="00CB5675">
      <w:pPr>
        <w:jc w:val="both"/>
      </w:pPr>
      <w:r w:rsidRPr="008A6F7F">
        <w:tab/>
        <w:t>степень качества управления муниципальными финансами – не ниже 2 (надлежащее качество);</w:t>
      </w:r>
    </w:p>
    <w:p w14:paraId="52D69FFB" w14:textId="4B7D98FB" w:rsidR="00CB5675" w:rsidRPr="00752AEA" w:rsidRDefault="00CB5675" w:rsidP="00CB5675">
      <w:pPr>
        <w:jc w:val="both"/>
        <w:rPr>
          <w:bCs/>
        </w:rPr>
      </w:pPr>
      <w:r w:rsidRPr="008A6F7F">
        <w:tab/>
      </w:r>
      <w:r w:rsidR="00AB6296" w:rsidRPr="008A6F7F">
        <w:t xml:space="preserve">динамика налоговых и неналоговых доходов </w:t>
      </w:r>
      <w:r w:rsidR="00AB6296" w:rsidRPr="00752AEA">
        <w:rPr>
          <w:bCs/>
        </w:rPr>
        <w:t>муницип</w:t>
      </w:r>
      <w:r w:rsidR="00EF0EB5" w:rsidRPr="00752AEA">
        <w:rPr>
          <w:bCs/>
        </w:rPr>
        <w:t>ального округа</w:t>
      </w:r>
      <w:r w:rsidR="00AB6296" w:rsidRPr="00752AEA">
        <w:rPr>
          <w:bCs/>
        </w:rPr>
        <w:t xml:space="preserve"> – </w:t>
      </w:r>
      <w:r w:rsidR="00EC3E36" w:rsidRPr="00752AEA">
        <w:rPr>
          <w:bCs/>
        </w:rPr>
        <w:t>не ниже 104</w:t>
      </w:r>
      <w:r w:rsidR="00AB6296" w:rsidRPr="00752AEA">
        <w:rPr>
          <w:bCs/>
        </w:rPr>
        <w:t>%;</w:t>
      </w:r>
    </w:p>
    <w:p w14:paraId="0936094D" w14:textId="3BC6351B" w:rsidR="00AD7BB6" w:rsidRDefault="00725A69" w:rsidP="00AD7BB6">
      <w:pPr>
        <w:jc w:val="both"/>
        <w:rPr>
          <w:bCs/>
        </w:rPr>
      </w:pPr>
      <w:r w:rsidRPr="00752AEA">
        <w:tab/>
        <w:t>отношение объема муниципального долга по состоянию на 1 января года, следующего за отчетным, к общему годовому объему доходов бюджета</w:t>
      </w:r>
      <w:r w:rsidRPr="00752AEA">
        <w:rPr>
          <w:bCs/>
        </w:rPr>
        <w:t xml:space="preserve"> муниципального округа (без учета безвозмездных поступлений) – на уровне, </w:t>
      </w:r>
      <w:r w:rsidR="00941568" w:rsidRPr="00752AEA">
        <w:rPr>
          <w:bCs/>
        </w:rPr>
        <w:t>не превышающем 10</w:t>
      </w:r>
      <w:r w:rsidRPr="00752AEA">
        <w:rPr>
          <w:bCs/>
        </w:rPr>
        <w:t>%.</w:t>
      </w:r>
    </w:p>
    <w:p w14:paraId="009EAF85" w14:textId="77777777" w:rsidR="00752AEA" w:rsidRPr="008A6F7F" w:rsidRDefault="00752AEA" w:rsidP="00AD7BB6">
      <w:pPr>
        <w:jc w:val="both"/>
        <w:rPr>
          <w:bCs/>
        </w:rPr>
      </w:pPr>
    </w:p>
    <w:p w14:paraId="4652C9A9" w14:textId="790F8897" w:rsidR="00BC7ACD" w:rsidRPr="008A6F7F" w:rsidRDefault="004628D4" w:rsidP="00AD7BB6">
      <w:pPr>
        <w:ind w:firstLine="709"/>
        <w:jc w:val="center"/>
        <w:rPr>
          <w:b/>
        </w:rPr>
      </w:pPr>
      <w:r w:rsidRPr="008A6F7F">
        <w:rPr>
          <w:b/>
        </w:rPr>
        <w:t xml:space="preserve">2. </w:t>
      </w:r>
      <w:r w:rsidR="00A57433" w:rsidRPr="008A6F7F">
        <w:rPr>
          <w:b/>
        </w:rPr>
        <w:t xml:space="preserve">Краткий </w:t>
      </w:r>
      <w:r w:rsidR="006A2E9C" w:rsidRPr="008A6F7F">
        <w:rPr>
          <w:b/>
        </w:rPr>
        <w:t>анализ текущего состояния сферы реализации муниципальной программы с указанием существующих проблем и ограничений, текущих итогов реализации муниципальной политики в данной сфере, а также обоснование целесообразности раз</w:t>
      </w:r>
      <w:r w:rsidR="00A57433" w:rsidRPr="008A6F7F">
        <w:rPr>
          <w:b/>
        </w:rPr>
        <w:t>работки муниципальной программы</w:t>
      </w:r>
    </w:p>
    <w:p w14:paraId="4344F1EF" w14:textId="77777777" w:rsidR="00215469" w:rsidRPr="008A6F7F" w:rsidRDefault="00215469" w:rsidP="00AD7BB6">
      <w:pPr>
        <w:ind w:firstLine="709"/>
        <w:jc w:val="center"/>
        <w:rPr>
          <w:b/>
        </w:rPr>
      </w:pPr>
    </w:p>
    <w:p w14:paraId="71B8DA6E" w14:textId="19F5D7DC" w:rsidR="00D80B6A" w:rsidRPr="008A6F7F" w:rsidRDefault="00D80B6A" w:rsidP="00AD7BB6">
      <w:pPr>
        <w:widowControl w:val="0"/>
        <w:autoSpaceDE w:val="0"/>
        <w:autoSpaceDN w:val="0"/>
        <w:adjustRightInd w:val="0"/>
        <w:jc w:val="center"/>
        <w:rPr>
          <w:b/>
        </w:rPr>
      </w:pPr>
      <w:r w:rsidRPr="008A6F7F">
        <w:rPr>
          <w:b/>
        </w:rPr>
        <w:t xml:space="preserve"> </w:t>
      </w:r>
      <w:r w:rsidR="00DB57BF" w:rsidRPr="008A6F7F">
        <w:rPr>
          <w:b/>
        </w:rPr>
        <w:t>Организация и управление бюджетным процессом муниципального округа</w:t>
      </w:r>
    </w:p>
    <w:p w14:paraId="5BA08FE4" w14:textId="34EB7D0F" w:rsidR="00B96B2E" w:rsidRPr="008A6F7F" w:rsidRDefault="003355ED" w:rsidP="00D80B6A">
      <w:pPr>
        <w:ind w:firstLine="709"/>
        <w:jc w:val="both"/>
        <w:rPr>
          <w:bCs/>
        </w:rPr>
      </w:pPr>
      <w:r w:rsidRPr="008A6F7F">
        <w:rPr>
          <w:bCs/>
        </w:rPr>
        <w:t xml:space="preserve">В ходе реализации мероприятий муниципальной программы за 2022 – 2024 годы </w:t>
      </w:r>
      <w:r w:rsidR="00D43C6B" w:rsidRPr="008A6F7F">
        <w:rPr>
          <w:bCs/>
        </w:rPr>
        <w:t xml:space="preserve">достигнуты следующие </w:t>
      </w:r>
      <w:r w:rsidR="00DB57BF" w:rsidRPr="008A6F7F">
        <w:rPr>
          <w:bCs/>
        </w:rPr>
        <w:t>результаты</w:t>
      </w:r>
      <w:r w:rsidR="00D43C6B" w:rsidRPr="008A6F7F">
        <w:rPr>
          <w:bCs/>
        </w:rPr>
        <w:t>:</w:t>
      </w:r>
    </w:p>
    <w:p w14:paraId="39BD0741" w14:textId="232C2199" w:rsidR="00A31C8E" w:rsidRPr="008A6F7F" w:rsidRDefault="00A31C8E" w:rsidP="00A31C8E">
      <w:pPr>
        <w:ind w:firstLine="709"/>
        <w:jc w:val="both"/>
      </w:pPr>
      <w:r w:rsidRPr="008A6F7F">
        <w:t xml:space="preserve">1. </w:t>
      </w:r>
      <w:r w:rsidR="00C54BBF" w:rsidRPr="008A6F7F">
        <w:t>У</w:t>
      </w:r>
      <w:r w:rsidRPr="008A6F7F">
        <w:t>тверждение бюджетного прогноза до 2036 года, формирование "программного бюджета" на трехлетний период, разработка основных направлений бюджетной и налоговой политики позволили обеспечить прозрачность и предсказуемость параметров местного бюджета, базовых принципов и условий реализации бюджетной</w:t>
      </w:r>
      <w:r w:rsidR="00D43C6B" w:rsidRPr="008A6F7F">
        <w:t>, налоговой и долговой политики;</w:t>
      </w:r>
    </w:p>
    <w:p w14:paraId="23CC11E5" w14:textId="33E1D362" w:rsidR="00A31C8E" w:rsidRPr="008A6F7F" w:rsidRDefault="001F08C7" w:rsidP="001F08C7">
      <w:pPr>
        <w:shd w:val="clear" w:color="auto" w:fill="FFFFFF" w:themeFill="background1"/>
        <w:ind w:firstLine="709"/>
        <w:jc w:val="both"/>
      </w:pPr>
      <w:r w:rsidRPr="008A6F7F">
        <w:t xml:space="preserve">2. </w:t>
      </w:r>
      <w:r w:rsidR="00C54BBF" w:rsidRPr="008A6F7F">
        <w:t>С</w:t>
      </w:r>
      <w:r w:rsidRPr="008A6F7F">
        <w:t xml:space="preserve">формирована нормативная база по порядку формирования и реализации муниципальных программ и осуществлению бюджетного процесса в муниципальном </w:t>
      </w:r>
      <w:r w:rsidR="00287130" w:rsidRPr="008A6F7F">
        <w:t>районе</w:t>
      </w:r>
      <w:r w:rsidRPr="008A6F7F">
        <w:t>, в том числе составлению проекта местного бюджета, применению бюджетной классификации, администрированию доходов бюджета и план</w:t>
      </w:r>
      <w:r w:rsidR="00287130" w:rsidRPr="008A6F7F">
        <w:t>ированию бюджетных ассигнований;</w:t>
      </w:r>
    </w:p>
    <w:p w14:paraId="00A06109" w14:textId="77777777" w:rsidR="00DE45ED" w:rsidRPr="008A6F7F" w:rsidRDefault="001F08C7" w:rsidP="00A31C8E">
      <w:pPr>
        <w:ind w:firstLine="709"/>
        <w:jc w:val="both"/>
      </w:pPr>
      <w:r w:rsidRPr="008A6F7F">
        <w:t>3</w:t>
      </w:r>
      <w:r w:rsidR="00A31C8E" w:rsidRPr="008A6F7F">
        <w:t xml:space="preserve">. </w:t>
      </w:r>
      <w:r w:rsidR="00190EBE" w:rsidRPr="008A6F7F">
        <w:t>Р</w:t>
      </w:r>
      <w:r w:rsidR="00A31C8E" w:rsidRPr="008A6F7F">
        <w:t xml:space="preserve">еализован комплекс мер по развитию налогового потенциала, повышению собираемости доходов в бюджет муниципального </w:t>
      </w:r>
      <w:r w:rsidR="00DE45ED" w:rsidRPr="008A6F7F">
        <w:t>района</w:t>
      </w:r>
      <w:r w:rsidR="00A31C8E" w:rsidRPr="008A6F7F">
        <w:t>, в том числе в рамках взаимодействия с налоговым органом:</w:t>
      </w:r>
    </w:p>
    <w:p w14:paraId="48ED1533" w14:textId="77777777" w:rsidR="00DE45ED" w:rsidRPr="008A6F7F" w:rsidRDefault="00A31C8E" w:rsidP="00DE45ED">
      <w:pPr>
        <w:ind w:firstLine="708"/>
        <w:jc w:val="both"/>
      </w:pPr>
      <w:r w:rsidRPr="008A6F7F">
        <w:t>информационно-разъяснительн</w:t>
      </w:r>
      <w:r w:rsidR="00DE45ED" w:rsidRPr="008A6F7F">
        <w:t>ая работа с налогоплательщиками;</w:t>
      </w:r>
    </w:p>
    <w:p w14:paraId="231B9B21" w14:textId="77777777" w:rsidR="00DE45ED" w:rsidRPr="008A6F7F" w:rsidRDefault="00A31C8E" w:rsidP="00DE45ED">
      <w:pPr>
        <w:ind w:firstLine="708"/>
        <w:jc w:val="both"/>
      </w:pPr>
      <w:r w:rsidRPr="008A6F7F">
        <w:t>участие в работе межведомственных комиссий, направленных на увел</w:t>
      </w:r>
      <w:r w:rsidR="00DE45ED" w:rsidRPr="008A6F7F">
        <w:t>ичение доходов местного бюджета;</w:t>
      </w:r>
    </w:p>
    <w:p w14:paraId="66D74A64" w14:textId="5060EDA5" w:rsidR="00A31C8E" w:rsidRPr="008A6F7F" w:rsidRDefault="00A31C8E" w:rsidP="00DE45ED">
      <w:pPr>
        <w:ind w:firstLine="708"/>
        <w:jc w:val="both"/>
      </w:pPr>
      <w:r w:rsidRPr="008A6F7F">
        <w:t>осуществлени</w:t>
      </w:r>
      <w:r w:rsidR="00DE45ED" w:rsidRPr="008A6F7F">
        <w:t>е</w:t>
      </w:r>
      <w:r w:rsidRPr="008A6F7F">
        <w:t xml:space="preserve"> контроля за размером недоимки по налогам и сборам, принятие всех мер, предусмотренных в соответствии с законодательством Росси</w:t>
      </w:r>
      <w:r w:rsidR="007512FE" w:rsidRPr="008A6F7F">
        <w:t>йской Федерации для ее снижения.</w:t>
      </w:r>
    </w:p>
    <w:p w14:paraId="6C4DD41D" w14:textId="3222F663" w:rsidR="001F08C7" w:rsidRPr="008A6F7F" w:rsidRDefault="001F08C7" w:rsidP="001F08C7">
      <w:pPr>
        <w:ind w:firstLine="709"/>
        <w:jc w:val="both"/>
      </w:pPr>
      <w:r w:rsidRPr="008A6F7F">
        <w:t>В течение 2022-2024 годов наблюда</w:t>
      </w:r>
      <w:r w:rsidR="006D23E4" w:rsidRPr="008A6F7F">
        <w:t>л</w:t>
      </w:r>
      <w:r w:rsidRPr="008A6F7F">
        <w:t>ся рост по налоговым и неналоговым доходам.</w:t>
      </w:r>
    </w:p>
    <w:p w14:paraId="00CF4B0F" w14:textId="3EC899D8" w:rsidR="001F08C7" w:rsidRPr="008A6F7F" w:rsidRDefault="001F08C7" w:rsidP="001F08C7">
      <w:pPr>
        <w:ind w:firstLine="709"/>
        <w:jc w:val="both"/>
      </w:pPr>
      <w:r w:rsidRPr="008A6F7F">
        <w:t xml:space="preserve">                                                                                                         </w:t>
      </w:r>
      <w:r w:rsidR="00EC3E36" w:rsidRPr="008A6F7F">
        <w:t xml:space="preserve">                  </w:t>
      </w:r>
      <w:r w:rsidR="00D50A64" w:rsidRPr="008A6F7F">
        <w:t xml:space="preserve">  </w:t>
      </w:r>
      <w:r w:rsidRPr="008A6F7F">
        <w:t xml:space="preserve"> (млн. руб.)</w:t>
      </w:r>
    </w:p>
    <w:tbl>
      <w:tblPr>
        <w:tblStyle w:val="a4"/>
        <w:tblW w:w="9493" w:type="dxa"/>
        <w:tblLayout w:type="fixed"/>
        <w:tblLook w:val="04A0" w:firstRow="1" w:lastRow="0" w:firstColumn="1" w:lastColumn="0" w:noHBand="0" w:noVBand="1"/>
      </w:tblPr>
      <w:tblGrid>
        <w:gridCol w:w="1696"/>
        <w:gridCol w:w="851"/>
        <w:gridCol w:w="850"/>
        <w:gridCol w:w="1418"/>
        <w:gridCol w:w="1134"/>
        <w:gridCol w:w="1276"/>
        <w:gridCol w:w="992"/>
        <w:gridCol w:w="1276"/>
      </w:tblGrid>
      <w:tr w:rsidR="00DB5135" w:rsidRPr="008A6F7F" w14:paraId="4C2E93B9" w14:textId="77777777" w:rsidTr="00822D12">
        <w:tc>
          <w:tcPr>
            <w:tcW w:w="1696" w:type="dxa"/>
          </w:tcPr>
          <w:p w14:paraId="2B7F2EEE" w14:textId="77777777" w:rsidR="00EC3E36" w:rsidRPr="008A6F7F" w:rsidRDefault="00EC3E36" w:rsidP="00A0219A">
            <w:pPr>
              <w:jc w:val="both"/>
            </w:pPr>
            <w:r w:rsidRPr="008A6F7F">
              <w:t>Показатели</w:t>
            </w:r>
          </w:p>
        </w:tc>
        <w:tc>
          <w:tcPr>
            <w:tcW w:w="851" w:type="dxa"/>
          </w:tcPr>
          <w:p w14:paraId="493827F2" w14:textId="77777777" w:rsidR="00EC3E36" w:rsidRPr="008A6F7F" w:rsidRDefault="00EC3E36" w:rsidP="00A0219A">
            <w:pPr>
              <w:jc w:val="both"/>
            </w:pPr>
            <w:r w:rsidRPr="008A6F7F">
              <w:t>Факт 2022 год</w:t>
            </w:r>
          </w:p>
        </w:tc>
        <w:tc>
          <w:tcPr>
            <w:tcW w:w="850" w:type="dxa"/>
          </w:tcPr>
          <w:p w14:paraId="0A6138D6" w14:textId="77777777" w:rsidR="00EC3E36" w:rsidRPr="008A6F7F" w:rsidRDefault="00EC3E36" w:rsidP="00A0219A">
            <w:pPr>
              <w:jc w:val="both"/>
            </w:pPr>
            <w:r w:rsidRPr="008A6F7F">
              <w:t>Факт 2023 год</w:t>
            </w:r>
          </w:p>
        </w:tc>
        <w:tc>
          <w:tcPr>
            <w:tcW w:w="1418" w:type="dxa"/>
          </w:tcPr>
          <w:p w14:paraId="4ECE114E" w14:textId="77777777" w:rsidR="00EC3E36" w:rsidRPr="008A6F7F" w:rsidRDefault="00EC3E36" w:rsidP="00A0219A">
            <w:pPr>
              <w:jc w:val="both"/>
            </w:pPr>
            <w:r w:rsidRPr="008A6F7F">
              <w:t>Темп роста, %, 2023/2022</w:t>
            </w:r>
          </w:p>
        </w:tc>
        <w:tc>
          <w:tcPr>
            <w:tcW w:w="1134" w:type="dxa"/>
          </w:tcPr>
          <w:p w14:paraId="527AB394" w14:textId="77777777" w:rsidR="00EC3E36" w:rsidRPr="008A6F7F" w:rsidRDefault="00EC3E36" w:rsidP="00A0219A">
            <w:pPr>
              <w:jc w:val="both"/>
            </w:pPr>
            <w:r w:rsidRPr="008A6F7F">
              <w:t>Факт 2024 год</w:t>
            </w:r>
          </w:p>
        </w:tc>
        <w:tc>
          <w:tcPr>
            <w:tcW w:w="1276" w:type="dxa"/>
          </w:tcPr>
          <w:p w14:paraId="4848113A" w14:textId="77777777" w:rsidR="00EC3E36" w:rsidRPr="008A6F7F" w:rsidRDefault="00EC3E36" w:rsidP="00A0219A">
            <w:pPr>
              <w:jc w:val="both"/>
            </w:pPr>
            <w:r w:rsidRPr="008A6F7F">
              <w:t>Темп роста, %, 2024/2023</w:t>
            </w:r>
          </w:p>
        </w:tc>
        <w:tc>
          <w:tcPr>
            <w:tcW w:w="992" w:type="dxa"/>
          </w:tcPr>
          <w:p w14:paraId="0FC9BD75" w14:textId="77777777" w:rsidR="00EC3E36" w:rsidRPr="008A6F7F" w:rsidRDefault="00EC3E36" w:rsidP="00A0219A">
            <w:pPr>
              <w:jc w:val="both"/>
            </w:pPr>
            <w:r w:rsidRPr="008A6F7F">
              <w:t>Оценка 2025 год</w:t>
            </w:r>
          </w:p>
        </w:tc>
        <w:tc>
          <w:tcPr>
            <w:tcW w:w="1276" w:type="dxa"/>
          </w:tcPr>
          <w:p w14:paraId="4975EDBF" w14:textId="77777777" w:rsidR="00EC3E36" w:rsidRPr="008A6F7F" w:rsidRDefault="00EC3E36" w:rsidP="00A0219A">
            <w:pPr>
              <w:jc w:val="both"/>
            </w:pPr>
            <w:r w:rsidRPr="008A6F7F">
              <w:t>Темп роста, %, 2025/2024</w:t>
            </w:r>
          </w:p>
        </w:tc>
      </w:tr>
      <w:tr w:rsidR="00DB5135" w:rsidRPr="008A6F7F" w14:paraId="32D82481" w14:textId="77777777" w:rsidTr="00822D12">
        <w:tc>
          <w:tcPr>
            <w:tcW w:w="1696" w:type="dxa"/>
          </w:tcPr>
          <w:p w14:paraId="31E60A28" w14:textId="77777777" w:rsidR="00EC3E36" w:rsidRPr="008A6F7F" w:rsidRDefault="00EC3E36" w:rsidP="00A0219A">
            <w:pPr>
              <w:jc w:val="both"/>
            </w:pPr>
            <w:r w:rsidRPr="008A6F7F">
              <w:t>Налоговые, неналоговые доходы районного бюджета</w:t>
            </w:r>
          </w:p>
        </w:tc>
        <w:tc>
          <w:tcPr>
            <w:tcW w:w="851" w:type="dxa"/>
            <w:vAlign w:val="center"/>
          </w:tcPr>
          <w:p w14:paraId="61207439" w14:textId="77777777" w:rsidR="00EC3E36" w:rsidRPr="008A6F7F" w:rsidRDefault="00EC3E36" w:rsidP="00A0219A">
            <w:pPr>
              <w:jc w:val="center"/>
            </w:pPr>
            <w:r w:rsidRPr="008A6F7F">
              <w:t>790,7</w:t>
            </w:r>
          </w:p>
        </w:tc>
        <w:tc>
          <w:tcPr>
            <w:tcW w:w="850" w:type="dxa"/>
            <w:vAlign w:val="center"/>
          </w:tcPr>
          <w:p w14:paraId="3517AACA" w14:textId="77777777" w:rsidR="00EC3E36" w:rsidRPr="008A6F7F" w:rsidRDefault="00EC3E36" w:rsidP="00A0219A">
            <w:pPr>
              <w:jc w:val="center"/>
            </w:pPr>
            <w:r w:rsidRPr="008A6F7F">
              <w:t>883,4</w:t>
            </w:r>
          </w:p>
        </w:tc>
        <w:tc>
          <w:tcPr>
            <w:tcW w:w="1418" w:type="dxa"/>
            <w:vAlign w:val="center"/>
          </w:tcPr>
          <w:p w14:paraId="67FFD96D" w14:textId="77777777" w:rsidR="00EC3E36" w:rsidRPr="008A6F7F" w:rsidRDefault="00EC3E36" w:rsidP="00A0219A">
            <w:pPr>
              <w:jc w:val="center"/>
            </w:pPr>
            <w:r w:rsidRPr="008A6F7F">
              <w:t>111,7</w:t>
            </w:r>
          </w:p>
        </w:tc>
        <w:tc>
          <w:tcPr>
            <w:tcW w:w="1134" w:type="dxa"/>
            <w:vAlign w:val="center"/>
          </w:tcPr>
          <w:p w14:paraId="5D4526D4" w14:textId="77777777" w:rsidR="00EC3E36" w:rsidRPr="008A6F7F" w:rsidRDefault="00EC3E36" w:rsidP="00A0219A">
            <w:pPr>
              <w:jc w:val="center"/>
            </w:pPr>
            <w:r w:rsidRPr="008A6F7F">
              <w:t>1 035,3</w:t>
            </w:r>
          </w:p>
        </w:tc>
        <w:tc>
          <w:tcPr>
            <w:tcW w:w="1276" w:type="dxa"/>
            <w:vAlign w:val="center"/>
          </w:tcPr>
          <w:p w14:paraId="40EF7300" w14:textId="77777777" w:rsidR="00EC3E36" w:rsidRPr="008A6F7F" w:rsidRDefault="00EC3E36" w:rsidP="00A0219A">
            <w:pPr>
              <w:jc w:val="center"/>
            </w:pPr>
            <w:r w:rsidRPr="008A6F7F">
              <w:t>117,2</w:t>
            </w:r>
          </w:p>
        </w:tc>
        <w:tc>
          <w:tcPr>
            <w:tcW w:w="992" w:type="dxa"/>
            <w:vAlign w:val="center"/>
          </w:tcPr>
          <w:p w14:paraId="3D1B94A0" w14:textId="77777777" w:rsidR="00EC3E36" w:rsidRPr="008A6F7F" w:rsidRDefault="00EC3E36" w:rsidP="00A0219A">
            <w:pPr>
              <w:jc w:val="center"/>
            </w:pPr>
            <w:r w:rsidRPr="008A6F7F">
              <w:t>1 202,8</w:t>
            </w:r>
          </w:p>
        </w:tc>
        <w:tc>
          <w:tcPr>
            <w:tcW w:w="1276" w:type="dxa"/>
            <w:vAlign w:val="center"/>
          </w:tcPr>
          <w:p w14:paraId="66219EDB" w14:textId="77777777" w:rsidR="00EC3E36" w:rsidRPr="008A6F7F" w:rsidRDefault="00EC3E36" w:rsidP="00A0219A">
            <w:pPr>
              <w:jc w:val="center"/>
            </w:pPr>
            <w:r w:rsidRPr="008A6F7F">
              <w:t>116,2</w:t>
            </w:r>
          </w:p>
        </w:tc>
      </w:tr>
    </w:tbl>
    <w:p w14:paraId="28FD46C0" w14:textId="77777777" w:rsidR="00EC3E36" w:rsidRPr="008A6F7F" w:rsidRDefault="00EC3E36" w:rsidP="00EC3E36">
      <w:pPr>
        <w:shd w:val="clear" w:color="auto" w:fill="FFFFFF" w:themeFill="background1"/>
        <w:tabs>
          <w:tab w:val="left" w:pos="567"/>
        </w:tabs>
        <w:autoSpaceDE w:val="0"/>
        <w:autoSpaceDN w:val="0"/>
        <w:adjustRightInd w:val="0"/>
        <w:jc w:val="both"/>
        <w:outlineLvl w:val="1"/>
        <w:rPr>
          <w:highlight w:val="cyan"/>
        </w:rPr>
      </w:pPr>
    </w:p>
    <w:p w14:paraId="178FFE15" w14:textId="77777777" w:rsidR="00EC3E36" w:rsidRPr="008A6F7F" w:rsidRDefault="00EC3E36" w:rsidP="00674BAA">
      <w:pPr>
        <w:shd w:val="clear" w:color="auto" w:fill="FFFFFF" w:themeFill="background1"/>
        <w:tabs>
          <w:tab w:val="left" w:pos="567"/>
        </w:tabs>
        <w:autoSpaceDE w:val="0"/>
        <w:autoSpaceDN w:val="0"/>
        <w:adjustRightInd w:val="0"/>
        <w:jc w:val="both"/>
        <w:outlineLvl w:val="1"/>
        <w:rPr>
          <w:kern w:val="24"/>
        </w:rPr>
      </w:pPr>
      <w:r w:rsidRPr="008A6F7F">
        <w:tab/>
        <w:t xml:space="preserve">Так, рост поступлений в 2023 году по сравнению с 2022 годом составил 92,7 млн. рублей, в 2024 году по сравнению с 2023 годом - 151,9 млн. рублей и обеспечен в основном за счет налога на доходы физических лиц. Рост поступлений налога на доходы физических лиц обусловлен </w:t>
      </w:r>
      <w:r w:rsidRPr="008A6F7F">
        <w:rPr>
          <w:kern w:val="24"/>
        </w:rPr>
        <w:t xml:space="preserve">увеличением минимального размера оплаты труда, индексацией заработной платы, </w:t>
      </w:r>
      <w:r w:rsidRPr="008A6F7F">
        <w:t>увеличением численности работников с высокооплачиваемыми рабочими местами.</w:t>
      </w:r>
    </w:p>
    <w:p w14:paraId="3D36BD70" w14:textId="77777777" w:rsidR="00674BAA" w:rsidRPr="008A6F7F" w:rsidRDefault="00EC3E36" w:rsidP="00EC3E36">
      <w:pPr>
        <w:shd w:val="clear" w:color="auto" w:fill="FFFFFF" w:themeFill="background1"/>
        <w:tabs>
          <w:tab w:val="left" w:pos="567"/>
        </w:tabs>
        <w:autoSpaceDE w:val="0"/>
        <w:autoSpaceDN w:val="0"/>
        <w:adjustRightInd w:val="0"/>
        <w:jc w:val="both"/>
        <w:outlineLvl w:val="1"/>
        <w:rPr>
          <w:bCs/>
        </w:rPr>
      </w:pPr>
      <w:r w:rsidRPr="008A6F7F">
        <w:rPr>
          <w:kern w:val="24"/>
        </w:rPr>
        <w:tab/>
      </w:r>
      <w:r w:rsidRPr="008A6F7F">
        <w:t xml:space="preserve">В целях повышения эффективности мобилизации налоговых и неналоговых доходов и сокращению недоимки в местный бюджет, реализованы мероприятия Комплексного плана по увеличению доходной базы бюджета </w:t>
      </w:r>
      <w:r w:rsidRPr="008A6F7F">
        <w:rPr>
          <w:bCs/>
        </w:rPr>
        <w:t xml:space="preserve">муниципального образования </w:t>
      </w:r>
      <w:r w:rsidRPr="008A6F7F">
        <w:t>"</w:t>
      </w:r>
      <w:r w:rsidRPr="008A6F7F">
        <w:rPr>
          <w:bCs/>
        </w:rPr>
        <w:t>Тайшетский район</w:t>
      </w:r>
      <w:r w:rsidRPr="008A6F7F">
        <w:t>"</w:t>
      </w:r>
      <w:r w:rsidRPr="008A6F7F">
        <w:rPr>
          <w:bCs/>
        </w:rPr>
        <w:t>.</w:t>
      </w:r>
    </w:p>
    <w:p w14:paraId="1BB11411" w14:textId="54A5AC0C" w:rsidR="00EC3E36" w:rsidRPr="008A6F7F" w:rsidRDefault="00674BAA" w:rsidP="00EC3E36">
      <w:pPr>
        <w:shd w:val="clear" w:color="auto" w:fill="FFFFFF" w:themeFill="background1"/>
        <w:tabs>
          <w:tab w:val="left" w:pos="567"/>
        </w:tabs>
        <w:autoSpaceDE w:val="0"/>
        <w:autoSpaceDN w:val="0"/>
        <w:adjustRightInd w:val="0"/>
        <w:jc w:val="both"/>
        <w:outlineLvl w:val="1"/>
        <w:rPr>
          <w:kern w:val="24"/>
        </w:rPr>
      </w:pPr>
      <w:r w:rsidRPr="008A6F7F">
        <w:rPr>
          <w:bCs/>
        </w:rPr>
        <w:lastRenderedPageBreak/>
        <w:tab/>
      </w:r>
      <w:r w:rsidR="00EC3E36" w:rsidRPr="008A6F7F">
        <w:t>Продолжается совместная работа с налоговыми органами по увеличению собираемости налогов и сборов, снижению задолженности по налогам и сборам, подлежащей зачислению в консолидированный бюджет района.</w:t>
      </w:r>
    </w:p>
    <w:p w14:paraId="735B9D93" w14:textId="77777777" w:rsidR="00EC3E36" w:rsidRPr="008A6F7F" w:rsidRDefault="00EC3E36" w:rsidP="00EC3E36">
      <w:pPr>
        <w:shd w:val="clear" w:color="auto" w:fill="FFFFFF" w:themeFill="background1"/>
        <w:tabs>
          <w:tab w:val="left" w:pos="567"/>
        </w:tabs>
        <w:autoSpaceDE w:val="0"/>
        <w:autoSpaceDN w:val="0"/>
        <w:adjustRightInd w:val="0"/>
        <w:jc w:val="both"/>
        <w:outlineLvl w:val="1"/>
        <w:rPr>
          <w:kern w:val="24"/>
        </w:rPr>
      </w:pPr>
      <w:r w:rsidRPr="008A6F7F">
        <w:tab/>
        <w:t xml:space="preserve">Ежеквартально проводятся заседания межведомственной комиссии по реализации мер, направленных на увеличение доходов консолидированного бюджета муниципального образования "Тайшетский район" в целях снижения недоимки по налогам и сборам и повышения доходной базы. </w:t>
      </w:r>
    </w:p>
    <w:p w14:paraId="1CB90298" w14:textId="77777777" w:rsidR="00EC3E36" w:rsidRPr="008A6F7F" w:rsidRDefault="00EC3E36" w:rsidP="00EC3E36">
      <w:pPr>
        <w:shd w:val="clear" w:color="auto" w:fill="FFFFFF" w:themeFill="background1"/>
        <w:ind w:firstLine="709"/>
        <w:jc w:val="both"/>
      </w:pPr>
      <w:r w:rsidRPr="008A6F7F">
        <w:t>В результате организованной главными администраторами доходов бюджета работы в бюджет муниципального образования "Тайшетский район" дополнительно поступило налоговых и неналоговых доходов в 2022 – 2024 годы, в млн. рублей:</w:t>
      </w:r>
    </w:p>
    <w:p w14:paraId="00A5542B" w14:textId="77777777" w:rsidR="00EC3E36" w:rsidRPr="008A6F7F" w:rsidRDefault="00EC3E36" w:rsidP="00EC3E36">
      <w:pPr>
        <w:shd w:val="clear" w:color="auto" w:fill="FFFFFF" w:themeFill="background1"/>
        <w:ind w:firstLine="709"/>
        <w:jc w:val="both"/>
        <w:rPr>
          <w:b/>
        </w:rPr>
      </w:pPr>
    </w:p>
    <w:tbl>
      <w:tblPr>
        <w:tblW w:w="9498" w:type="dxa"/>
        <w:tblInd w:w="-147" w:type="dxa"/>
        <w:tblLayout w:type="fixed"/>
        <w:tblLook w:val="04A0" w:firstRow="1" w:lastRow="0" w:firstColumn="1" w:lastColumn="0" w:noHBand="0" w:noVBand="1"/>
      </w:tblPr>
      <w:tblGrid>
        <w:gridCol w:w="3828"/>
        <w:gridCol w:w="1843"/>
        <w:gridCol w:w="1984"/>
        <w:gridCol w:w="1843"/>
      </w:tblGrid>
      <w:tr w:rsidR="00DB5135" w:rsidRPr="008A6F7F" w14:paraId="15E6FD87" w14:textId="77777777" w:rsidTr="00674BAA">
        <w:trPr>
          <w:trHeight w:val="444"/>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AAC04" w14:textId="77777777" w:rsidR="00EC3E36" w:rsidRPr="008A6F7F" w:rsidRDefault="00EC3E36" w:rsidP="00A0219A">
            <w:pPr>
              <w:shd w:val="clear" w:color="auto" w:fill="FFFFFF" w:themeFill="background1"/>
              <w:jc w:val="center"/>
            </w:pPr>
            <w:r w:rsidRPr="008A6F7F">
              <w:t>Показатели</w:t>
            </w:r>
          </w:p>
          <w:p w14:paraId="05C610B7" w14:textId="77777777" w:rsidR="00EC3E36" w:rsidRPr="008A6F7F" w:rsidRDefault="00EC3E36" w:rsidP="00A0219A">
            <w:pPr>
              <w:shd w:val="clear" w:color="auto" w:fill="FFFFFF" w:themeFill="background1"/>
              <w:jc w:val="cente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7BF3B5" w14:textId="77777777" w:rsidR="00EC3E36" w:rsidRPr="008A6F7F" w:rsidRDefault="00EC3E36" w:rsidP="00A0219A">
            <w:pPr>
              <w:shd w:val="clear" w:color="auto" w:fill="FFFFFF" w:themeFill="background1"/>
              <w:jc w:val="center"/>
            </w:pPr>
            <w:r w:rsidRPr="008A6F7F">
              <w:t>Факт 2022 год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0411536" w14:textId="77777777" w:rsidR="00EC3E36" w:rsidRPr="008A6F7F" w:rsidRDefault="00EC3E36" w:rsidP="00A0219A">
            <w:pPr>
              <w:shd w:val="clear" w:color="auto" w:fill="FFFFFF" w:themeFill="background1"/>
              <w:jc w:val="center"/>
            </w:pPr>
            <w:r w:rsidRPr="008A6F7F">
              <w:t>Факт 2023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D783C4" w14:textId="77777777" w:rsidR="00EC3E36" w:rsidRPr="008A6F7F" w:rsidRDefault="00EC3E36" w:rsidP="00A0219A">
            <w:pPr>
              <w:shd w:val="clear" w:color="auto" w:fill="FFFFFF" w:themeFill="background1"/>
              <w:jc w:val="center"/>
            </w:pPr>
            <w:r w:rsidRPr="008A6F7F">
              <w:t>Факт 2024 год</w:t>
            </w:r>
          </w:p>
        </w:tc>
      </w:tr>
      <w:tr w:rsidR="00DB5135" w:rsidRPr="008A6F7F" w14:paraId="0F06F624" w14:textId="77777777" w:rsidTr="00674BAA">
        <w:trPr>
          <w:trHeight w:val="563"/>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998D951" w14:textId="77777777" w:rsidR="00EC3E36" w:rsidRPr="008A6F7F" w:rsidRDefault="00EC3E36" w:rsidP="00A0219A">
            <w:pPr>
              <w:shd w:val="clear" w:color="auto" w:fill="FFFFFF" w:themeFill="background1"/>
            </w:pPr>
            <w:r w:rsidRPr="008A6F7F">
              <w:t>Дополнительное поступление налоговых и неналоговых доходов</w:t>
            </w:r>
          </w:p>
        </w:tc>
        <w:tc>
          <w:tcPr>
            <w:tcW w:w="1843" w:type="dxa"/>
            <w:tcBorders>
              <w:top w:val="nil"/>
              <w:left w:val="nil"/>
              <w:bottom w:val="single" w:sz="4" w:space="0" w:color="auto"/>
              <w:right w:val="single" w:sz="4" w:space="0" w:color="auto"/>
            </w:tcBorders>
            <w:shd w:val="clear" w:color="auto" w:fill="auto"/>
            <w:vAlign w:val="center"/>
          </w:tcPr>
          <w:p w14:paraId="57D5D7E2" w14:textId="77777777" w:rsidR="00EC3E36" w:rsidRPr="008A6F7F" w:rsidRDefault="00EC3E36" w:rsidP="00A0219A">
            <w:pPr>
              <w:shd w:val="clear" w:color="auto" w:fill="FFFFFF" w:themeFill="background1"/>
              <w:jc w:val="center"/>
            </w:pPr>
            <w:r w:rsidRPr="008A6F7F">
              <w:t>13,8</w:t>
            </w:r>
          </w:p>
        </w:tc>
        <w:tc>
          <w:tcPr>
            <w:tcW w:w="1984" w:type="dxa"/>
            <w:tcBorders>
              <w:top w:val="nil"/>
              <w:left w:val="nil"/>
              <w:bottom w:val="single" w:sz="4" w:space="0" w:color="auto"/>
              <w:right w:val="single" w:sz="4" w:space="0" w:color="auto"/>
            </w:tcBorders>
            <w:shd w:val="clear" w:color="auto" w:fill="auto"/>
            <w:vAlign w:val="center"/>
          </w:tcPr>
          <w:p w14:paraId="41C7E2AD" w14:textId="77777777" w:rsidR="00EC3E36" w:rsidRPr="008A6F7F" w:rsidRDefault="00EC3E36" w:rsidP="00A0219A">
            <w:pPr>
              <w:shd w:val="clear" w:color="auto" w:fill="FFFFFF" w:themeFill="background1"/>
              <w:jc w:val="center"/>
            </w:pPr>
            <w:r w:rsidRPr="008A6F7F">
              <w:t>10,3</w:t>
            </w:r>
          </w:p>
        </w:tc>
        <w:tc>
          <w:tcPr>
            <w:tcW w:w="1843" w:type="dxa"/>
            <w:tcBorders>
              <w:top w:val="nil"/>
              <w:left w:val="nil"/>
              <w:bottom w:val="single" w:sz="4" w:space="0" w:color="auto"/>
              <w:right w:val="single" w:sz="4" w:space="0" w:color="auto"/>
            </w:tcBorders>
            <w:shd w:val="clear" w:color="auto" w:fill="auto"/>
            <w:vAlign w:val="center"/>
          </w:tcPr>
          <w:p w14:paraId="2C4FDE11" w14:textId="77777777" w:rsidR="00EC3E36" w:rsidRPr="008A6F7F" w:rsidRDefault="00EC3E36" w:rsidP="00A0219A">
            <w:pPr>
              <w:shd w:val="clear" w:color="auto" w:fill="FFFFFF" w:themeFill="background1"/>
              <w:jc w:val="center"/>
            </w:pPr>
            <w:r w:rsidRPr="008A6F7F">
              <w:t>16,1</w:t>
            </w:r>
          </w:p>
        </w:tc>
      </w:tr>
    </w:tbl>
    <w:p w14:paraId="191D6CE4" w14:textId="39643B2C" w:rsidR="00A31C8E" w:rsidRPr="008A6F7F" w:rsidRDefault="00A16C03" w:rsidP="00A16C03">
      <w:pPr>
        <w:ind w:firstLine="709"/>
        <w:jc w:val="center"/>
        <w:rPr>
          <w:bCs/>
        </w:rPr>
      </w:pPr>
      <w:r w:rsidRPr="008A6F7F">
        <w:rPr>
          <w:bCs/>
        </w:rPr>
        <w:tab/>
        <w:t xml:space="preserve">                                                                                                                                   ;</w:t>
      </w:r>
    </w:p>
    <w:p w14:paraId="0DF51238" w14:textId="7ABCE93A" w:rsidR="00E74BA3" w:rsidRPr="008A6F7F" w:rsidRDefault="00D25CC3" w:rsidP="00427903">
      <w:pPr>
        <w:ind w:firstLine="709"/>
        <w:jc w:val="both"/>
        <w:rPr>
          <w:bCs/>
        </w:rPr>
      </w:pPr>
      <w:r w:rsidRPr="008A6F7F">
        <w:rPr>
          <w:bCs/>
        </w:rPr>
        <w:t xml:space="preserve">4.  </w:t>
      </w:r>
      <w:r w:rsidR="00E74BA3" w:rsidRPr="008A6F7F">
        <w:rPr>
          <w:bCs/>
        </w:rPr>
        <w:t xml:space="preserve">За период 2022-2024 годы </w:t>
      </w:r>
      <w:r w:rsidR="003874E9" w:rsidRPr="008A6F7F">
        <w:rPr>
          <w:bCs/>
        </w:rPr>
        <w:t>снижена просроченная кредиторская задолженность на 21,2 млн. рублей (по состоянию на 01.01.2024 года) и на 1 января 2025 года полностью отсутствует</w:t>
      </w:r>
      <w:r w:rsidR="00B4293A" w:rsidRPr="008A6F7F">
        <w:rPr>
          <w:bCs/>
        </w:rPr>
        <w:t>;</w:t>
      </w:r>
    </w:p>
    <w:p w14:paraId="0DC8B41B" w14:textId="44E38EC6" w:rsidR="00427903" w:rsidRPr="008A6F7F" w:rsidRDefault="005C5516" w:rsidP="00F5511B">
      <w:pPr>
        <w:ind w:firstLine="709"/>
        <w:jc w:val="both"/>
      </w:pPr>
      <w:r w:rsidRPr="008A6F7F">
        <w:t>5</w:t>
      </w:r>
      <w:r w:rsidR="003874E9" w:rsidRPr="008A6F7F">
        <w:t xml:space="preserve">. </w:t>
      </w:r>
      <w:r w:rsidR="00C54BBF" w:rsidRPr="008A6F7F">
        <w:t>З</w:t>
      </w:r>
      <w:r w:rsidR="003874E9" w:rsidRPr="008A6F7F">
        <w:t>а период реализации муниципальной программы 2022-2024 годы обязательства по кредитам от кредитных организаций не принимались. Муниципальный долг по состоянию на         1</w:t>
      </w:r>
      <w:r w:rsidR="00784363" w:rsidRPr="008A6F7F">
        <w:t xml:space="preserve"> января 2025 года отсутствует;</w:t>
      </w:r>
    </w:p>
    <w:p w14:paraId="67B22767" w14:textId="4FD2DDA5" w:rsidR="00DE18B9" w:rsidRPr="008A6F7F" w:rsidRDefault="005C5516" w:rsidP="00F5511B">
      <w:pPr>
        <w:ind w:firstLine="709"/>
        <w:jc w:val="both"/>
      </w:pPr>
      <w:r w:rsidRPr="008A6F7F">
        <w:t>6</w:t>
      </w:r>
      <w:r w:rsidR="00DE18B9" w:rsidRPr="008A6F7F">
        <w:t xml:space="preserve">. </w:t>
      </w:r>
      <w:r w:rsidR="00C54BBF" w:rsidRPr="008A6F7F">
        <w:t>О</w:t>
      </w:r>
      <w:r w:rsidR="00DE18B9" w:rsidRPr="008A6F7F">
        <w:t xml:space="preserve">рганизовано казначейское сопровождение </w:t>
      </w:r>
      <w:proofErr w:type="spellStart"/>
      <w:r w:rsidR="00784363" w:rsidRPr="008A6F7F">
        <w:t>рискоемких</w:t>
      </w:r>
      <w:proofErr w:type="spellEnd"/>
      <w:r w:rsidR="00784363" w:rsidRPr="008A6F7F">
        <w:t xml:space="preserve"> направлений расходов;</w:t>
      </w:r>
    </w:p>
    <w:p w14:paraId="3EC92F2E" w14:textId="4AD6F9BF" w:rsidR="003355ED" w:rsidRPr="008A6F7F" w:rsidRDefault="005C5516" w:rsidP="003355ED">
      <w:pPr>
        <w:ind w:firstLine="709"/>
        <w:jc w:val="both"/>
      </w:pPr>
      <w:r w:rsidRPr="008A6F7F">
        <w:t>7</w:t>
      </w:r>
      <w:r w:rsidR="003355ED" w:rsidRPr="008A6F7F">
        <w:t xml:space="preserve">. </w:t>
      </w:r>
      <w:r w:rsidR="00C54BBF" w:rsidRPr="008A6F7F">
        <w:t>С</w:t>
      </w:r>
      <w:r w:rsidR="003355ED" w:rsidRPr="008A6F7F">
        <w:t>формированы инструменты реализации инициативного бюджетирования. Внедрение и освоение проектов инициативного бюджетирования направлено на активизацию участия жителей в определении приоритетов расходования бюджетных средств и поддержку инициатив жителей в реш</w:t>
      </w:r>
      <w:r w:rsidR="008316C0" w:rsidRPr="008A6F7F">
        <w:t>ении вопросов местного значения.</w:t>
      </w:r>
    </w:p>
    <w:p w14:paraId="3F8A0ECA" w14:textId="0BFDCF9A" w:rsidR="001B1C96" w:rsidRPr="008A6F7F" w:rsidRDefault="008D08F6" w:rsidP="000D7E04">
      <w:pPr>
        <w:ind w:firstLine="709"/>
        <w:jc w:val="both"/>
      </w:pPr>
      <w:r w:rsidRPr="008A6F7F">
        <w:t xml:space="preserve">Так, </w:t>
      </w:r>
      <w:r w:rsidR="00882D04" w:rsidRPr="008A6F7F">
        <w:t xml:space="preserve">в </w:t>
      </w:r>
      <w:r w:rsidRPr="008A6F7F">
        <w:t>2023 год</w:t>
      </w:r>
      <w:r w:rsidR="00882D04" w:rsidRPr="008A6F7F">
        <w:t>у</w:t>
      </w:r>
      <w:r w:rsidRPr="008A6F7F">
        <w:t xml:space="preserve"> реализован инициативный проект "Создание метеорологической площадки" на базе Березовского детского сад</w:t>
      </w:r>
      <w:r w:rsidR="00354DB0" w:rsidRPr="008A6F7F">
        <w:t>а,</w:t>
      </w:r>
      <w:r w:rsidR="0095413D" w:rsidRPr="008A6F7F">
        <w:t xml:space="preserve"> в 2024 году </w:t>
      </w:r>
      <w:r w:rsidR="006B361E" w:rsidRPr="008A6F7F">
        <w:t xml:space="preserve">инициативный проект "Магия звука", </w:t>
      </w:r>
      <w:r w:rsidR="002F264D" w:rsidRPr="008A6F7F">
        <w:t>приобретен</w:t>
      </w:r>
      <w:r w:rsidR="006B361E" w:rsidRPr="008A6F7F">
        <w:t>ы музыкальные</w:t>
      </w:r>
      <w:r w:rsidR="002F264D" w:rsidRPr="008A6F7F">
        <w:t xml:space="preserve"> инструмент</w:t>
      </w:r>
      <w:r w:rsidR="006B361E" w:rsidRPr="008A6F7F">
        <w:t>ы</w:t>
      </w:r>
      <w:r w:rsidR="002F264D" w:rsidRPr="008A6F7F">
        <w:t xml:space="preserve"> </w:t>
      </w:r>
      <w:r w:rsidR="00354DB0" w:rsidRPr="008A6F7F">
        <w:t xml:space="preserve">в МБУ </w:t>
      </w:r>
      <w:r w:rsidR="006B361E" w:rsidRPr="008A6F7F">
        <w:t>ДО "</w:t>
      </w:r>
      <w:r w:rsidR="00354DB0" w:rsidRPr="008A6F7F">
        <w:t xml:space="preserve">Дом </w:t>
      </w:r>
      <w:r w:rsidR="006B361E" w:rsidRPr="008A6F7F">
        <w:t xml:space="preserve">детского </w:t>
      </w:r>
      <w:r w:rsidR="00354DB0" w:rsidRPr="008A6F7F">
        <w:t>творчества</w:t>
      </w:r>
      <w:r w:rsidR="006B361E" w:rsidRPr="008A6F7F">
        <w:t>"</w:t>
      </w:r>
      <w:r w:rsidR="00652777" w:rsidRPr="008A6F7F">
        <w:t xml:space="preserve">        </w:t>
      </w:r>
      <w:r w:rsidR="00354DB0" w:rsidRPr="008A6F7F">
        <w:t xml:space="preserve"> г. Бирюсинска</w:t>
      </w:r>
      <w:r w:rsidR="001B1C96" w:rsidRPr="008A6F7F">
        <w:t>.</w:t>
      </w:r>
    </w:p>
    <w:p w14:paraId="1EDDFFCF" w14:textId="15A4625F" w:rsidR="00FD76AC" w:rsidRPr="008A6F7F" w:rsidRDefault="00FD76AC" w:rsidP="00FD76AC">
      <w:pPr>
        <w:ind w:firstLine="709"/>
        <w:jc w:val="both"/>
        <w:rPr>
          <w:bCs/>
        </w:rPr>
      </w:pPr>
      <w:r w:rsidRPr="008A6F7F">
        <w:rPr>
          <w:bCs/>
        </w:rPr>
        <w:t>Обеспечено своевременное финансирование всех расходных обязательств муниципального округа, результатом которого является отсутствие просроченной кредиторской задолженности учреждений.</w:t>
      </w:r>
    </w:p>
    <w:p w14:paraId="4775F5F0" w14:textId="77777777" w:rsidR="00D527BE" w:rsidRPr="0099532D" w:rsidRDefault="009345B2" w:rsidP="00D527BE">
      <w:pPr>
        <w:ind w:firstLine="708"/>
        <w:jc w:val="both"/>
        <w:rPr>
          <w:bCs/>
        </w:rPr>
      </w:pPr>
      <w:r w:rsidRPr="008A6F7F">
        <w:t xml:space="preserve">В настоящее время </w:t>
      </w:r>
      <w:r w:rsidR="00D527BE" w:rsidRPr="008A6F7F">
        <w:t>п</w:t>
      </w:r>
      <w:r w:rsidR="00596AE6" w:rsidRPr="008A6F7F">
        <w:t>родол</w:t>
      </w:r>
      <w:r w:rsidR="000D7E04" w:rsidRPr="008A6F7F">
        <w:t>жается</w:t>
      </w:r>
      <w:r w:rsidR="00596AE6" w:rsidRPr="008A6F7F">
        <w:t xml:space="preserve"> работа по совершенствованию программно-целевого принципа организации бюджетного процесса, </w:t>
      </w:r>
      <w:r w:rsidRPr="008A6F7F">
        <w:rPr>
          <w:bCs/>
        </w:rPr>
        <w:t>что позвол</w:t>
      </w:r>
      <w:r w:rsidR="000D7E04" w:rsidRPr="008A6F7F">
        <w:rPr>
          <w:bCs/>
        </w:rPr>
        <w:t>яет</w:t>
      </w:r>
      <w:r w:rsidRPr="008A6F7F">
        <w:rPr>
          <w:bCs/>
        </w:rPr>
        <w:t xml:space="preserve"> сконцентрировать бюджетные средства на исполнение приоритетных направлений социально-экономического развития </w:t>
      </w:r>
      <w:r w:rsidRPr="0099532D">
        <w:rPr>
          <w:bCs/>
        </w:rPr>
        <w:t xml:space="preserve">муниципального округа. </w:t>
      </w:r>
    </w:p>
    <w:p w14:paraId="28DA7C99" w14:textId="28EE26AA" w:rsidR="00CE4F6F" w:rsidRPr="008A6F7F" w:rsidRDefault="00D527BE" w:rsidP="00F01B76">
      <w:pPr>
        <w:ind w:firstLine="708"/>
        <w:jc w:val="both"/>
      </w:pPr>
      <w:r w:rsidRPr="0099532D">
        <w:t>Исполнение расходов</w:t>
      </w:r>
      <w:r w:rsidR="00E359BB" w:rsidRPr="0099532D">
        <w:t xml:space="preserve"> бюджета в 2022 – 2024 годах</w:t>
      </w:r>
      <w:r w:rsidRPr="0099532D">
        <w:t xml:space="preserve"> осуществлялось в рамках 15</w:t>
      </w:r>
      <w:r w:rsidR="00F01B76" w:rsidRPr="0099532D">
        <w:t>-ти</w:t>
      </w:r>
      <w:r w:rsidRPr="0099532D">
        <w:t xml:space="preserve"> муниципальных программ, на их реализацию </w:t>
      </w:r>
      <w:r w:rsidR="00E359BB" w:rsidRPr="0099532D">
        <w:t>в 2022 году направлено 99</w:t>
      </w:r>
      <w:r w:rsidRPr="0099532D">
        <w:t>% от общего объема рас</w:t>
      </w:r>
      <w:r w:rsidR="00F01B76" w:rsidRPr="0099532D">
        <w:t>ходов районного бюджета</w:t>
      </w:r>
      <w:r w:rsidR="00E359BB" w:rsidRPr="0099532D">
        <w:t xml:space="preserve">, в </w:t>
      </w:r>
      <w:r w:rsidR="009345B2" w:rsidRPr="0099532D">
        <w:rPr>
          <w:bCs/>
        </w:rPr>
        <w:t>2023 год</w:t>
      </w:r>
      <w:r w:rsidR="00E359BB" w:rsidRPr="0099532D">
        <w:rPr>
          <w:bCs/>
        </w:rPr>
        <w:t>у</w:t>
      </w:r>
      <w:r w:rsidR="009345B2" w:rsidRPr="0099532D">
        <w:rPr>
          <w:bCs/>
        </w:rPr>
        <w:t xml:space="preserve"> – 99,2%, </w:t>
      </w:r>
      <w:r w:rsidR="00E359BB" w:rsidRPr="0099532D">
        <w:rPr>
          <w:bCs/>
        </w:rPr>
        <w:t xml:space="preserve">в </w:t>
      </w:r>
      <w:r w:rsidR="009345B2" w:rsidRPr="0099532D">
        <w:rPr>
          <w:bCs/>
        </w:rPr>
        <w:t>2024 год</w:t>
      </w:r>
      <w:r w:rsidR="00E359BB" w:rsidRPr="0099532D">
        <w:rPr>
          <w:bCs/>
        </w:rPr>
        <w:t xml:space="preserve">у </w:t>
      </w:r>
      <w:r w:rsidR="00E0285A" w:rsidRPr="0099532D">
        <w:rPr>
          <w:bCs/>
        </w:rPr>
        <w:t>– 98,4%</w:t>
      </w:r>
      <w:r w:rsidR="00E359BB" w:rsidRPr="0099532D">
        <w:rPr>
          <w:bCs/>
        </w:rPr>
        <w:t>.</w:t>
      </w:r>
      <w:r w:rsidR="009345B2" w:rsidRPr="008A6F7F">
        <w:rPr>
          <w:bCs/>
        </w:rPr>
        <w:t xml:space="preserve"> </w:t>
      </w:r>
    </w:p>
    <w:p w14:paraId="2E663107" w14:textId="77777777" w:rsidR="001B1C96" w:rsidRPr="008A6F7F" w:rsidRDefault="001B1C96" w:rsidP="001B1C96">
      <w:pPr>
        <w:ind w:firstLine="709"/>
        <w:jc w:val="both"/>
        <w:rPr>
          <w:bCs/>
        </w:rPr>
      </w:pPr>
      <w:r w:rsidRPr="008A6F7F">
        <w:rPr>
          <w:bCs/>
        </w:rPr>
        <w:t>Вместе с тем в сфере управления муниципальными финансами сохраняется ряд следующих проблем:</w:t>
      </w:r>
    </w:p>
    <w:p w14:paraId="2173A4A0" w14:textId="77777777" w:rsidR="001B1C96" w:rsidRPr="008A6F7F" w:rsidRDefault="001B1C96" w:rsidP="001B1C96">
      <w:pPr>
        <w:ind w:firstLine="709"/>
        <w:jc w:val="both"/>
        <w:rPr>
          <w:bCs/>
        </w:rPr>
      </w:pPr>
      <w:r w:rsidRPr="008A6F7F">
        <w:rPr>
          <w:bCs/>
        </w:rPr>
        <w:t>недостаточность собственных финансовых ресурсов для обеспечения в полном объеме расходных обязательств муниципального образования;</w:t>
      </w:r>
    </w:p>
    <w:p w14:paraId="6C7F41C0" w14:textId="77777777" w:rsidR="001B1C96" w:rsidRPr="008A6F7F" w:rsidRDefault="001B1C96" w:rsidP="001B1C96">
      <w:pPr>
        <w:ind w:firstLine="709"/>
        <w:jc w:val="both"/>
        <w:rPr>
          <w:bCs/>
        </w:rPr>
      </w:pPr>
      <w:r w:rsidRPr="008A6F7F">
        <w:rPr>
          <w:bCs/>
        </w:rPr>
        <w:t>проблематичность бюджетного планирования за пределами трехлетнего бюджетного цикла в условиях нестабильной макроэкономической ситуации;</w:t>
      </w:r>
    </w:p>
    <w:p w14:paraId="690A425B" w14:textId="6A1E5512" w:rsidR="001B1C96" w:rsidRPr="008A6F7F" w:rsidRDefault="001B1C96" w:rsidP="001B1C96">
      <w:pPr>
        <w:ind w:firstLine="709"/>
        <w:jc w:val="both"/>
        <w:rPr>
          <w:bCs/>
        </w:rPr>
      </w:pPr>
      <w:r w:rsidRPr="008A6F7F">
        <w:rPr>
          <w:bCs/>
        </w:rPr>
        <w:t xml:space="preserve">недостаточное качество финансового планирования, что влечет неоднократное перераспределение бюджетных ассигнований между мероприятиями </w:t>
      </w:r>
      <w:r w:rsidR="003D0A7A" w:rsidRPr="008A6F7F">
        <w:rPr>
          <w:bCs/>
        </w:rPr>
        <w:t>муниципальных программ.</w:t>
      </w:r>
    </w:p>
    <w:p w14:paraId="29EFF022" w14:textId="72C77994" w:rsidR="001B1C96" w:rsidRPr="008A6F7F" w:rsidRDefault="00517CD2" w:rsidP="00C45B80">
      <w:pPr>
        <w:ind w:firstLine="709"/>
        <w:jc w:val="both"/>
      </w:pPr>
      <w:r>
        <w:lastRenderedPageBreak/>
        <w:t>В 2026 – 2031</w:t>
      </w:r>
      <w:r w:rsidR="00822B4E" w:rsidRPr="008A6F7F">
        <w:t xml:space="preserve"> годах следует продолжить работу в </w:t>
      </w:r>
      <w:r w:rsidR="00762FE0" w:rsidRPr="008A6F7F">
        <w:t xml:space="preserve">направлении </w:t>
      </w:r>
      <w:r w:rsidR="00822B4E" w:rsidRPr="008A6F7F">
        <w:t>обеспечения устойчивости бюджета муниципального округа</w:t>
      </w:r>
      <w:r w:rsidR="004C78A5" w:rsidRPr="008A6F7F">
        <w:t>.</w:t>
      </w:r>
    </w:p>
    <w:p w14:paraId="4D9C8F60" w14:textId="73B7EEF5" w:rsidR="00762FE0" w:rsidRPr="008A6F7F"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8A6F7F">
        <w:rPr>
          <w:spacing w:val="2"/>
        </w:rPr>
        <w:t>Развитие сферы управления муниципальными финансами в муниципальном округе в рамках реализации настоящей Программы будет направлено на:</w:t>
      </w:r>
    </w:p>
    <w:p w14:paraId="0A35442C" w14:textId="77777777" w:rsidR="00762FE0" w:rsidRPr="008A6F7F"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8A6F7F">
        <w:rPr>
          <w:spacing w:val="2"/>
        </w:rPr>
        <w:t>достижение сбалансированности и прозрачности бюджета;</w:t>
      </w:r>
    </w:p>
    <w:p w14:paraId="38850DD9" w14:textId="70A95DC5" w:rsidR="00762FE0" w:rsidRPr="008A6F7F"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8A6F7F">
        <w:rPr>
          <w:spacing w:val="2"/>
        </w:rPr>
        <w:t>стабилизацию объема и структуры муниципального долга муниципального округа;</w:t>
      </w:r>
    </w:p>
    <w:p w14:paraId="63710AB5" w14:textId="457433EE" w:rsidR="00762FE0" w:rsidRPr="008A6F7F"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8A6F7F">
        <w:rPr>
          <w:spacing w:val="2"/>
        </w:rPr>
        <w:t>формирование бюджетных параметров</w:t>
      </w:r>
      <w:r w:rsidR="00463B79" w:rsidRPr="008A6F7F">
        <w:rPr>
          <w:spacing w:val="2"/>
        </w:rPr>
        <w:t>,</w:t>
      </w:r>
      <w:r w:rsidRPr="008A6F7F">
        <w:rPr>
          <w:spacing w:val="2"/>
        </w:rPr>
        <w:t xml:space="preserve"> исходя из необходимости безусловного исполнения действующих расходных обязательств;</w:t>
      </w:r>
    </w:p>
    <w:p w14:paraId="02B4A989" w14:textId="77777777" w:rsidR="00762FE0" w:rsidRPr="008A6F7F"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8A6F7F">
        <w:rPr>
          <w:spacing w:val="2"/>
        </w:rPr>
        <w:t>принятие новых расходных обязательств при наличии четкой оценки необходимых финансовых ресурсов и сроков их реализации;</w:t>
      </w:r>
    </w:p>
    <w:p w14:paraId="74DC226A" w14:textId="244580F2" w:rsidR="001B1C96" w:rsidRPr="008A6F7F" w:rsidRDefault="00762FE0" w:rsidP="00762FE0">
      <w:pPr>
        <w:pStyle w:val="formattext"/>
        <w:shd w:val="clear" w:color="auto" w:fill="FFFFFF" w:themeFill="background1"/>
        <w:spacing w:before="0" w:beforeAutospacing="0" w:after="0" w:afterAutospacing="0"/>
        <w:ind w:firstLine="709"/>
        <w:jc w:val="both"/>
        <w:textAlignment w:val="baseline"/>
        <w:rPr>
          <w:spacing w:val="2"/>
        </w:rPr>
      </w:pPr>
      <w:r w:rsidRPr="008A6F7F">
        <w:rPr>
          <w:spacing w:val="2"/>
        </w:rPr>
        <w:t>соблюдение установленных законодательством требований к показателям бюджета.</w:t>
      </w:r>
    </w:p>
    <w:p w14:paraId="1AC0F962" w14:textId="77777777" w:rsidR="00A71726" w:rsidRPr="008A6F7F" w:rsidRDefault="00A71726" w:rsidP="00A71726">
      <w:pPr>
        <w:widowControl w:val="0"/>
        <w:jc w:val="center"/>
        <w:rPr>
          <w:b/>
        </w:rPr>
      </w:pPr>
    </w:p>
    <w:p w14:paraId="439D1983" w14:textId="58A89178" w:rsidR="00C564B8" w:rsidRDefault="00F344BC" w:rsidP="00A71726">
      <w:pPr>
        <w:widowControl w:val="0"/>
        <w:jc w:val="center"/>
        <w:rPr>
          <w:b/>
        </w:rPr>
      </w:pPr>
      <w:r w:rsidRPr="008A6F7F">
        <w:rPr>
          <w:b/>
        </w:rPr>
        <w:t>Содействие повышению уровня финансовой грамотности и формированию финансовой культуры населения, обеспечение реализации принципа прозрачности (открытости) бюджетного процесса</w:t>
      </w:r>
    </w:p>
    <w:p w14:paraId="545A3468" w14:textId="77777777" w:rsidR="00EE0F46" w:rsidRPr="008A6F7F" w:rsidRDefault="00EE0F46" w:rsidP="00A71726">
      <w:pPr>
        <w:widowControl w:val="0"/>
        <w:jc w:val="center"/>
        <w:rPr>
          <w:b/>
        </w:rPr>
      </w:pPr>
    </w:p>
    <w:p w14:paraId="7F86CB72" w14:textId="399E3668" w:rsidR="00E474AF" w:rsidRPr="008A6F7F" w:rsidRDefault="00E474AF" w:rsidP="00E474AF">
      <w:pPr>
        <w:ind w:firstLine="709"/>
        <w:jc w:val="both"/>
        <w:rPr>
          <w:bCs/>
        </w:rPr>
      </w:pPr>
      <w:r w:rsidRPr="008A6F7F">
        <w:rPr>
          <w:bCs/>
        </w:rPr>
        <w:t xml:space="preserve">По итогам работы в 2022 – 2024 годах Финансовым управлением </w:t>
      </w:r>
      <w:r w:rsidRPr="008A6F7F">
        <w:t>администрации Тайшетского района</w:t>
      </w:r>
      <w:r w:rsidRPr="008A6F7F">
        <w:rPr>
          <w:bCs/>
        </w:rPr>
        <w:t xml:space="preserve"> (далее – Финансовое управление) достигнуты следующие </w:t>
      </w:r>
      <w:r w:rsidR="005C5516" w:rsidRPr="008A6F7F">
        <w:rPr>
          <w:bCs/>
        </w:rPr>
        <w:t>результаты</w:t>
      </w:r>
      <w:r w:rsidRPr="008A6F7F">
        <w:rPr>
          <w:bCs/>
        </w:rPr>
        <w:t>:</w:t>
      </w:r>
    </w:p>
    <w:p w14:paraId="5BC44732" w14:textId="4498BC82" w:rsidR="0018743C" w:rsidRPr="008A6F7F" w:rsidRDefault="00464982" w:rsidP="00464982">
      <w:pPr>
        <w:ind w:firstLine="708"/>
        <w:jc w:val="both"/>
      </w:pPr>
      <w:r w:rsidRPr="008A6F7F">
        <w:t>1.</w:t>
      </w:r>
      <w:r w:rsidR="0018743C" w:rsidRPr="008A6F7F">
        <w:t xml:space="preserve">Проводимый мониторинг качества финансового менеджмента главных администраторов бюджетных средств создал необходимые условия для повышения эффективности деятельности органов местного самоуправления в организации процедур бюджетного планирования, исполнения бюджета, ведения учета и составления бюджетной отчетности, открытости бюджетных данных и осуществления финансового контроля. </w:t>
      </w:r>
    </w:p>
    <w:p w14:paraId="2E6E6277" w14:textId="2696ECBB" w:rsidR="0018743C" w:rsidRPr="008A6F7F" w:rsidRDefault="0018743C" w:rsidP="00E474AF">
      <w:pPr>
        <w:ind w:firstLine="709"/>
        <w:jc w:val="both"/>
      </w:pPr>
      <w:r w:rsidRPr="008A6F7F">
        <w:t xml:space="preserve">Так, средняя итоговая оценка мониторинга качества финансового менеджмента по 5-ти бальной шкале составила за 2022 год 3,58 балла, 2023 год – 3,99 балла и 2024 год – 4,30 балла. Рейтинг главных администраторов бюджетных средств размещен на сайте администрации Тайшетского района в </w:t>
      </w:r>
      <w:r w:rsidR="001D60BF" w:rsidRPr="008A6F7F">
        <w:t>разделе "Муниципальные финансы";</w:t>
      </w:r>
    </w:p>
    <w:p w14:paraId="2C06C0E3" w14:textId="45429945" w:rsidR="00E474AF" w:rsidRPr="008A6F7F" w:rsidRDefault="005644D7" w:rsidP="00E474AF">
      <w:pPr>
        <w:ind w:firstLine="709"/>
        <w:jc w:val="both"/>
        <w:rPr>
          <w:bCs/>
        </w:rPr>
      </w:pPr>
      <w:r w:rsidRPr="008A6F7F">
        <w:t>2</w:t>
      </w:r>
      <w:r w:rsidR="00E474AF" w:rsidRPr="008A6F7F">
        <w:t xml:space="preserve">. Утвержден и реализуется План мероприятий по повышению финансовой грамотности на территории </w:t>
      </w:r>
      <w:r w:rsidR="00653399">
        <w:t xml:space="preserve">Тайшетского района. </w:t>
      </w:r>
      <w:r w:rsidR="00E474AF" w:rsidRPr="008A6F7F">
        <w:rPr>
          <w:bCs/>
        </w:rPr>
        <w:t>Актуальность этого направления способствует вовлечению граждан в бюджетный процесс.</w:t>
      </w:r>
    </w:p>
    <w:p w14:paraId="1A2297B6" w14:textId="77777777" w:rsidR="00E474AF" w:rsidRPr="008A6F7F" w:rsidRDefault="00E474AF" w:rsidP="00E474AF">
      <w:pPr>
        <w:ind w:firstLine="709"/>
        <w:jc w:val="both"/>
        <w:rPr>
          <w:bCs/>
        </w:rPr>
      </w:pPr>
      <w:r w:rsidRPr="008A6F7F">
        <w:rPr>
          <w:bCs/>
        </w:rPr>
        <w:t xml:space="preserve">Так, в 2023 году проведено 2 мероприятия </w:t>
      </w:r>
      <w:r w:rsidRPr="008A6F7F">
        <w:t xml:space="preserve">по повышению финансовой грамотности </w:t>
      </w:r>
      <w:r w:rsidRPr="008A6F7F">
        <w:rPr>
          <w:bCs/>
        </w:rPr>
        <w:t xml:space="preserve">с участием населения всех возрастов в количестве 174 человека. Размещено публикаций на сайте района 38 штук и в социальных сетях 62 штуки. Охват населения с целью повышения финансовой грамотности составил 6 350 человек. </w:t>
      </w:r>
    </w:p>
    <w:p w14:paraId="539C3E16" w14:textId="4C8E4532" w:rsidR="00E474AF" w:rsidRPr="008A6F7F" w:rsidRDefault="00E474AF" w:rsidP="00E474AF">
      <w:pPr>
        <w:ind w:firstLine="709"/>
        <w:jc w:val="both"/>
        <w:rPr>
          <w:bCs/>
        </w:rPr>
      </w:pPr>
      <w:r w:rsidRPr="008A6F7F">
        <w:rPr>
          <w:bCs/>
        </w:rPr>
        <w:t>В 2024 году – 22 мероприятия с участием 3 201 человек. Размещено публикаций на сайте района и в социальных сетях 273 штуки. Охват на</w:t>
      </w:r>
      <w:r w:rsidR="00991ECC" w:rsidRPr="008A6F7F">
        <w:rPr>
          <w:bCs/>
        </w:rPr>
        <w:t xml:space="preserve">селения составил 19 436 человек. </w:t>
      </w:r>
      <w:r w:rsidR="00161E1C" w:rsidRPr="008A6F7F">
        <w:rPr>
          <w:bCs/>
        </w:rPr>
        <w:t xml:space="preserve">    </w:t>
      </w:r>
      <w:r w:rsidR="00991ECC" w:rsidRPr="008A6F7F">
        <w:rPr>
          <w:bCs/>
        </w:rPr>
        <w:t>Проведен конкурс детского рисунка "Юный финансист".</w:t>
      </w:r>
      <w:r w:rsidR="00161E1C" w:rsidRPr="008A6F7F">
        <w:rPr>
          <w:bCs/>
        </w:rPr>
        <w:t xml:space="preserve"> В ко</w:t>
      </w:r>
      <w:r w:rsidR="00F4075E" w:rsidRPr="008A6F7F">
        <w:rPr>
          <w:bCs/>
        </w:rPr>
        <w:t>нкурсе приняли участие 65 детей;</w:t>
      </w:r>
    </w:p>
    <w:p w14:paraId="1540610A" w14:textId="45053490" w:rsidR="00C32200" w:rsidRPr="008A6F7F" w:rsidRDefault="00C32200" w:rsidP="00E474AF">
      <w:pPr>
        <w:ind w:firstLine="709"/>
        <w:jc w:val="both"/>
        <w:rPr>
          <w:bCs/>
        </w:rPr>
      </w:pPr>
      <w:r w:rsidRPr="008A6F7F">
        <w:rPr>
          <w:bCs/>
        </w:rPr>
        <w:t xml:space="preserve">3.  На постоянной основе осуществлялась консультационная поддержка главных </w:t>
      </w:r>
      <w:r w:rsidR="001D60BF" w:rsidRPr="008A6F7F">
        <w:rPr>
          <w:bCs/>
        </w:rPr>
        <w:t>распорядителей, распорядителей, получателей бюджетных средств, бюджетных учреждений, главных администраторов доходов бюджетов, муниципальных образований района;</w:t>
      </w:r>
    </w:p>
    <w:p w14:paraId="41C69B71" w14:textId="7330F739" w:rsidR="00F967C2" w:rsidRPr="008A6F7F" w:rsidRDefault="001D60BF" w:rsidP="002C694B">
      <w:pPr>
        <w:ind w:firstLine="709"/>
        <w:jc w:val="both"/>
      </w:pPr>
      <w:r w:rsidRPr="008A6F7F">
        <w:rPr>
          <w:bCs/>
        </w:rPr>
        <w:t xml:space="preserve">4. </w:t>
      </w:r>
      <w:r w:rsidR="002C694B" w:rsidRPr="008A6F7F">
        <w:rPr>
          <w:bCs/>
        </w:rPr>
        <w:t xml:space="preserve">Осуществлены мероприятия по </w:t>
      </w:r>
      <w:r w:rsidR="004B653A" w:rsidRPr="008A6F7F">
        <w:t>о</w:t>
      </w:r>
      <w:r w:rsidR="00B921B4" w:rsidRPr="008A6F7F">
        <w:t>беспечен</w:t>
      </w:r>
      <w:r w:rsidR="004B653A" w:rsidRPr="008A6F7F">
        <w:t>ию</w:t>
      </w:r>
      <w:r w:rsidR="00B921B4" w:rsidRPr="008A6F7F">
        <w:t xml:space="preserve"> принцип</w:t>
      </w:r>
      <w:r w:rsidR="004B653A" w:rsidRPr="008A6F7F">
        <w:t>а</w:t>
      </w:r>
      <w:r w:rsidR="00B921B4" w:rsidRPr="008A6F7F">
        <w:t xml:space="preserve"> открытости и прозрачности бюджетных данных, в том числе посредством ведения </w:t>
      </w:r>
      <w:r w:rsidR="007C59C2" w:rsidRPr="008A6F7F">
        <w:t xml:space="preserve">информационных порталов </w:t>
      </w:r>
      <w:r w:rsidR="00C45B80" w:rsidRPr="008A6F7F">
        <w:t>"Муниципальные финансы"</w:t>
      </w:r>
      <w:r w:rsidR="007C59C2" w:rsidRPr="008A6F7F">
        <w:t xml:space="preserve"> и "Содействие по повышению финансовой грамотности населения"</w:t>
      </w:r>
      <w:r w:rsidR="00C45B80" w:rsidRPr="008A6F7F">
        <w:t xml:space="preserve"> на </w:t>
      </w:r>
      <w:r w:rsidR="00B921B4" w:rsidRPr="008A6F7F">
        <w:t>сайт</w:t>
      </w:r>
      <w:r w:rsidR="00C45B80" w:rsidRPr="008A6F7F">
        <w:t>е</w:t>
      </w:r>
      <w:r w:rsidR="00B921B4" w:rsidRPr="008A6F7F">
        <w:t xml:space="preserve"> администрации Та</w:t>
      </w:r>
      <w:r w:rsidR="00CC6349" w:rsidRPr="008A6F7F">
        <w:t xml:space="preserve">йшетского </w:t>
      </w:r>
      <w:r w:rsidR="00CC6349" w:rsidRPr="008A6F7F">
        <w:rPr>
          <w:highlight w:val="yellow"/>
        </w:rPr>
        <w:t>района</w:t>
      </w:r>
      <w:r w:rsidR="00CC6349" w:rsidRPr="008A6F7F">
        <w:t xml:space="preserve"> и </w:t>
      </w:r>
      <w:r w:rsidR="00D86351">
        <w:t xml:space="preserve">в </w:t>
      </w:r>
      <w:r w:rsidR="003E2B13" w:rsidRPr="008A6F7F">
        <w:t>сетево</w:t>
      </w:r>
      <w:r w:rsidR="00D86351">
        <w:t>м</w:t>
      </w:r>
      <w:r w:rsidR="003E2B13" w:rsidRPr="008A6F7F">
        <w:t xml:space="preserve"> издани</w:t>
      </w:r>
      <w:r w:rsidR="00D86351">
        <w:t>и</w:t>
      </w:r>
      <w:r w:rsidR="003E2B13" w:rsidRPr="008A6F7F">
        <w:t xml:space="preserve"> "Портал правовой информации администрации Тайшетского </w:t>
      </w:r>
      <w:r w:rsidR="003E2B13" w:rsidRPr="008A6F7F">
        <w:rPr>
          <w:highlight w:val="yellow"/>
        </w:rPr>
        <w:t>района</w:t>
      </w:r>
      <w:r w:rsidR="003E2B13" w:rsidRPr="008A6F7F">
        <w:t>"</w:t>
      </w:r>
      <w:r w:rsidR="00CC6349" w:rsidRPr="008A6F7F">
        <w:t>, размещени</w:t>
      </w:r>
      <w:r w:rsidR="002C29CF">
        <w:t>ю</w:t>
      </w:r>
      <w:r w:rsidR="00CC6349" w:rsidRPr="008A6F7F">
        <w:t xml:space="preserve"> информации на едином портале бюджетной системы Российской Федерации, разработки и публикации брошюр по бюджету для граждан и других дополнительных информационно-разъяснительных материалов на всех этапах бюджетного процесса</w:t>
      </w:r>
      <w:r w:rsidR="00031FF8" w:rsidRPr="008A6F7F">
        <w:t>.</w:t>
      </w:r>
    </w:p>
    <w:p w14:paraId="6922BB6E" w14:textId="74226915" w:rsidR="00230F06" w:rsidRPr="008A6F7F" w:rsidRDefault="00903663" w:rsidP="00230F06">
      <w:pPr>
        <w:ind w:firstLine="709"/>
        <w:jc w:val="both"/>
      </w:pPr>
      <w:r w:rsidRPr="008A6F7F">
        <w:lastRenderedPageBreak/>
        <w:t>В настоящее время д</w:t>
      </w:r>
      <w:r w:rsidR="00230F06" w:rsidRPr="008A6F7F">
        <w:t>ля эффективной организации, обеспечения открытости и прозрачности управления муниципальными финансами используются информационные и телекоммуникационные технологии.</w:t>
      </w:r>
    </w:p>
    <w:p w14:paraId="0178C167" w14:textId="2311F7CD" w:rsidR="00230F06" w:rsidRPr="008A6F7F" w:rsidRDefault="00230F06" w:rsidP="00652777">
      <w:pPr>
        <w:ind w:firstLine="709"/>
        <w:jc w:val="both"/>
      </w:pPr>
      <w:r w:rsidRPr="008A6F7F">
        <w:t>Взаимодействие осуществляется с применением различных модулей: государственные интегрированные информационные системы управления общественными финансами "Электронный бюджет", "АЦК-Планирование", государственная информационная система о государственных и муниципальных платежах "ГИС ГМП".</w:t>
      </w:r>
    </w:p>
    <w:p w14:paraId="5C0CFE6C" w14:textId="3A780752" w:rsidR="009033B5" w:rsidRPr="008A6F7F" w:rsidRDefault="00DA797B" w:rsidP="0026219D">
      <w:pPr>
        <w:ind w:firstLine="709"/>
        <w:jc w:val="both"/>
        <w:rPr>
          <w:bCs/>
        </w:rPr>
      </w:pPr>
      <w:r w:rsidRPr="008A6F7F">
        <w:rPr>
          <w:bCs/>
        </w:rPr>
        <w:t xml:space="preserve">Вместе с тем в сфере </w:t>
      </w:r>
      <w:r w:rsidR="005F6D3E" w:rsidRPr="008A6F7F">
        <w:rPr>
          <w:bCs/>
        </w:rPr>
        <w:t xml:space="preserve">повышения уровня финансовой грамотности и формирования финансовой культуры населения основной проблемой остается </w:t>
      </w:r>
      <w:r w:rsidR="003D0A7A" w:rsidRPr="008A6F7F">
        <w:rPr>
          <w:bCs/>
        </w:rPr>
        <w:t xml:space="preserve">невысокая вовлеченность жителей округа в обсуждение целей и результатов использования бюджетных средств.  </w:t>
      </w:r>
    </w:p>
    <w:p w14:paraId="765D1DBC" w14:textId="484CF72D" w:rsidR="00C45B80" w:rsidRPr="008A6F7F" w:rsidRDefault="00291F13" w:rsidP="00915A6A">
      <w:pPr>
        <w:ind w:firstLine="709"/>
        <w:jc w:val="both"/>
      </w:pPr>
      <w:r w:rsidRPr="008A6F7F">
        <w:t>В 2026 – 20</w:t>
      </w:r>
      <w:r w:rsidR="00517CD2">
        <w:t>31</w:t>
      </w:r>
      <w:r w:rsidRPr="008A6F7F">
        <w:t xml:space="preserve"> годах следует продолжить работу в направлении </w:t>
      </w:r>
      <w:r w:rsidR="0026219D" w:rsidRPr="008A6F7F">
        <w:t xml:space="preserve">повышения уровня финансовой грамотности населения и </w:t>
      </w:r>
      <w:r w:rsidR="00A95478" w:rsidRPr="008A6F7F">
        <w:t xml:space="preserve">обеспечения принципа открытости и прозрачности бюджетных данных </w:t>
      </w:r>
      <w:r w:rsidRPr="008A6F7F">
        <w:t>муниципального округа.</w:t>
      </w:r>
    </w:p>
    <w:p w14:paraId="3100ADCE" w14:textId="77777777" w:rsidR="00915A6A" w:rsidRPr="008A6F7F" w:rsidRDefault="00915A6A" w:rsidP="00915A6A">
      <w:pPr>
        <w:ind w:firstLine="709"/>
        <w:jc w:val="both"/>
      </w:pPr>
    </w:p>
    <w:p w14:paraId="666F5DD4" w14:textId="4C20B766" w:rsidR="00066087" w:rsidRPr="008A6F7F" w:rsidRDefault="00AA5DE8" w:rsidP="00A366DC">
      <w:pPr>
        <w:widowControl w:val="0"/>
        <w:jc w:val="center"/>
        <w:rPr>
          <w:b/>
        </w:rPr>
      </w:pPr>
      <w:r w:rsidRPr="008A6F7F">
        <w:rPr>
          <w:b/>
        </w:rPr>
        <w:t>О</w:t>
      </w:r>
      <w:r w:rsidR="00C45B80" w:rsidRPr="008A6F7F">
        <w:rPr>
          <w:b/>
        </w:rPr>
        <w:t>существлени</w:t>
      </w:r>
      <w:r w:rsidRPr="008A6F7F">
        <w:rPr>
          <w:b/>
        </w:rPr>
        <w:t>е</w:t>
      </w:r>
      <w:r w:rsidR="00C45B80" w:rsidRPr="008A6F7F">
        <w:rPr>
          <w:b/>
        </w:rPr>
        <w:t xml:space="preserve"> внутреннего муниципального финансового контроля в сфере бюджетных правоотношений и контроля за соблюдением законодательства в сфере закупок товаров, работ, услуг</w:t>
      </w:r>
    </w:p>
    <w:p w14:paraId="02188431" w14:textId="5A9F7439" w:rsidR="00915A6A" w:rsidRPr="008A6F7F" w:rsidRDefault="00915A6A" w:rsidP="00915A6A">
      <w:pPr>
        <w:ind w:firstLine="709"/>
        <w:jc w:val="both"/>
        <w:rPr>
          <w:bCs/>
        </w:rPr>
      </w:pPr>
      <w:r w:rsidRPr="008A6F7F">
        <w:rPr>
          <w:bCs/>
        </w:rPr>
        <w:t xml:space="preserve">По итогам работы в 2022 – 2024 годах Финансовым управлением достигнуты следующие </w:t>
      </w:r>
      <w:r w:rsidR="00B22EB8" w:rsidRPr="008A6F7F">
        <w:rPr>
          <w:bCs/>
        </w:rPr>
        <w:t>результаты</w:t>
      </w:r>
      <w:r w:rsidRPr="008A6F7F">
        <w:rPr>
          <w:bCs/>
        </w:rPr>
        <w:t>:</w:t>
      </w:r>
    </w:p>
    <w:p w14:paraId="596F793D" w14:textId="10714539" w:rsidR="00ED202F" w:rsidRPr="008A6F7F" w:rsidRDefault="00ED202F" w:rsidP="00DB3379">
      <w:pPr>
        <w:ind w:firstLine="709"/>
        <w:jc w:val="both"/>
        <w:rPr>
          <w:bCs/>
        </w:rPr>
      </w:pPr>
      <w:r w:rsidRPr="008A6F7F">
        <w:rPr>
          <w:bCs/>
        </w:rPr>
        <w:t xml:space="preserve">1. </w:t>
      </w:r>
      <w:r w:rsidR="004C68D9" w:rsidRPr="008A6F7F">
        <w:rPr>
          <w:bCs/>
        </w:rPr>
        <w:t>С</w:t>
      </w:r>
      <w:r w:rsidRPr="008A6F7F">
        <w:rPr>
          <w:bCs/>
        </w:rPr>
        <w:t>формирована прозрачная система закупок товаров, работ, услуг для обеспечения муниципальных нужд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w:t>
      </w:r>
      <w:r w:rsidR="0059253A">
        <w:rPr>
          <w:bCs/>
        </w:rPr>
        <w:t>жд";</w:t>
      </w:r>
    </w:p>
    <w:p w14:paraId="6625F163" w14:textId="5CBA39A8" w:rsidR="001A37BB" w:rsidRPr="008A6F7F" w:rsidRDefault="00066087" w:rsidP="00B06B62">
      <w:pPr>
        <w:ind w:firstLine="709"/>
        <w:jc w:val="both"/>
        <w:rPr>
          <w:bCs/>
        </w:rPr>
      </w:pPr>
      <w:r w:rsidRPr="008A6F7F">
        <w:rPr>
          <w:bCs/>
        </w:rPr>
        <w:t>2</w:t>
      </w:r>
      <w:r w:rsidR="005B407A" w:rsidRPr="008A6F7F">
        <w:rPr>
          <w:bCs/>
        </w:rPr>
        <w:t xml:space="preserve">. </w:t>
      </w:r>
      <w:r w:rsidR="002534F7" w:rsidRPr="008A6F7F">
        <w:rPr>
          <w:bCs/>
        </w:rPr>
        <w:t>Ф</w:t>
      </w:r>
      <w:r w:rsidR="005B407A" w:rsidRPr="008A6F7F">
        <w:rPr>
          <w:bCs/>
        </w:rPr>
        <w:t>ункционируе</w:t>
      </w:r>
      <w:r w:rsidR="00EE3417" w:rsidRPr="008A6F7F">
        <w:rPr>
          <w:bCs/>
        </w:rPr>
        <w:t xml:space="preserve">т система </w:t>
      </w:r>
      <w:r w:rsidR="005B407A" w:rsidRPr="008A6F7F">
        <w:rPr>
          <w:bCs/>
        </w:rPr>
        <w:t>муниципального финансового контроля, разработаны механизмы внутреннего муниципальног</w:t>
      </w:r>
      <w:r w:rsidR="002534F7" w:rsidRPr="008A6F7F">
        <w:rPr>
          <w:bCs/>
        </w:rPr>
        <w:t>о финансового контроля, что обеспечивает соблюдение получателями бюджетных средств финансовой дисциплины, повышает</w:t>
      </w:r>
      <w:r w:rsidR="0013192E" w:rsidRPr="008A6F7F">
        <w:rPr>
          <w:bCs/>
        </w:rPr>
        <w:t xml:space="preserve"> их ответственность в использовании бюджетных ср</w:t>
      </w:r>
      <w:r w:rsidR="00B06B62" w:rsidRPr="008A6F7F">
        <w:rPr>
          <w:bCs/>
        </w:rPr>
        <w:t>едств.</w:t>
      </w:r>
    </w:p>
    <w:p w14:paraId="3086288F" w14:textId="77777777" w:rsidR="003D452E" w:rsidRPr="008A6F7F" w:rsidRDefault="0013192E" w:rsidP="00A27A1A">
      <w:pPr>
        <w:ind w:firstLine="708"/>
        <w:jc w:val="center"/>
        <w:rPr>
          <w:bCs/>
        </w:rPr>
      </w:pPr>
      <w:r w:rsidRPr="008A6F7F">
        <w:rPr>
          <w:bCs/>
        </w:rPr>
        <w:t>Проведение финансового контроля в сфере бюджетных правоотношений</w:t>
      </w:r>
      <w:r w:rsidR="009342FF" w:rsidRPr="008A6F7F">
        <w:rPr>
          <w:bCs/>
        </w:rPr>
        <w:t xml:space="preserve"> </w:t>
      </w:r>
    </w:p>
    <w:p w14:paraId="69B46319" w14:textId="25CEC586" w:rsidR="009342FF" w:rsidRPr="008A6F7F" w:rsidRDefault="0013192E" w:rsidP="00A27A1A">
      <w:pPr>
        <w:ind w:firstLine="708"/>
        <w:jc w:val="center"/>
        <w:rPr>
          <w:bCs/>
        </w:rPr>
      </w:pPr>
      <w:r w:rsidRPr="008A6F7F">
        <w:rPr>
          <w:bCs/>
        </w:rPr>
        <w:t>за 2022 – 2024 годы</w:t>
      </w:r>
    </w:p>
    <w:tbl>
      <w:tblPr>
        <w:tblStyle w:val="a4"/>
        <w:tblW w:w="0" w:type="auto"/>
        <w:tblLook w:val="04A0" w:firstRow="1" w:lastRow="0" w:firstColumn="1" w:lastColumn="0" w:noHBand="0" w:noVBand="1"/>
      </w:tblPr>
      <w:tblGrid>
        <w:gridCol w:w="1411"/>
        <w:gridCol w:w="1532"/>
        <w:gridCol w:w="2266"/>
        <w:gridCol w:w="2276"/>
        <w:gridCol w:w="1862"/>
      </w:tblGrid>
      <w:tr w:rsidR="00DB5135" w:rsidRPr="008A6F7F" w14:paraId="6043ADC1" w14:textId="77777777" w:rsidTr="001470B1">
        <w:trPr>
          <w:trHeight w:val="163"/>
        </w:trPr>
        <w:tc>
          <w:tcPr>
            <w:tcW w:w="1526" w:type="dxa"/>
            <w:vMerge w:val="restart"/>
          </w:tcPr>
          <w:p w14:paraId="484A9CA9" w14:textId="77777777" w:rsidR="009342FF" w:rsidRPr="008A6F7F" w:rsidRDefault="009342FF" w:rsidP="001470B1">
            <w:pPr>
              <w:pStyle w:val="Default"/>
              <w:jc w:val="center"/>
              <w:rPr>
                <w:color w:val="auto"/>
                <w:spacing w:val="2"/>
                <w:shd w:val="clear" w:color="auto" w:fill="FFFFFF"/>
              </w:rPr>
            </w:pPr>
            <w:r w:rsidRPr="008A6F7F">
              <w:rPr>
                <w:color w:val="auto"/>
                <w:spacing w:val="2"/>
                <w:shd w:val="clear" w:color="auto" w:fill="FFFFFF"/>
              </w:rPr>
              <w:t>Период</w:t>
            </w:r>
          </w:p>
        </w:tc>
        <w:tc>
          <w:tcPr>
            <w:tcW w:w="1559" w:type="dxa"/>
            <w:vMerge w:val="restart"/>
          </w:tcPr>
          <w:p w14:paraId="7168CC6B" w14:textId="77777777" w:rsidR="009342FF" w:rsidRPr="008A6F7F" w:rsidRDefault="009342FF" w:rsidP="001470B1">
            <w:pPr>
              <w:pStyle w:val="Default"/>
              <w:jc w:val="center"/>
              <w:rPr>
                <w:color w:val="auto"/>
                <w:spacing w:val="2"/>
                <w:shd w:val="clear" w:color="auto" w:fill="FFFFFF"/>
              </w:rPr>
            </w:pPr>
            <w:r w:rsidRPr="008A6F7F">
              <w:rPr>
                <w:color w:val="auto"/>
                <w:spacing w:val="2"/>
                <w:shd w:val="clear" w:color="auto" w:fill="FFFFFF"/>
              </w:rPr>
              <w:t>Количество проверок</w:t>
            </w:r>
            <w:r w:rsidR="002D365A" w:rsidRPr="008A6F7F">
              <w:rPr>
                <w:color w:val="auto"/>
                <w:spacing w:val="2"/>
                <w:shd w:val="clear" w:color="auto" w:fill="FFFFFF"/>
              </w:rPr>
              <w:t>, шт.</w:t>
            </w:r>
          </w:p>
        </w:tc>
        <w:tc>
          <w:tcPr>
            <w:tcW w:w="6769" w:type="dxa"/>
            <w:gridSpan w:val="3"/>
          </w:tcPr>
          <w:p w14:paraId="5C771A95" w14:textId="77777777" w:rsidR="009342FF" w:rsidRPr="008A6F7F" w:rsidRDefault="009342FF" w:rsidP="001470B1">
            <w:pPr>
              <w:pStyle w:val="Default"/>
              <w:jc w:val="center"/>
              <w:rPr>
                <w:color w:val="auto"/>
                <w:spacing w:val="2"/>
                <w:shd w:val="clear" w:color="auto" w:fill="FFFFFF"/>
              </w:rPr>
            </w:pPr>
            <w:r w:rsidRPr="008A6F7F">
              <w:rPr>
                <w:color w:val="auto"/>
                <w:spacing w:val="2"/>
                <w:shd w:val="clear" w:color="auto" w:fill="FFFFFF"/>
              </w:rPr>
              <w:t>Выявленные нарушения</w:t>
            </w:r>
            <w:r w:rsidR="002D365A" w:rsidRPr="008A6F7F">
              <w:rPr>
                <w:color w:val="auto"/>
                <w:spacing w:val="2"/>
                <w:shd w:val="clear" w:color="auto" w:fill="FFFFFF"/>
              </w:rPr>
              <w:t>, млн. руб.</w:t>
            </w:r>
          </w:p>
        </w:tc>
      </w:tr>
      <w:tr w:rsidR="00DB5135" w:rsidRPr="008A6F7F" w14:paraId="37294409" w14:textId="77777777" w:rsidTr="001470B1">
        <w:trPr>
          <w:trHeight w:val="125"/>
        </w:trPr>
        <w:tc>
          <w:tcPr>
            <w:tcW w:w="1526" w:type="dxa"/>
            <w:vMerge/>
          </w:tcPr>
          <w:p w14:paraId="1F6DA6F9" w14:textId="77777777" w:rsidR="009342FF" w:rsidRPr="008A6F7F" w:rsidRDefault="009342FF" w:rsidP="001470B1">
            <w:pPr>
              <w:pStyle w:val="Default"/>
              <w:jc w:val="center"/>
              <w:rPr>
                <w:color w:val="auto"/>
                <w:spacing w:val="2"/>
                <w:shd w:val="clear" w:color="auto" w:fill="FFFFFF"/>
              </w:rPr>
            </w:pPr>
          </w:p>
        </w:tc>
        <w:tc>
          <w:tcPr>
            <w:tcW w:w="1559" w:type="dxa"/>
            <w:vMerge/>
          </w:tcPr>
          <w:p w14:paraId="4CAB5A79" w14:textId="77777777" w:rsidR="009342FF" w:rsidRPr="008A6F7F" w:rsidRDefault="009342FF" w:rsidP="001470B1">
            <w:pPr>
              <w:pStyle w:val="Default"/>
              <w:jc w:val="center"/>
              <w:rPr>
                <w:color w:val="auto"/>
                <w:spacing w:val="2"/>
                <w:shd w:val="clear" w:color="auto" w:fill="FFFFFF"/>
              </w:rPr>
            </w:pPr>
          </w:p>
        </w:tc>
        <w:tc>
          <w:tcPr>
            <w:tcW w:w="2410" w:type="dxa"/>
          </w:tcPr>
          <w:p w14:paraId="64BAC0C0" w14:textId="77777777" w:rsidR="009342FF" w:rsidRPr="008A6F7F" w:rsidRDefault="009342FF" w:rsidP="001470B1">
            <w:pPr>
              <w:pStyle w:val="Default"/>
              <w:jc w:val="center"/>
              <w:rPr>
                <w:color w:val="auto"/>
                <w:spacing w:val="2"/>
                <w:shd w:val="clear" w:color="auto" w:fill="FFFFFF"/>
              </w:rPr>
            </w:pPr>
            <w:r w:rsidRPr="008A6F7F">
              <w:rPr>
                <w:color w:val="auto"/>
                <w:spacing w:val="2"/>
                <w:shd w:val="clear" w:color="auto" w:fill="FFFFFF"/>
              </w:rPr>
              <w:t>Нецелевое использование бюджетных средств</w:t>
            </w:r>
          </w:p>
        </w:tc>
        <w:tc>
          <w:tcPr>
            <w:tcW w:w="2393" w:type="dxa"/>
          </w:tcPr>
          <w:p w14:paraId="6B817C0F" w14:textId="77777777" w:rsidR="009342FF" w:rsidRPr="008A6F7F" w:rsidRDefault="009342FF" w:rsidP="001470B1">
            <w:pPr>
              <w:pStyle w:val="Default"/>
              <w:jc w:val="center"/>
              <w:rPr>
                <w:color w:val="auto"/>
                <w:spacing w:val="2"/>
                <w:shd w:val="clear" w:color="auto" w:fill="FFFFFF"/>
              </w:rPr>
            </w:pPr>
            <w:r w:rsidRPr="008A6F7F">
              <w:rPr>
                <w:color w:val="auto"/>
                <w:spacing w:val="2"/>
                <w:shd w:val="clear" w:color="auto" w:fill="FFFFFF"/>
              </w:rPr>
              <w:t>Неэффективное использование бюджетных средств</w:t>
            </w:r>
          </w:p>
        </w:tc>
        <w:tc>
          <w:tcPr>
            <w:tcW w:w="1966" w:type="dxa"/>
          </w:tcPr>
          <w:p w14:paraId="61814462" w14:textId="77777777" w:rsidR="009342FF" w:rsidRPr="008A6F7F" w:rsidRDefault="009342FF" w:rsidP="001470B1">
            <w:pPr>
              <w:pStyle w:val="Default"/>
              <w:jc w:val="center"/>
              <w:rPr>
                <w:color w:val="auto"/>
                <w:spacing w:val="2"/>
                <w:shd w:val="clear" w:color="auto" w:fill="FFFFFF"/>
              </w:rPr>
            </w:pPr>
            <w:r w:rsidRPr="008A6F7F">
              <w:rPr>
                <w:color w:val="auto"/>
                <w:spacing w:val="2"/>
                <w:shd w:val="clear" w:color="auto" w:fill="FFFFFF"/>
              </w:rPr>
              <w:t>Прочие финансовые нарушения</w:t>
            </w:r>
          </w:p>
        </w:tc>
      </w:tr>
      <w:tr w:rsidR="00DB5135" w:rsidRPr="008A6F7F" w14:paraId="579CE5DF" w14:textId="77777777" w:rsidTr="001470B1">
        <w:tc>
          <w:tcPr>
            <w:tcW w:w="1526" w:type="dxa"/>
          </w:tcPr>
          <w:p w14:paraId="4523DE58" w14:textId="77777777" w:rsidR="009342FF" w:rsidRPr="008A6F7F" w:rsidRDefault="009342FF" w:rsidP="009342FF">
            <w:pPr>
              <w:pStyle w:val="Default"/>
              <w:jc w:val="center"/>
              <w:rPr>
                <w:color w:val="auto"/>
                <w:spacing w:val="2"/>
                <w:shd w:val="clear" w:color="auto" w:fill="FFFFFF"/>
              </w:rPr>
            </w:pPr>
            <w:r w:rsidRPr="008A6F7F">
              <w:rPr>
                <w:color w:val="auto"/>
                <w:spacing w:val="2"/>
                <w:shd w:val="clear" w:color="auto" w:fill="FFFFFF"/>
              </w:rPr>
              <w:t>2022 год</w:t>
            </w:r>
          </w:p>
        </w:tc>
        <w:tc>
          <w:tcPr>
            <w:tcW w:w="1559" w:type="dxa"/>
          </w:tcPr>
          <w:p w14:paraId="0C159DFA" w14:textId="77777777" w:rsidR="009342FF" w:rsidRPr="008A6F7F" w:rsidRDefault="00C15D05" w:rsidP="001470B1">
            <w:pPr>
              <w:pStyle w:val="Default"/>
              <w:jc w:val="center"/>
              <w:rPr>
                <w:color w:val="auto"/>
                <w:spacing w:val="2"/>
                <w:shd w:val="clear" w:color="auto" w:fill="FFFFFF"/>
              </w:rPr>
            </w:pPr>
            <w:r w:rsidRPr="008A6F7F">
              <w:rPr>
                <w:color w:val="auto"/>
                <w:spacing w:val="2"/>
                <w:shd w:val="clear" w:color="auto" w:fill="FFFFFF"/>
              </w:rPr>
              <w:t>15</w:t>
            </w:r>
          </w:p>
        </w:tc>
        <w:tc>
          <w:tcPr>
            <w:tcW w:w="2410" w:type="dxa"/>
          </w:tcPr>
          <w:p w14:paraId="345A48A7" w14:textId="77777777" w:rsidR="009342FF" w:rsidRPr="008A6F7F" w:rsidRDefault="00A4168A" w:rsidP="001470B1">
            <w:pPr>
              <w:pStyle w:val="Default"/>
              <w:jc w:val="center"/>
              <w:rPr>
                <w:color w:val="auto"/>
                <w:spacing w:val="2"/>
                <w:shd w:val="clear" w:color="auto" w:fill="FFFFFF"/>
              </w:rPr>
            </w:pPr>
            <w:r w:rsidRPr="008A6F7F">
              <w:rPr>
                <w:color w:val="auto"/>
                <w:spacing w:val="2"/>
                <w:shd w:val="clear" w:color="auto" w:fill="FFFFFF"/>
              </w:rPr>
              <w:t>0,0</w:t>
            </w:r>
          </w:p>
        </w:tc>
        <w:tc>
          <w:tcPr>
            <w:tcW w:w="2393" w:type="dxa"/>
          </w:tcPr>
          <w:p w14:paraId="06A1F76D" w14:textId="77777777" w:rsidR="009342FF" w:rsidRPr="008A6F7F" w:rsidRDefault="009342FF" w:rsidP="00C15D05">
            <w:pPr>
              <w:pStyle w:val="Default"/>
              <w:jc w:val="center"/>
              <w:rPr>
                <w:color w:val="auto"/>
                <w:spacing w:val="2"/>
                <w:shd w:val="clear" w:color="auto" w:fill="FFFFFF"/>
              </w:rPr>
            </w:pPr>
            <w:r w:rsidRPr="008A6F7F">
              <w:rPr>
                <w:color w:val="auto"/>
                <w:spacing w:val="2"/>
                <w:shd w:val="clear" w:color="auto" w:fill="FFFFFF"/>
              </w:rPr>
              <w:t>0,</w:t>
            </w:r>
            <w:r w:rsidR="00C15D05" w:rsidRPr="008A6F7F">
              <w:rPr>
                <w:color w:val="auto"/>
                <w:spacing w:val="2"/>
                <w:shd w:val="clear" w:color="auto" w:fill="FFFFFF"/>
              </w:rPr>
              <w:t>1465</w:t>
            </w:r>
          </w:p>
        </w:tc>
        <w:tc>
          <w:tcPr>
            <w:tcW w:w="1966" w:type="dxa"/>
          </w:tcPr>
          <w:p w14:paraId="0E9DD263" w14:textId="77777777" w:rsidR="009342FF" w:rsidRPr="008A6F7F" w:rsidRDefault="004D151A" w:rsidP="001470B1">
            <w:pPr>
              <w:pStyle w:val="Default"/>
              <w:jc w:val="center"/>
              <w:rPr>
                <w:color w:val="auto"/>
                <w:spacing w:val="2"/>
                <w:shd w:val="clear" w:color="auto" w:fill="FFFFFF"/>
              </w:rPr>
            </w:pPr>
            <w:r w:rsidRPr="008A6F7F">
              <w:rPr>
                <w:color w:val="auto"/>
                <w:spacing w:val="2"/>
                <w:shd w:val="clear" w:color="auto" w:fill="FFFFFF"/>
              </w:rPr>
              <w:t>0,0</w:t>
            </w:r>
          </w:p>
        </w:tc>
      </w:tr>
      <w:tr w:rsidR="00DB5135" w:rsidRPr="008A6F7F" w14:paraId="51952447" w14:textId="77777777" w:rsidTr="001470B1">
        <w:tc>
          <w:tcPr>
            <w:tcW w:w="1526" w:type="dxa"/>
          </w:tcPr>
          <w:p w14:paraId="392B87E9" w14:textId="77777777" w:rsidR="009342FF" w:rsidRPr="008A6F7F" w:rsidRDefault="009342FF" w:rsidP="001470B1">
            <w:pPr>
              <w:pStyle w:val="Default"/>
              <w:jc w:val="center"/>
              <w:rPr>
                <w:color w:val="auto"/>
                <w:spacing w:val="2"/>
                <w:shd w:val="clear" w:color="auto" w:fill="FFFFFF"/>
              </w:rPr>
            </w:pPr>
            <w:r w:rsidRPr="008A6F7F">
              <w:rPr>
                <w:color w:val="auto"/>
                <w:spacing w:val="2"/>
                <w:shd w:val="clear" w:color="auto" w:fill="FFFFFF"/>
              </w:rPr>
              <w:t>2023 год</w:t>
            </w:r>
          </w:p>
        </w:tc>
        <w:tc>
          <w:tcPr>
            <w:tcW w:w="1559" w:type="dxa"/>
          </w:tcPr>
          <w:p w14:paraId="5609BEB3" w14:textId="77777777" w:rsidR="009342FF" w:rsidRPr="008A6F7F" w:rsidRDefault="00C15D05" w:rsidP="001470B1">
            <w:pPr>
              <w:pStyle w:val="Default"/>
              <w:jc w:val="center"/>
              <w:rPr>
                <w:color w:val="auto"/>
                <w:spacing w:val="2"/>
                <w:shd w:val="clear" w:color="auto" w:fill="FFFFFF"/>
              </w:rPr>
            </w:pPr>
            <w:r w:rsidRPr="008A6F7F">
              <w:rPr>
                <w:color w:val="auto"/>
                <w:spacing w:val="2"/>
                <w:shd w:val="clear" w:color="auto" w:fill="FFFFFF"/>
              </w:rPr>
              <w:t>21</w:t>
            </w:r>
          </w:p>
        </w:tc>
        <w:tc>
          <w:tcPr>
            <w:tcW w:w="2410" w:type="dxa"/>
          </w:tcPr>
          <w:p w14:paraId="4EE5B6B0" w14:textId="77777777" w:rsidR="009342FF" w:rsidRPr="008A6F7F" w:rsidRDefault="00A4168A" w:rsidP="001470B1">
            <w:pPr>
              <w:pStyle w:val="Default"/>
              <w:jc w:val="center"/>
              <w:rPr>
                <w:color w:val="auto"/>
                <w:spacing w:val="2"/>
                <w:shd w:val="clear" w:color="auto" w:fill="FFFFFF"/>
              </w:rPr>
            </w:pPr>
            <w:r w:rsidRPr="008A6F7F">
              <w:rPr>
                <w:color w:val="auto"/>
                <w:spacing w:val="2"/>
                <w:shd w:val="clear" w:color="auto" w:fill="FFFFFF"/>
              </w:rPr>
              <w:t>0,0</w:t>
            </w:r>
          </w:p>
        </w:tc>
        <w:tc>
          <w:tcPr>
            <w:tcW w:w="2393" w:type="dxa"/>
          </w:tcPr>
          <w:p w14:paraId="5D9E59B9" w14:textId="77777777" w:rsidR="009342FF" w:rsidRPr="008A6F7F" w:rsidRDefault="004D151A" w:rsidP="001470B1">
            <w:pPr>
              <w:pStyle w:val="Default"/>
              <w:jc w:val="center"/>
              <w:rPr>
                <w:color w:val="auto"/>
                <w:spacing w:val="2"/>
                <w:shd w:val="clear" w:color="auto" w:fill="FFFFFF"/>
              </w:rPr>
            </w:pPr>
            <w:r w:rsidRPr="008A6F7F">
              <w:rPr>
                <w:color w:val="auto"/>
                <w:spacing w:val="2"/>
                <w:shd w:val="clear" w:color="auto" w:fill="FFFFFF"/>
              </w:rPr>
              <w:t>0,2383</w:t>
            </w:r>
          </w:p>
        </w:tc>
        <w:tc>
          <w:tcPr>
            <w:tcW w:w="1966" w:type="dxa"/>
          </w:tcPr>
          <w:p w14:paraId="1EE4FB9B" w14:textId="77777777" w:rsidR="009342FF" w:rsidRPr="008A6F7F" w:rsidRDefault="004D151A" w:rsidP="001470B1">
            <w:pPr>
              <w:pStyle w:val="Default"/>
              <w:jc w:val="center"/>
              <w:rPr>
                <w:color w:val="auto"/>
                <w:spacing w:val="2"/>
                <w:shd w:val="clear" w:color="auto" w:fill="FFFFFF"/>
              </w:rPr>
            </w:pPr>
            <w:r w:rsidRPr="008A6F7F">
              <w:rPr>
                <w:color w:val="auto"/>
                <w:spacing w:val="2"/>
                <w:shd w:val="clear" w:color="auto" w:fill="FFFFFF"/>
              </w:rPr>
              <w:t>0,8563</w:t>
            </w:r>
          </w:p>
        </w:tc>
      </w:tr>
      <w:tr w:rsidR="00DB5135" w:rsidRPr="008A6F7F" w14:paraId="7F4E3751" w14:textId="77777777" w:rsidTr="001470B1">
        <w:tc>
          <w:tcPr>
            <w:tcW w:w="1526" w:type="dxa"/>
          </w:tcPr>
          <w:p w14:paraId="619D8FC2" w14:textId="77777777" w:rsidR="009342FF" w:rsidRPr="008A6F7F" w:rsidRDefault="009342FF" w:rsidP="001470B1">
            <w:pPr>
              <w:pStyle w:val="Default"/>
              <w:jc w:val="center"/>
              <w:rPr>
                <w:color w:val="auto"/>
                <w:spacing w:val="2"/>
                <w:shd w:val="clear" w:color="auto" w:fill="FFFFFF"/>
              </w:rPr>
            </w:pPr>
            <w:r w:rsidRPr="008A6F7F">
              <w:rPr>
                <w:color w:val="auto"/>
                <w:spacing w:val="2"/>
                <w:shd w:val="clear" w:color="auto" w:fill="FFFFFF"/>
              </w:rPr>
              <w:t>2024 год</w:t>
            </w:r>
          </w:p>
        </w:tc>
        <w:tc>
          <w:tcPr>
            <w:tcW w:w="1559" w:type="dxa"/>
          </w:tcPr>
          <w:p w14:paraId="74A0E8C1" w14:textId="77777777" w:rsidR="009342FF" w:rsidRPr="008A6F7F" w:rsidRDefault="00A4168A" w:rsidP="001470B1">
            <w:pPr>
              <w:pStyle w:val="Default"/>
              <w:jc w:val="center"/>
              <w:rPr>
                <w:color w:val="auto"/>
                <w:spacing w:val="2"/>
                <w:shd w:val="clear" w:color="auto" w:fill="FFFFFF"/>
              </w:rPr>
            </w:pPr>
            <w:r w:rsidRPr="008A6F7F">
              <w:rPr>
                <w:color w:val="auto"/>
                <w:spacing w:val="2"/>
                <w:shd w:val="clear" w:color="auto" w:fill="FFFFFF"/>
              </w:rPr>
              <w:t>17</w:t>
            </w:r>
          </w:p>
        </w:tc>
        <w:tc>
          <w:tcPr>
            <w:tcW w:w="2410" w:type="dxa"/>
          </w:tcPr>
          <w:p w14:paraId="5C0E27CD" w14:textId="77777777" w:rsidR="009342FF" w:rsidRPr="008A6F7F" w:rsidRDefault="004D151A" w:rsidP="001470B1">
            <w:pPr>
              <w:pStyle w:val="Default"/>
              <w:jc w:val="center"/>
              <w:rPr>
                <w:color w:val="auto"/>
                <w:spacing w:val="2"/>
                <w:shd w:val="clear" w:color="auto" w:fill="FFFFFF"/>
              </w:rPr>
            </w:pPr>
            <w:r w:rsidRPr="008A6F7F">
              <w:rPr>
                <w:color w:val="auto"/>
                <w:spacing w:val="2"/>
                <w:shd w:val="clear" w:color="auto" w:fill="FFFFFF"/>
              </w:rPr>
              <w:t>0,0</w:t>
            </w:r>
          </w:p>
        </w:tc>
        <w:tc>
          <w:tcPr>
            <w:tcW w:w="2393" w:type="dxa"/>
          </w:tcPr>
          <w:p w14:paraId="2619CEB2" w14:textId="77777777" w:rsidR="009342FF" w:rsidRPr="008A6F7F" w:rsidRDefault="004D151A" w:rsidP="001470B1">
            <w:pPr>
              <w:pStyle w:val="Default"/>
              <w:jc w:val="center"/>
              <w:rPr>
                <w:color w:val="auto"/>
                <w:spacing w:val="2"/>
                <w:shd w:val="clear" w:color="auto" w:fill="FFFFFF"/>
              </w:rPr>
            </w:pPr>
            <w:r w:rsidRPr="008A6F7F">
              <w:rPr>
                <w:color w:val="auto"/>
                <w:spacing w:val="2"/>
                <w:shd w:val="clear" w:color="auto" w:fill="FFFFFF"/>
              </w:rPr>
              <w:t>0,4749</w:t>
            </w:r>
          </w:p>
        </w:tc>
        <w:tc>
          <w:tcPr>
            <w:tcW w:w="1966" w:type="dxa"/>
          </w:tcPr>
          <w:p w14:paraId="471B59BB" w14:textId="77777777" w:rsidR="009342FF" w:rsidRPr="008A6F7F" w:rsidRDefault="004D151A" w:rsidP="001470B1">
            <w:pPr>
              <w:pStyle w:val="Default"/>
              <w:jc w:val="center"/>
              <w:rPr>
                <w:color w:val="auto"/>
                <w:spacing w:val="2"/>
                <w:shd w:val="clear" w:color="auto" w:fill="FFFFFF"/>
              </w:rPr>
            </w:pPr>
            <w:r w:rsidRPr="008A6F7F">
              <w:rPr>
                <w:color w:val="auto"/>
                <w:spacing w:val="2"/>
                <w:shd w:val="clear" w:color="auto" w:fill="FFFFFF"/>
              </w:rPr>
              <w:t>5,0888</w:t>
            </w:r>
          </w:p>
        </w:tc>
      </w:tr>
    </w:tbl>
    <w:p w14:paraId="76AD1D34" w14:textId="77777777" w:rsidR="00AF4227" w:rsidRPr="008A6F7F" w:rsidRDefault="00AF4227" w:rsidP="003906F8">
      <w:pPr>
        <w:autoSpaceDE w:val="0"/>
        <w:autoSpaceDN w:val="0"/>
        <w:adjustRightInd w:val="0"/>
        <w:ind w:firstLine="567"/>
        <w:jc w:val="center"/>
        <w:rPr>
          <w:spacing w:val="2"/>
          <w:shd w:val="clear" w:color="auto" w:fill="FFFFFF"/>
        </w:rPr>
      </w:pPr>
    </w:p>
    <w:p w14:paraId="23439A70" w14:textId="7B79CF47" w:rsidR="003906F8" w:rsidRPr="008A6F7F" w:rsidRDefault="003906F8" w:rsidP="00713D3D">
      <w:pPr>
        <w:autoSpaceDE w:val="0"/>
        <w:autoSpaceDN w:val="0"/>
        <w:adjustRightInd w:val="0"/>
        <w:ind w:firstLine="567"/>
        <w:jc w:val="center"/>
        <w:rPr>
          <w:spacing w:val="2"/>
          <w:shd w:val="clear" w:color="auto" w:fill="FFFFFF"/>
        </w:rPr>
      </w:pPr>
      <w:r w:rsidRPr="008A6F7F">
        <w:rPr>
          <w:spacing w:val="2"/>
          <w:shd w:val="clear" w:color="auto" w:fill="FFFFFF"/>
        </w:rPr>
        <w:t>Проведение финансового контроля в сфере закупок за 2022 -2024 годы</w:t>
      </w:r>
    </w:p>
    <w:tbl>
      <w:tblPr>
        <w:tblStyle w:val="a4"/>
        <w:tblW w:w="0" w:type="auto"/>
        <w:tblLook w:val="04A0" w:firstRow="1" w:lastRow="0" w:firstColumn="1" w:lastColumn="0" w:noHBand="0" w:noVBand="1"/>
      </w:tblPr>
      <w:tblGrid>
        <w:gridCol w:w="1484"/>
        <w:gridCol w:w="1525"/>
        <w:gridCol w:w="1676"/>
        <w:gridCol w:w="2418"/>
        <w:gridCol w:w="2244"/>
      </w:tblGrid>
      <w:tr w:rsidR="00DB5135" w:rsidRPr="008A6F7F" w14:paraId="7737E1E0" w14:textId="77777777" w:rsidTr="001470B1">
        <w:trPr>
          <w:trHeight w:val="163"/>
        </w:trPr>
        <w:tc>
          <w:tcPr>
            <w:tcW w:w="1668" w:type="dxa"/>
            <w:vMerge w:val="restart"/>
          </w:tcPr>
          <w:p w14:paraId="738888C3" w14:textId="77777777" w:rsidR="003906F8" w:rsidRPr="008A6F7F" w:rsidRDefault="003906F8" w:rsidP="003906F8">
            <w:pPr>
              <w:autoSpaceDE w:val="0"/>
              <w:autoSpaceDN w:val="0"/>
              <w:adjustRightInd w:val="0"/>
              <w:jc w:val="center"/>
              <w:rPr>
                <w:spacing w:val="2"/>
                <w:shd w:val="clear" w:color="auto" w:fill="FFFFFF"/>
              </w:rPr>
            </w:pPr>
            <w:r w:rsidRPr="008A6F7F">
              <w:rPr>
                <w:spacing w:val="2"/>
                <w:shd w:val="clear" w:color="auto" w:fill="FFFFFF"/>
              </w:rPr>
              <w:t>Период</w:t>
            </w:r>
          </w:p>
        </w:tc>
        <w:tc>
          <w:tcPr>
            <w:tcW w:w="1559" w:type="dxa"/>
            <w:vMerge w:val="restart"/>
          </w:tcPr>
          <w:p w14:paraId="57F38505" w14:textId="77777777" w:rsidR="003906F8" w:rsidRPr="008A6F7F" w:rsidRDefault="003906F8" w:rsidP="003906F8">
            <w:pPr>
              <w:autoSpaceDE w:val="0"/>
              <w:autoSpaceDN w:val="0"/>
              <w:adjustRightInd w:val="0"/>
              <w:jc w:val="center"/>
              <w:rPr>
                <w:spacing w:val="2"/>
                <w:shd w:val="clear" w:color="auto" w:fill="FFFFFF"/>
              </w:rPr>
            </w:pPr>
            <w:r w:rsidRPr="008A6F7F">
              <w:rPr>
                <w:spacing w:val="2"/>
                <w:shd w:val="clear" w:color="auto" w:fill="FFFFFF"/>
              </w:rPr>
              <w:t>Количество проверок</w:t>
            </w:r>
            <w:r w:rsidR="004D151A" w:rsidRPr="008A6F7F">
              <w:rPr>
                <w:spacing w:val="2"/>
                <w:shd w:val="clear" w:color="auto" w:fill="FFFFFF"/>
              </w:rPr>
              <w:t>, шт.</w:t>
            </w:r>
          </w:p>
        </w:tc>
        <w:tc>
          <w:tcPr>
            <w:tcW w:w="4252" w:type="dxa"/>
            <w:gridSpan w:val="2"/>
          </w:tcPr>
          <w:p w14:paraId="3442E51D" w14:textId="77777777" w:rsidR="003906F8" w:rsidRPr="008A6F7F" w:rsidRDefault="003906F8" w:rsidP="003906F8">
            <w:pPr>
              <w:autoSpaceDE w:val="0"/>
              <w:autoSpaceDN w:val="0"/>
              <w:adjustRightInd w:val="0"/>
              <w:jc w:val="center"/>
              <w:rPr>
                <w:spacing w:val="2"/>
                <w:shd w:val="clear" w:color="auto" w:fill="FFFFFF"/>
              </w:rPr>
            </w:pPr>
            <w:r w:rsidRPr="008A6F7F">
              <w:rPr>
                <w:spacing w:val="2"/>
                <w:shd w:val="clear" w:color="auto" w:fill="FFFFFF"/>
              </w:rPr>
              <w:t>Направлено актов для решения вопроса о привлечении виновных лиц к административной ответственности</w:t>
            </w:r>
            <w:r w:rsidR="004D151A" w:rsidRPr="008A6F7F">
              <w:rPr>
                <w:spacing w:val="2"/>
                <w:shd w:val="clear" w:color="auto" w:fill="FFFFFF"/>
              </w:rPr>
              <w:t>, шт.</w:t>
            </w:r>
          </w:p>
        </w:tc>
        <w:tc>
          <w:tcPr>
            <w:tcW w:w="2375" w:type="dxa"/>
            <w:vMerge w:val="restart"/>
          </w:tcPr>
          <w:p w14:paraId="055C4A47" w14:textId="77777777" w:rsidR="004D151A" w:rsidRPr="008A6F7F" w:rsidRDefault="003906F8" w:rsidP="004D151A">
            <w:pPr>
              <w:autoSpaceDE w:val="0"/>
              <w:autoSpaceDN w:val="0"/>
              <w:adjustRightInd w:val="0"/>
              <w:jc w:val="center"/>
              <w:rPr>
                <w:spacing w:val="2"/>
                <w:shd w:val="clear" w:color="auto" w:fill="FFFFFF"/>
              </w:rPr>
            </w:pPr>
            <w:r w:rsidRPr="008A6F7F">
              <w:rPr>
                <w:spacing w:val="2"/>
                <w:shd w:val="clear" w:color="auto" w:fill="FFFFFF"/>
              </w:rPr>
              <w:t xml:space="preserve">Выставлены штрафные санкции должностным лицам муниципальных учреждений, </w:t>
            </w:r>
          </w:p>
          <w:p w14:paraId="409A36DF" w14:textId="77777777" w:rsidR="003906F8" w:rsidRPr="008A6F7F" w:rsidRDefault="004D151A" w:rsidP="004D151A">
            <w:pPr>
              <w:autoSpaceDE w:val="0"/>
              <w:autoSpaceDN w:val="0"/>
              <w:adjustRightInd w:val="0"/>
              <w:jc w:val="center"/>
              <w:rPr>
                <w:spacing w:val="2"/>
                <w:shd w:val="clear" w:color="auto" w:fill="FFFFFF"/>
              </w:rPr>
            </w:pPr>
            <w:r w:rsidRPr="008A6F7F">
              <w:rPr>
                <w:spacing w:val="2"/>
                <w:shd w:val="clear" w:color="auto" w:fill="FFFFFF"/>
              </w:rPr>
              <w:t>млн.</w:t>
            </w:r>
            <w:r w:rsidR="002D365A" w:rsidRPr="008A6F7F">
              <w:rPr>
                <w:spacing w:val="2"/>
                <w:shd w:val="clear" w:color="auto" w:fill="FFFFFF"/>
              </w:rPr>
              <w:t xml:space="preserve"> </w:t>
            </w:r>
            <w:r w:rsidR="003906F8" w:rsidRPr="008A6F7F">
              <w:rPr>
                <w:spacing w:val="2"/>
                <w:shd w:val="clear" w:color="auto" w:fill="FFFFFF"/>
              </w:rPr>
              <w:t>руб.</w:t>
            </w:r>
          </w:p>
        </w:tc>
      </w:tr>
      <w:tr w:rsidR="00DB5135" w:rsidRPr="008A6F7F" w14:paraId="126E64E6" w14:textId="77777777" w:rsidTr="001470B1">
        <w:trPr>
          <w:trHeight w:val="125"/>
        </w:trPr>
        <w:tc>
          <w:tcPr>
            <w:tcW w:w="1668" w:type="dxa"/>
            <w:vMerge/>
          </w:tcPr>
          <w:p w14:paraId="35E1388D" w14:textId="77777777" w:rsidR="003906F8" w:rsidRPr="008A6F7F" w:rsidRDefault="003906F8" w:rsidP="003906F8">
            <w:pPr>
              <w:autoSpaceDE w:val="0"/>
              <w:autoSpaceDN w:val="0"/>
              <w:adjustRightInd w:val="0"/>
              <w:rPr>
                <w:spacing w:val="2"/>
                <w:shd w:val="clear" w:color="auto" w:fill="FFFFFF"/>
              </w:rPr>
            </w:pPr>
          </w:p>
        </w:tc>
        <w:tc>
          <w:tcPr>
            <w:tcW w:w="1559" w:type="dxa"/>
            <w:vMerge/>
          </w:tcPr>
          <w:p w14:paraId="1C433B89" w14:textId="77777777" w:rsidR="003906F8" w:rsidRPr="008A6F7F" w:rsidRDefault="003906F8" w:rsidP="003906F8">
            <w:pPr>
              <w:autoSpaceDE w:val="0"/>
              <w:autoSpaceDN w:val="0"/>
              <w:adjustRightInd w:val="0"/>
              <w:rPr>
                <w:spacing w:val="2"/>
                <w:shd w:val="clear" w:color="auto" w:fill="FFFFFF"/>
              </w:rPr>
            </w:pPr>
          </w:p>
        </w:tc>
        <w:tc>
          <w:tcPr>
            <w:tcW w:w="1701" w:type="dxa"/>
          </w:tcPr>
          <w:p w14:paraId="5A4FC717" w14:textId="77777777" w:rsidR="003906F8" w:rsidRPr="008A6F7F" w:rsidRDefault="003906F8" w:rsidP="00AE0B71">
            <w:pPr>
              <w:autoSpaceDE w:val="0"/>
              <w:autoSpaceDN w:val="0"/>
              <w:adjustRightInd w:val="0"/>
              <w:jc w:val="center"/>
              <w:rPr>
                <w:spacing w:val="2"/>
                <w:shd w:val="clear" w:color="auto" w:fill="FFFFFF"/>
              </w:rPr>
            </w:pPr>
            <w:r w:rsidRPr="008A6F7F">
              <w:rPr>
                <w:spacing w:val="2"/>
                <w:shd w:val="clear" w:color="auto" w:fill="FFFFFF"/>
              </w:rPr>
              <w:t>Тайшетская межрайонная прокуратура</w:t>
            </w:r>
          </w:p>
        </w:tc>
        <w:tc>
          <w:tcPr>
            <w:tcW w:w="2551" w:type="dxa"/>
          </w:tcPr>
          <w:p w14:paraId="4195B2C5" w14:textId="77777777" w:rsidR="003906F8" w:rsidRPr="008A6F7F" w:rsidRDefault="003906F8" w:rsidP="00AE0B71">
            <w:pPr>
              <w:autoSpaceDE w:val="0"/>
              <w:autoSpaceDN w:val="0"/>
              <w:adjustRightInd w:val="0"/>
              <w:jc w:val="center"/>
              <w:rPr>
                <w:spacing w:val="2"/>
                <w:shd w:val="clear" w:color="auto" w:fill="FFFFFF"/>
              </w:rPr>
            </w:pPr>
            <w:r w:rsidRPr="008A6F7F">
              <w:rPr>
                <w:spacing w:val="2"/>
                <w:shd w:val="clear" w:color="auto" w:fill="FFFFFF"/>
              </w:rPr>
              <w:t>Служба государственного финансового контроля Иркутской области</w:t>
            </w:r>
          </w:p>
        </w:tc>
        <w:tc>
          <w:tcPr>
            <w:tcW w:w="2375" w:type="dxa"/>
            <w:vMerge/>
          </w:tcPr>
          <w:p w14:paraId="26F7FB3F" w14:textId="77777777" w:rsidR="003906F8" w:rsidRPr="008A6F7F" w:rsidRDefault="003906F8" w:rsidP="003906F8">
            <w:pPr>
              <w:autoSpaceDE w:val="0"/>
              <w:autoSpaceDN w:val="0"/>
              <w:adjustRightInd w:val="0"/>
              <w:rPr>
                <w:spacing w:val="2"/>
                <w:shd w:val="clear" w:color="auto" w:fill="FFFFFF"/>
              </w:rPr>
            </w:pPr>
          </w:p>
        </w:tc>
      </w:tr>
      <w:tr w:rsidR="00DB5135" w:rsidRPr="008A6F7F" w14:paraId="08A0406B" w14:textId="77777777" w:rsidTr="001470B1">
        <w:tc>
          <w:tcPr>
            <w:tcW w:w="1668" w:type="dxa"/>
          </w:tcPr>
          <w:p w14:paraId="30218A32" w14:textId="77777777" w:rsidR="003906F8" w:rsidRPr="008A6F7F" w:rsidRDefault="003906F8" w:rsidP="003906F8">
            <w:pPr>
              <w:autoSpaceDE w:val="0"/>
              <w:autoSpaceDN w:val="0"/>
              <w:adjustRightInd w:val="0"/>
              <w:jc w:val="center"/>
              <w:rPr>
                <w:spacing w:val="2"/>
                <w:shd w:val="clear" w:color="auto" w:fill="FFFFFF"/>
              </w:rPr>
            </w:pPr>
            <w:r w:rsidRPr="008A6F7F">
              <w:rPr>
                <w:spacing w:val="2"/>
                <w:shd w:val="clear" w:color="auto" w:fill="FFFFFF"/>
              </w:rPr>
              <w:t>2022 год</w:t>
            </w:r>
          </w:p>
        </w:tc>
        <w:tc>
          <w:tcPr>
            <w:tcW w:w="1559" w:type="dxa"/>
          </w:tcPr>
          <w:p w14:paraId="11BF7450" w14:textId="77777777" w:rsidR="003906F8" w:rsidRPr="008A6F7F" w:rsidRDefault="001B1825" w:rsidP="003906F8">
            <w:pPr>
              <w:autoSpaceDE w:val="0"/>
              <w:autoSpaceDN w:val="0"/>
              <w:adjustRightInd w:val="0"/>
              <w:jc w:val="center"/>
              <w:rPr>
                <w:spacing w:val="2"/>
                <w:shd w:val="clear" w:color="auto" w:fill="FFFFFF"/>
              </w:rPr>
            </w:pPr>
            <w:r w:rsidRPr="008A6F7F">
              <w:rPr>
                <w:spacing w:val="2"/>
                <w:shd w:val="clear" w:color="auto" w:fill="FFFFFF"/>
              </w:rPr>
              <w:t>28</w:t>
            </w:r>
          </w:p>
        </w:tc>
        <w:tc>
          <w:tcPr>
            <w:tcW w:w="1701" w:type="dxa"/>
          </w:tcPr>
          <w:p w14:paraId="78DDD3DC" w14:textId="77777777" w:rsidR="003906F8" w:rsidRPr="008A6F7F" w:rsidRDefault="004D151A" w:rsidP="003906F8">
            <w:pPr>
              <w:autoSpaceDE w:val="0"/>
              <w:autoSpaceDN w:val="0"/>
              <w:adjustRightInd w:val="0"/>
              <w:jc w:val="center"/>
              <w:rPr>
                <w:spacing w:val="2"/>
                <w:shd w:val="clear" w:color="auto" w:fill="FFFFFF"/>
              </w:rPr>
            </w:pPr>
            <w:r w:rsidRPr="008A6F7F">
              <w:rPr>
                <w:spacing w:val="2"/>
                <w:shd w:val="clear" w:color="auto" w:fill="FFFFFF"/>
              </w:rPr>
              <w:t>4</w:t>
            </w:r>
          </w:p>
        </w:tc>
        <w:tc>
          <w:tcPr>
            <w:tcW w:w="2551" w:type="dxa"/>
          </w:tcPr>
          <w:p w14:paraId="7115A4F7" w14:textId="77777777" w:rsidR="003906F8" w:rsidRPr="008A6F7F" w:rsidRDefault="004D151A" w:rsidP="003906F8">
            <w:pPr>
              <w:autoSpaceDE w:val="0"/>
              <w:autoSpaceDN w:val="0"/>
              <w:adjustRightInd w:val="0"/>
              <w:jc w:val="center"/>
              <w:rPr>
                <w:spacing w:val="2"/>
                <w:shd w:val="clear" w:color="auto" w:fill="FFFFFF"/>
              </w:rPr>
            </w:pPr>
            <w:r w:rsidRPr="008A6F7F">
              <w:rPr>
                <w:spacing w:val="2"/>
                <w:shd w:val="clear" w:color="auto" w:fill="FFFFFF"/>
              </w:rPr>
              <w:t>-</w:t>
            </w:r>
          </w:p>
        </w:tc>
        <w:tc>
          <w:tcPr>
            <w:tcW w:w="2375" w:type="dxa"/>
          </w:tcPr>
          <w:p w14:paraId="66669648" w14:textId="77777777" w:rsidR="003906F8" w:rsidRPr="008A6F7F" w:rsidRDefault="004D151A" w:rsidP="003906F8">
            <w:pPr>
              <w:autoSpaceDE w:val="0"/>
              <w:autoSpaceDN w:val="0"/>
              <w:adjustRightInd w:val="0"/>
              <w:jc w:val="center"/>
              <w:rPr>
                <w:spacing w:val="2"/>
                <w:shd w:val="clear" w:color="auto" w:fill="FFFFFF"/>
              </w:rPr>
            </w:pPr>
            <w:r w:rsidRPr="008A6F7F">
              <w:rPr>
                <w:spacing w:val="2"/>
                <w:shd w:val="clear" w:color="auto" w:fill="FFFFFF"/>
              </w:rPr>
              <w:t>0,0</w:t>
            </w:r>
          </w:p>
        </w:tc>
      </w:tr>
      <w:tr w:rsidR="00DB5135" w:rsidRPr="008A6F7F" w14:paraId="2F7948DC" w14:textId="77777777" w:rsidTr="001470B1">
        <w:tc>
          <w:tcPr>
            <w:tcW w:w="1668" w:type="dxa"/>
          </w:tcPr>
          <w:p w14:paraId="06D410CE" w14:textId="77777777" w:rsidR="003906F8" w:rsidRPr="008A6F7F" w:rsidRDefault="003906F8" w:rsidP="003906F8">
            <w:pPr>
              <w:autoSpaceDE w:val="0"/>
              <w:autoSpaceDN w:val="0"/>
              <w:adjustRightInd w:val="0"/>
              <w:jc w:val="center"/>
              <w:rPr>
                <w:spacing w:val="2"/>
                <w:shd w:val="clear" w:color="auto" w:fill="FFFFFF"/>
              </w:rPr>
            </w:pPr>
            <w:r w:rsidRPr="008A6F7F">
              <w:rPr>
                <w:spacing w:val="2"/>
                <w:shd w:val="clear" w:color="auto" w:fill="FFFFFF"/>
              </w:rPr>
              <w:t>2023 год</w:t>
            </w:r>
          </w:p>
        </w:tc>
        <w:tc>
          <w:tcPr>
            <w:tcW w:w="1559" w:type="dxa"/>
          </w:tcPr>
          <w:p w14:paraId="109570B3" w14:textId="77777777" w:rsidR="003906F8" w:rsidRPr="008A6F7F" w:rsidRDefault="001B1825" w:rsidP="003906F8">
            <w:pPr>
              <w:autoSpaceDE w:val="0"/>
              <w:autoSpaceDN w:val="0"/>
              <w:adjustRightInd w:val="0"/>
              <w:jc w:val="center"/>
              <w:rPr>
                <w:spacing w:val="2"/>
                <w:shd w:val="clear" w:color="auto" w:fill="FFFFFF"/>
              </w:rPr>
            </w:pPr>
            <w:r w:rsidRPr="008A6F7F">
              <w:rPr>
                <w:spacing w:val="2"/>
                <w:shd w:val="clear" w:color="auto" w:fill="FFFFFF"/>
              </w:rPr>
              <w:t>26</w:t>
            </w:r>
          </w:p>
        </w:tc>
        <w:tc>
          <w:tcPr>
            <w:tcW w:w="1701" w:type="dxa"/>
          </w:tcPr>
          <w:p w14:paraId="50114FE7" w14:textId="77777777" w:rsidR="003906F8" w:rsidRPr="008A6F7F" w:rsidRDefault="004D151A" w:rsidP="003906F8">
            <w:pPr>
              <w:autoSpaceDE w:val="0"/>
              <w:autoSpaceDN w:val="0"/>
              <w:adjustRightInd w:val="0"/>
              <w:jc w:val="center"/>
              <w:rPr>
                <w:spacing w:val="2"/>
                <w:shd w:val="clear" w:color="auto" w:fill="FFFFFF"/>
              </w:rPr>
            </w:pPr>
            <w:r w:rsidRPr="008A6F7F">
              <w:rPr>
                <w:spacing w:val="2"/>
                <w:shd w:val="clear" w:color="auto" w:fill="FFFFFF"/>
              </w:rPr>
              <w:t>10</w:t>
            </w:r>
          </w:p>
        </w:tc>
        <w:tc>
          <w:tcPr>
            <w:tcW w:w="2551" w:type="dxa"/>
          </w:tcPr>
          <w:p w14:paraId="433338B2" w14:textId="77777777" w:rsidR="003906F8" w:rsidRPr="008A6F7F" w:rsidRDefault="004D151A" w:rsidP="003906F8">
            <w:pPr>
              <w:autoSpaceDE w:val="0"/>
              <w:autoSpaceDN w:val="0"/>
              <w:adjustRightInd w:val="0"/>
              <w:jc w:val="center"/>
              <w:rPr>
                <w:spacing w:val="2"/>
                <w:shd w:val="clear" w:color="auto" w:fill="FFFFFF"/>
              </w:rPr>
            </w:pPr>
            <w:r w:rsidRPr="008A6F7F">
              <w:rPr>
                <w:spacing w:val="2"/>
                <w:shd w:val="clear" w:color="auto" w:fill="FFFFFF"/>
              </w:rPr>
              <w:t>-</w:t>
            </w:r>
          </w:p>
        </w:tc>
        <w:tc>
          <w:tcPr>
            <w:tcW w:w="2375" w:type="dxa"/>
          </w:tcPr>
          <w:p w14:paraId="1F12CE19" w14:textId="77777777" w:rsidR="003906F8" w:rsidRPr="008A6F7F" w:rsidRDefault="001B1825" w:rsidP="003906F8">
            <w:pPr>
              <w:autoSpaceDE w:val="0"/>
              <w:autoSpaceDN w:val="0"/>
              <w:adjustRightInd w:val="0"/>
              <w:jc w:val="center"/>
              <w:rPr>
                <w:spacing w:val="2"/>
                <w:shd w:val="clear" w:color="auto" w:fill="FFFFFF"/>
              </w:rPr>
            </w:pPr>
            <w:r w:rsidRPr="008A6F7F">
              <w:rPr>
                <w:spacing w:val="2"/>
                <w:shd w:val="clear" w:color="auto" w:fill="FFFFFF"/>
              </w:rPr>
              <w:t>0,0</w:t>
            </w:r>
          </w:p>
        </w:tc>
      </w:tr>
      <w:tr w:rsidR="00DB5135" w:rsidRPr="008A6F7F" w14:paraId="6C3D4ED3" w14:textId="77777777" w:rsidTr="001470B1">
        <w:tc>
          <w:tcPr>
            <w:tcW w:w="1668" w:type="dxa"/>
          </w:tcPr>
          <w:p w14:paraId="5AECE71A" w14:textId="77777777" w:rsidR="003906F8" w:rsidRPr="008A6F7F" w:rsidRDefault="003906F8" w:rsidP="003906F8">
            <w:pPr>
              <w:autoSpaceDE w:val="0"/>
              <w:autoSpaceDN w:val="0"/>
              <w:adjustRightInd w:val="0"/>
              <w:jc w:val="center"/>
              <w:rPr>
                <w:spacing w:val="2"/>
                <w:shd w:val="clear" w:color="auto" w:fill="FFFFFF"/>
              </w:rPr>
            </w:pPr>
            <w:r w:rsidRPr="008A6F7F">
              <w:rPr>
                <w:spacing w:val="2"/>
                <w:shd w:val="clear" w:color="auto" w:fill="FFFFFF"/>
              </w:rPr>
              <w:lastRenderedPageBreak/>
              <w:t>2024 год</w:t>
            </w:r>
          </w:p>
        </w:tc>
        <w:tc>
          <w:tcPr>
            <w:tcW w:w="1559" w:type="dxa"/>
          </w:tcPr>
          <w:p w14:paraId="4D6ABFB7" w14:textId="77777777" w:rsidR="003906F8" w:rsidRPr="008A6F7F" w:rsidRDefault="0022596D" w:rsidP="003906F8">
            <w:pPr>
              <w:autoSpaceDE w:val="0"/>
              <w:autoSpaceDN w:val="0"/>
              <w:adjustRightInd w:val="0"/>
              <w:jc w:val="center"/>
              <w:rPr>
                <w:spacing w:val="2"/>
                <w:shd w:val="clear" w:color="auto" w:fill="FFFFFF"/>
              </w:rPr>
            </w:pPr>
            <w:r w:rsidRPr="008A6F7F">
              <w:rPr>
                <w:spacing w:val="2"/>
                <w:shd w:val="clear" w:color="auto" w:fill="FFFFFF"/>
              </w:rPr>
              <w:t>24</w:t>
            </w:r>
          </w:p>
        </w:tc>
        <w:tc>
          <w:tcPr>
            <w:tcW w:w="1701" w:type="dxa"/>
          </w:tcPr>
          <w:p w14:paraId="13499F35" w14:textId="77777777" w:rsidR="003906F8" w:rsidRPr="008A6F7F" w:rsidRDefault="004D151A" w:rsidP="003906F8">
            <w:pPr>
              <w:autoSpaceDE w:val="0"/>
              <w:autoSpaceDN w:val="0"/>
              <w:adjustRightInd w:val="0"/>
              <w:jc w:val="center"/>
              <w:rPr>
                <w:spacing w:val="2"/>
                <w:shd w:val="clear" w:color="auto" w:fill="FFFFFF"/>
              </w:rPr>
            </w:pPr>
            <w:r w:rsidRPr="008A6F7F">
              <w:rPr>
                <w:spacing w:val="2"/>
                <w:shd w:val="clear" w:color="auto" w:fill="FFFFFF"/>
              </w:rPr>
              <w:t>15</w:t>
            </w:r>
          </w:p>
        </w:tc>
        <w:tc>
          <w:tcPr>
            <w:tcW w:w="2551" w:type="dxa"/>
          </w:tcPr>
          <w:p w14:paraId="0A6D71EC" w14:textId="77777777" w:rsidR="003906F8" w:rsidRPr="008A6F7F" w:rsidRDefault="004D151A" w:rsidP="003906F8">
            <w:pPr>
              <w:autoSpaceDE w:val="0"/>
              <w:autoSpaceDN w:val="0"/>
              <w:adjustRightInd w:val="0"/>
              <w:jc w:val="center"/>
              <w:rPr>
                <w:spacing w:val="2"/>
                <w:shd w:val="clear" w:color="auto" w:fill="FFFFFF"/>
              </w:rPr>
            </w:pPr>
            <w:r w:rsidRPr="008A6F7F">
              <w:rPr>
                <w:spacing w:val="2"/>
                <w:shd w:val="clear" w:color="auto" w:fill="FFFFFF"/>
              </w:rPr>
              <w:t>-</w:t>
            </w:r>
          </w:p>
        </w:tc>
        <w:tc>
          <w:tcPr>
            <w:tcW w:w="2375" w:type="dxa"/>
          </w:tcPr>
          <w:p w14:paraId="23B83105" w14:textId="77777777" w:rsidR="003906F8" w:rsidRPr="008A6F7F" w:rsidRDefault="004D151A" w:rsidP="003906F8">
            <w:pPr>
              <w:autoSpaceDE w:val="0"/>
              <w:autoSpaceDN w:val="0"/>
              <w:adjustRightInd w:val="0"/>
              <w:jc w:val="center"/>
              <w:rPr>
                <w:spacing w:val="2"/>
                <w:shd w:val="clear" w:color="auto" w:fill="FFFFFF"/>
              </w:rPr>
            </w:pPr>
            <w:r w:rsidRPr="008A6F7F">
              <w:rPr>
                <w:spacing w:val="2"/>
                <w:shd w:val="clear" w:color="auto" w:fill="FFFFFF"/>
              </w:rPr>
              <w:t>0,0</w:t>
            </w:r>
          </w:p>
        </w:tc>
      </w:tr>
    </w:tbl>
    <w:p w14:paraId="0705F5D5" w14:textId="64794C7C" w:rsidR="003906F8" w:rsidRPr="008A6F7F" w:rsidRDefault="003906F8" w:rsidP="0059253A">
      <w:pPr>
        <w:tabs>
          <w:tab w:val="left" w:pos="0"/>
          <w:tab w:val="left" w:pos="567"/>
        </w:tabs>
        <w:autoSpaceDE w:val="0"/>
        <w:autoSpaceDN w:val="0"/>
        <w:adjustRightInd w:val="0"/>
        <w:jc w:val="right"/>
        <w:rPr>
          <w:sz w:val="28"/>
          <w:szCs w:val="28"/>
        </w:rPr>
      </w:pPr>
      <w:r w:rsidRPr="008A6F7F">
        <w:rPr>
          <w:sz w:val="28"/>
          <w:szCs w:val="28"/>
        </w:rPr>
        <w:tab/>
      </w:r>
      <w:r w:rsidR="0059253A">
        <w:rPr>
          <w:sz w:val="28"/>
          <w:szCs w:val="28"/>
        </w:rPr>
        <w:t>;</w:t>
      </w:r>
    </w:p>
    <w:p w14:paraId="0AB4A58E" w14:textId="1C781467" w:rsidR="0076001A" w:rsidRPr="008A6F7F" w:rsidRDefault="00BE6BA4" w:rsidP="0076001A">
      <w:pPr>
        <w:pStyle w:val="Default"/>
        <w:ind w:firstLine="567"/>
        <w:jc w:val="both"/>
        <w:rPr>
          <w:color w:val="auto"/>
          <w:spacing w:val="2"/>
          <w:shd w:val="clear" w:color="auto" w:fill="FFFFFF"/>
        </w:rPr>
      </w:pPr>
      <w:r w:rsidRPr="008A6F7F">
        <w:rPr>
          <w:color w:val="auto"/>
          <w:spacing w:val="2"/>
          <w:shd w:val="clear" w:color="auto" w:fill="FFFFFF"/>
        </w:rPr>
        <w:tab/>
      </w:r>
      <w:r w:rsidR="0059253A">
        <w:rPr>
          <w:color w:val="auto"/>
          <w:spacing w:val="2"/>
          <w:shd w:val="clear" w:color="auto" w:fill="FFFFFF"/>
        </w:rPr>
        <w:t xml:space="preserve">3. </w:t>
      </w:r>
      <w:r w:rsidR="00D02FF9" w:rsidRPr="008A6F7F">
        <w:rPr>
          <w:color w:val="auto"/>
          <w:spacing w:val="2"/>
          <w:shd w:val="clear" w:color="auto" w:fill="FFFFFF"/>
        </w:rPr>
        <w:t xml:space="preserve">За </w:t>
      </w:r>
      <w:r w:rsidR="00846374" w:rsidRPr="008A6F7F">
        <w:rPr>
          <w:color w:val="auto"/>
          <w:spacing w:val="2"/>
          <w:shd w:val="clear" w:color="auto" w:fill="FFFFFF"/>
        </w:rPr>
        <w:t xml:space="preserve">2022 - </w:t>
      </w:r>
      <w:r w:rsidR="00D02FF9" w:rsidRPr="008A6F7F">
        <w:rPr>
          <w:color w:val="auto"/>
          <w:spacing w:val="2"/>
          <w:shd w:val="clear" w:color="auto" w:fill="FFFFFF"/>
        </w:rPr>
        <w:t>2024 год</w:t>
      </w:r>
      <w:r w:rsidR="00846374" w:rsidRPr="008A6F7F">
        <w:rPr>
          <w:color w:val="auto"/>
          <w:spacing w:val="2"/>
          <w:shd w:val="clear" w:color="auto" w:fill="FFFFFF"/>
        </w:rPr>
        <w:t>ы</w:t>
      </w:r>
      <w:r w:rsidR="00D02FF9" w:rsidRPr="008A6F7F">
        <w:rPr>
          <w:color w:val="auto"/>
          <w:spacing w:val="2"/>
          <w:shd w:val="clear" w:color="auto" w:fill="FFFFFF"/>
        </w:rPr>
        <w:t xml:space="preserve"> с</w:t>
      </w:r>
      <w:r w:rsidRPr="008A6F7F">
        <w:rPr>
          <w:color w:val="auto"/>
          <w:spacing w:val="2"/>
          <w:shd w:val="clear" w:color="auto" w:fill="FFFFFF"/>
        </w:rPr>
        <w:t>огласно представлений по резу</w:t>
      </w:r>
      <w:r w:rsidR="00C728A9" w:rsidRPr="008A6F7F">
        <w:rPr>
          <w:color w:val="auto"/>
          <w:spacing w:val="2"/>
          <w:shd w:val="clear" w:color="auto" w:fill="FFFFFF"/>
        </w:rPr>
        <w:t xml:space="preserve">льтатам контрольных мероприятий </w:t>
      </w:r>
      <w:r w:rsidRPr="008A6F7F">
        <w:rPr>
          <w:color w:val="auto"/>
          <w:spacing w:val="2"/>
          <w:shd w:val="clear" w:color="auto" w:fill="FFFFFF"/>
        </w:rPr>
        <w:t>проведены мероприятия по устранению допущенных нарушений законодательства Российской Федерации и нормативн</w:t>
      </w:r>
      <w:r w:rsidR="00157D7B" w:rsidRPr="008A6F7F">
        <w:rPr>
          <w:color w:val="auto"/>
          <w:spacing w:val="2"/>
          <w:shd w:val="clear" w:color="auto" w:fill="FFFFFF"/>
        </w:rPr>
        <w:t>о-</w:t>
      </w:r>
      <w:r w:rsidRPr="008A6F7F">
        <w:rPr>
          <w:color w:val="auto"/>
          <w:spacing w:val="2"/>
          <w:shd w:val="clear" w:color="auto" w:fill="FFFFFF"/>
        </w:rPr>
        <w:t>правовых актов муниципального образования "Тайшетский район".</w:t>
      </w:r>
      <w:r w:rsidR="0076001A" w:rsidRPr="008A6F7F">
        <w:rPr>
          <w:color w:val="auto"/>
          <w:spacing w:val="2"/>
          <w:shd w:val="clear" w:color="auto" w:fill="FFFFFF"/>
        </w:rPr>
        <w:t xml:space="preserve"> </w:t>
      </w:r>
    </w:p>
    <w:p w14:paraId="4F3FDC67" w14:textId="77777777" w:rsidR="00D02FF9" w:rsidRPr="008A6F7F" w:rsidRDefault="00D02FF9" w:rsidP="0076001A">
      <w:pPr>
        <w:pStyle w:val="Default"/>
        <w:ind w:firstLine="567"/>
        <w:jc w:val="both"/>
        <w:rPr>
          <w:color w:val="auto"/>
          <w:spacing w:val="2"/>
          <w:shd w:val="clear" w:color="auto" w:fill="FFFFFF"/>
        </w:rPr>
      </w:pPr>
      <w:r w:rsidRPr="008A6F7F">
        <w:rPr>
          <w:color w:val="auto"/>
          <w:spacing w:val="2"/>
          <w:shd w:val="clear" w:color="auto" w:fill="FFFFFF"/>
        </w:rPr>
        <w:t xml:space="preserve">Административные производства за нарушение бюджетного законодательства не возбуждались. </w:t>
      </w:r>
    </w:p>
    <w:p w14:paraId="5FF72E83" w14:textId="47C2A4E3" w:rsidR="00BE6BA4" w:rsidRPr="008A6F7F" w:rsidRDefault="00BF7059" w:rsidP="00AF4227">
      <w:pPr>
        <w:pStyle w:val="Default"/>
        <w:ind w:firstLine="567"/>
        <w:jc w:val="both"/>
        <w:rPr>
          <w:color w:val="auto"/>
          <w:spacing w:val="2"/>
          <w:shd w:val="clear" w:color="auto" w:fill="FFFFFF"/>
        </w:rPr>
      </w:pPr>
      <w:r w:rsidRPr="008A6F7F">
        <w:rPr>
          <w:color w:val="auto"/>
          <w:spacing w:val="2"/>
          <w:shd w:val="clear" w:color="auto" w:fill="FFFFFF"/>
        </w:rPr>
        <w:t xml:space="preserve">Тайшетской межрайонной прокуратурой </w:t>
      </w:r>
      <w:r w:rsidR="00F03123" w:rsidRPr="008A6F7F">
        <w:rPr>
          <w:color w:val="auto"/>
          <w:spacing w:val="2"/>
          <w:shd w:val="clear" w:color="auto" w:fill="FFFFFF"/>
        </w:rPr>
        <w:t>штрафные санкции не предъявлялись.</w:t>
      </w:r>
    </w:p>
    <w:p w14:paraId="28C0424A" w14:textId="77777777" w:rsidR="002606B8" w:rsidRPr="008A6F7F" w:rsidRDefault="002606B8" w:rsidP="00AF4227">
      <w:pPr>
        <w:autoSpaceDE w:val="0"/>
        <w:autoSpaceDN w:val="0"/>
        <w:adjustRightInd w:val="0"/>
        <w:ind w:firstLine="567"/>
        <w:jc w:val="both"/>
        <w:rPr>
          <w:spacing w:val="2"/>
          <w:shd w:val="clear" w:color="auto" w:fill="FFFFFF"/>
        </w:rPr>
      </w:pPr>
      <w:r w:rsidRPr="008A6F7F">
        <w:rPr>
          <w:spacing w:val="2"/>
          <w:shd w:val="clear" w:color="auto" w:fill="FFFFFF"/>
        </w:rPr>
        <w:t>Протоколы о привлечении к административной ответственно</w:t>
      </w:r>
      <w:r w:rsidR="005300F8" w:rsidRPr="008A6F7F">
        <w:rPr>
          <w:spacing w:val="2"/>
          <w:shd w:val="clear" w:color="auto" w:fill="FFFFFF"/>
        </w:rPr>
        <w:t xml:space="preserve">сти должностных и юридических </w:t>
      </w:r>
      <w:r w:rsidRPr="008A6F7F">
        <w:rPr>
          <w:spacing w:val="2"/>
          <w:shd w:val="clear" w:color="auto" w:fill="FFFFFF"/>
        </w:rPr>
        <w:t>лиц не составлялись.</w:t>
      </w:r>
    </w:p>
    <w:p w14:paraId="72BBDD88" w14:textId="77777777" w:rsidR="00BF7059" w:rsidRPr="008A6F7F" w:rsidRDefault="005300F8" w:rsidP="005300F8">
      <w:pPr>
        <w:autoSpaceDE w:val="0"/>
        <w:autoSpaceDN w:val="0"/>
        <w:adjustRightInd w:val="0"/>
        <w:ind w:firstLine="567"/>
        <w:jc w:val="both"/>
        <w:rPr>
          <w:spacing w:val="2"/>
          <w:shd w:val="clear" w:color="auto" w:fill="FFFFFF"/>
        </w:rPr>
      </w:pPr>
      <w:r w:rsidRPr="008A6F7F">
        <w:rPr>
          <w:spacing w:val="2"/>
          <w:shd w:val="clear" w:color="auto" w:fill="FFFFFF"/>
        </w:rPr>
        <w:t>Уведомления о применении бюджетных мер принуждения Отделом контроля не направлялись.</w:t>
      </w:r>
    </w:p>
    <w:p w14:paraId="2C2EA3A4" w14:textId="77777777" w:rsidR="000E2198" w:rsidRPr="008A6F7F" w:rsidRDefault="000E2198" w:rsidP="004D151A">
      <w:pPr>
        <w:pStyle w:val="Default"/>
        <w:ind w:firstLine="567"/>
        <w:jc w:val="both"/>
        <w:rPr>
          <w:color w:val="auto"/>
          <w:spacing w:val="2"/>
          <w:shd w:val="clear" w:color="auto" w:fill="FFFFFF"/>
        </w:rPr>
      </w:pPr>
      <w:r w:rsidRPr="008A6F7F">
        <w:rPr>
          <w:color w:val="auto"/>
          <w:spacing w:val="2"/>
          <w:shd w:val="clear" w:color="auto" w:fill="FFFFFF"/>
        </w:rPr>
        <w:t>В 2024 году по представлению Тайшетской межрайонной прокуратуры в целях усиления контроля в сфере закупок специалисты</w:t>
      </w:r>
      <w:r w:rsidR="00866952" w:rsidRPr="008A6F7F">
        <w:rPr>
          <w:color w:val="auto"/>
          <w:spacing w:val="2"/>
          <w:shd w:val="clear" w:color="auto" w:fill="FFFFFF"/>
        </w:rPr>
        <w:t xml:space="preserve"> проверяемых учреждений</w:t>
      </w:r>
      <w:r w:rsidRPr="008A6F7F">
        <w:rPr>
          <w:color w:val="auto"/>
          <w:spacing w:val="2"/>
          <w:shd w:val="clear" w:color="auto" w:fill="FFFFFF"/>
        </w:rPr>
        <w:t xml:space="preserve"> привлечены к </w:t>
      </w:r>
      <w:r w:rsidRPr="008A6F7F">
        <w:rPr>
          <w:color w:val="auto"/>
        </w:rPr>
        <w:t>дисциплинарному взысканию в виде замечания</w:t>
      </w:r>
      <w:r w:rsidRPr="008A6F7F">
        <w:rPr>
          <w:color w:val="auto"/>
          <w:spacing w:val="2"/>
          <w:shd w:val="clear" w:color="auto" w:fill="FFFFFF"/>
        </w:rPr>
        <w:t xml:space="preserve"> и с ними проведены профилактические беседы о недопустимости нарушений действующего законодательства. </w:t>
      </w:r>
    </w:p>
    <w:p w14:paraId="5F2FD612" w14:textId="5873082C" w:rsidR="00A37630" w:rsidRPr="008A6F7F" w:rsidRDefault="00A37630" w:rsidP="00A37630">
      <w:pPr>
        <w:ind w:firstLine="708"/>
        <w:jc w:val="both"/>
      </w:pPr>
      <w:r w:rsidRPr="008A6F7F">
        <w:t xml:space="preserve">Кроме того, ежедневно на сайте закупок ведется контроль за своевременным внесением изменений в планы – графики главных распорядителей бюджетных средств муниципального округа.  </w:t>
      </w:r>
    </w:p>
    <w:p w14:paraId="4ABDA9EC" w14:textId="3E4B562B" w:rsidR="00D9151E" w:rsidRPr="008A6F7F" w:rsidRDefault="00D9151E" w:rsidP="00D9151E">
      <w:pPr>
        <w:pStyle w:val="Default"/>
        <w:ind w:firstLine="567"/>
        <w:jc w:val="both"/>
        <w:rPr>
          <w:color w:val="auto"/>
          <w:spacing w:val="2"/>
          <w:shd w:val="clear" w:color="auto" w:fill="FFFFFF"/>
        </w:rPr>
      </w:pPr>
      <w:r w:rsidRPr="008A6F7F">
        <w:rPr>
          <w:color w:val="auto"/>
          <w:spacing w:val="2"/>
          <w:shd w:val="clear" w:color="auto" w:fill="FFFFFF"/>
        </w:rPr>
        <w:t>С целью дальнейшего развития системы внутреннего финансового контроля вн</w:t>
      </w:r>
      <w:r w:rsidR="00A37630" w:rsidRPr="008A6F7F">
        <w:rPr>
          <w:color w:val="auto"/>
          <w:spacing w:val="2"/>
          <w:shd w:val="clear" w:color="auto" w:fill="FFFFFF"/>
        </w:rPr>
        <w:t>осятся</w:t>
      </w:r>
      <w:r w:rsidRPr="008A6F7F">
        <w:rPr>
          <w:color w:val="auto"/>
          <w:spacing w:val="2"/>
          <w:shd w:val="clear" w:color="auto" w:fill="FFFFFF"/>
        </w:rPr>
        <w:t xml:space="preserve"> изменения в нормативно-правовую базу, регулирующие порядок его осуществления.</w:t>
      </w:r>
    </w:p>
    <w:p w14:paraId="692C94A1" w14:textId="63F4F51F" w:rsidR="00D9151E" w:rsidRPr="008A6F7F" w:rsidRDefault="00A37630" w:rsidP="00A37630">
      <w:pPr>
        <w:pStyle w:val="Default"/>
        <w:ind w:firstLine="709"/>
        <w:jc w:val="both"/>
        <w:rPr>
          <w:color w:val="auto"/>
        </w:rPr>
      </w:pPr>
      <w:r w:rsidRPr="008A6F7F">
        <w:rPr>
          <w:color w:val="auto"/>
        </w:rPr>
        <w:t>В 2026 – 20</w:t>
      </w:r>
      <w:r w:rsidR="00517CD2">
        <w:rPr>
          <w:color w:val="auto"/>
        </w:rPr>
        <w:t>31</w:t>
      </w:r>
      <w:r w:rsidRPr="008A6F7F">
        <w:rPr>
          <w:color w:val="auto"/>
        </w:rPr>
        <w:t xml:space="preserve"> годах необходимо продолжить работу в направлении обеспечения </w:t>
      </w:r>
      <w:r w:rsidRPr="008A6F7F">
        <w:rPr>
          <w:color w:val="auto"/>
          <w:spacing w:val="2"/>
          <w:shd w:val="clear" w:color="auto" w:fill="FFFFFF"/>
        </w:rPr>
        <w:t xml:space="preserve">постоянного финансового контроля за эффективным использованием бюджетных средств </w:t>
      </w:r>
      <w:r w:rsidRPr="008A6F7F">
        <w:rPr>
          <w:color w:val="auto"/>
        </w:rPr>
        <w:t xml:space="preserve">муниципального округа, что </w:t>
      </w:r>
      <w:r w:rsidR="00D9151E" w:rsidRPr="008A6F7F">
        <w:rPr>
          <w:color w:val="auto"/>
          <w:spacing w:val="2"/>
          <w:shd w:val="clear" w:color="auto" w:fill="FFFFFF"/>
        </w:rPr>
        <w:t>позвол</w:t>
      </w:r>
      <w:r w:rsidRPr="008A6F7F">
        <w:rPr>
          <w:color w:val="auto"/>
          <w:spacing w:val="2"/>
          <w:shd w:val="clear" w:color="auto" w:fill="FFFFFF"/>
        </w:rPr>
        <w:t>и</w:t>
      </w:r>
      <w:r w:rsidR="00D9151E" w:rsidRPr="008A6F7F">
        <w:rPr>
          <w:color w:val="auto"/>
          <w:spacing w:val="2"/>
          <w:shd w:val="clear" w:color="auto" w:fill="FFFFFF"/>
        </w:rPr>
        <w:t xml:space="preserve">т решить проблемы, выявленные в ходе осуществления внутреннего муниципального финансового контроля: </w:t>
      </w:r>
    </w:p>
    <w:p w14:paraId="6E4ED2C8" w14:textId="77777777" w:rsidR="00D9151E" w:rsidRPr="008A6F7F" w:rsidRDefault="00D9151E" w:rsidP="00D9151E">
      <w:pPr>
        <w:pStyle w:val="Default"/>
        <w:ind w:firstLine="709"/>
        <w:jc w:val="both"/>
        <w:rPr>
          <w:color w:val="auto"/>
          <w:spacing w:val="2"/>
          <w:shd w:val="clear" w:color="auto" w:fill="FFFFFF"/>
        </w:rPr>
      </w:pPr>
      <w:r w:rsidRPr="008A6F7F">
        <w:rPr>
          <w:color w:val="auto"/>
          <w:spacing w:val="2"/>
          <w:shd w:val="clear" w:color="auto" w:fill="FFFFFF"/>
        </w:rPr>
        <w:t>недостаточный контроль главных распорядителей бюджетных средств за эффективностью использования бюджетных средств;</w:t>
      </w:r>
    </w:p>
    <w:p w14:paraId="60F92AE1" w14:textId="77777777" w:rsidR="00D9151E" w:rsidRPr="008A6F7F" w:rsidRDefault="00D9151E" w:rsidP="00D9151E">
      <w:pPr>
        <w:pStyle w:val="Default"/>
        <w:ind w:firstLine="709"/>
        <w:jc w:val="both"/>
        <w:rPr>
          <w:color w:val="auto"/>
          <w:spacing w:val="2"/>
          <w:shd w:val="clear" w:color="auto" w:fill="FFFFFF"/>
        </w:rPr>
      </w:pPr>
      <w:r w:rsidRPr="008A6F7F">
        <w:rPr>
          <w:color w:val="auto"/>
          <w:spacing w:val="2"/>
          <w:shd w:val="clear" w:color="auto" w:fill="FFFFFF"/>
        </w:rPr>
        <w:t>несоблюдение установленной периодичности проведения контрольных мероприятий;</w:t>
      </w:r>
    </w:p>
    <w:p w14:paraId="07F38F30" w14:textId="035C3770" w:rsidR="003906F8" w:rsidRPr="008A6F7F" w:rsidRDefault="00D9151E" w:rsidP="00652777">
      <w:pPr>
        <w:pStyle w:val="Default"/>
        <w:ind w:firstLine="709"/>
        <w:jc w:val="both"/>
        <w:rPr>
          <w:color w:val="auto"/>
          <w:spacing w:val="2"/>
          <w:shd w:val="clear" w:color="auto" w:fill="FFFFFF"/>
        </w:rPr>
      </w:pPr>
      <w:r w:rsidRPr="008A6F7F">
        <w:rPr>
          <w:color w:val="auto"/>
          <w:spacing w:val="2"/>
          <w:shd w:val="clear" w:color="auto" w:fill="FFFFFF"/>
        </w:rPr>
        <w:t>безнаказанность лиц, виновных в совершении финансовых нарушений, а также нарушений действующего законодательства Российской Федерации о контрактной системе в сфере закупок товаров, работ, услуг для обеспечения муниципальных нужд.</w:t>
      </w:r>
    </w:p>
    <w:p w14:paraId="6A8FB4F1" w14:textId="77777777" w:rsidR="00F81E11" w:rsidRPr="008A6F7F" w:rsidRDefault="00F81E11" w:rsidP="00F81E11">
      <w:pPr>
        <w:pStyle w:val="Default"/>
        <w:ind w:firstLine="709"/>
        <w:jc w:val="both"/>
        <w:rPr>
          <w:color w:val="auto"/>
          <w:spacing w:val="2"/>
          <w:shd w:val="clear" w:color="auto" w:fill="FFFFFF"/>
        </w:rPr>
      </w:pPr>
    </w:p>
    <w:p w14:paraId="22699C34" w14:textId="12B784FB" w:rsidR="000E011B" w:rsidRPr="008A6F7F" w:rsidRDefault="00866952" w:rsidP="00F81E11">
      <w:pPr>
        <w:ind w:firstLine="709"/>
        <w:jc w:val="center"/>
        <w:rPr>
          <w:b/>
          <w:bCs/>
        </w:rPr>
      </w:pPr>
      <w:r w:rsidRPr="008A6F7F">
        <w:rPr>
          <w:b/>
        </w:rPr>
        <w:t xml:space="preserve">Повышение финансовой устойчивости </w:t>
      </w:r>
      <w:r w:rsidR="00F81E11" w:rsidRPr="008A6F7F">
        <w:rPr>
          <w:b/>
        </w:rPr>
        <w:t xml:space="preserve">в 2022 – 2024 годах </w:t>
      </w:r>
      <w:r w:rsidRPr="008A6F7F">
        <w:rPr>
          <w:b/>
        </w:rPr>
        <w:t>муниципальных образований, находящихся на территории Тайшетского района</w:t>
      </w:r>
    </w:p>
    <w:p w14:paraId="489A3767" w14:textId="37EF1699" w:rsidR="009F3945" w:rsidRPr="008A6F7F" w:rsidRDefault="009F3945" w:rsidP="009F3945">
      <w:pPr>
        <w:ind w:firstLine="709"/>
        <w:jc w:val="both"/>
        <w:rPr>
          <w:sz w:val="28"/>
          <w:szCs w:val="28"/>
        </w:rPr>
      </w:pPr>
      <w:r w:rsidRPr="008A6F7F">
        <w:t xml:space="preserve">Эффективное предоставление межбюджетных трансфертов </w:t>
      </w:r>
      <w:r w:rsidR="00F81E11" w:rsidRPr="008A6F7F">
        <w:t xml:space="preserve">в 2022 – 2024 годах </w:t>
      </w:r>
      <w:r w:rsidRPr="008A6F7F">
        <w:t>явля</w:t>
      </w:r>
      <w:r w:rsidR="00F81E11" w:rsidRPr="008A6F7F">
        <w:t>лось</w:t>
      </w:r>
      <w:r w:rsidRPr="008A6F7F">
        <w:t xml:space="preserve"> неотъемлемой частью муниципальной политики, направленной на повышение качества управления муниципальными финансами и устойчивое развитие территорий муниципальных образований Тайшетского района.</w:t>
      </w:r>
    </w:p>
    <w:p w14:paraId="5F4C5351" w14:textId="1ED887AB" w:rsidR="00A92829" w:rsidRPr="008A6F7F" w:rsidRDefault="00D51A7D" w:rsidP="00D51A7D">
      <w:pPr>
        <w:ind w:firstLine="709"/>
        <w:jc w:val="both"/>
      </w:pPr>
      <w:r w:rsidRPr="008A6F7F">
        <w:t>В соответствии с Законом Иркутской области от 22 октября 2013 года № 74-ОЗ "О межбюджетных трансфертах и нормативах отчислений в местные бюджеты" предусмотрены межбюджетные трансферты из районного бюджета бюджетам муниципальных образований Тайшетского района</w:t>
      </w:r>
      <w:r w:rsidR="00A92829" w:rsidRPr="008A6F7F">
        <w:t>.</w:t>
      </w:r>
    </w:p>
    <w:p w14:paraId="0E252FA8" w14:textId="24C0E4DF" w:rsidR="009019C3" w:rsidRPr="008A6F7F" w:rsidRDefault="009019C3" w:rsidP="009019C3">
      <w:pPr>
        <w:ind w:firstLine="709"/>
        <w:jc w:val="both"/>
        <w:rPr>
          <w:sz w:val="28"/>
          <w:szCs w:val="28"/>
        </w:rPr>
      </w:pPr>
      <w:r w:rsidRPr="008A6F7F">
        <w:t>В целях снижения несбалансированности бюджетов поселений Финансовым управлением</w:t>
      </w:r>
      <w:r w:rsidR="00775677" w:rsidRPr="008A6F7F">
        <w:t xml:space="preserve"> </w:t>
      </w:r>
      <w:r w:rsidRPr="008A6F7F">
        <w:t>осуществлялся анализ оценки исполнения бюджета каждого поселения Тайшетского района до конца финансового года с учетом прогноза по доходам, расходам и источникам финансирования дефицита бюджета, на основе которого поселениям предоставлялась дополнительная финансовая помощь.</w:t>
      </w:r>
    </w:p>
    <w:p w14:paraId="43A202B8" w14:textId="77777777" w:rsidR="00D51A7D" w:rsidRPr="008A6F7F" w:rsidRDefault="00D51A7D" w:rsidP="00D51A7D">
      <w:pPr>
        <w:ind w:firstLine="709"/>
        <w:jc w:val="both"/>
        <w:rPr>
          <w:bCs/>
        </w:rPr>
      </w:pPr>
      <w:r w:rsidRPr="008A6F7F">
        <w:lastRenderedPageBreak/>
        <w:t xml:space="preserve">Межбюджетные трансферты, </w:t>
      </w:r>
      <w:r w:rsidRPr="008A6F7F">
        <w:rPr>
          <w:bCs/>
        </w:rPr>
        <w:t>предоставленные из бюджета муниципального                                                                           образования "Тайшетский район" бюджетам поселений за 20</w:t>
      </w:r>
      <w:r w:rsidR="00DE1F26" w:rsidRPr="008A6F7F">
        <w:rPr>
          <w:bCs/>
        </w:rPr>
        <w:t>22</w:t>
      </w:r>
      <w:r w:rsidRPr="008A6F7F">
        <w:rPr>
          <w:bCs/>
        </w:rPr>
        <w:t xml:space="preserve"> – 20</w:t>
      </w:r>
      <w:r w:rsidR="00DE1F26" w:rsidRPr="008A6F7F">
        <w:rPr>
          <w:bCs/>
        </w:rPr>
        <w:t>24</w:t>
      </w:r>
      <w:r w:rsidRPr="008A6F7F">
        <w:rPr>
          <w:bCs/>
        </w:rPr>
        <w:t xml:space="preserve"> годы</w:t>
      </w:r>
    </w:p>
    <w:p w14:paraId="394F19A5" w14:textId="77777777" w:rsidR="00D51A7D" w:rsidRPr="008A6F7F" w:rsidRDefault="00D51A7D" w:rsidP="00D51A7D">
      <w:pPr>
        <w:ind w:firstLine="709"/>
        <w:jc w:val="right"/>
      </w:pPr>
      <w:r w:rsidRPr="008A6F7F">
        <w:t>млн. руб.</w:t>
      </w:r>
    </w:p>
    <w:tbl>
      <w:tblPr>
        <w:tblStyle w:val="a4"/>
        <w:tblW w:w="9493" w:type="dxa"/>
        <w:tblLayout w:type="fixed"/>
        <w:tblLook w:val="04A0" w:firstRow="1" w:lastRow="0" w:firstColumn="1" w:lastColumn="0" w:noHBand="0" w:noVBand="1"/>
      </w:tblPr>
      <w:tblGrid>
        <w:gridCol w:w="3794"/>
        <w:gridCol w:w="1021"/>
        <w:gridCol w:w="992"/>
        <w:gridCol w:w="1276"/>
        <w:gridCol w:w="1134"/>
        <w:gridCol w:w="1276"/>
      </w:tblGrid>
      <w:tr w:rsidR="00DB5135" w:rsidRPr="008A6F7F" w14:paraId="5436D224" w14:textId="77777777" w:rsidTr="00652777">
        <w:tc>
          <w:tcPr>
            <w:tcW w:w="3794" w:type="dxa"/>
          </w:tcPr>
          <w:p w14:paraId="2A97AFC0" w14:textId="77777777" w:rsidR="00D51A7D" w:rsidRPr="008A6F7F" w:rsidRDefault="00D51A7D" w:rsidP="00D51A7D">
            <w:pPr>
              <w:spacing w:before="100" w:beforeAutospacing="1" w:after="100" w:afterAutospacing="1"/>
              <w:jc w:val="center"/>
              <w:rPr>
                <w:shd w:val="clear" w:color="auto" w:fill="FFFFFF"/>
              </w:rPr>
            </w:pPr>
            <w:r w:rsidRPr="008A6F7F">
              <w:rPr>
                <w:shd w:val="clear" w:color="auto" w:fill="FFFFFF"/>
              </w:rPr>
              <w:t>Наименование межбюджетных трансфертов</w:t>
            </w:r>
          </w:p>
        </w:tc>
        <w:tc>
          <w:tcPr>
            <w:tcW w:w="1021" w:type="dxa"/>
          </w:tcPr>
          <w:p w14:paraId="183E264E" w14:textId="77777777" w:rsidR="00D51A7D" w:rsidRPr="008A6F7F" w:rsidRDefault="00DE1F26" w:rsidP="00DE1F26">
            <w:pPr>
              <w:spacing w:before="100" w:beforeAutospacing="1" w:after="100" w:afterAutospacing="1"/>
              <w:jc w:val="center"/>
              <w:rPr>
                <w:shd w:val="clear" w:color="auto" w:fill="FFFFFF"/>
              </w:rPr>
            </w:pPr>
            <w:r w:rsidRPr="008A6F7F">
              <w:rPr>
                <w:shd w:val="clear" w:color="auto" w:fill="FFFFFF"/>
              </w:rPr>
              <w:t>2022</w:t>
            </w:r>
            <w:r w:rsidR="00D51A7D" w:rsidRPr="008A6F7F">
              <w:rPr>
                <w:shd w:val="clear" w:color="auto" w:fill="FFFFFF"/>
              </w:rPr>
              <w:t xml:space="preserve"> год</w:t>
            </w:r>
          </w:p>
        </w:tc>
        <w:tc>
          <w:tcPr>
            <w:tcW w:w="992" w:type="dxa"/>
          </w:tcPr>
          <w:p w14:paraId="235031BD" w14:textId="77777777" w:rsidR="00D51A7D" w:rsidRPr="008A6F7F" w:rsidRDefault="00D51A7D" w:rsidP="00DE1F26">
            <w:pPr>
              <w:spacing w:before="100" w:beforeAutospacing="1" w:after="100" w:afterAutospacing="1"/>
              <w:jc w:val="center"/>
              <w:rPr>
                <w:shd w:val="clear" w:color="auto" w:fill="FFFFFF"/>
              </w:rPr>
            </w:pPr>
            <w:r w:rsidRPr="008A6F7F">
              <w:rPr>
                <w:shd w:val="clear" w:color="auto" w:fill="FFFFFF"/>
              </w:rPr>
              <w:t>20</w:t>
            </w:r>
            <w:r w:rsidR="00DE1F26" w:rsidRPr="008A6F7F">
              <w:rPr>
                <w:shd w:val="clear" w:color="auto" w:fill="FFFFFF"/>
              </w:rPr>
              <w:t>23</w:t>
            </w:r>
            <w:r w:rsidRPr="008A6F7F">
              <w:rPr>
                <w:shd w:val="clear" w:color="auto" w:fill="FFFFFF"/>
              </w:rPr>
              <w:t xml:space="preserve"> год</w:t>
            </w:r>
          </w:p>
        </w:tc>
        <w:tc>
          <w:tcPr>
            <w:tcW w:w="1276" w:type="dxa"/>
          </w:tcPr>
          <w:p w14:paraId="5690EA5D" w14:textId="77777777" w:rsidR="00D51A7D" w:rsidRPr="008A6F7F" w:rsidRDefault="00D51A7D" w:rsidP="00DE1F26">
            <w:pPr>
              <w:spacing w:before="100" w:beforeAutospacing="1" w:after="100" w:afterAutospacing="1"/>
              <w:jc w:val="center"/>
              <w:rPr>
                <w:shd w:val="clear" w:color="auto" w:fill="FFFFFF"/>
              </w:rPr>
            </w:pPr>
            <w:r w:rsidRPr="008A6F7F">
              <w:rPr>
                <w:sz w:val="20"/>
                <w:szCs w:val="20"/>
                <w:shd w:val="clear" w:color="auto" w:fill="FFFFFF"/>
              </w:rPr>
              <w:t>О</w:t>
            </w:r>
            <w:r w:rsidR="00DE1F26" w:rsidRPr="008A6F7F">
              <w:rPr>
                <w:sz w:val="20"/>
                <w:szCs w:val="20"/>
                <w:shd w:val="clear" w:color="auto" w:fill="FFFFFF"/>
              </w:rPr>
              <w:t>тклонение</w:t>
            </w:r>
            <w:r w:rsidR="00DE1F26" w:rsidRPr="008A6F7F">
              <w:rPr>
                <w:shd w:val="clear" w:color="auto" w:fill="FFFFFF"/>
              </w:rPr>
              <w:t xml:space="preserve"> 2023/2022</w:t>
            </w:r>
          </w:p>
        </w:tc>
        <w:tc>
          <w:tcPr>
            <w:tcW w:w="1134" w:type="dxa"/>
          </w:tcPr>
          <w:p w14:paraId="107BCF4D" w14:textId="77777777" w:rsidR="00D51A7D" w:rsidRPr="008A6F7F" w:rsidRDefault="00DE1F26" w:rsidP="00DE1F26">
            <w:pPr>
              <w:spacing w:before="100" w:beforeAutospacing="1" w:after="100" w:afterAutospacing="1"/>
              <w:jc w:val="center"/>
              <w:rPr>
                <w:shd w:val="clear" w:color="auto" w:fill="FFFFFF"/>
              </w:rPr>
            </w:pPr>
            <w:r w:rsidRPr="008A6F7F">
              <w:rPr>
                <w:shd w:val="clear" w:color="auto" w:fill="FFFFFF"/>
              </w:rPr>
              <w:t>2024</w:t>
            </w:r>
            <w:r w:rsidR="00D51A7D" w:rsidRPr="008A6F7F">
              <w:rPr>
                <w:shd w:val="clear" w:color="auto" w:fill="FFFFFF"/>
              </w:rPr>
              <w:t xml:space="preserve"> год</w:t>
            </w:r>
          </w:p>
        </w:tc>
        <w:tc>
          <w:tcPr>
            <w:tcW w:w="1276" w:type="dxa"/>
          </w:tcPr>
          <w:p w14:paraId="78CC6475" w14:textId="77777777" w:rsidR="00D51A7D" w:rsidRPr="008A6F7F" w:rsidRDefault="00D51A7D" w:rsidP="00DE1F26">
            <w:pPr>
              <w:spacing w:before="100" w:beforeAutospacing="1" w:after="100" w:afterAutospacing="1"/>
              <w:jc w:val="center"/>
              <w:rPr>
                <w:shd w:val="clear" w:color="auto" w:fill="FFFFFF"/>
              </w:rPr>
            </w:pPr>
            <w:r w:rsidRPr="008A6F7F">
              <w:rPr>
                <w:sz w:val="20"/>
                <w:szCs w:val="20"/>
                <w:shd w:val="clear" w:color="auto" w:fill="FFFFFF"/>
              </w:rPr>
              <w:t xml:space="preserve">Отклонение </w:t>
            </w:r>
            <w:r w:rsidRPr="008A6F7F">
              <w:rPr>
                <w:shd w:val="clear" w:color="auto" w:fill="FFFFFF"/>
              </w:rPr>
              <w:t>20</w:t>
            </w:r>
            <w:r w:rsidR="00DE1F26" w:rsidRPr="008A6F7F">
              <w:rPr>
                <w:shd w:val="clear" w:color="auto" w:fill="FFFFFF"/>
              </w:rPr>
              <w:t>24</w:t>
            </w:r>
            <w:r w:rsidRPr="008A6F7F">
              <w:rPr>
                <w:shd w:val="clear" w:color="auto" w:fill="FFFFFF"/>
              </w:rPr>
              <w:t>/20</w:t>
            </w:r>
            <w:r w:rsidR="00DE1F26" w:rsidRPr="008A6F7F">
              <w:rPr>
                <w:shd w:val="clear" w:color="auto" w:fill="FFFFFF"/>
              </w:rPr>
              <w:t>23</w:t>
            </w:r>
          </w:p>
        </w:tc>
      </w:tr>
      <w:tr w:rsidR="00DB5135" w:rsidRPr="008A6F7F" w14:paraId="0646E9FB" w14:textId="77777777" w:rsidTr="00652777">
        <w:tc>
          <w:tcPr>
            <w:tcW w:w="3794" w:type="dxa"/>
          </w:tcPr>
          <w:p w14:paraId="56288FCF" w14:textId="77777777" w:rsidR="00D51A7D" w:rsidRPr="008A6F7F" w:rsidRDefault="00D51A7D" w:rsidP="001E0EE9">
            <w:pPr>
              <w:spacing w:before="100" w:beforeAutospacing="1" w:after="100" w:afterAutospacing="1"/>
              <w:rPr>
                <w:shd w:val="clear" w:color="auto" w:fill="FFFFFF"/>
              </w:rPr>
            </w:pPr>
            <w:r w:rsidRPr="008A6F7F">
              <w:rPr>
                <w:bCs/>
              </w:rPr>
              <w:t xml:space="preserve">Дотации на выравнивание бюджетной обеспеченности поселений из районного </w:t>
            </w:r>
            <w:r w:rsidR="001E0EE9" w:rsidRPr="008A6F7F">
              <w:rPr>
                <w:bCs/>
              </w:rPr>
              <w:t xml:space="preserve">бюджета </w:t>
            </w:r>
          </w:p>
        </w:tc>
        <w:tc>
          <w:tcPr>
            <w:tcW w:w="1021" w:type="dxa"/>
          </w:tcPr>
          <w:p w14:paraId="6D21E524" w14:textId="77777777" w:rsidR="00242766" w:rsidRPr="008A6F7F" w:rsidRDefault="00D51A7D" w:rsidP="00242766">
            <w:pPr>
              <w:spacing w:before="100" w:beforeAutospacing="1" w:after="100" w:afterAutospacing="1"/>
              <w:jc w:val="center"/>
              <w:rPr>
                <w:sz w:val="22"/>
                <w:szCs w:val="22"/>
                <w:shd w:val="clear" w:color="auto" w:fill="FFFFFF"/>
              </w:rPr>
            </w:pPr>
            <w:r w:rsidRPr="008A6F7F">
              <w:rPr>
                <w:sz w:val="22"/>
                <w:szCs w:val="22"/>
                <w:shd w:val="clear" w:color="auto" w:fill="FFFFFF"/>
              </w:rPr>
              <w:t>2</w:t>
            </w:r>
            <w:r w:rsidR="00E90107" w:rsidRPr="008A6F7F">
              <w:rPr>
                <w:sz w:val="22"/>
                <w:szCs w:val="22"/>
                <w:shd w:val="clear" w:color="auto" w:fill="FFFFFF"/>
              </w:rPr>
              <w:t>5</w:t>
            </w:r>
            <w:r w:rsidRPr="008A6F7F">
              <w:rPr>
                <w:sz w:val="22"/>
                <w:szCs w:val="22"/>
                <w:shd w:val="clear" w:color="auto" w:fill="FFFFFF"/>
              </w:rPr>
              <w:t>,</w:t>
            </w:r>
            <w:r w:rsidR="00E90107" w:rsidRPr="008A6F7F">
              <w:rPr>
                <w:sz w:val="22"/>
                <w:szCs w:val="22"/>
                <w:shd w:val="clear" w:color="auto" w:fill="FFFFFF"/>
              </w:rPr>
              <w:t>6111</w:t>
            </w:r>
          </w:p>
          <w:p w14:paraId="48609A54" w14:textId="77777777" w:rsidR="00242766" w:rsidRPr="008A6F7F" w:rsidRDefault="00242766" w:rsidP="00242766">
            <w:pPr>
              <w:spacing w:before="100" w:beforeAutospacing="1" w:after="100" w:afterAutospacing="1"/>
              <w:jc w:val="center"/>
              <w:rPr>
                <w:sz w:val="22"/>
                <w:szCs w:val="22"/>
                <w:shd w:val="clear" w:color="auto" w:fill="FFFFFF"/>
              </w:rPr>
            </w:pPr>
          </w:p>
        </w:tc>
        <w:tc>
          <w:tcPr>
            <w:tcW w:w="992" w:type="dxa"/>
          </w:tcPr>
          <w:p w14:paraId="3D0D52EC" w14:textId="77777777" w:rsidR="00D51A7D" w:rsidRPr="008A6F7F" w:rsidRDefault="00E90107" w:rsidP="00D51A7D">
            <w:pPr>
              <w:spacing w:before="100" w:beforeAutospacing="1" w:after="100" w:afterAutospacing="1"/>
              <w:jc w:val="center"/>
              <w:rPr>
                <w:sz w:val="22"/>
                <w:szCs w:val="22"/>
                <w:shd w:val="clear" w:color="auto" w:fill="FFFFFF"/>
              </w:rPr>
            </w:pPr>
            <w:r w:rsidRPr="008A6F7F">
              <w:rPr>
                <w:sz w:val="22"/>
                <w:szCs w:val="22"/>
                <w:shd w:val="clear" w:color="auto" w:fill="FFFFFF"/>
              </w:rPr>
              <w:t>29,3425</w:t>
            </w:r>
          </w:p>
        </w:tc>
        <w:tc>
          <w:tcPr>
            <w:tcW w:w="1276" w:type="dxa"/>
          </w:tcPr>
          <w:p w14:paraId="4332E95F" w14:textId="77777777" w:rsidR="00D51A7D" w:rsidRPr="008A6F7F" w:rsidRDefault="00D51A7D" w:rsidP="00784E6E">
            <w:pPr>
              <w:spacing w:before="100" w:beforeAutospacing="1" w:after="100" w:afterAutospacing="1"/>
              <w:jc w:val="center"/>
              <w:rPr>
                <w:sz w:val="22"/>
                <w:szCs w:val="22"/>
                <w:shd w:val="clear" w:color="auto" w:fill="FFFFFF"/>
              </w:rPr>
            </w:pPr>
            <w:r w:rsidRPr="008A6F7F">
              <w:rPr>
                <w:sz w:val="22"/>
                <w:szCs w:val="22"/>
                <w:shd w:val="clear" w:color="auto" w:fill="FFFFFF"/>
              </w:rPr>
              <w:t>+</w:t>
            </w:r>
            <w:r w:rsidR="00784E6E" w:rsidRPr="008A6F7F">
              <w:rPr>
                <w:sz w:val="22"/>
                <w:szCs w:val="22"/>
                <w:shd w:val="clear" w:color="auto" w:fill="FFFFFF"/>
              </w:rPr>
              <w:t xml:space="preserve"> 3,7314</w:t>
            </w:r>
          </w:p>
        </w:tc>
        <w:tc>
          <w:tcPr>
            <w:tcW w:w="1134" w:type="dxa"/>
          </w:tcPr>
          <w:p w14:paraId="132FBFD9" w14:textId="77777777" w:rsidR="00D51A7D" w:rsidRPr="008A6F7F" w:rsidRDefault="00E90107" w:rsidP="00D51A7D">
            <w:pPr>
              <w:spacing w:before="100" w:beforeAutospacing="1" w:after="100" w:afterAutospacing="1"/>
              <w:jc w:val="center"/>
              <w:rPr>
                <w:sz w:val="22"/>
                <w:szCs w:val="22"/>
                <w:shd w:val="clear" w:color="auto" w:fill="FFFFFF"/>
              </w:rPr>
            </w:pPr>
            <w:r w:rsidRPr="008A6F7F">
              <w:rPr>
                <w:sz w:val="22"/>
                <w:szCs w:val="22"/>
                <w:shd w:val="clear" w:color="auto" w:fill="FFFFFF"/>
              </w:rPr>
              <w:t>34,9709</w:t>
            </w:r>
          </w:p>
        </w:tc>
        <w:tc>
          <w:tcPr>
            <w:tcW w:w="1276" w:type="dxa"/>
          </w:tcPr>
          <w:p w14:paraId="29DFB59C" w14:textId="77777777" w:rsidR="00D51A7D" w:rsidRPr="008A6F7F" w:rsidRDefault="00461B8F" w:rsidP="00D51A7D">
            <w:pPr>
              <w:spacing w:before="100" w:beforeAutospacing="1" w:after="100" w:afterAutospacing="1"/>
              <w:jc w:val="center"/>
              <w:rPr>
                <w:sz w:val="22"/>
                <w:szCs w:val="22"/>
                <w:shd w:val="clear" w:color="auto" w:fill="FFFFFF"/>
              </w:rPr>
            </w:pPr>
            <w:r w:rsidRPr="008A6F7F">
              <w:rPr>
                <w:sz w:val="22"/>
                <w:szCs w:val="22"/>
                <w:shd w:val="clear" w:color="auto" w:fill="FFFFFF"/>
              </w:rPr>
              <w:t>+ 5,6284</w:t>
            </w:r>
          </w:p>
        </w:tc>
      </w:tr>
      <w:tr w:rsidR="00DB5135" w:rsidRPr="008A6F7F" w14:paraId="658C2C25" w14:textId="77777777" w:rsidTr="00652777">
        <w:tc>
          <w:tcPr>
            <w:tcW w:w="3794" w:type="dxa"/>
          </w:tcPr>
          <w:p w14:paraId="698B0086" w14:textId="77777777" w:rsidR="00D51A7D" w:rsidRPr="008A6F7F" w:rsidRDefault="00D51A7D" w:rsidP="00D51A7D">
            <w:pPr>
              <w:spacing w:before="100" w:beforeAutospacing="1" w:after="100" w:afterAutospacing="1"/>
              <w:rPr>
                <w:shd w:val="clear" w:color="auto" w:fill="FFFFFF"/>
              </w:rPr>
            </w:pPr>
            <w:r w:rsidRPr="008A6F7F">
              <w:rPr>
                <w:bCs/>
              </w:rPr>
              <w:t>Иные межбюджетные трансферты в форме дотаций на поддержку мер по обеспечению сбалансированности бюджетов поселений</w:t>
            </w:r>
          </w:p>
        </w:tc>
        <w:tc>
          <w:tcPr>
            <w:tcW w:w="1021" w:type="dxa"/>
          </w:tcPr>
          <w:p w14:paraId="149FF351" w14:textId="77777777" w:rsidR="00D51A7D" w:rsidRPr="008A6F7F" w:rsidRDefault="00E90107" w:rsidP="00D51A7D">
            <w:pPr>
              <w:spacing w:before="100" w:beforeAutospacing="1" w:after="100" w:afterAutospacing="1"/>
              <w:jc w:val="center"/>
              <w:rPr>
                <w:sz w:val="22"/>
                <w:szCs w:val="22"/>
                <w:shd w:val="clear" w:color="auto" w:fill="FFFFFF"/>
              </w:rPr>
            </w:pPr>
            <w:r w:rsidRPr="008A6F7F">
              <w:rPr>
                <w:sz w:val="22"/>
                <w:szCs w:val="22"/>
                <w:shd w:val="clear" w:color="auto" w:fill="FFFFFF"/>
              </w:rPr>
              <w:t>36,8136</w:t>
            </w:r>
          </w:p>
        </w:tc>
        <w:tc>
          <w:tcPr>
            <w:tcW w:w="992" w:type="dxa"/>
          </w:tcPr>
          <w:p w14:paraId="57462DB6" w14:textId="77777777" w:rsidR="00D51A7D" w:rsidRPr="008A6F7F" w:rsidRDefault="00E90107" w:rsidP="00D51A7D">
            <w:pPr>
              <w:spacing w:before="100" w:beforeAutospacing="1" w:after="100" w:afterAutospacing="1"/>
              <w:jc w:val="center"/>
              <w:rPr>
                <w:sz w:val="22"/>
                <w:szCs w:val="22"/>
                <w:shd w:val="clear" w:color="auto" w:fill="FFFFFF"/>
              </w:rPr>
            </w:pPr>
            <w:r w:rsidRPr="008A6F7F">
              <w:rPr>
                <w:sz w:val="22"/>
                <w:szCs w:val="22"/>
                <w:shd w:val="clear" w:color="auto" w:fill="FFFFFF"/>
              </w:rPr>
              <w:t>26,0581</w:t>
            </w:r>
          </w:p>
        </w:tc>
        <w:tc>
          <w:tcPr>
            <w:tcW w:w="1276" w:type="dxa"/>
          </w:tcPr>
          <w:p w14:paraId="3A547D4D" w14:textId="77777777" w:rsidR="00D51A7D" w:rsidRPr="008A6F7F" w:rsidRDefault="00784E6E" w:rsidP="00784E6E">
            <w:pPr>
              <w:spacing w:before="100" w:beforeAutospacing="1" w:after="100" w:afterAutospacing="1"/>
              <w:jc w:val="center"/>
              <w:rPr>
                <w:sz w:val="22"/>
                <w:szCs w:val="22"/>
                <w:shd w:val="clear" w:color="auto" w:fill="FFFFFF"/>
              </w:rPr>
            </w:pPr>
            <w:r w:rsidRPr="008A6F7F">
              <w:rPr>
                <w:sz w:val="22"/>
                <w:szCs w:val="22"/>
                <w:shd w:val="clear" w:color="auto" w:fill="FFFFFF"/>
              </w:rPr>
              <w:t>- 10,7555</w:t>
            </w:r>
          </w:p>
        </w:tc>
        <w:tc>
          <w:tcPr>
            <w:tcW w:w="1134" w:type="dxa"/>
          </w:tcPr>
          <w:p w14:paraId="5657D92C" w14:textId="77777777" w:rsidR="00D51A7D" w:rsidRPr="008A6F7F" w:rsidRDefault="00E90107" w:rsidP="00D51A7D">
            <w:pPr>
              <w:spacing w:before="100" w:beforeAutospacing="1" w:after="100" w:afterAutospacing="1"/>
              <w:jc w:val="center"/>
              <w:rPr>
                <w:sz w:val="22"/>
                <w:szCs w:val="22"/>
                <w:shd w:val="clear" w:color="auto" w:fill="FFFFFF"/>
              </w:rPr>
            </w:pPr>
            <w:r w:rsidRPr="008A6F7F">
              <w:rPr>
                <w:sz w:val="22"/>
                <w:szCs w:val="22"/>
                <w:shd w:val="clear" w:color="auto" w:fill="FFFFFF"/>
              </w:rPr>
              <w:t>52,2740</w:t>
            </w:r>
          </w:p>
        </w:tc>
        <w:tc>
          <w:tcPr>
            <w:tcW w:w="1276" w:type="dxa"/>
          </w:tcPr>
          <w:p w14:paraId="033363E6" w14:textId="77777777" w:rsidR="00D51A7D" w:rsidRPr="008A6F7F" w:rsidRDefault="00461B8F" w:rsidP="00461B8F">
            <w:pPr>
              <w:spacing w:before="100" w:beforeAutospacing="1" w:after="100" w:afterAutospacing="1"/>
              <w:jc w:val="center"/>
              <w:rPr>
                <w:sz w:val="22"/>
                <w:szCs w:val="22"/>
                <w:shd w:val="clear" w:color="auto" w:fill="FFFFFF"/>
              </w:rPr>
            </w:pPr>
            <w:r w:rsidRPr="008A6F7F">
              <w:rPr>
                <w:sz w:val="22"/>
                <w:szCs w:val="22"/>
                <w:shd w:val="clear" w:color="auto" w:fill="FFFFFF"/>
              </w:rPr>
              <w:t>+ 26,2159</w:t>
            </w:r>
          </w:p>
        </w:tc>
      </w:tr>
      <w:tr w:rsidR="00DB5135" w:rsidRPr="008A6F7F" w14:paraId="0F1C46DA" w14:textId="77777777" w:rsidTr="00652777">
        <w:tc>
          <w:tcPr>
            <w:tcW w:w="3794" w:type="dxa"/>
          </w:tcPr>
          <w:p w14:paraId="4D866D1F" w14:textId="77777777" w:rsidR="00E90107" w:rsidRPr="008A6F7F" w:rsidRDefault="00E90107" w:rsidP="00D51A7D">
            <w:pPr>
              <w:spacing w:before="100" w:beforeAutospacing="1" w:after="100" w:afterAutospacing="1"/>
              <w:rPr>
                <w:bCs/>
              </w:rPr>
            </w:pPr>
            <w:r w:rsidRPr="008A6F7F">
              <w:rPr>
                <w:bCs/>
              </w:rPr>
              <w:t>Иные межбюджетные трансферты на оказание финансовой поддержки поселениям</w:t>
            </w:r>
            <w:r w:rsidRPr="008A6F7F">
              <w:t xml:space="preserve"> на проведение внеочередных выборов глав муниципальных образований</w:t>
            </w:r>
          </w:p>
        </w:tc>
        <w:tc>
          <w:tcPr>
            <w:tcW w:w="1021" w:type="dxa"/>
          </w:tcPr>
          <w:p w14:paraId="39151B66" w14:textId="77777777" w:rsidR="00E90107" w:rsidRPr="008A6F7F" w:rsidRDefault="00E90107" w:rsidP="00D51A7D">
            <w:pPr>
              <w:spacing w:before="100" w:beforeAutospacing="1" w:after="100" w:afterAutospacing="1"/>
              <w:jc w:val="center"/>
              <w:rPr>
                <w:sz w:val="22"/>
                <w:szCs w:val="22"/>
                <w:shd w:val="clear" w:color="auto" w:fill="FFFFFF"/>
              </w:rPr>
            </w:pPr>
            <w:r w:rsidRPr="008A6F7F">
              <w:rPr>
                <w:sz w:val="22"/>
                <w:szCs w:val="22"/>
                <w:shd w:val="clear" w:color="auto" w:fill="FFFFFF"/>
              </w:rPr>
              <w:t>-</w:t>
            </w:r>
          </w:p>
        </w:tc>
        <w:tc>
          <w:tcPr>
            <w:tcW w:w="992" w:type="dxa"/>
          </w:tcPr>
          <w:p w14:paraId="79C8E96C" w14:textId="77777777" w:rsidR="00E90107" w:rsidRPr="008A6F7F" w:rsidRDefault="001470B1" w:rsidP="00D51A7D">
            <w:pPr>
              <w:spacing w:before="100" w:beforeAutospacing="1" w:after="100" w:afterAutospacing="1"/>
              <w:jc w:val="center"/>
              <w:rPr>
                <w:sz w:val="22"/>
                <w:szCs w:val="22"/>
                <w:shd w:val="clear" w:color="auto" w:fill="FFFFFF"/>
              </w:rPr>
            </w:pPr>
            <w:r w:rsidRPr="008A6F7F">
              <w:rPr>
                <w:sz w:val="22"/>
                <w:szCs w:val="22"/>
                <w:shd w:val="clear" w:color="auto" w:fill="FFFFFF"/>
              </w:rPr>
              <w:t>3,2844</w:t>
            </w:r>
          </w:p>
        </w:tc>
        <w:tc>
          <w:tcPr>
            <w:tcW w:w="1276" w:type="dxa"/>
          </w:tcPr>
          <w:p w14:paraId="2BAFDE7B" w14:textId="77777777" w:rsidR="00E90107" w:rsidRPr="008A6F7F" w:rsidRDefault="001470B1" w:rsidP="00D51A7D">
            <w:pPr>
              <w:spacing w:before="100" w:beforeAutospacing="1" w:after="100" w:afterAutospacing="1"/>
              <w:jc w:val="center"/>
              <w:rPr>
                <w:sz w:val="22"/>
                <w:szCs w:val="22"/>
                <w:shd w:val="clear" w:color="auto" w:fill="FFFFFF"/>
              </w:rPr>
            </w:pPr>
            <w:r w:rsidRPr="008A6F7F">
              <w:rPr>
                <w:sz w:val="22"/>
                <w:szCs w:val="22"/>
                <w:shd w:val="clear" w:color="auto" w:fill="FFFFFF"/>
              </w:rPr>
              <w:t>+ 3,2844</w:t>
            </w:r>
          </w:p>
        </w:tc>
        <w:tc>
          <w:tcPr>
            <w:tcW w:w="1134" w:type="dxa"/>
          </w:tcPr>
          <w:p w14:paraId="14F6CD1C" w14:textId="77777777" w:rsidR="00E90107" w:rsidRPr="008A6F7F" w:rsidRDefault="001470B1" w:rsidP="001470B1">
            <w:pPr>
              <w:spacing w:before="100" w:beforeAutospacing="1" w:after="100" w:afterAutospacing="1"/>
              <w:jc w:val="center"/>
              <w:rPr>
                <w:sz w:val="22"/>
                <w:szCs w:val="22"/>
                <w:shd w:val="clear" w:color="auto" w:fill="FFFFFF"/>
              </w:rPr>
            </w:pPr>
            <w:r w:rsidRPr="008A6F7F">
              <w:rPr>
                <w:sz w:val="22"/>
                <w:szCs w:val="22"/>
                <w:shd w:val="clear" w:color="auto" w:fill="FFFFFF"/>
              </w:rPr>
              <w:t>0,</w:t>
            </w:r>
            <w:r w:rsidR="00E90107" w:rsidRPr="008A6F7F">
              <w:rPr>
                <w:sz w:val="22"/>
                <w:szCs w:val="22"/>
                <w:shd w:val="clear" w:color="auto" w:fill="FFFFFF"/>
              </w:rPr>
              <w:t>7664</w:t>
            </w:r>
          </w:p>
        </w:tc>
        <w:tc>
          <w:tcPr>
            <w:tcW w:w="1276" w:type="dxa"/>
          </w:tcPr>
          <w:p w14:paraId="5B275608" w14:textId="77777777" w:rsidR="00E90107" w:rsidRPr="008A6F7F" w:rsidRDefault="00461B8F" w:rsidP="00461B8F">
            <w:pPr>
              <w:spacing w:before="100" w:beforeAutospacing="1" w:after="100" w:afterAutospacing="1"/>
              <w:jc w:val="center"/>
              <w:rPr>
                <w:sz w:val="22"/>
                <w:szCs w:val="22"/>
                <w:shd w:val="clear" w:color="auto" w:fill="FFFFFF"/>
              </w:rPr>
            </w:pPr>
            <w:r w:rsidRPr="008A6F7F">
              <w:rPr>
                <w:sz w:val="22"/>
                <w:szCs w:val="22"/>
                <w:shd w:val="clear" w:color="auto" w:fill="FFFFFF"/>
              </w:rPr>
              <w:t>- 2,518</w:t>
            </w:r>
          </w:p>
        </w:tc>
      </w:tr>
      <w:tr w:rsidR="00DB5135" w:rsidRPr="008A6F7F" w14:paraId="09A42013" w14:textId="77777777" w:rsidTr="00652777">
        <w:tc>
          <w:tcPr>
            <w:tcW w:w="3794" w:type="dxa"/>
          </w:tcPr>
          <w:p w14:paraId="4AD6D9C8" w14:textId="77777777" w:rsidR="00D51A7D" w:rsidRPr="008A6F7F" w:rsidRDefault="00D51A7D" w:rsidP="00D51A7D">
            <w:pPr>
              <w:spacing w:before="100" w:beforeAutospacing="1" w:after="100" w:afterAutospacing="1"/>
              <w:jc w:val="both"/>
              <w:rPr>
                <w:sz w:val="28"/>
                <w:szCs w:val="28"/>
                <w:shd w:val="clear" w:color="auto" w:fill="FFFFFF"/>
              </w:rPr>
            </w:pPr>
            <w:r w:rsidRPr="008A6F7F">
              <w:rPr>
                <w:sz w:val="28"/>
                <w:szCs w:val="28"/>
                <w:shd w:val="clear" w:color="auto" w:fill="FFFFFF"/>
              </w:rPr>
              <w:t>итого</w:t>
            </w:r>
          </w:p>
        </w:tc>
        <w:tc>
          <w:tcPr>
            <w:tcW w:w="1021" w:type="dxa"/>
          </w:tcPr>
          <w:p w14:paraId="2F6DBD87" w14:textId="77777777" w:rsidR="00D51A7D" w:rsidRPr="008A6F7F" w:rsidRDefault="001A73A8" w:rsidP="00D51A7D">
            <w:pPr>
              <w:spacing w:before="100" w:beforeAutospacing="1" w:after="100" w:afterAutospacing="1"/>
              <w:jc w:val="center"/>
              <w:rPr>
                <w:sz w:val="22"/>
                <w:szCs w:val="22"/>
                <w:shd w:val="clear" w:color="auto" w:fill="FFFFFF"/>
              </w:rPr>
            </w:pPr>
            <w:r w:rsidRPr="008A6F7F">
              <w:rPr>
                <w:sz w:val="22"/>
                <w:szCs w:val="22"/>
                <w:shd w:val="clear" w:color="auto" w:fill="FFFFFF"/>
              </w:rPr>
              <w:t>62,4247</w:t>
            </w:r>
          </w:p>
        </w:tc>
        <w:tc>
          <w:tcPr>
            <w:tcW w:w="992" w:type="dxa"/>
          </w:tcPr>
          <w:p w14:paraId="200C9ECA" w14:textId="77777777" w:rsidR="00D51A7D" w:rsidRPr="008A6F7F" w:rsidRDefault="001A73A8" w:rsidP="00D51A7D">
            <w:pPr>
              <w:spacing w:before="100" w:beforeAutospacing="1" w:after="100" w:afterAutospacing="1"/>
              <w:jc w:val="center"/>
              <w:rPr>
                <w:sz w:val="22"/>
                <w:szCs w:val="22"/>
                <w:shd w:val="clear" w:color="auto" w:fill="FFFFFF"/>
              </w:rPr>
            </w:pPr>
            <w:r w:rsidRPr="008A6F7F">
              <w:rPr>
                <w:sz w:val="22"/>
                <w:szCs w:val="22"/>
                <w:shd w:val="clear" w:color="auto" w:fill="FFFFFF"/>
              </w:rPr>
              <w:t>58,6850</w:t>
            </w:r>
          </w:p>
        </w:tc>
        <w:tc>
          <w:tcPr>
            <w:tcW w:w="1276" w:type="dxa"/>
          </w:tcPr>
          <w:p w14:paraId="1F346E72" w14:textId="77777777" w:rsidR="00D51A7D" w:rsidRPr="008A6F7F" w:rsidRDefault="001470B1" w:rsidP="00D51A7D">
            <w:pPr>
              <w:spacing w:before="100" w:beforeAutospacing="1" w:after="100" w:afterAutospacing="1"/>
              <w:jc w:val="center"/>
              <w:rPr>
                <w:sz w:val="22"/>
                <w:szCs w:val="22"/>
                <w:shd w:val="clear" w:color="auto" w:fill="FFFFFF"/>
              </w:rPr>
            </w:pPr>
            <w:r w:rsidRPr="008A6F7F">
              <w:rPr>
                <w:sz w:val="22"/>
                <w:szCs w:val="22"/>
                <w:shd w:val="clear" w:color="auto" w:fill="FFFFFF"/>
              </w:rPr>
              <w:t>- 3,7397</w:t>
            </w:r>
          </w:p>
        </w:tc>
        <w:tc>
          <w:tcPr>
            <w:tcW w:w="1134" w:type="dxa"/>
          </w:tcPr>
          <w:p w14:paraId="397DD4B2" w14:textId="77777777" w:rsidR="00D51A7D" w:rsidRPr="008A6F7F" w:rsidRDefault="001A73A8" w:rsidP="001470B1">
            <w:pPr>
              <w:spacing w:before="100" w:beforeAutospacing="1" w:after="100" w:afterAutospacing="1"/>
              <w:jc w:val="center"/>
              <w:rPr>
                <w:sz w:val="22"/>
                <w:szCs w:val="22"/>
                <w:shd w:val="clear" w:color="auto" w:fill="FFFFFF"/>
              </w:rPr>
            </w:pPr>
            <w:r w:rsidRPr="008A6F7F">
              <w:rPr>
                <w:sz w:val="22"/>
                <w:szCs w:val="22"/>
                <w:shd w:val="clear" w:color="auto" w:fill="FFFFFF"/>
              </w:rPr>
              <w:t>8</w:t>
            </w:r>
            <w:r w:rsidR="001470B1" w:rsidRPr="008A6F7F">
              <w:rPr>
                <w:sz w:val="22"/>
                <w:szCs w:val="22"/>
                <w:shd w:val="clear" w:color="auto" w:fill="FFFFFF"/>
              </w:rPr>
              <w:t>8,0113</w:t>
            </w:r>
          </w:p>
        </w:tc>
        <w:tc>
          <w:tcPr>
            <w:tcW w:w="1276" w:type="dxa"/>
          </w:tcPr>
          <w:p w14:paraId="2B557CDE" w14:textId="77777777" w:rsidR="00D51A7D" w:rsidRPr="008A6F7F" w:rsidRDefault="00461B8F" w:rsidP="00461B8F">
            <w:pPr>
              <w:spacing w:before="100" w:beforeAutospacing="1" w:after="100" w:afterAutospacing="1"/>
              <w:jc w:val="center"/>
              <w:rPr>
                <w:sz w:val="22"/>
                <w:szCs w:val="22"/>
                <w:shd w:val="clear" w:color="auto" w:fill="FFFFFF"/>
              </w:rPr>
            </w:pPr>
            <w:r w:rsidRPr="008A6F7F">
              <w:rPr>
                <w:sz w:val="22"/>
                <w:szCs w:val="22"/>
                <w:shd w:val="clear" w:color="auto" w:fill="FFFFFF"/>
              </w:rPr>
              <w:t>+ 29,3263</w:t>
            </w:r>
          </w:p>
        </w:tc>
      </w:tr>
    </w:tbl>
    <w:p w14:paraId="786F410E" w14:textId="239FBACB" w:rsidR="006966F9" w:rsidRPr="008A6F7F" w:rsidRDefault="009772AA" w:rsidP="006966F9">
      <w:pPr>
        <w:shd w:val="clear" w:color="auto" w:fill="FFFFFF" w:themeFill="background1"/>
        <w:ind w:firstLine="709"/>
        <w:jc w:val="both"/>
      </w:pPr>
      <w:r w:rsidRPr="008A6F7F">
        <w:tab/>
      </w:r>
      <w:r w:rsidRPr="008A6F7F">
        <w:tab/>
      </w:r>
      <w:r w:rsidRPr="008A6F7F">
        <w:tab/>
      </w:r>
      <w:r w:rsidRPr="008A6F7F">
        <w:tab/>
      </w:r>
      <w:r w:rsidRPr="008A6F7F">
        <w:tab/>
      </w:r>
      <w:r w:rsidRPr="008A6F7F">
        <w:tab/>
      </w:r>
      <w:r w:rsidRPr="008A6F7F">
        <w:tab/>
      </w:r>
      <w:r w:rsidRPr="008A6F7F">
        <w:tab/>
      </w:r>
      <w:r w:rsidRPr="008A6F7F">
        <w:tab/>
      </w:r>
      <w:r w:rsidRPr="008A6F7F">
        <w:tab/>
      </w:r>
      <w:r w:rsidRPr="008A6F7F">
        <w:tab/>
      </w:r>
      <w:r w:rsidRPr="008A6F7F">
        <w:tab/>
        <w:t xml:space="preserve">      </w:t>
      </w:r>
    </w:p>
    <w:p w14:paraId="5F1FB337" w14:textId="77777777" w:rsidR="00D51A7D" w:rsidRPr="008A6F7F" w:rsidRDefault="0081006F" w:rsidP="00D51A7D">
      <w:pPr>
        <w:ind w:firstLine="709"/>
        <w:jc w:val="both"/>
        <w:rPr>
          <w:sz w:val="28"/>
          <w:szCs w:val="28"/>
        </w:rPr>
      </w:pPr>
      <w:r w:rsidRPr="008A6F7F">
        <w:t xml:space="preserve">За 2022 – 2024 годы </w:t>
      </w:r>
      <w:r w:rsidR="00D51A7D" w:rsidRPr="008A6F7F">
        <w:t xml:space="preserve">бюджетные кредиты </w:t>
      </w:r>
      <w:r w:rsidRPr="008A6F7F">
        <w:t xml:space="preserve">муниципальным образованиям </w:t>
      </w:r>
      <w:r w:rsidR="00D51A7D" w:rsidRPr="008A6F7F">
        <w:t>из районного бюджета не предоставлялись.</w:t>
      </w:r>
    </w:p>
    <w:p w14:paraId="5E2B2C01" w14:textId="77777777" w:rsidR="00D51A7D" w:rsidRPr="008A6F7F" w:rsidRDefault="00D51A7D" w:rsidP="00D51A7D">
      <w:pPr>
        <w:ind w:firstLine="709"/>
        <w:jc w:val="both"/>
      </w:pPr>
      <w:r w:rsidRPr="008A6F7F">
        <w:t xml:space="preserve">Действующая система межбюджетного регулирования позволила обеспечить сбалансированность бюджетов поселений и исполнить органами местного самоуправления муниципальных образований свои бюджетные обязательства. </w:t>
      </w:r>
    </w:p>
    <w:p w14:paraId="39441933" w14:textId="77777777" w:rsidR="00D51A7D" w:rsidRPr="008A6F7F" w:rsidRDefault="00D51A7D" w:rsidP="00D51A7D">
      <w:pPr>
        <w:shd w:val="clear" w:color="auto" w:fill="FFFFFF" w:themeFill="background1"/>
        <w:ind w:firstLine="709"/>
        <w:jc w:val="both"/>
      </w:pPr>
      <w:r w:rsidRPr="008A6F7F">
        <w:t>За период 20</w:t>
      </w:r>
      <w:r w:rsidR="00EC7309" w:rsidRPr="008A6F7F">
        <w:t>22 – 2024</w:t>
      </w:r>
      <w:r w:rsidRPr="008A6F7F">
        <w:t xml:space="preserve"> годы снижена просроченная кредиторская задолженность на </w:t>
      </w:r>
      <w:r w:rsidR="00EC7309" w:rsidRPr="008A6F7F">
        <w:t xml:space="preserve">3,8 млн. </w:t>
      </w:r>
      <w:r w:rsidRPr="008A6F7F">
        <w:t>руб</w:t>
      </w:r>
      <w:r w:rsidR="00EC7309" w:rsidRPr="008A6F7F">
        <w:t>лей и на 1 января 2025</w:t>
      </w:r>
      <w:r w:rsidRPr="008A6F7F">
        <w:t xml:space="preserve"> года полностью отсутствует.</w:t>
      </w:r>
    </w:p>
    <w:tbl>
      <w:tblPr>
        <w:tblW w:w="9405" w:type="dxa"/>
        <w:tblInd w:w="93" w:type="dxa"/>
        <w:tblLayout w:type="fixed"/>
        <w:tblLook w:val="04A0" w:firstRow="1" w:lastRow="0" w:firstColumn="1" w:lastColumn="0" w:noHBand="0" w:noVBand="1"/>
      </w:tblPr>
      <w:tblGrid>
        <w:gridCol w:w="189"/>
        <w:gridCol w:w="1845"/>
        <w:gridCol w:w="1842"/>
        <w:gridCol w:w="1843"/>
        <w:gridCol w:w="1843"/>
        <w:gridCol w:w="1843"/>
      </w:tblGrid>
      <w:tr w:rsidR="00DB5135" w:rsidRPr="008A6F7F" w14:paraId="60A60963" w14:textId="77777777" w:rsidTr="0059253A">
        <w:trPr>
          <w:gridBefore w:val="1"/>
          <w:wBefore w:w="189" w:type="dxa"/>
          <w:trHeight w:val="270"/>
        </w:trPr>
        <w:tc>
          <w:tcPr>
            <w:tcW w:w="9216" w:type="dxa"/>
            <w:gridSpan w:val="5"/>
            <w:tcBorders>
              <w:top w:val="nil"/>
              <w:left w:val="nil"/>
              <w:bottom w:val="nil"/>
              <w:right w:val="nil"/>
            </w:tcBorders>
            <w:shd w:val="clear" w:color="auto" w:fill="auto"/>
            <w:noWrap/>
            <w:vAlign w:val="bottom"/>
            <w:hideMark/>
          </w:tcPr>
          <w:p w14:paraId="04879684" w14:textId="5F7F8CA1" w:rsidR="00D51A7D" w:rsidRPr="008A6F7F" w:rsidRDefault="00CB3DC5" w:rsidP="0059253A">
            <w:pPr>
              <w:shd w:val="clear" w:color="auto" w:fill="FFFFFF" w:themeFill="background1"/>
              <w:jc w:val="right"/>
            </w:pPr>
            <w:r w:rsidRPr="008A6F7F">
              <w:t>млн</w:t>
            </w:r>
            <w:r w:rsidR="00D51A7D" w:rsidRPr="008A6F7F">
              <w:t>. руб.</w:t>
            </w:r>
          </w:p>
        </w:tc>
      </w:tr>
      <w:tr w:rsidR="00DB5135" w:rsidRPr="008A6F7F" w14:paraId="48917633" w14:textId="77777777" w:rsidTr="006570DD">
        <w:trPr>
          <w:trHeight w:val="390"/>
        </w:trPr>
        <w:tc>
          <w:tcPr>
            <w:tcW w:w="20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C30716" w14:textId="77777777" w:rsidR="00D51A7D" w:rsidRPr="008A6F7F" w:rsidRDefault="00D51A7D" w:rsidP="00D51A7D">
            <w:pPr>
              <w:shd w:val="clear" w:color="auto" w:fill="FFFFFF" w:themeFill="background1"/>
              <w:jc w:val="center"/>
            </w:pPr>
            <w:r w:rsidRPr="008A6F7F">
              <w:t>Показатели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71C5F0" w14:textId="7024364A" w:rsidR="00D51A7D" w:rsidRPr="008A6F7F" w:rsidRDefault="00D51A7D" w:rsidP="006570DD">
            <w:pPr>
              <w:shd w:val="clear" w:color="auto" w:fill="FFFFFF" w:themeFill="background1"/>
            </w:pPr>
            <w:r w:rsidRPr="008A6F7F">
              <w:t>на 0</w:t>
            </w:r>
            <w:r w:rsidR="00620BB7" w:rsidRPr="008A6F7F">
              <w:t>1.01.</w:t>
            </w:r>
            <w:r w:rsidRPr="008A6F7F">
              <w:t>20</w:t>
            </w:r>
            <w:r w:rsidR="00620BB7" w:rsidRPr="008A6F7F">
              <w:t>22</w:t>
            </w:r>
            <w:r w:rsidRPr="008A6F7F">
              <w:t xml:space="preserve"> г.</w:t>
            </w:r>
          </w:p>
        </w:tc>
        <w:tc>
          <w:tcPr>
            <w:tcW w:w="1843" w:type="dxa"/>
            <w:tcBorders>
              <w:top w:val="single" w:sz="4" w:space="0" w:color="auto"/>
              <w:left w:val="nil"/>
              <w:bottom w:val="single" w:sz="4" w:space="0" w:color="auto"/>
              <w:right w:val="single" w:sz="4" w:space="0" w:color="auto"/>
            </w:tcBorders>
            <w:shd w:val="clear" w:color="auto" w:fill="auto"/>
            <w:noWrap/>
            <w:hideMark/>
          </w:tcPr>
          <w:p w14:paraId="07C3651A" w14:textId="77777777" w:rsidR="00D51A7D" w:rsidRPr="008A6F7F" w:rsidRDefault="00D51A7D" w:rsidP="006570DD">
            <w:pPr>
              <w:shd w:val="clear" w:color="auto" w:fill="FFFFFF" w:themeFill="background1"/>
            </w:pPr>
            <w:r w:rsidRPr="008A6F7F">
              <w:t>на 01.01.20</w:t>
            </w:r>
            <w:r w:rsidR="00620BB7" w:rsidRPr="008A6F7F">
              <w:t>23</w:t>
            </w:r>
            <w:r w:rsidRPr="008A6F7F">
              <w:t xml:space="preserve"> г.</w:t>
            </w:r>
          </w:p>
        </w:tc>
        <w:tc>
          <w:tcPr>
            <w:tcW w:w="1843" w:type="dxa"/>
            <w:tcBorders>
              <w:top w:val="single" w:sz="4" w:space="0" w:color="auto"/>
              <w:left w:val="nil"/>
              <w:bottom w:val="single" w:sz="4" w:space="0" w:color="auto"/>
              <w:right w:val="single" w:sz="4" w:space="0" w:color="auto"/>
            </w:tcBorders>
            <w:shd w:val="clear" w:color="auto" w:fill="auto"/>
          </w:tcPr>
          <w:p w14:paraId="6E0A52E9" w14:textId="77777777" w:rsidR="00D51A7D" w:rsidRPr="008A6F7F" w:rsidRDefault="00D51A7D" w:rsidP="00620BB7">
            <w:pPr>
              <w:shd w:val="clear" w:color="auto" w:fill="FFFFFF" w:themeFill="background1"/>
              <w:jc w:val="center"/>
            </w:pPr>
            <w:r w:rsidRPr="008A6F7F">
              <w:t>н</w:t>
            </w:r>
            <w:r w:rsidR="00620BB7" w:rsidRPr="008A6F7F">
              <w:t>а 01.01.2024</w:t>
            </w:r>
            <w:r w:rsidRPr="008A6F7F">
              <w:t>г.</w:t>
            </w:r>
          </w:p>
        </w:tc>
        <w:tc>
          <w:tcPr>
            <w:tcW w:w="1843" w:type="dxa"/>
            <w:tcBorders>
              <w:top w:val="single" w:sz="4" w:space="0" w:color="auto"/>
              <w:left w:val="nil"/>
              <w:bottom w:val="single" w:sz="4" w:space="0" w:color="auto"/>
              <w:right w:val="single" w:sz="4" w:space="0" w:color="auto"/>
            </w:tcBorders>
            <w:shd w:val="clear" w:color="auto" w:fill="auto"/>
            <w:noWrap/>
            <w:hideMark/>
          </w:tcPr>
          <w:p w14:paraId="1D1BA4E4" w14:textId="77777777" w:rsidR="00D51A7D" w:rsidRPr="008A6F7F" w:rsidRDefault="00D51A7D" w:rsidP="00620BB7">
            <w:pPr>
              <w:shd w:val="clear" w:color="auto" w:fill="FFFFFF" w:themeFill="background1"/>
              <w:jc w:val="center"/>
            </w:pPr>
            <w:r w:rsidRPr="008A6F7F">
              <w:t>на 01.01.20</w:t>
            </w:r>
            <w:r w:rsidR="00620BB7" w:rsidRPr="008A6F7F">
              <w:t>25</w:t>
            </w:r>
            <w:r w:rsidRPr="008A6F7F">
              <w:t>г.</w:t>
            </w:r>
          </w:p>
        </w:tc>
      </w:tr>
      <w:tr w:rsidR="00DB5135" w:rsidRPr="008A6F7F" w14:paraId="79A679D6" w14:textId="77777777" w:rsidTr="006570DD">
        <w:trPr>
          <w:trHeight w:val="677"/>
        </w:trPr>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706549" w14:textId="77777777" w:rsidR="00D51A7D" w:rsidRPr="008A6F7F" w:rsidRDefault="00D51A7D" w:rsidP="00D51A7D">
            <w:pPr>
              <w:shd w:val="clear" w:color="auto" w:fill="FFFFFF" w:themeFill="background1"/>
            </w:pPr>
            <w:r w:rsidRPr="008A6F7F">
              <w:t>Объем просроченной кредиторской задолженности, в том числе:</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5EA646E" w14:textId="77777777" w:rsidR="00D51A7D" w:rsidRPr="008A6F7F" w:rsidRDefault="00CB3DC5" w:rsidP="00D51A7D">
            <w:pPr>
              <w:shd w:val="clear" w:color="auto" w:fill="FFFFFF" w:themeFill="background1"/>
              <w:jc w:val="center"/>
            </w:pPr>
            <w:r w:rsidRPr="008A6F7F">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1BB1AA" w14:textId="77777777" w:rsidR="00D51A7D" w:rsidRPr="008A6F7F" w:rsidRDefault="00CB3DC5" w:rsidP="00D51A7D">
            <w:pPr>
              <w:shd w:val="clear" w:color="auto" w:fill="FFFFFF" w:themeFill="background1"/>
              <w:jc w:val="center"/>
            </w:pPr>
            <w:r w:rsidRPr="008A6F7F">
              <w:t>3,7513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7BC190" w14:textId="77777777" w:rsidR="00D51A7D" w:rsidRPr="008A6F7F" w:rsidRDefault="00CB3DC5" w:rsidP="00D51A7D">
            <w:pPr>
              <w:shd w:val="clear" w:color="auto" w:fill="FFFFFF" w:themeFill="background1"/>
              <w:jc w:val="center"/>
            </w:pPr>
            <w:r w:rsidRPr="008A6F7F">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BDA66E" w14:textId="77777777" w:rsidR="00D51A7D" w:rsidRPr="008A6F7F" w:rsidRDefault="00D51A7D" w:rsidP="00D51A7D">
            <w:pPr>
              <w:shd w:val="clear" w:color="auto" w:fill="FFFFFF" w:themeFill="background1"/>
              <w:jc w:val="center"/>
            </w:pPr>
            <w:r w:rsidRPr="008A6F7F">
              <w:t>0,0</w:t>
            </w:r>
          </w:p>
        </w:tc>
      </w:tr>
      <w:tr w:rsidR="00DB5135" w:rsidRPr="008A6F7F" w14:paraId="75FEEC03" w14:textId="77777777" w:rsidTr="006570DD">
        <w:trPr>
          <w:trHeight w:val="343"/>
        </w:trPr>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9D0992" w14:textId="77777777" w:rsidR="00D51A7D" w:rsidRPr="008A6F7F" w:rsidRDefault="00D51A7D" w:rsidP="00D51A7D">
            <w:pPr>
              <w:shd w:val="clear" w:color="auto" w:fill="FFFFFF" w:themeFill="background1"/>
            </w:pPr>
            <w:r w:rsidRPr="008A6F7F">
              <w:t xml:space="preserve">коммунальные услуги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4DF35" w14:textId="77777777" w:rsidR="00D51A7D" w:rsidRPr="008A6F7F" w:rsidRDefault="00CB3DC5" w:rsidP="00D51A7D">
            <w:pPr>
              <w:shd w:val="clear" w:color="auto" w:fill="FFFFFF" w:themeFill="background1"/>
              <w:jc w:val="center"/>
            </w:pPr>
            <w:r w:rsidRPr="008A6F7F">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73E4CC" w14:textId="77777777" w:rsidR="00D51A7D" w:rsidRPr="008A6F7F" w:rsidRDefault="008F2DF0" w:rsidP="00D51A7D">
            <w:pPr>
              <w:shd w:val="clear" w:color="auto" w:fill="FFFFFF" w:themeFill="background1"/>
              <w:jc w:val="center"/>
            </w:pPr>
            <w:r w:rsidRPr="008A6F7F">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1D5035" w14:textId="77777777" w:rsidR="00D51A7D" w:rsidRPr="008A6F7F" w:rsidRDefault="00D51A7D" w:rsidP="00D51A7D">
            <w:pPr>
              <w:shd w:val="clear" w:color="auto" w:fill="FFFFFF" w:themeFill="background1"/>
              <w:jc w:val="center"/>
            </w:pPr>
            <w:r w:rsidRPr="008A6F7F">
              <w:t>0,</w:t>
            </w:r>
            <w:r w:rsidR="00CB3DC5" w:rsidRPr="008A6F7F">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9AE2E2" w14:textId="77777777" w:rsidR="00D51A7D" w:rsidRPr="008A6F7F" w:rsidRDefault="00D51A7D" w:rsidP="00D51A7D">
            <w:pPr>
              <w:shd w:val="clear" w:color="auto" w:fill="FFFFFF" w:themeFill="background1"/>
              <w:jc w:val="center"/>
            </w:pPr>
            <w:r w:rsidRPr="008A6F7F">
              <w:t>0,0</w:t>
            </w:r>
          </w:p>
        </w:tc>
      </w:tr>
    </w:tbl>
    <w:p w14:paraId="0505F4D8" w14:textId="77777777" w:rsidR="002A4EE9" w:rsidRDefault="002A4EE9" w:rsidP="0059253A">
      <w:pPr>
        <w:ind w:firstLine="708"/>
        <w:jc w:val="both"/>
        <w:rPr>
          <w:bCs/>
        </w:rPr>
      </w:pPr>
    </w:p>
    <w:p w14:paraId="5B6D4232" w14:textId="77777777" w:rsidR="00934D8C" w:rsidRPr="008A6F7F" w:rsidRDefault="00D51A7D" w:rsidP="0059253A">
      <w:pPr>
        <w:ind w:firstLine="708"/>
        <w:jc w:val="both"/>
        <w:rPr>
          <w:bCs/>
        </w:rPr>
      </w:pPr>
      <w:r w:rsidRPr="008A6F7F">
        <w:rPr>
          <w:bCs/>
        </w:rPr>
        <w:t>Уменьшено количество обращений о получении опережающими темпами межбюджетных трансфертов из районного бюджета</w:t>
      </w:r>
      <w:r w:rsidR="00934D8C" w:rsidRPr="008A6F7F">
        <w:rPr>
          <w:bCs/>
        </w:rPr>
        <w:t xml:space="preserve"> по сравнению с прошлыми годами.</w:t>
      </w:r>
    </w:p>
    <w:p w14:paraId="0991639D" w14:textId="77777777" w:rsidR="00D51A7D" w:rsidRPr="008A6F7F" w:rsidRDefault="00934D8C" w:rsidP="00934D8C">
      <w:pPr>
        <w:ind w:firstLine="709"/>
        <w:jc w:val="both"/>
        <w:rPr>
          <w:bCs/>
        </w:rPr>
      </w:pPr>
      <w:r w:rsidRPr="008A6F7F">
        <w:rPr>
          <w:bCs/>
        </w:rPr>
        <w:t xml:space="preserve"> Так, </w:t>
      </w:r>
      <w:r w:rsidR="00D51A7D" w:rsidRPr="008A6F7F">
        <w:rPr>
          <w:bCs/>
        </w:rPr>
        <w:t>в 20</w:t>
      </w:r>
      <w:r w:rsidR="004047AD" w:rsidRPr="008A6F7F">
        <w:rPr>
          <w:bCs/>
        </w:rPr>
        <w:t>23</w:t>
      </w:r>
      <w:r w:rsidRPr="008A6F7F">
        <w:rPr>
          <w:bCs/>
        </w:rPr>
        <w:t xml:space="preserve"> году – 1 обращение</w:t>
      </w:r>
      <w:r w:rsidR="00D51A7D" w:rsidRPr="008A6F7F">
        <w:rPr>
          <w:bCs/>
        </w:rPr>
        <w:t xml:space="preserve"> </w:t>
      </w:r>
      <w:proofErr w:type="spellStart"/>
      <w:r w:rsidRPr="008A6F7F">
        <w:rPr>
          <w:bCs/>
        </w:rPr>
        <w:t>Бирюсинского</w:t>
      </w:r>
      <w:proofErr w:type="spellEnd"/>
      <w:r w:rsidR="00D51A7D" w:rsidRPr="008A6F7F">
        <w:rPr>
          <w:bCs/>
        </w:rPr>
        <w:t xml:space="preserve"> муниципальн</w:t>
      </w:r>
      <w:r w:rsidRPr="008A6F7F">
        <w:rPr>
          <w:bCs/>
        </w:rPr>
        <w:t>ого</w:t>
      </w:r>
      <w:r w:rsidR="00D51A7D" w:rsidRPr="008A6F7F">
        <w:rPr>
          <w:bCs/>
        </w:rPr>
        <w:t xml:space="preserve"> образования</w:t>
      </w:r>
      <w:r w:rsidRPr="008A6F7F">
        <w:rPr>
          <w:bCs/>
        </w:rPr>
        <w:t xml:space="preserve">, </w:t>
      </w:r>
      <w:r w:rsidR="004047AD" w:rsidRPr="008A6F7F">
        <w:rPr>
          <w:bCs/>
        </w:rPr>
        <w:t xml:space="preserve">в 2024 </w:t>
      </w:r>
      <w:r w:rsidR="00D51A7D" w:rsidRPr="008A6F7F">
        <w:rPr>
          <w:bCs/>
        </w:rPr>
        <w:t>г</w:t>
      </w:r>
      <w:r w:rsidR="004047AD" w:rsidRPr="008A6F7F">
        <w:rPr>
          <w:bCs/>
        </w:rPr>
        <w:t>оду</w:t>
      </w:r>
      <w:r w:rsidRPr="008A6F7F">
        <w:rPr>
          <w:bCs/>
        </w:rPr>
        <w:t xml:space="preserve"> - 1</w:t>
      </w:r>
      <w:r w:rsidR="00D51A7D" w:rsidRPr="008A6F7F">
        <w:rPr>
          <w:bCs/>
        </w:rPr>
        <w:t xml:space="preserve"> обращени</w:t>
      </w:r>
      <w:r w:rsidRPr="008A6F7F">
        <w:rPr>
          <w:bCs/>
        </w:rPr>
        <w:t xml:space="preserve">е </w:t>
      </w:r>
      <w:proofErr w:type="spellStart"/>
      <w:r w:rsidRPr="008A6F7F">
        <w:rPr>
          <w:bCs/>
        </w:rPr>
        <w:t>Шиткинского</w:t>
      </w:r>
      <w:proofErr w:type="spellEnd"/>
      <w:r w:rsidR="00D51A7D" w:rsidRPr="008A6F7F">
        <w:rPr>
          <w:bCs/>
        </w:rPr>
        <w:t xml:space="preserve"> </w:t>
      </w:r>
      <w:r w:rsidRPr="008A6F7F">
        <w:rPr>
          <w:bCs/>
        </w:rPr>
        <w:t>муниципального</w:t>
      </w:r>
      <w:r w:rsidR="00D51A7D" w:rsidRPr="008A6F7F">
        <w:rPr>
          <w:bCs/>
        </w:rPr>
        <w:t xml:space="preserve"> образования.</w:t>
      </w:r>
    </w:p>
    <w:p w14:paraId="563C5C3A" w14:textId="33E5F6E6" w:rsidR="00B4676A" w:rsidRPr="008A6F7F" w:rsidRDefault="00D51A7D" w:rsidP="00DA321D">
      <w:pPr>
        <w:shd w:val="clear" w:color="auto" w:fill="FFFFFF" w:themeFill="background1"/>
        <w:autoSpaceDE w:val="0"/>
        <w:autoSpaceDN w:val="0"/>
        <w:adjustRightInd w:val="0"/>
        <w:ind w:firstLine="709"/>
        <w:jc w:val="both"/>
      </w:pPr>
      <w:r w:rsidRPr="008A6F7F">
        <w:t xml:space="preserve">Обеспечение условий для финансовой стабильности поселений </w:t>
      </w:r>
      <w:r w:rsidR="00790F04" w:rsidRPr="008A6F7F">
        <w:t xml:space="preserve">способствовало </w:t>
      </w:r>
      <w:r w:rsidRPr="008A6F7F">
        <w:t>социально-экономическ</w:t>
      </w:r>
      <w:r w:rsidR="00790F04" w:rsidRPr="008A6F7F">
        <w:t>ому</w:t>
      </w:r>
      <w:r w:rsidRPr="008A6F7F">
        <w:t xml:space="preserve"> развити</w:t>
      </w:r>
      <w:r w:rsidR="00790F04" w:rsidRPr="008A6F7F">
        <w:t>ю</w:t>
      </w:r>
      <w:r w:rsidRPr="008A6F7F">
        <w:t xml:space="preserve"> всего района и гарантир</w:t>
      </w:r>
      <w:r w:rsidR="00790F04" w:rsidRPr="008A6F7F">
        <w:t>овало</w:t>
      </w:r>
      <w:r w:rsidRPr="008A6F7F">
        <w:t xml:space="preserve"> всем гражданам, независимо от места их проживания, предоставление необходимого перечня бюджетных услуг.</w:t>
      </w:r>
    </w:p>
    <w:p w14:paraId="183DAA00" w14:textId="77777777" w:rsidR="00DA321D" w:rsidRPr="008A6F7F" w:rsidRDefault="00DA321D" w:rsidP="00DA321D">
      <w:pPr>
        <w:shd w:val="clear" w:color="auto" w:fill="FFFFFF" w:themeFill="background1"/>
        <w:autoSpaceDE w:val="0"/>
        <w:autoSpaceDN w:val="0"/>
        <w:adjustRightInd w:val="0"/>
        <w:ind w:firstLine="709"/>
        <w:jc w:val="both"/>
      </w:pPr>
    </w:p>
    <w:p w14:paraId="10363EA5" w14:textId="6E5BC994" w:rsidR="001A1AA1" w:rsidRPr="008A6F7F" w:rsidRDefault="008801BE" w:rsidP="00744A3C">
      <w:pPr>
        <w:ind w:firstLine="709"/>
        <w:jc w:val="center"/>
      </w:pPr>
      <w:r w:rsidRPr="008A6F7F">
        <w:rPr>
          <w:b/>
        </w:rPr>
        <w:t>Задачи муниципального управления в сфере реализации муниципальной программы, способы их эффективного решения</w:t>
      </w:r>
    </w:p>
    <w:p w14:paraId="4F8E7830" w14:textId="77777777" w:rsidR="00A12AAE" w:rsidRPr="008A6F7F" w:rsidRDefault="00A12AAE" w:rsidP="00A12AAE">
      <w:pPr>
        <w:ind w:firstLine="709"/>
        <w:jc w:val="both"/>
      </w:pPr>
      <w:r w:rsidRPr="008A6F7F">
        <w:lastRenderedPageBreak/>
        <w:t>Реализация задач в сфере муниципальной программы осуществляется путем проведения (осуществления) конкретных мероприятий (результатов), входящих в состав структурных элементов, включенных в систему документов муниципальной программы. Задачи структурных элементов представлены в таблице 3 паспорта муниципальной программы.</w:t>
      </w:r>
    </w:p>
    <w:p w14:paraId="2EA416B3" w14:textId="77777777" w:rsidR="00B13799" w:rsidRPr="008A6F7F" w:rsidRDefault="00B13799" w:rsidP="00CF2D54">
      <w:pPr>
        <w:autoSpaceDE w:val="0"/>
        <w:autoSpaceDN w:val="0"/>
        <w:adjustRightInd w:val="0"/>
      </w:pPr>
    </w:p>
    <w:p w14:paraId="1EA96B61" w14:textId="77777777" w:rsidR="000E3D01" w:rsidRPr="008A6F7F" w:rsidRDefault="000E3D01" w:rsidP="00CF2D54">
      <w:pPr>
        <w:autoSpaceDE w:val="0"/>
        <w:autoSpaceDN w:val="0"/>
        <w:adjustRightInd w:val="0"/>
        <w:rPr>
          <w:rFonts w:cs="Arial"/>
          <w:lang w:eastAsia="en-US"/>
        </w:rPr>
      </w:pPr>
    </w:p>
    <w:p w14:paraId="68079F1A" w14:textId="77777777" w:rsidR="00B13799" w:rsidRPr="008A6F7F" w:rsidRDefault="00B13799" w:rsidP="00CF2D54">
      <w:pPr>
        <w:autoSpaceDE w:val="0"/>
        <w:autoSpaceDN w:val="0"/>
        <w:adjustRightInd w:val="0"/>
        <w:rPr>
          <w:rFonts w:cs="Arial"/>
          <w:lang w:eastAsia="en-US"/>
        </w:rPr>
      </w:pPr>
    </w:p>
    <w:p w14:paraId="076F8CA1" w14:textId="77777777" w:rsidR="00B13799" w:rsidRPr="008A6F7F" w:rsidRDefault="00B13799" w:rsidP="00CF2D54">
      <w:pPr>
        <w:autoSpaceDE w:val="0"/>
        <w:autoSpaceDN w:val="0"/>
        <w:adjustRightInd w:val="0"/>
        <w:rPr>
          <w:rFonts w:cs="Arial"/>
          <w:lang w:eastAsia="en-US"/>
        </w:rPr>
      </w:pPr>
    </w:p>
    <w:p w14:paraId="10AF90AE" w14:textId="77777777" w:rsidR="00DA321D" w:rsidRPr="008A6F7F" w:rsidRDefault="00DA321D" w:rsidP="00CF2D54">
      <w:pPr>
        <w:autoSpaceDE w:val="0"/>
        <w:autoSpaceDN w:val="0"/>
        <w:adjustRightInd w:val="0"/>
        <w:rPr>
          <w:rFonts w:cs="Arial"/>
          <w:lang w:eastAsia="en-US"/>
        </w:rPr>
      </w:pPr>
    </w:p>
    <w:p w14:paraId="3A4E0C0C" w14:textId="77777777" w:rsidR="00DA321D" w:rsidRPr="008A6F7F" w:rsidRDefault="00DA321D" w:rsidP="00CF2D54">
      <w:pPr>
        <w:autoSpaceDE w:val="0"/>
        <w:autoSpaceDN w:val="0"/>
        <w:adjustRightInd w:val="0"/>
        <w:rPr>
          <w:rFonts w:cs="Arial"/>
          <w:lang w:eastAsia="en-US"/>
        </w:rPr>
      </w:pPr>
    </w:p>
    <w:p w14:paraId="5F3101F9" w14:textId="77777777" w:rsidR="00DA321D" w:rsidRPr="008A6F7F" w:rsidRDefault="00DA321D" w:rsidP="00CF2D54">
      <w:pPr>
        <w:autoSpaceDE w:val="0"/>
        <w:autoSpaceDN w:val="0"/>
        <w:adjustRightInd w:val="0"/>
        <w:rPr>
          <w:rFonts w:cs="Arial"/>
          <w:lang w:eastAsia="en-US"/>
        </w:rPr>
      </w:pPr>
    </w:p>
    <w:p w14:paraId="76259096" w14:textId="77777777" w:rsidR="00DA321D" w:rsidRPr="008A6F7F" w:rsidRDefault="00DA321D" w:rsidP="00CF2D54">
      <w:pPr>
        <w:autoSpaceDE w:val="0"/>
        <w:autoSpaceDN w:val="0"/>
        <w:adjustRightInd w:val="0"/>
        <w:rPr>
          <w:rFonts w:cs="Arial"/>
          <w:lang w:eastAsia="en-US"/>
        </w:rPr>
      </w:pPr>
    </w:p>
    <w:p w14:paraId="1A28B03F" w14:textId="77777777" w:rsidR="00DA321D" w:rsidRPr="008A6F7F" w:rsidRDefault="00DA321D" w:rsidP="00CF2D54">
      <w:pPr>
        <w:autoSpaceDE w:val="0"/>
        <w:autoSpaceDN w:val="0"/>
        <w:adjustRightInd w:val="0"/>
        <w:rPr>
          <w:rFonts w:cs="Arial"/>
          <w:lang w:eastAsia="en-US"/>
        </w:rPr>
      </w:pPr>
    </w:p>
    <w:p w14:paraId="25FE2E24" w14:textId="77777777" w:rsidR="00DA321D" w:rsidRPr="008A6F7F" w:rsidRDefault="00DA321D" w:rsidP="00CF2D54">
      <w:pPr>
        <w:autoSpaceDE w:val="0"/>
        <w:autoSpaceDN w:val="0"/>
        <w:adjustRightInd w:val="0"/>
        <w:rPr>
          <w:rFonts w:cs="Arial"/>
          <w:lang w:eastAsia="en-US"/>
        </w:rPr>
      </w:pPr>
    </w:p>
    <w:p w14:paraId="233CD8F9" w14:textId="77777777" w:rsidR="00DA321D" w:rsidRPr="008A6F7F" w:rsidRDefault="00DA321D" w:rsidP="00CF2D54">
      <w:pPr>
        <w:autoSpaceDE w:val="0"/>
        <w:autoSpaceDN w:val="0"/>
        <w:adjustRightInd w:val="0"/>
        <w:rPr>
          <w:rFonts w:cs="Arial"/>
          <w:lang w:eastAsia="en-US"/>
        </w:rPr>
      </w:pPr>
    </w:p>
    <w:p w14:paraId="705C7D47" w14:textId="77777777" w:rsidR="00DA321D" w:rsidRPr="008A6F7F" w:rsidRDefault="00DA321D" w:rsidP="00CF2D54">
      <w:pPr>
        <w:autoSpaceDE w:val="0"/>
        <w:autoSpaceDN w:val="0"/>
        <w:adjustRightInd w:val="0"/>
        <w:rPr>
          <w:rFonts w:cs="Arial"/>
          <w:lang w:eastAsia="en-US"/>
        </w:rPr>
      </w:pPr>
    </w:p>
    <w:p w14:paraId="273F0F2C" w14:textId="77777777" w:rsidR="00DA321D" w:rsidRPr="008A6F7F" w:rsidRDefault="00DA321D" w:rsidP="00CF2D54">
      <w:pPr>
        <w:autoSpaceDE w:val="0"/>
        <w:autoSpaceDN w:val="0"/>
        <w:adjustRightInd w:val="0"/>
        <w:rPr>
          <w:rFonts w:cs="Arial"/>
          <w:lang w:eastAsia="en-US"/>
        </w:rPr>
      </w:pPr>
    </w:p>
    <w:p w14:paraId="3935C08F" w14:textId="77777777" w:rsidR="00DA321D" w:rsidRPr="008A6F7F" w:rsidRDefault="00DA321D" w:rsidP="00CF2D54">
      <w:pPr>
        <w:autoSpaceDE w:val="0"/>
        <w:autoSpaceDN w:val="0"/>
        <w:adjustRightInd w:val="0"/>
        <w:rPr>
          <w:rFonts w:cs="Arial"/>
          <w:lang w:eastAsia="en-US"/>
        </w:rPr>
      </w:pPr>
    </w:p>
    <w:p w14:paraId="5E2902EB" w14:textId="77777777" w:rsidR="00DA321D" w:rsidRPr="008A6F7F" w:rsidRDefault="00DA321D" w:rsidP="00CF2D54">
      <w:pPr>
        <w:autoSpaceDE w:val="0"/>
        <w:autoSpaceDN w:val="0"/>
        <w:adjustRightInd w:val="0"/>
        <w:rPr>
          <w:rFonts w:cs="Arial"/>
          <w:lang w:eastAsia="en-US"/>
        </w:rPr>
      </w:pPr>
    </w:p>
    <w:p w14:paraId="6661CA75" w14:textId="77777777" w:rsidR="00DA321D" w:rsidRPr="008A6F7F" w:rsidRDefault="00DA321D" w:rsidP="00CF2D54">
      <w:pPr>
        <w:autoSpaceDE w:val="0"/>
        <w:autoSpaceDN w:val="0"/>
        <w:adjustRightInd w:val="0"/>
        <w:rPr>
          <w:rFonts w:cs="Arial"/>
          <w:lang w:eastAsia="en-US"/>
        </w:rPr>
      </w:pPr>
    </w:p>
    <w:p w14:paraId="50A0E995" w14:textId="77777777" w:rsidR="00DA321D" w:rsidRPr="008A6F7F" w:rsidRDefault="00DA321D" w:rsidP="00CF2D54">
      <w:pPr>
        <w:autoSpaceDE w:val="0"/>
        <w:autoSpaceDN w:val="0"/>
        <w:adjustRightInd w:val="0"/>
        <w:rPr>
          <w:rFonts w:cs="Arial"/>
          <w:lang w:eastAsia="en-US"/>
        </w:rPr>
      </w:pPr>
    </w:p>
    <w:p w14:paraId="482DD55E" w14:textId="77777777" w:rsidR="00DA321D" w:rsidRPr="008A6F7F" w:rsidRDefault="00DA321D" w:rsidP="00CF2D54">
      <w:pPr>
        <w:autoSpaceDE w:val="0"/>
        <w:autoSpaceDN w:val="0"/>
        <w:adjustRightInd w:val="0"/>
        <w:rPr>
          <w:rFonts w:cs="Arial"/>
          <w:lang w:eastAsia="en-US"/>
        </w:rPr>
      </w:pPr>
    </w:p>
    <w:p w14:paraId="215F41A1" w14:textId="77777777" w:rsidR="00DA321D" w:rsidRPr="008A6F7F" w:rsidRDefault="00DA321D" w:rsidP="00CF2D54">
      <w:pPr>
        <w:autoSpaceDE w:val="0"/>
        <w:autoSpaceDN w:val="0"/>
        <w:adjustRightInd w:val="0"/>
        <w:rPr>
          <w:rFonts w:cs="Arial"/>
          <w:lang w:eastAsia="en-US"/>
        </w:rPr>
      </w:pPr>
    </w:p>
    <w:p w14:paraId="5E658618" w14:textId="77777777" w:rsidR="00DA321D" w:rsidRPr="008A6F7F" w:rsidRDefault="00DA321D" w:rsidP="00CF2D54">
      <w:pPr>
        <w:autoSpaceDE w:val="0"/>
        <w:autoSpaceDN w:val="0"/>
        <w:adjustRightInd w:val="0"/>
        <w:rPr>
          <w:rFonts w:cs="Arial"/>
          <w:lang w:eastAsia="en-US"/>
        </w:rPr>
      </w:pPr>
    </w:p>
    <w:p w14:paraId="77D620EE" w14:textId="77777777" w:rsidR="00DA321D" w:rsidRPr="008A6F7F" w:rsidRDefault="00DA321D" w:rsidP="00CF2D54">
      <w:pPr>
        <w:autoSpaceDE w:val="0"/>
        <w:autoSpaceDN w:val="0"/>
        <w:adjustRightInd w:val="0"/>
        <w:rPr>
          <w:rFonts w:cs="Arial"/>
          <w:lang w:eastAsia="en-US"/>
        </w:rPr>
      </w:pPr>
    </w:p>
    <w:p w14:paraId="6CBA3EF9" w14:textId="77777777" w:rsidR="00DA321D" w:rsidRPr="008A6F7F" w:rsidRDefault="00DA321D" w:rsidP="00CF2D54">
      <w:pPr>
        <w:autoSpaceDE w:val="0"/>
        <w:autoSpaceDN w:val="0"/>
        <w:adjustRightInd w:val="0"/>
        <w:rPr>
          <w:rFonts w:cs="Arial"/>
          <w:lang w:eastAsia="en-US"/>
        </w:rPr>
      </w:pPr>
    </w:p>
    <w:p w14:paraId="400EC1AE" w14:textId="77777777" w:rsidR="00DA321D" w:rsidRPr="008A6F7F" w:rsidRDefault="00DA321D" w:rsidP="00CF2D54">
      <w:pPr>
        <w:autoSpaceDE w:val="0"/>
        <w:autoSpaceDN w:val="0"/>
        <w:adjustRightInd w:val="0"/>
        <w:rPr>
          <w:rFonts w:cs="Arial"/>
          <w:lang w:eastAsia="en-US"/>
        </w:rPr>
      </w:pPr>
    </w:p>
    <w:p w14:paraId="1129075B" w14:textId="77777777" w:rsidR="00DA321D" w:rsidRPr="008A6F7F" w:rsidRDefault="00DA321D" w:rsidP="00CF2D54">
      <w:pPr>
        <w:autoSpaceDE w:val="0"/>
        <w:autoSpaceDN w:val="0"/>
        <w:adjustRightInd w:val="0"/>
        <w:rPr>
          <w:rFonts w:cs="Arial"/>
          <w:lang w:eastAsia="en-US"/>
        </w:rPr>
      </w:pPr>
    </w:p>
    <w:p w14:paraId="6E0BEB0C" w14:textId="77777777" w:rsidR="00DA321D" w:rsidRPr="008A6F7F" w:rsidRDefault="00DA321D" w:rsidP="00CF2D54">
      <w:pPr>
        <w:autoSpaceDE w:val="0"/>
        <w:autoSpaceDN w:val="0"/>
        <w:adjustRightInd w:val="0"/>
        <w:rPr>
          <w:rFonts w:cs="Arial"/>
          <w:lang w:eastAsia="en-US"/>
        </w:rPr>
      </w:pPr>
    </w:p>
    <w:p w14:paraId="5A452604" w14:textId="77777777" w:rsidR="00DA321D" w:rsidRPr="008A6F7F" w:rsidRDefault="00DA321D" w:rsidP="00CF2D54">
      <w:pPr>
        <w:autoSpaceDE w:val="0"/>
        <w:autoSpaceDN w:val="0"/>
        <w:adjustRightInd w:val="0"/>
        <w:rPr>
          <w:rFonts w:cs="Arial"/>
          <w:lang w:eastAsia="en-US"/>
        </w:rPr>
      </w:pPr>
    </w:p>
    <w:p w14:paraId="29D04EA2" w14:textId="77777777" w:rsidR="00DA321D" w:rsidRPr="008A6F7F" w:rsidRDefault="00DA321D" w:rsidP="00CF2D54">
      <w:pPr>
        <w:autoSpaceDE w:val="0"/>
        <w:autoSpaceDN w:val="0"/>
        <w:adjustRightInd w:val="0"/>
        <w:rPr>
          <w:rFonts w:cs="Arial"/>
          <w:lang w:eastAsia="en-US"/>
        </w:rPr>
      </w:pPr>
    </w:p>
    <w:p w14:paraId="376554E6" w14:textId="77777777" w:rsidR="00DA321D" w:rsidRPr="008A6F7F" w:rsidRDefault="00DA321D" w:rsidP="00CF2D54">
      <w:pPr>
        <w:autoSpaceDE w:val="0"/>
        <w:autoSpaceDN w:val="0"/>
        <w:adjustRightInd w:val="0"/>
        <w:rPr>
          <w:rFonts w:cs="Arial"/>
          <w:lang w:eastAsia="en-US"/>
        </w:rPr>
      </w:pPr>
    </w:p>
    <w:p w14:paraId="4576D04C" w14:textId="77777777" w:rsidR="00DA321D" w:rsidRPr="008A6F7F" w:rsidRDefault="00DA321D" w:rsidP="00CF2D54">
      <w:pPr>
        <w:autoSpaceDE w:val="0"/>
        <w:autoSpaceDN w:val="0"/>
        <w:adjustRightInd w:val="0"/>
        <w:rPr>
          <w:rFonts w:cs="Arial"/>
          <w:lang w:eastAsia="en-US"/>
        </w:rPr>
      </w:pPr>
    </w:p>
    <w:p w14:paraId="7A21DE27" w14:textId="77777777" w:rsidR="00DA321D" w:rsidRPr="008A6F7F" w:rsidRDefault="00DA321D" w:rsidP="00CF2D54">
      <w:pPr>
        <w:autoSpaceDE w:val="0"/>
        <w:autoSpaceDN w:val="0"/>
        <w:adjustRightInd w:val="0"/>
        <w:rPr>
          <w:rFonts w:cs="Arial"/>
          <w:lang w:eastAsia="en-US"/>
        </w:rPr>
      </w:pPr>
    </w:p>
    <w:p w14:paraId="0054899D" w14:textId="77777777" w:rsidR="00DA321D" w:rsidRPr="008A6F7F" w:rsidRDefault="00DA321D" w:rsidP="00CF2D54">
      <w:pPr>
        <w:autoSpaceDE w:val="0"/>
        <w:autoSpaceDN w:val="0"/>
        <w:adjustRightInd w:val="0"/>
        <w:rPr>
          <w:rFonts w:cs="Arial"/>
          <w:lang w:eastAsia="en-US"/>
        </w:rPr>
      </w:pPr>
    </w:p>
    <w:p w14:paraId="463000DC" w14:textId="77777777" w:rsidR="00DA321D" w:rsidRPr="008A6F7F" w:rsidRDefault="00DA321D" w:rsidP="00CF2D54">
      <w:pPr>
        <w:autoSpaceDE w:val="0"/>
        <w:autoSpaceDN w:val="0"/>
        <w:adjustRightInd w:val="0"/>
        <w:rPr>
          <w:rFonts w:cs="Arial"/>
          <w:lang w:eastAsia="en-US"/>
        </w:rPr>
      </w:pPr>
    </w:p>
    <w:p w14:paraId="3A9DD3F0" w14:textId="77777777" w:rsidR="00DA321D" w:rsidRPr="008A6F7F" w:rsidRDefault="00DA321D" w:rsidP="00CF2D54">
      <w:pPr>
        <w:autoSpaceDE w:val="0"/>
        <w:autoSpaceDN w:val="0"/>
        <w:adjustRightInd w:val="0"/>
        <w:rPr>
          <w:rFonts w:cs="Arial"/>
          <w:lang w:eastAsia="en-US"/>
        </w:rPr>
      </w:pPr>
    </w:p>
    <w:p w14:paraId="17ED0BDD" w14:textId="77777777" w:rsidR="00DA321D" w:rsidRDefault="00DA321D" w:rsidP="00CF2D54">
      <w:pPr>
        <w:autoSpaceDE w:val="0"/>
        <w:autoSpaceDN w:val="0"/>
        <w:adjustRightInd w:val="0"/>
        <w:rPr>
          <w:rFonts w:cs="Arial"/>
          <w:lang w:eastAsia="en-US"/>
        </w:rPr>
      </w:pPr>
    </w:p>
    <w:p w14:paraId="14C13C2F" w14:textId="77777777" w:rsidR="008216B7" w:rsidRDefault="008216B7" w:rsidP="00CF2D54">
      <w:pPr>
        <w:autoSpaceDE w:val="0"/>
        <w:autoSpaceDN w:val="0"/>
        <w:adjustRightInd w:val="0"/>
        <w:rPr>
          <w:rFonts w:cs="Arial"/>
          <w:lang w:eastAsia="en-US"/>
        </w:rPr>
      </w:pPr>
    </w:p>
    <w:p w14:paraId="45B387B6" w14:textId="77777777" w:rsidR="0059253A" w:rsidRDefault="0059253A" w:rsidP="00CF2D54">
      <w:pPr>
        <w:autoSpaceDE w:val="0"/>
        <w:autoSpaceDN w:val="0"/>
        <w:adjustRightInd w:val="0"/>
        <w:rPr>
          <w:rFonts w:cs="Arial"/>
          <w:lang w:eastAsia="en-US"/>
        </w:rPr>
      </w:pPr>
    </w:p>
    <w:p w14:paraId="1FD5D829" w14:textId="77777777" w:rsidR="00CE2CC2" w:rsidRDefault="00CE2CC2" w:rsidP="00CF2D54">
      <w:pPr>
        <w:autoSpaceDE w:val="0"/>
        <w:autoSpaceDN w:val="0"/>
        <w:adjustRightInd w:val="0"/>
        <w:rPr>
          <w:rFonts w:cs="Arial"/>
          <w:lang w:eastAsia="en-US"/>
        </w:rPr>
      </w:pPr>
    </w:p>
    <w:p w14:paraId="69D25B28" w14:textId="77777777" w:rsidR="00CE2CC2" w:rsidRDefault="00CE2CC2" w:rsidP="00CF2D54">
      <w:pPr>
        <w:autoSpaceDE w:val="0"/>
        <w:autoSpaceDN w:val="0"/>
        <w:adjustRightInd w:val="0"/>
        <w:rPr>
          <w:rFonts w:cs="Arial"/>
          <w:lang w:eastAsia="en-US"/>
        </w:rPr>
      </w:pPr>
    </w:p>
    <w:p w14:paraId="136A3839" w14:textId="77777777" w:rsidR="0059253A" w:rsidRPr="008A6F7F" w:rsidRDefault="0059253A" w:rsidP="00CF2D54">
      <w:pPr>
        <w:autoSpaceDE w:val="0"/>
        <w:autoSpaceDN w:val="0"/>
        <w:adjustRightInd w:val="0"/>
        <w:rPr>
          <w:rFonts w:cs="Arial"/>
          <w:lang w:eastAsia="en-US"/>
        </w:rPr>
      </w:pPr>
    </w:p>
    <w:p w14:paraId="7BECDD45" w14:textId="77777777" w:rsidR="00DA321D" w:rsidRDefault="00DA321D" w:rsidP="00CF2D54">
      <w:pPr>
        <w:autoSpaceDE w:val="0"/>
        <w:autoSpaceDN w:val="0"/>
        <w:adjustRightInd w:val="0"/>
        <w:rPr>
          <w:rFonts w:cs="Arial"/>
          <w:lang w:eastAsia="en-US"/>
        </w:rPr>
      </w:pPr>
    </w:p>
    <w:p w14:paraId="4036D311" w14:textId="77777777" w:rsidR="00F72467" w:rsidRDefault="00F72467" w:rsidP="00CF2D54">
      <w:pPr>
        <w:autoSpaceDE w:val="0"/>
        <w:autoSpaceDN w:val="0"/>
        <w:adjustRightInd w:val="0"/>
        <w:rPr>
          <w:rFonts w:cs="Arial"/>
          <w:lang w:eastAsia="en-US"/>
        </w:rPr>
      </w:pPr>
    </w:p>
    <w:p w14:paraId="124C0AD8" w14:textId="77777777" w:rsidR="00F72467" w:rsidRDefault="00F72467" w:rsidP="00CF2D54">
      <w:pPr>
        <w:autoSpaceDE w:val="0"/>
        <w:autoSpaceDN w:val="0"/>
        <w:adjustRightInd w:val="0"/>
        <w:rPr>
          <w:rFonts w:cs="Arial"/>
          <w:lang w:eastAsia="en-US"/>
        </w:rPr>
      </w:pPr>
    </w:p>
    <w:p w14:paraId="0A48C7E1" w14:textId="77777777" w:rsidR="00F72467" w:rsidRDefault="00F72467" w:rsidP="00CF2D54">
      <w:pPr>
        <w:autoSpaceDE w:val="0"/>
        <w:autoSpaceDN w:val="0"/>
        <w:adjustRightInd w:val="0"/>
        <w:rPr>
          <w:rFonts w:cs="Arial"/>
          <w:lang w:eastAsia="en-US"/>
        </w:rPr>
      </w:pPr>
    </w:p>
    <w:p w14:paraId="2528BA30" w14:textId="77777777" w:rsidR="00F72467" w:rsidRDefault="00F72467" w:rsidP="00CF2D54">
      <w:pPr>
        <w:autoSpaceDE w:val="0"/>
        <w:autoSpaceDN w:val="0"/>
        <w:adjustRightInd w:val="0"/>
        <w:rPr>
          <w:rFonts w:cs="Arial"/>
          <w:lang w:eastAsia="en-US"/>
        </w:rPr>
      </w:pPr>
    </w:p>
    <w:p w14:paraId="267B86CD" w14:textId="77777777" w:rsidR="00F72467" w:rsidRPr="008A6F7F" w:rsidRDefault="00F72467" w:rsidP="00CF2D54">
      <w:pPr>
        <w:autoSpaceDE w:val="0"/>
        <w:autoSpaceDN w:val="0"/>
        <w:adjustRightInd w:val="0"/>
        <w:rPr>
          <w:rFonts w:cs="Arial"/>
          <w:lang w:eastAsia="en-US"/>
        </w:rPr>
      </w:pPr>
    </w:p>
    <w:p w14:paraId="415FB001" w14:textId="77777777" w:rsidR="00CF2D54" w:rsidRPr="008A6F7F" w:rsidRDefault="00CF2D54" w:rsidP="00CF2D54">
      <w:pPr>
        <w:autoSpaceDE w:val="0"/>
        <w:autoSpaceDN w:val="0"/>
        <w:adjustRightInd w:val="0"/>
        <w:rPr>
          <w:rFonts w:cs="Arial"/>
          <w:lang w:eastAsia="en-US"/>
        </w:rPr>
      </w:pPr>
    </w:p>
    <w:p w14:paraId="4F8C6676" w14:textId="77777777" w:rsidR="00FE360A" w:rsidRPr="008A6F7F" w:rsidRDefault="00FE360A" w:rsidP="00FE360A">
      <w:pPr>
        <w:autoSpaceDE w:val="0"/>
        <w:autoSpaceDN w:val="0"/>
        <w:adjustRightInd w:val="0"/>
        <w:jc w:val="center"/>
        <w:rPr>
          <w:rFonts w:cs="Arial"/>
          <w:lang w:eastAsia="en-US"/>
        </w:rPr>
      </w:pPr>
      <w:r w:rsidRPr="008A6F7F">
        <w:rPr>
          <w:rFonts w:cs="Arial"/>
          <w:lang w:eastAsia="en-US"/>
        </w:rPr>
        <w:lastRenderedPageBreak/>
        <w:t>Раздел II. ПАСПОРТ МУНИЦИПАЛЬНОЙ ПРОГРАММЫ</w:t>
      </w:r>
    </w:p>
    <w:p w14:paraId="584394AF" w14:textId="77777777" w:rsidR="006E2B92" w:rsidRPr="008A6F7F" w:rsidRDefault="006E2B92" w:rsidP="006E2B92">
      <w:pPr>
        <w:jc w:val="center"/>
      </w:pPr>
      <w:r w:rsidRPr="008A6F7F">
        <w:t>"Управление муниципальными финансами</w:t>
      </w:r>
      <w:r w:rsidR="00472B75" w:rsidRPr="008A6F7F">
        <w:t xml:space="preserve"> на территории</w:t>
      </w:r>
    </w:p>
    <w:p w14:paraId="61C756F0" w14:textId="6F77C2C9" w:rsidR="00FE360A" w:rsidRPr="008A6F7F" w:rsidRDefault="006E2B92" w:rsidP="00B90D75">
      <w:pPr>
        <w:jc w:val="center"/>
        <w:rPr>
          <w:bCs/>
        </w:rPr>
      </w:pPr>
      <w:r w:rsidRPr="008216B7">
        <w:t>Тайшетского муниципального округа</w:t>
      </w:r>
      <w:r w:rsidR="001D65AD" w:rsidRPr="008216B7">
        <w:t xml:space="preserve"> Иркутской области</w:t>
      </w:r>
      <w:r w:rsidRPr="008216B7">
        <w:t>"</w:t>
      </w:r>
    </w:p>
    <w:p w14:paraId="574E7481" w14:textId="12FF193D" w:rsidR="00FE360A" w:rsidRPr="008A6F7F" w:rsidRDefault="00AD52B1" w:rsidP="00AD52B1">
      <w:pPr>
        <w:autoSpaceDE w:val="0"/>
        <w:autoSpaceDN w:val="0"/>
        <w:adjustRightInd w:val="0"/>
        <w:ind w:left="708" w:firstLine="708"/>
        <w:jc w:val="center"/>
        <w:outlineLvl w:val="1"/>
        <w:rPr>
          <w:rFonts w:cs="Arial"/>
          <w:lang w:eastAsia="en-US"/>
        </w:rPr>
      </w:pPr>
      <w:r w:rsidRPr="008A6F7F">
        <w:rPr>
          <w:rFonts w:cs="Arial"/>
          <w:lang w:eastAsia="en-US"/>
        </w:rPr>
        <w:t xml:space="preserve">                                                                                                                 </w:t>
      </w:r>
      <w:r w:rsidR="00FE360A" w:rsidRPr="008A6F7F">
        <w:rPr>
          <w:rFonts w:cs="Arial"/>
          <w:lang w:eastAsia="en-US"/>
        </w:rPr>
        <w:t>Таблица 1</w:t>
      </w:r>
    </w:p>
    <w:p w14:paraId="77D85818" w14:textId="77777777" w:rsidR="00FE360A" w:rsidRPr="008A6F7F" w:rsidRDefault="00FE360A" w:rsidP="00FE360A">
      <w:pPr>
        <w:autoSpaceDE w:val="0"/>
        <w:autoSpaceDN w:val="0"/>
        <w:adjustRightInd w:val="0"/>
        <w:jc w:val="center"/>
        <w:rPr>
          <w:rFonts w:cs="Arial"/>
          <w:lang w:eastAsia="en-US"/>
        </w:rPr>
      </w:pPr>
      <w:bookmarkStart w:id="0" w:name="Par121"/>
      <w:bookmarkEnd w:id="0"/>
      <w:r w:rsidRPr="008A6F7F">
        <w:rPr>
          <w:rFonts w:cs="Arial"/>
          <w:lang w:eastAsia="en-US"/>
        </w:rPr>
        <w:t>Основные положения</w:t>
      </w:r>
    </w:p>
    <w:p w14:paraId="41B88BC0" w14:textId="77777777" w:rsidR="00FE360A" w:rsidRPr="008A6F7F" w:rsidRDefault="00FE360A" w:rsidP="00FE360A">
      <w:pPr>
        <w:autoSpaceDE w:val="0"/>
        <w:autoSpaceDN w:val="0"/>
        <w:adjustRightInd w:val="0"/>
        <w:jc w:val="both"/>
        <w:rPr>
          <w:rFonts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6"/>
        <w:gridCol w:w="6237"/>
      </w:tblGrid>
      <w:tr w:rsidR="00DB5135" w:rsidRPr="008A6F7F" w14:paraId="4B7FA600" w14:textId="77777777" w:rsidTr="00B90D75">
        <w:tc>
          <w:tcPr>
            <w:tcW w:w="3256" w:type="dxa"/>
            <w:tcBorders>
              <w:top w:val="single" w:sz="4" w:space="0" w:color="auto"/>
              <w:left w:val="single" w:sz="4" w:space="0" w:color="auto"/>
              <w:bottom w:val="single" w:sz="4" w:space="0" w:color="auto"/>
              <w:right w:val="single" w:sz="4" w:space="0" w:color="auto"/>
            </w:tcBorders>
          </w:tcPr>
          <w:p w14:paraId="5FD6287A" w14:textId="77777777" w:rsidR="00FE360A" w:rsidRPr="008A6F7F" w:rsidRDefault="00FE360A" w:rsidP="009759EF">
            <w:pPr>
              <w:autoSpaceDE w:val="0"/>
              <w:autoSpaceDN w:val="0"/>
              <w:adjustRightInd w:val="0"/>
              <w:rPr>
                <w:rFonts w:cs="Arial"/>
                <w:lang w:eastAsia="en-US"/>
              </w:rPr>
            </w:pPr>
            <w:r w:rsidRPr="008A6F7F">
              <w:rPr>
                <w:rFonts w:cs="Arial"/>
                <w:lang w:eastAsia="en-US"/>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35DBC775" w14:textId="79F7F9EF" w:rsidR="00FE360A" w:rsidRPr="008A6F7F" w:rsidRDefault="006E2B92" w:rsidP="00EC48B6">
            <w:pPr>
              <w:autoSpaceDE w:val="0"/>
              <w:autoSpaceDN w:val="0"/>
              <w:adjustRightInd w:val="0"/>
              <w:rPr>
                <w:rFonts w:cs="Arial"/>
                <w:lang w:eastAsia="en-US"/>
              </w:rPr>
            </w:pPr>
            <w:r w:rsidRPr="008A6F7F">
              <w:t xml:space="preserve">Финансовое управление </w:t>
            </w:r>
            <w:r w:rsidRPr="00EC48B6">
              <w:t xml:space="preserve">администрации Тайшетского </w:t>
            </w:r>
            <w:r w:rsidR="00EC48B6" w:rsidRPr="00EC48B6">
              <w:t>муниципального округа</w:t>
            </w:r>
            <w:r w:rsidRPr="00EC48B6">
              <w:t xml:space="preserve"> (далее – Финансовое управление)</w:t>
            </w:r>
          </w:p>
        </w:tc>
      </w:tr>
      <w:tr w:rsidR="00DB5135" w:rsidRPr="008A6F7F" w14:paraId="4B69AA86" w14:textId="77777777" w:rsidTr="00B90D75">
        <w:tc>
          <w:tcPr>
            <w:tcW w:w="3256" w:type="dxa"/>
            <w:tcBorders>
              <w:top w:val="single" w:sz="4" w:space="0" w:color="auto"/>
              <w:left w:val="single" w:sz="4" w:space="0" w:color="auto"/>
              <w:bottom w:val="single" w:sz="4" w:space="0" w:color="auto"/>
              <w:right w:val="single" w:sz="4" w:space="0" w:color="auto"/>
            </w:tcBorders>
          </w:tcPr>
          <w:p w14:paraId="7B102750" w14:textId="77777777" w:rsidR="00FE360A" w:rsidRPr="008A6F7F" w:rsidRDefault="00FE360A" w:rsidP="009759EF">
            <w:pPr>
              <w:autoSpaceDE w:val="0"/>
              <w:autoSpaceDN w:val="0"/>
              <w:adjustRightInd w:val="0"/>
              <w:rPr>
                <w:rFonts w:cs="Arial"/>
                <w:lang w:eastAsia="en-US"/>
              </w:rPr>
            </w:pPr>
            <w:r w:rsidRPr="008A6F7F">
              <w:rPr>
                <w:rFonts w:cs="Arial"/>
                <w:lang w:eastAsia="en-US"/>
              </w:rPr>
              <w:t>Соисполнители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35C115AF" w14:textId="77777777" w:rsidR="00FE360A" w:rsidRPr="008A6F7F" w:rsidRDefault="00FE360A" w:rsidP="009759EF">
            <w:pPr>
              <w:autoSpaceDE w:val="0"/>
              <w:autoSpaceDN w:val="0"/>
              <w:adjustRightInd w:val="0"/>
              <w:rPr>
                <w:rFonts w:cs="Arial"/>
                <w:lang w:eastAsia="en-US"/>
              </w:rPr>
            </w:pPr>
            <w:r w:rsidRPr="008A6F7F">
              <w:rPr>
                <w:rFonts w:cs="Arial"/>
                <w:lang w:eastAsia="en-US"/>
              </w:rPr>
              <w:t>Отсутствуют</w:t>
            </w:r>
          </w:p>
        </w:tc>
      </w:tr>
      <w:tr w:rsidR="00DB5135" w:rsidRPr="008A6F7F" w14:paraId="0407537E" w14:textId="77777777" w:rsidTr="00B90D75">
        <w:tc>
          <w:tcPr>
            <w:tcW w:w="3256" w:type="dxa"/>
            <w:tcBorders>
              <w:top w:val="single" w:sz="4" w:space="0" w:color="auto"/>
              <w:left w:val="single" w:sz="4" w:space="0" w:color="auto"/>
              <w:bottom w:val="single" w:sz="4" w:space="0" w:color="auto"/>
              <w:right w:val="single" w:sz="4" w:space="0" w:color="auto"/>
            </w:tcBorders>
          </w:tcPr>
          <w:p w14:paraId="2FBFA941" w14:textId="77777777" w:rsidR="00FE360A" w:rsidRPr="008A6F7F" w:rsidRDefault="00FE360A" w:rsidP="009759EF">
            <w:pPr>
              <w:autoSpaceDE w:val="0"/>
              <w:autoSpaceDN w:val="0"/>
              <w:adjustRightInd w:val="0"/>
              <w:rPr>
                <w:rFonts w:cs="Arial"/>
                <w:lang w:eastAsia="en-US"/>
              </w:rPr>
            </w:pPr>
            <w:r w:rsidRPr="008A6F7F">
              <w:rPr>
                <w:rFonts w:cs="Arial"/>
                <w:lang w:eastAsia="en-US"/>
              </w:rPr>
              <w:t>Участники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66CCDC88" w14:textId="77777777" w:rsidR="00AA2111" w:rsidRPr="008A6F7F" w:rsidRDefault="001A0F31" w:rsidP="003548EE">
            <w:pPr>
              <w:autoSpaceDE w:val="0"/>
              <w:autoSpaceDN w:val="0"/>
              <w:adjustRightInd w:val="0"/>
              <w:rPr>
                <w:rFonts w:cs="Arial"/>
                <w:lang w:eastAsia="en-US"/>
              </w:rPr>
            </w:pPr>
            <w:r w:rsidRPr="008A6F7F">
              <w:rPr>
                <w:rFonts w:cs="Arial"/>
                <w:lang w:eastAsia="en-US"/>
              </w:rPr>
              <w:t xml:space="preserve">1. </w:t>
            </w:r>
            <w:r w:rsidR="00AA2111" w:rsidRPr="008A6F7F">
              <w:rPr>
                <w:rFonts w:cs="Arial"/>
                <w:lang w:eastAsia="en-US"/>
              </w:rPr>
              <w:t>Главные а</w:t>
            </w:r>
            <w:r w:rsidRPr="008A6F7F">
              <w:rPr>
                <w:rFonts w:cs="Arial"/>
                <w:lang w:eastAsia="en-US"/>
              </w:rPr>
              <w:t>дминистраторы бюджетных средств.</w:t>
            </w:r>
          </w:p>
          <w:p w14:paraId="5C3536E7" w14:textId="4ED34FDC" w:rsidR="001A0F31" w:rsidRPr="00EC48B6" w:rsidRDefault="001A0F31" w:rsidP="003548EE">
            <w:pPr>
              <w:autoSpaceDE w:val="0"/>
              <w:autoSpaceDN w:val="0"/>
              <w:adjustRightInd w:val="0"/>
              <w:rPr>
                <w:rFonts w:cs="Arial"/>
                <w:lang w:eastAsia="en-US"/>
              </w:rPr>
            </w:pPr>
            <w:r w:rsidRPr="00EC48B6">
              <w:rPr>
                <w:rFonts w:cs="Arial"/>
                <w:lang w:eastAsia="en-US"/>
              </w:rPr>
              <w:t xml:space="preserve">2. Структурные подразделения администрации </w:t>
            </w:r>
            <w:r w:rsidR="000C60E2" w:rsidRPr="00EC48B6">
              <w:t xml:space="preserve">Тайшетского </w:t>
            </w:r>
            <w:r w:rsidR="00EC48B6" w:rsidRPr="00EC48B6">
              <w:t>муниципального округа</w:t>
            </w:r>
            <w:r w:rsidR="000C60E2" w:rsidRPr="00EC48B6">
              <w:t>.</w:t>
            </w:r>
          </w:p>
          <w:p w14:paraId="00883289" w14:textId="38D309DD" w:rsidR="00857796" w:rsidRPr="008A6F7F" w:rsidRDefault="001A0F31" w:rsidP="00CF2D54">
            <w:pPr>
              <w:autoSpaceDE w:val="0"/>
              <w:autoSpaceDN w:val="0"/>
              <w:adjustRightInd w:val="0"/>
              <w:rPr>
                <w:rFonts w:cs="Arial"/>
                <w:lang w:eastAsia="en-US"/>
              </w:rPr>
            </w:pPr>
            <w:r w:rsidRPr="00EC48B6">
              <w:rPr>
                <w:rFonts w:cs="Arial"/>
                <w:lang w:eastAsia="en-US"/>
              </w:rPr>
              <w:t xml:space="preserve">3. </w:t>
            </w:r>
            <w:r w:rsidR="006E2B92" w:rsidRPr="00EC48B6">
              <w:rPr>
                <w:rFonts w:cs="Arial"/>
                <w:lang w:eastAsia="en-US"/>
              </w:rPr>
              <w:t xml:space="preserve">Муниципальные учреждения </w:t>
            </w:r>
            <w:r w:rsidR="006E2B92" w:rsidRPr="00EC48B6">
              <w:t>муниципального округа</w:t>
            </w:r>
            <w:r w:rsidRPr="00EC48B6">
              <w:t>.</w:t>
            </w:r>
          </w:p>
        </w:tc>
      </w:tr>
      <w:tr w:rsidR="00DB5135" w:rsidRPr="008A6F7F" w14:paraId="0C6B3BEC" w14:textId="77777777" w:rsidTr="00B90D75">
        <w:tc>
          <w:tcPr>
            <w:tcW w:w="3256" w:type="dxa"/>
            <w:tcBorders>
              <w:top w:val="single" w:sz="4" w:space="0" w:color="auto"/>
              <w:left w:val="single" w:sz="4" w:space="0" w:color="auto"/>
              <w:bottom w:val="single" w:sz="4" w:space="0" w:color="auto"/>
              <w:right w:val="single" w:sz="4" w:space="0" w:color="auto"/>
            </w:tcBorders>
          </w:tcPr>
          <w:p w14:paraId="281AB236" w14:textId="77777777" w:rsidR="00FE360A" w:rsidRPr="008A6F7F" w:rsidRDefault="00FE360A" w:rsidP="00FE360A">
            <w:pPr>
              <w:autoSpaceDE w:val="0"/>
              <w:autoSpaceDN w:val="0"/>
              <w:adjustRightInd w:val="0"/>
              <w:rPr>
                <w:rFonts w:cs="Arial"/>
                <w:lang w:eastAsia="en-US"/>
              </w:rPr>
            </w:pPr>
            <w:r w:rsidRPr="008A6F7F">
              <w:rPr>
                <w:rFonts w:cs="Arial"/>
                <w:lang w:eastAsia="en-US"/>
              </w:rPr>
              <w:t xml:space="preserve">Период реализации муниципальной программы </w:t>
            </w:r>
          </w:p>
        </w:tc>
        <w:tc>
          <w:tcPr>
            <w:tcW w:w="6237" w:type="dxa"/>
            <w:tcBorders>
              <w:top w:val="single" w:sz="4" w:space="0" w:color="auto"/>
              <w:left w:val="single" w:sz="4" w:space="0" w:color="auto"/>
              <w:bottom w:val="single" w:sz="4" w:space="0" w:color="auto"/>
              <w:right w:val="single" w:sz="4" w:space="0" w:color="auto"/>
            </w:tcBorders>
          </w:tcPr>
          <w:p w14:paraId="233391C0" w14:textId="77777777" w:rsidR="00FE360A" w:rsidRPr="008A6F7F" w:rsidRDefault="00FE360A" w:rsidP="009759EF">
            <w:pPr>
              <w:autoSpaceDE w:val="0"/>
              <w:autoSpaceDN w:val="0"/>
              <w:adjustRightInd w:val="0"/>
              <w:rPr>
                <w:lang w:eastAsia="hi-IN" w:bidi="hi-IN"/>
              </w:rPr>
            </w:pPr>
            <w:r w:rsidRPr="008A6F7F">
              <w:rPr>
                <w:lang w:eastAsia="hi-IN" w:bidi="hi-IN"/>
              </w:rPr>
              <w:t>2026 – 2031 годы</w:t>
            </w:r>
          </w:p>
        </w:tc>
      </w:tr>
      <w:tr w:rsidR="00DB5135" w:rsidRPr="008A6F7F" w14:paraId="21B19A3B" w14:textId="77777777" w:rsidTr="00B90D75">
        <w:tc>
          <w:tcPr>
            <w:tcW w:w="3256" w:type="dxa"/>
            <w:tcBorders>
              <w:top w:val="single" w:sz="4" w:space="0" w:color="auto"/>
              <w:left w:val="single" w:sz="4" w:space="0" w:color="auto"/>
              <w:bottom w:val="single" w:sz="4" w:space="0" w:color="auto"/>
              <w:right w:val="single" w:sz="4" w:space="0" w:color="auto"/>
            </w:tcBorders>
          </w:tcPr>
          <w:p w14:paraId="08E67B4E" w14:textId="53443AE9" w:rsidR="00FE360A" w:rsidRPr="008A6F7F" w:rsidRDefault="004846F7" w:rsidP="009759EF">
            <w:pPr>
              <w:autoSpaceDE w:val="0"/>
              <w:autoSpaceDN w:val="0"/>
              <w:adjustRightInd w:val="0"/>
              <w:rPr>
                <w:rFonts w:cs="Arial"/>
                <w:lang w:eastAsia="en-US"/>
              </w:rPr>
            </w:pPr>
            <w:r w:rsidRPr="008A6F7F">
              <w:rPr>
                <w:rFonts w:cs="Arial"/>
                <w:lang w:eastAsia="en-US"/>
              </w:rPr>
              <w:t>Цель</w:t>
            </w:r>
            <w:r w:rsidR="00FE360A" w:rsidRPr="008A6F7F">
              <w:rPr>
                <w:rFonts w:cs="Arial"/>
                <w:lang w:eastAsia="en-US"/>
              </w:rPr>
              <w:t xml:space="preserve">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33536760" w14:textId="5051CE2C" w:rsidR="00FE360A" w:rsidRPr="008A6F7F" w:rsidRDefault="00052CCD" w:rsidP="00CF2D54">
            <w:pPr>
              <w:jc w:val="both"/>
              <w:rPr>
                <w:bCs/>
              </w:rPr>
            </w:pPr>
            <w:r w:rsidRPr="008A6F7F">
              <w:rPr>
                <w:lang w:eastAsia="en-US"/>
              </w:rPr>
              <w:t>О</w:t>
            </w:r>
            <w:r w:rsidR="005F03D7" w:rsidRPr="008A6F7F">
              <w:rPr>
                <w:bCs/>
              </w:rPr>
              <w:t xml:space="preserve">беспечение сбалансированности и долгосрочной устойчивости бюджета </w:t>
            </w:r>
            <w:r w:rsidR="00CF2D54" w:rsidRPr="00607C15">
              <w:rPr>
                <w:bCs/>
              </w:rPr>
              <w:t>муниципального округа</w:t>
            </w:r>
            <w:r w:rsidR="005F03D7" w:rsidRPr="00607C15">
              <w:rPr>
                <w:bCs/>
              </w:rPr>
              <w:t>, эффективное и прозрачное упра</w:t>
            </w:r>
            <w:r w:rsidR="004846F7" w:rsidRPr="00607C15">
              <w:rPr>
                <w:bCs/>
              </w:rPr>
              <w:t>вление муниципальными</w:t>
            </w:r>
            <w:r w:rsidR="004846F7" w:rsidRPr="008A6F7F">
              <w:rPr>
                <w:bCs/>
              </w:rPr>
              <w:t xml:space="preserve"> финансами.</w:t>
            </w:r>
            <w:r w:rsidR="005F03D7" w:rsidRPr="008A6F7F">
              <w:rPr>
                <w:bCs/>
              </w:rPr>
              <w:t xml:space="preserve"> </w:t>
            </w:r>
          </w:p>
        </w:tc>
      </w:tr>
      <w:tr w:rsidR="00DB5135" w:rsidRPr="008A6F7F" w14:paraId="3721E6B0" w14:textId="77777777" w:rsidTr="00B90D75">
        <w:tc>
          <w:tcPr>
            <w:tcW w:w="3256" w:type="dxa"/>
            <w:tcBorders>
              <w:top w:val="single" w:sz="4" w:space="0" w:color="auto"/>
              <w:left w:val="single" w:sz="4" w:space="0" w:color="auto"/>
              <w:bottom w:val="single" w:sz="4" w:space="0" w:color="auto"/>
              <w:right w:val="single" w:sz="4" w:space="0" w:color="auto"/>
            </w:tcBorders>
          </w:tcPr>
          <w:p w14:paraId="3576806F" w14:textId="77777777" w:rsidR="00FE360A" w:rsidRPr="008A6F7F" w:rsidRDefault="00FE360A" w:rsidP="009759EF">
            <w:pPr>
              <w:autoSpaceDE w:val="0"/>
              <w:autoSpaceDN w:val="0"/>
              <w:adjustRightInd w:val="0"/>
              <w:rPr>
                <w:rFonts w:cs="Arial"/>
                <w:lang w:eastAsia="en-US"/>
              </w:rPr>
            </w:pPr>
            <w:r w:rsidRPr="008A6F7F">
              <w:rPr>
                <w:rFonts w:cs="Arial"/>
                <w:lang w:eastAsia="en-US"/>
              </w:rPr>
              <w:t>Финансовое обеспечение реализации муниципальной программы, в том числе по годам реализации</w:t>
            </w:r>
          </w:p>
        </w:tc>
        <w:tc>
          <w:tcPr>
            <w:tcW w:w="6237" w:type="dxa"/>
            <w:tcBorders>
              <w:top w:val="single" w:sz="4" w:space="0" w:color="auto"/>
              <w:left w:val="single" w:sz="4" w:space="0" w:color="auto"/>
              <w:bottom w:val="single" w:sz="4" w:space="0" w:color="auto"/>
              <w:right w:val="single" w:sz="4" w:space="0" w:color="auto"/>
            </w:tcBorders>
          </w:tcPr>
          <w:p w14:paraId="45C07AB5" w14:textId="3BD54A9A" w:rsidR="00E673EA" w:rsidRPr="008A6F7F" w:rsidRDefault="00E673EA" w:rsidP="00E673EA">
            <w:pPr>
              <w:widowControl w:val="0"/>
              <w:shd w:val="clear" w:color="auto" w:fill="FFFFFF"/>
              <w:autoSpaceDE w:val="0"/>
              <w:autoSpaceDN w:val="0"/>
              <w:adjustRightInd w:val="0"/>
              <w:jc w:val="both"/>
            </w:pPr>
            <w:r w:rsidRPr="008A6F7F">
              <w:t>Общий объем финансирования составляет 27</w:t>
            </w:r>
            <w:r w:rsidR="00390622">
              <w:t>7 </w:t>
            </w:r>
            <w:r w:rsidR="001D604C">
              <w:t>658,4</w:t>
            </w:r>
            <w:r w:rsidRPr="008A6F7F">
              <w:t xml:space="preserve"> тыс. руб., в том числе:</w:t>
            </w:r>
          </w:p>
          <w:p w14:paraId="1E29E23E" w14:textId="32DB536A" w:rsidR="00FE360A" w:rsidRPr="008A6F7F" w:rsidRDefault="009759EF" w:rsidP="009759EF">
            <w:pPr>
              <w:autoSpaceDE w:val="0"/>
              <w:autoSpaceDN w:val="0"/>
              <w:adjustRightInd w:val="0"/>
              <w:rPr>
                <w:rFonts w:cs="Arial"/>
                <w:lang w:eastAsia="en-US"/>
              </w:rPr>
            </w:pPr>
            <w:r w:rsidRPr="008A6F7F">
              <w:rPr>
                <w:rFonts w:cs="Arial"/>
                <w:lang w:eastAsia="en-US"/>
              </w:rPr>
              <w:t xml:space="preserve">2026 год </w:t>
            </w:r>
            <w:r w:rsidR="008E3EE9" w:rsidRPr="008A6F7F">
              <w:rPr>
                <w:rFonts w:cs="Arial"/>
                <w:lang w:eastAsia="en-US"/>
              </w:rPr>
              <w:t>–</w:t>
            </w:r>
            <w:r w:rsidRPr="008A6F7F">
              <w:rPr>
                <w:rFonts w:cs="Arial"/>
                <w:lang w:eastAsia="en-US"/>
              </w:rPr>
              <w:t xml:space="preserve"> </w:t>
            </w:r>
            <w:r w:rsidR="00DD434D" w:rsidRPr="008A6F7F">
              <w:rPr>
                <w:rFonts w:cs="Arial"/>
                <w:lang w:eastAsia="en-US"/>
              </w:rPr>
              <w:t>51</w:t>
            </w:r>
            <w:r w:rsidR="00390622">
              <w:rPr>
                <w:rFonts w:cs="Arial"/>
                <w:lang w:eastAsia="en-US"/>
              </w:rPr>
              <w:t> 391,3</w:t>
            </w:r>
            <w:r w:rsidR="008E3EE9" w:rsidRPr="008A6F7F">
              <w:rPr>
                <w:rFonts w:cs="Arial"/>
                <w:lang w:eastAsia="en-US"/>
              </w:rPr>
              <w:t xml:space="preserve"> тыс.</w:t>
            </w:r>
            <w:r w:rsidR="00721A00" w:rsidRPr="008A6F7F">
              <w:rPr>
                <w:rFonts w:cs="Arial"/>
                <w:lang w:eastAsia="en-US"/>
              </w:rPr>
              <w:t xml:space="preserve"> </w:t>
            </w:r>
            <w:r w:rsidR="008E3EE9" w:rsidRPr="008A6F7F">
              <w:rPr>
                <w:rFonts w:cs="Arial"/>
                <w:lang w:eastAsia="en-US"/>
              </w:rPr>
              <w:t>руб.</w:t>
            </w:r>
            <w:r w:rsidRPr="008A6F7F">
              <w:rPr>
                <w:rFonts w:cs="Arial"/>
                <w:lang w:eastAsia="en-US"/>
              </w:rPr>
              <w:t>;</w:t>
            </w:r>
          </w:p>
          <w:p w14:paraId="47D915AD" w14:textId="18D3D5B2" w:rsidR="009759EF" w:rsidRPr="008A6F7F" w:rsidRDefault="009759EF" w:rsidP="009759EF">
            <w:pPr>
              <w:autoSpaceDE w:val="0"/>
              <w:autoSpaceDN w:val="0"/>
              <w:adjustRightInd w:val="0"/>
              <w:rPr>
                <w:rFonts w:cs="Arial"/>
                <w:lang w:eastAsia="en-US"/>
              </w:rPr>
            </w:pPr>
            <w:r w:rsidRPr="008A6F7F">
              <w:rPr>
                <w:rFonts w:cs="Arial"/>
                <w:lang w:eastAsia="en-US"/>
              </w:rPr>
              <w:t xml:space="preserve">2027 год </w:t>
            </w:r>
            <w:r w:rsidR="008E3EE9" w:rsidRPr="008A6F7F">
              <w:rPr>
                <w:rFonts w:cs="Arial"/>
                <w:lang w:eastAsia="en-US"/>
              </w:rPr>
              <w:t>–</w:t>
            </w:r>
            <w:r w:rsidRPr="008A6F7F">
              <w:rPr>
                <w:rFonts w:cs="Arial"/>
                <w:lang w:eastAsia="en-US"/>
              </w:rPr>
              <w:t xml:space="preserve"> </w:t>
            </w:r>
            <w:r w:rsidR="00390622">
              <w:rPr>
                <w:rFonts w:cs="Arial"/>
                <w:lang w:eastAsia="en-US"/>
              </w:rPr>
              <w:t>53 767,3</w:t>
            </w:r>
            <w:r w:rsidR="008E3EE9" w:rsidRPr="008A6F7F">
              <w:rPr>
                <w:rFonts w:cs="Arial"/>
                <w:lang w:eastAsia="en-US"/>
              </w:rPr>
              <w:t xml:space="preserve"> тыс.</w:t>
            </w:r>
            <w:r w:rsidR="00721A00" w:rsidRPr="008A6F7F">
              <w:rPr>
                <w:rFonts w:cs="Arial"/>
                <w:lang w:eastAsia="en-US"/>
              </w:rPr>
              <w:t xml:space="preserve"> </w:t>
            </w:r>
            <w:r w:rsidR="008E3EE9" w:rsidRPr="008A6F7F">
              <w:rPr>
                <w:rFonts w:cs="Arial"/>
                <w:lang w:eastAsia="en-US"/>
              </w:rPr>
              <w:t>руб.</w:t>
            </w:r>
            <w:r w:rsidRPr="008A6F7F">
              <w:rPr>
                <w:rFonts w:cs="Arial"/>
                <w:lang w:eastAsia="en-US"/>
              </w:rPr>
              <w:t>;</w:t>
            </w:r>
          </w:p>
          <w:p w14:paraId="6E216DAE" w14:textId="622020EB" w:rsidR="009759EF" w:rsidRPr="008A6F7F" w:rsidRDefault="009759EF" w:rsidP="009759EF">
            <w:pPr>
              <w:autoSpaceDE w:val="0"/>
              <w:autoSpaceDN w:val="0"/>
              <w:adjustRightInd w:val="0"/>
              <w:rPr>
                <w:rFonts w:cs="Arial"/>
                <w:lang w:eastAsia="en-US"/>
              </w:rPr>
            </w:pPr>
            <w:r w:rsidRPr="008A6F7F">
              <w:rPr>
                <w:rFonts w:cs="Arial"/>
                <w:lang w:eastAsia="en-US"/>
              </w:rPr>
              <w:t xml:space="preserve">2028 год </w:t>
            </w:r>
            <w:r w:rsidR="008E3EE9" w:rsidRPr="008A6F7F">
              <w:rPr>
                <w:rFonts w:cs="Arial"/>
                <w:lang w:eastAsia="en-US"/>
              </w:rPr>
              <w:t>–</w:t>
            </w:r>
            <w:r w:rsidRPr="008A6F7F">
              <w:rPr>
                <w:rFonts w:cs="Arial"/>
                <w:lang w:eastAsia="en-US"/>
              </w:rPr>
              <w:t xml:space="preserve"> </w:t>
            </w:r>
            <w:r w:rsidR="00390622">
              <w:rPr>
                <w:rFonts w:cs="Arial"/>
                <w:lang w:eastAsia="en-US"/>
              </w:rPr>
              <w:t>42 846,7</w:t>
            </w:r>
            <w:r w:rsidR="008E3EE9" w:rsidRPr="008A6F7F">
              <w:rPr>
                <w:rFonts w:cs="Arial"/>
                <w:lang w:eastAsia="en-US"/>
              </w:rPr>
              <w:t xml:space="preserve"> тыс.</w:t>
            </w:r>
            <w:r w:rsidR="00721A00" w:rsidRPr="008A6F7F">
              <w:rPr>
                <w:rFonts w:cs="Arial"/>
                <w:lang w:eastAsia="en-US"/>
              </w:rPr>
              <w:t xml:space="preserve"> </w:t>
            </w:r>
            <w:r w:rsidR="008E3EE9" w:rsidRPr="008A6F7F">
              <w:rPr>
                <w:rFonts w:cs="Arial"/>
                <w:lang w:eastAsia="en-US"/>
              </w:rPr>
              <w:t>руб.</w:t>
            </w:r>
            <w:r w:rsidRPr="008A6F7F">
              <w:rPr>
                <w:rFonts w:cs="Arial"/>
                <w:lang w:eastAsia="en-US"/>
              </w:rPr>
              <w:t>;</w:t>
            </w:r>
          </w:p>
          <w:p w14:paraId="13799244" w14:textId="0A4E029A" w:rsidR="009759EF" w:rsidRPr="008A6F7F" w:rsidRDefault="009759EF" w:rsidP="009759EF">
            <w:pPr>
              <w:autoSpaceDE w:val="0"/>
              <w:autoSpaceDN w:val="0"/>
              <w:adjustRightInd w:val="0"/>
              <w:rPr>
                <w:rFonts w:cs="Arial"/>
                <w:lang w:eastAsia="en-US"/>
              </w:rPr>
            </w:pPr>
            <w:r w:rsidRPr="008A6F7F">
              <w:rPr>
                <w:rFonts w:cs="Arial"/>
                <w:lang w:eastAsia="en-US"/>
              </w:rPr>
              <w:t xml:space="preserve">2029 год </w:t>
            </w:r>
            <w:r w:rsidR="008E3EE9" w:rsidRPr="008A6F7F">
              <w:rPr>
                <w:rFonts w:cs="Arial"/>
                <w:lang w:eastAsia="en-US"/>
              </w:rPr>
              <w:t>–</w:t>
            </w:r>
            <w:r w:rsidRPr="008A6F7F">
              <w:rPr>
                <w:rFonts w:cs="Arial"/>
                <w:lang w:eastAsia="en-US"/>
              </w:rPr>
              <w:t xml:space="preserve"> </w:t>
            </w:r>
            <w:r w:rsidR="00390622">
              <w:rPr>
                <w:rFonts w:cs="Arial"/>
                <w:lang w:eastAsia="en-US"/>
              </w:rPr>
              <w:t>43 0</w:t>
            </w:r>
            <w:r w:rsidR="001D604C">
              <w:rPr>
                <w:rFonts w:cs="Arial"/>
                <w:lang w:eastAsia="en-US"/>
              </w:rPr>
              <w:t>27,3</w:t>
            </w:r>
            <w:r w:rsidR="008E3EE9" w:rsidRPr="008A6F7F">
              <w:rPr>
                <w:rFonts w:cs="Arial"/>
                <w:lang w:eastAsia="en-US"/>
              </w:rPr>
              <w:t xml:space="preserve"> тыс.</w:t>
            </w:r>
            <w:r w:rsidR="00721A00" w:rsidRPr="008A6F7F">
              <w:rPr>
                <w:rFonts w:cs="Arial"/>
                <w:lang w:eastAsia="en-US"/>
              </w:rPr>
              <w:t xml:space="preserve"> </w:t>
            </w:r>
            <w:r w:rsidR="008E3EE9" w:rsidRPr="008A6F7F">
              <w:rPr>
                <w:rFonts w:cs="Arial"/>
                <w:lang w:eastAsia="en-US"/>
              </w:rPr>
              <w:t>руб.</w:t>
            </w:r>
            <w:r w:rsidRPr="008A6F7F">
              <w:rPr>
                <w:rFonts w:cs="Arial"/>
                <w:lang w:eastAsia="en-US"/>
              </w:rPr>
              <w:t>;</w:t>
            </w:r>
          </w:p>
          <w:p w14:paraId="39ECFD77" w14:textId="73967B72" w:rsidR="009759EF" w:rsidRPr="008A6F7F" w:rsidRDefault="009759EF" w:rsidP="009759EF">
            <w:pPr>
              <w:autoSpaceDE w:val="0"/>
              <w:autoSpaceDN w:val="0"/>
              <w:adjustRightInd w:val="0"/>
              <w:rPr>
                <w:rFonts w:cs="Arial"/>
                <w:lang w:eastAsia="en-US"/>
              </w:rPr>
            </w:pPr>
            <w:r w:rsidRPr="008A6F7F">
              <w:rPr>
                <w:rFonts w:cs="Arial"/>
                <w:lang w:eastAsia="en-US"/>
              </w:rPr>
              <w:t xml:space="preserve">2030 год </w:t>
            </w:r>
            <w:r w:rsidR="008E3EE9" w:rsidRPr="008A6F7F">
              <w:rPr>
                <w:rFonts w:cs="Arial"/>
                <w:lang w:eastAsia="en-US"/>
              </w:rPr>
              <w:t>–</w:t>
            </w:r>
            <w:r w:rsidRPr="008A6F7F">
              <w:rPr>
                <w:rFonts w:cs="Arial"/>
                <w:lang w:eastAsia="en-US"/>
              </w:rPr>
              <w:t xml:space="preserve"> </w:t>
            </w:r>
            <w:r w:rsidR="001D604C">
              <w:rPr>
                <w:rFonts w:cs="Arial"/>
                <w:lang w:eastAsia="en-US"/>
              </w:rPr>
              <w:t>43 215,2</w:t>
            </w:r>
            <w:r w:rsidR="008E3EE9" w:rsidRPr="008A6F7F">
              <w:rPr>
                <w:rFonts w:cs="Arial"/>
                <w:lang w:eastAsia="en-US"/>
              </w:rPr>
              <w:t xml:space="preserve"> тыс.</w:t>
            </w:r>
            <w:r w:rsidR="00721A00" w:rsidRPr="008A6F7F">
              <w:rPr>
                <w:rFonts w:cs="Arial"/>
                <w:lang w:eastAsia="en-US"/>
              </w:rPr>
              <w:t xml:space="preserve"> </w:t>
            </w:r>
            <w:r w:rsidR="008E3EE9" w:rsidRPr="008A6F7F">
              <w:rPr>
                <w:rFonts w:cs="Arial"/>
                <w:lang w:eastAsia="en-US"/>
              </w:rPr>
              <w:t>руб.</w:t>
            </w:r>
            <w:r w:rsidRPr="008A6F7F">
              <w:rPr>
                <w:rFonts w:cs="Arial"/>
                <w:lang w:eastAsia="en-US"/>
              </w:rPr>
              <w:t>;</w:t>
            </w:r>
          </w:p>
          <w:p w14:paraId="53C49200" w14:textId="0ADAF683" w:rsidR="009759EF" w:rsidRPr="008A6F7F" w:rsidRDefault="009759EF" w:rsidP="00390622">
            <w:pPr>
              <w:autoSpaceDE w:val="0"/>
              <w:autoSpaceDN w:val="0"/>
              <w:adjustRightInd w:val="0"/>
              <w:rPr>
                <w:rFonts w:cs="Arial"/>
                <w:lang w:eastAsia="en-US"/>
              </w:rPr>
            </w:pPr>
            <w:r w:rsidRPr="008A6F7F">
              <w:rPr>
                <w:rFonts w:cs="Arial"/>
                <w:lang w:eastAsia="en-US"/>
              </w:rPr>
              <w:t xml:space="preserve">2031 год </w:t>
            </w:r>
            <w:r w:rsidR="008E3EE9" w:rsidRPr="008A6F7F">
              <w:rPr>
                <w:rFonts w:cs="Arial"/>
                <w:lang w:eastAsia="en-US"/>
              </w:rPr>
              <w:t xml:space="preserve">– </w:t>
            </w:r>
            <w:r w:rsidR="001D604C">
              <w:rPr>
                <w:rFonts w:cs="Arial"/>
                <w:lang w:eastAsia="en-US"/>
              </w:rPr>
              <w:t>43 410,6</w:t>
            </w:r>
            <w:r w:rsidR="008E3EE9" w:rsidRPr="008A6F7F">
              <w:rPr>
                <w:rFonts w:cs="Arial"/>
                <w:lang w:eastAsia="en-US"/>
              </w:rPr>
              <w:t xml:space="preserve"> тыс.</w:t>
            </w:r>
            <w:r w:rsidR="00721A00" w:rsidRPr="008A6F7F">
              <w:rPr>
                <w:rFonts w:cs="Arial"/>
                <w:lang w:eastAsia="en-US"/>
              </w:rPr>
              <w:t xml:space="preserve"> </w:t>
            </w:r>
            <w:r w:rsidR="008E3EE9" w:rsidRPr="008A6F7F">
              <w:rPr>
                <w:rFonts w:cs="Arial"/>
                <w:lang w:eastAsia="en-US"/>
              </w:rPr>
              <w:t>руб.</w:t>
            </w:r>
            <w:r w:rsidRPr="008A6F7F">
              <w:rPr>
                <w:rFonts w:cs="Arial"/>
                <w:lang w:eastAsia="en-US"/>
              </w:rPr>
              <w:t xml:space="preserve"> </w:t>
            </w:r>
          </w:p>
        </w:tc>
      </w:tr>
      <w:tr w:rsidR="00DB5135" w:rsidRPr="008A6F7F" w14:paraId="4FEACA3F" w14:textId="77777777" w:rsidTr="00B90D75">
        <w:tc>
          <w:tcPr>
            <w:tcW w:w="3256" w:type="dxa"/>
            <w:tcBorders>
              <w:top w:val="single" w:sz="4" w:space="0" w:color="auto"/>
              <w:left w:val="single" w:sz="4" w:space="0" w:color="auto"/>
              <w:bottom w:val="single" w:sz="4" w:space="0" w:color="auto"/>
              <w:right w:val="single" w:sz="4" w:space="0" w:color="auto"/>
            </w:tcBorders>
          </w:tcPr>
          <w:p w14:paraId="2A9BBBDD" w14:textId="77777777" w:rsidR="00FE360A" w:rsidRPr="008A6F7F" w:rsidRDefault="00FE360A" w:rsidP="00386E00">
            <w:pPr>
              <w:autoSpaceDE w:val="0"/>
              <w:autoSpaceDN w:val="0"/>
              <w:adjustRightInd w:val="0"/>
              <w:rPr>
                <w:rFonts w:cs="Arial"/>
                <w:lang w:eastAsia="en-US"/>
              </w:rPr>
            </w:pPr>
            <w:r w:rsidRPr="008A6F7F">
              <w:rPr>
                <w:rFonts w:cs="Arial"/>
                <w:lang w:eastAsia="en-US"/>
              </w:rPr>
              <w:t xml:space="preserve">Связь с национальными целями Российской Федерации/государственной программой Российской Федерации, Иркутской области </w:t>
            </w:r>
          </w:p>
        </w:tc>
        <w:tc>
          <w:tcPr>
            <w:tcW w:w="6237" w:type="dxa"/>
            <w:tcBorders>
              <w:top w:val="single" w:sz="4" w:space="0" w:color="auto"/>
              <w:left w:val="single" w:sz="4" w:space="0" w:color="auto"/>
              <w:bottom w:val="single" w:sz="4" w:space="0" w:color="auto"/>
              <w:right w:val="single" w:sz="4" w:space="0" w:color="auto"/>
            </w:tcBorders>
          </w:tcPr>
          <w:p w14:paraId="3382E387" w14:textId="77777777" w:rsidR="00FE360A" w:rsidRPr="008A6F7F" w:rsidRDefault="00386E00" w:rsidP="00413CEA">
            <w:pPr>
              <w:autoSpaceDE w:val="0"/>
              <w:autoSpaceDN w:val="0"/>
              <w:adjustRightInd w:val="0"/>
              <w:jc w:val="both"/>
            </w:pPr>
            <w:r w:rsidRPr="008A6F7F">
              <w:t>1. Национальная цель "Устойчивая и динамичная экономика, определенная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3F5F8E81" w14:textId="77777777" w:rsidR="00386E00" w:rsidRPr="008A6F7F" w:rsidRDefault="00125BB3" w:rsidP="00413CEA">
            <w:pPr>
              <w:jc w:val="both"/>
            </w:pPr>
            <w:r w:rsidRPr="008A6F7F">
              <w:t>2. Государственная программа Иркутской области "Управление государственными финансами Иркутской области", утвержденная постановлением Правительства Иркутской области от 13 ноября 2023 года № 1016-пп.</w:t>
            </w:r>
          </w:p>
        </w:tc>
      </w:tr>
    </w:tbl>
    <w:p w14:paraId="0456009E" w14:textId="77777777" w:rsidR="009A56CF" w:rsidRPr="008A6F7F" w:rsidRDefault="009A56CF" w:rsidP="00DF77BD">
      <w:pPr>
        <w:pStyle w:val="ConsPlusNonformat"/>
        <w:sectPr w:rsidR="009A56CF" w:rsidRPr="008A6F7F" w:rsidSect="001150C8">
          <w:headerReference w:type="even" r:id="rId8"/>
          <w:headerReference w:type="default" r:id="rId9"/>
          <w:footerReference w:type="even" r:id="rId10"/>
          <w:footerReference w:type="default" r:id="rId11"/>
          <w:headerReference w:type="first" r:id="rId12"/>
          <w:footerReference w:type="first" r:id="rId13"/>
          <w:pgSz w:w="11909" w:h="16834"/>
          <w:pgMar w:top="1134" w:right="851" w:bottom="1134" w:left="1701" w:header="720" w:footer="720" w:gutter="0"/>
          <w:pgNumType w:start="1"/>
          <w:cols w:space="60"/>
          <w:noEndnote/>
          <w:titlePg/>
          <w:docGrid w:linePitch="326"/>
        </w:sectPr>
      </w:pPr>
    </w:p>
    <w:p w14:paraId="72625974" w14:textId="6FE91ED2" w:rsidR="009A56CF" w:rsidRPr="008A6F7F" w:rsidRDefault="00DF77BD" w:rsidP="00DF77BD">
      <w:pPr>
        <w:autoSpaceDE w:val="0"/>
        <w:autoSpaceDN w:val="0"/>
        <w:adjustRightInd w:val="0"/>
        <w:outlineLvl w:val="1"/>
        <w:rPr>
          <w:rFonts w:cs="Arial"/>
          <w:lang w:eastAsia="en-US"/>
        </w:rPr>
      </w:pPr>
      <w:r w:rsidRPr="008A6F7F">
        <w:rPr>
          <w:rFonts w:cs="Arial"/>
          <w:lang w:eastAsia="en-US"/>
        </w:rPr>
        <w:lastRenderedPageBreak/>
        <w:t xml:space="preserve">                                                                                          </w:t>
      </w:r>
      <w:r w:rsidR="008A6F7F" w:rsidRPr="008A6F7F">
        <w:rPr>
          <w:rFonts w:cs="Arial"/>
          <w:lang w:eastAsia="en-US"/>
        </w:rPr>
        <w:t xml:space="preserve">                              </w:t>
      </w:r>
      <w:r w:rsidRPr="008A6F7F">
        <w:rPr>
          <w:rFonts w:cs="Arial"/>
          <w:lang w:eastAsia="en-US"/>
        </w:rPr>
        <w:t xml:space="preserve">            </w:t>
      </w:r>
      <w:r w:rsidR="008A6F7F" w:rsidRPr="008A6F7F">
        <w:rPr>
          <w:rFonts w:cs="Arial"/>
          <w:lang w:eastAsia="en-US"/>
        </w:rPr>
        <w:t xml:space="preserve">  </w:t>
      </w:r>
      <w:r w:rsidRPr="008A6F7F">
        <w:rPr>
          <w:rFonts w:cs="Arial"/>
          <w:lang w:eastAsia="en-US"/>
        </w:rPr>
        <w:t xml:space="preserve">                                                                                              </w:t>
      </w:r>
      <w:r w:rsidR="00ED3E04" w:rsidRPr="008A6F7F">
        <w:rPr>
          <w:rFonts w:cs="Arial"/>
          <w:lang w:eastAsia="en-US"/>
        </w:rPr>
        <w:t>Т</w:t>
      </w:r>
      <w:r w:rsidR="009A56CF" w:rsidRPr="008A6F7F">
        <w:rPr>
          <w:rFonts w:cs="Arial"/>
          <w:lang w:eastAsia="en-US"/>
        </w:rPr>
        <w:t>аблица 2</w:t>
      </w:r>
    </w:p>
    <w:p w14:paraId="420EAFDA" w14:textId="77777777" w:rsidR="009A56CF" w:rsidRPr="008A6F7F" w:rsidRDefault="009A56CF" w:rsidP="009A56CF">
      <w:pPr>
        <w:autoSpaceDE w:val="0"/>
        <w:autoSpaceDN w:val="0"/>
        <w:adjustRightInd w:val="0"/>
        <w:jc w:val="center"/>
        <w:rPr>
          <w:rFonts w:cs="Arial"/>
          <w:lang w:eastAsia="en-US"/>
        </w:rPr>
      </w:pPr>
      <w:bookmarkStart w:id="1" w:name="Par145"/>
      <w:bookmarkEnd w:id="1"/>
      <w:r w:rsidRPr="008A6F7F">
        <w:rPr>
          <w:rFonts w:cs="Arial"/>
          <w:lang w:eastAsia="en-US"/>
        </w:rPr>
        <w:t xml:space="preserve">ПОКАЗАТЕЛИ МУНИЦИПАЛЬНОЙ ПРОГРАММЫ </w:t>
      </w:r>
    </w:p>
    <w:p w14:paraId="487D09A6" w14:textId="77777777" w:rsidR="003F1AF6" w:rsidRPr="00607C15" w:rsidRDefault="003F1AF6" w:rsidP="003F1AF6">
      <w:pPr>
        <w:jc w:val="center"/>
      </w:pPr>
      <w:r w:rsidRPr="00607C15">
        <w:t>"Управление муниципальными финансами</w:t>
      </w:r>
      <w:r w:rsidR="00472B75" w:rsidRPr="00607C15">
        <w:t xml:space="preserve"> на территории</w:t>
      </w:r>
    </w:p>
    <w:p w14:paraId="7FE7FBC5" w14:textId="232C66F1" w:rsidR="003F1AF6" w:rsidRPr="008A6F7F" w:rsidRDefault="003F1AF6" w:rsidP="003F1AF6">
      <w:pPr>
        <w:jc w:val="center"/>
        <w:rPr>
          <w:bCs/>
        </w:rPr>
      </w:pPr>
      <w:r w:rsidRPr="00607C15">
        <w:t>Тайшетского муниципального округа</w:t>
      </w:r>
      <w:r w:rsidR="00DF77BD" w:rsidRPr="00607C15">
        <w:t xml:space="preserve"> Иркутской области</w:t>
      </w:r>
      <w:r w:rsidRPr="00607C15">
        <w:t>"</w:t>
      </w:r>
    </w:p>
    <w:p w14:paraId="01B2A5F0" w14:textId="77777777" w:rsidR="009A56CF" w:rsidRPr="008A6F7F" w:rsidRDefault="009A56CF" w:rsidP="009A56CF">
      <w:pPr>
        <w:autoSpaceDE w:val="0"/>
        <w:autoSpaceDN w:val="0"/>
        <w:adjustRightInd w:val="0"/>
        <w:jc w:val="both"/>
        <w:rPr>
          <w:rFonts w:cs="Arial"/>
          <w:lang w:eastAsia="en-US"/>
        </w:rPr>
      </w:pPr>
    </w:p>
    <w:tbl>
      <w:tblPr>
        <w:tblW w:w="14507"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2635"/>
        <w:gridCol w:w="1276"/>
        <w:gridCol w:w="1134"/>
        <w:gridCol w:w="851"/>
        <w:gridCol w:w="567"/>
        <w:gridCol w:w="850"/>
        <w:gridCol w:w="851"/>
        <w:gridCol w:w="850"/>
        <w:gridCol w:w="851"/>
        <w:gridCol w:w="850"/>
        <w:gridCol w:w="851"/>
        <w:gridCol w:w="2471"/>
        <w:gridCol w:w="16"/>
      </w:tblGrid>
      <w:tr w:rsidR="00DB5135" w:rsidRPr="008A6F7F" w14:paraId="4149D9B3" w14:textId="77777777" w:rsidTr="00DB726E">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3D9494EC" w14:textId="77777777" w:rsidR="009A56CF" w:rsidRPr="008A6F7F" w:rsidRDefault="009A56CF" w:rsidP="0092539B">
            <w:pPr>
              <w:autoSpaceDE w:val="0"/>
              <w:autoSpaceDN w:val="0"/>
              <w:adjustRightInd w:val="0"/>
              <w:jc w:val="center"/>
              <w:rPr>
                <w:rFonts w:cs="Arial"/>
                <w:lang w:eastAsia="en-US"/>
              </w:rPr>
            </w:pPr>
            <w:r w:rsidRPr="008A6F7F">
              <w:rPr>
                <w:rFonts w:cs="Arial"/>
                <w:lang w:eastAsia="en-US"/>
              </w:rPr>
              <w:t xml:space="preserve">                        N п/п</w:t>
            </w:r>
          </w:p>
        </w:tc>
        <w:tc>
          <w:tcPr>
            <w:tcW w:w="2635" w:type="dxa"/>
            <w:vMerge w:val="restart"/>
            <w:tcBorders>
              <w:top w:val="single" w:sz="4" w:space="0" w:color="auto"/>
              <w:left w:val="single" w:sz="4" w:space="0" w:color="auto"/>
              <w:bottom w:val="single" w:sz="4" w:space="0" w:color="auto"/>
              <w:right w:val="single" w:sz="4" w:space="0" w:color="auto"/>
            </w:tcBorders>
            <w:vAlign w:val="center"/>
          </w:tcPr>
          <w:p w14:paraId="0821E613" w14:textId="77777777" w:rsidR="009A56CF" w:rsidRPr="008A6F7F" w:rsidRDefault="009A56CF" w:rsidP="009A56CF">
            <w:pPr>
              <w:autoSpaceDE w:val="0"/>
              <w:autoSpaceDN w:val="0"/>
              <w:adjustRightInd w:val="0"/>
              <w:jc w:val="center"/>
              <w:rPr>
                <w:rFonts w:cs="Arial"/>
                <w:lang w:eastAsia="en-US"/>
              </w:rPr>
            </w:pPr>
            <w:r w:rsidRPr="008A6F7F">
              <w:rPr>
                <w:rFonts w:cs="Arial"/>
                <w:lang w:eastAsia="en-US"/>
              </w:rPr>
              <w:t xml:space="preserve">Наименование показателя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7842432" w14:textId="77777777" w:rsidR="009A56CF" w:rsidRPr="008A6F7F" w:rsidRDefault="009A56CF" w:rsidP="0092539B">
            <w:pPr>
              <w:autoSpaceDE w:val="0"/>
              <w:autoSpaceDN w:val="0"/>
              <w:adjustRightInd w:val="0"/>
              <w:jc w:val="center"/>
              <w:rPr>
                <w:rFonts w:cs="Arial"/>
                <w:lang w:eastAsia="en-US"/>
              </w:rPr>
            </w:pPr>
            <w:r w:rsidRPr="008A6F7F">
              <w:rPr>
                <w:rFonts w:cs="Arial"/>
                <w:lang w:eastAsia="en-US"/>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36D5BF8" w14:textId="77777777" w:rsidR="009A56CF" w:rsidRPr="008A6F7F" w:rsidRDefault="009A56CF" w:rsidP="0092539B">
            <w:pPr>
              <w:autoSpaceDE w:val="0"/>
              <w:autoSpaceDN w:val="0"/>
              <w:adjustRightInd w:val="0"/>
              <w:jc w:val="center"/>
              <w:rPr>
                <w:rFonts w:cs="Arial"/>
                <w:lang w:eastAsia="en-US"/>
              </w:rPr>
            </w:pPr>
            <w:r w:rsidRPr="008A6F7F">
              <w:rPr>
                <w:rFonts w:cs="Arial"/>
                <w:lang w:eastAsia="en-US"/>
              </w:rPr>
              <w:t>Единица измерения</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56E0FB6" w14:textId="77777777" w:rsidR="009A56CF" w:rsidRPr="008A6F7F" w:rsidRDefault="009A56CF" w:rsidP="009A56CF">
            <w:pPr>
              <w:autoSpaceDE w:val="0"/>
              <w:autoSpaceDN w:val="0"/>
              <w:adjustRightInd w:val="0"/>
              <w:jc w:val="center"/>
              <w:rPr>
                <w:rFonts w:cs="Arial"/>
                <w:lang w:eastAsia="en-US"/>
              </w:rPr>
            </w:pPr>
            <w:r w:rsidRPr="008A6F7F">
              <w:rPr>
                <w:rFonts w:cs="Arial"/>
                <w:lang w:eastAsia="en-US"/>
              </w:rPr>
              <w:t xml:space="preserve">Базовое значение </w:t>
            </w:r>
          </w:p>
        </w:tc>
        <w:tc>
          <w:tcPr>
            <w:tcW w:w="5103" w:type="dxa"/>
            <w:gridSpan w:val="6"/>
            <w:tcBorders>
              <w:top w:val="single" w:sz="4" w:space="0" w:color="auto"/>
              <w:left w:val="single" w:sz="4" w:space="0" w:color="auto"/>
              <w:bottom w:val="single" w:sz="4" w:space="0" w:color="auto"/>
              <w:right w:val="single" w:sz="4" w:space="0" w:color="auto"/>
            </w:tcBorders>
            <w:vAlign w:val="center"/>
          </w:tcPr>
          <w:p w14:paraId="7A5D920E" w14:textId="77777777" w:rsidR="009A56CF" w:rsidRPr="008A6F7F" w:rsidRDefault="009A56CF" w:rsidP="0092539B">
            <w:pPr>
              <w:autoSpaceDE w:val="0"/>
              <w:autoSpaceDN w:val="0"/>
              <w:adjustRightInd w:val="0"/>
              <w:jc w:val="center"/>
              <w:rPr>
                <w:rFonts w:cs="Arial"/>
                <w:lang w:eastAsia="en-US"/>
              </w:rPr>
            </w:pPr>
            <w:r w:rsidRPr="008A6F7F">
              <w:rPr>
                <w:rFonts w:cs="Arial"/>
                <w:lang w:eastAsia="en-US"/>
              </w:rPr>
              <w:t>Значения показателя по годам</w:t>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2B9143A" w14:textId="77777777" w:rsidR="009A56CF" w:rsidRPr="008A6F7F" w:rsidRDefault="009A56CF" w:rsidP="0092539B">
            <w:pPr>
              <w:autoSpaceDE w:val="0"/>
              <w:autoSpaceDN w:val="0"/>
              <w:adjustRightInd w:val="0"/>
              <w:jc w:val="center"/>
              <w:rPr>
                <w:rFonts w:cs="Arial"/>
                <w:lang w:eastAsia="en-US"/>
              </w:rPr>
            </w:pPr>
            <w:r w:rsidRPr="008A6F7F">
              <w:rPr>
                <w:rFonts w:cs="Arial"/>
                <w:lang w:eastAsia="en-US"/>
              </w:rPr>
              <w:t>Ответственный за достижение показателя</w:t>
            </w:r>
          </w:p>
        </w:tc>
      </w:tr>
      <w:tr w:rsidR="00DB5135" w:rsidRPr="008A6F7F" w14:paraId="51B0B42B" w14:textId="77777777" w:rsidTr="00DB726E">
        <w:trPr>
          <w:gridAfter w:val="1"/>
          <w:wAfter w:w="16" w:type="dxa"/>
          <w:jc w:val="center"/>
        </w:trPr>
        <w:tc>
          <w:tcPr>
            <w:tcW w:w="454" w:type="dxa"/>
            <w:vMerge/>
            <w:tcBorders>
              <w:top w:val="single" w:sz="4" w:space="0" w:color="auto"/>
              <w:left w:val="single" w:sz="4" w:space="0" w:color="auto"/>
              <w:bottom w:val="single" w:sz="4" w:space="0" w:color="auto"/>
              <w:right w:val="single" w:sz="4" w:space="0" w:color="auto"/>
            </w:tcBorders>
          </w:tcPr>
          <w:p w14:paraId="49317FC5" w14:textId="77777777" w:rsidR="004A24CD" w:rsidRPr="008A6F7F" w:rsidRDefault="004A24CD" w:rsidP="0092539B">
            <w:pPr>
              <w:autoSpaceDE w:val="0"/>
              <w:autoSpaceDN w:val="0"/>
              <w:adjustRightInd w:val="0"/>
              <w:jc w:val="center"/>
              <w:rPr>
                <w:rFonts w:cs="Arial"/>
                <w:lang w:eastAsia="en-US"/>
              </w:rPr>
            </w:pPr>
          </w:p>
        </w:tc>
        <w:tc>
          <w:tcPr>
            <w:tcW w:w="2635" w:type="dxa"/>
            <w:vMerge/>
            <w:tcBorders>
              <w:top w:val="single" w:sz="4" w:space="0" w:color="auto"/>
              <w:left w:val="single" w:sz="4" w:space="0" w:color="auto"/>
              <w:bottom w:val="single" w:sz="4" w:space="0" w:color="auto"/>
              <w:right w:val="single" w:sz="4" w:space="0" w:color="auto"/>
            </w:tcBorders>
          </w:tcPr>
          <w:p w14:paraId="0AFF76F2" w14:textId="77777777" w:rsidR="004A24CD" w:rsidRPr="008A6F7F" w:rsidRDefault="004A24CD" w:rsidP="0092539B">
            <w:pPr>
              <w:autoSpaceDE w:val="0"/>
              <w:autoSpaceDN w:val="0"/>
              <w:adjustRightInd w:val="0"/>
              <w:jc w:val="center"/>
              <w:rPr>
                <w:rFonts w:cs="Arial"/>
                <w:lang w:eastAsia="en-US"/>
              </w:rPr>
            </w:pPr>
          </w:p>
        </w:tc>
        <w:tc>
          <w:tcPr>
            <w:tcW w:w="1276" w:type="dxa"/>
            <w:vMerge/>
            <w:tcBorders>
              <w:top w:val="single" w:sz="4" w:space="0" w:color="auto"/>
              <w:left w:val="single" w:sz="4" w:space="0" w:color="auto"/>
              <w:bottom w:val="single" w:sz="4" w:space="0" w:color="auto"/>
              <w:right w:val="single" w:sz="4" w:space="0" w:color="auto"/>
            </w:tcBorders>
          </w:tcPr>
          <w:p w14:paraId="0582D53E" w14:textId="77777777" w:rsidR="004A24CD" w:rsidRPr="008A6F7F" w:rsidRDefault="004A24CD" w:rsidP="0092539B">
            <w:pPr>
              <w:autoSpaceDE w:val="0"/>
              <w:autoSpaceDN w:val="0"/>
              <w:adjustRightInd w:val="0"/>
              <w:jc w:val="center"/>
              <w:rPr>
                <w:rFonts w:cs="Arial"/>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073B6F43" w14:textId="77777777" w:rsidR="004A24CD" w:rsidRPr="008A6F7F" w:rsidRDefault="004A24CD" w:rsidP="0092539B">
            <w:pPr>
              <w:autoSpaceDE w:val="0"/>
              <w:autoSpaceDN w:val="0"/>
              <w:adjustRightInd w:val="0"/>
              <w:jc w:val="center"/>
              <w:rPr>
                <w:rFonts w:cs="Arial"/>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0E28189D"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значение</w:t>
            </w:r>
          </w:p>
        </w:tc>
        <w:tc>
          <w:tcPr>
            <w:tcW w:w="567" w:type="dxa"/>
            <w:tcBorders>
              <w:top w:val="single" w:sz="4" w:space="0" w:color="auto"/>
              <w:left w:val="single" w:sz="4" w:space="0" w:color="auto"/>
              <w:bottom w:val="single" w:sz="4" w:space="0" w:color="auto"/>
              <w:right w:val="single" w:sz="4" w:space="0" w:color="auto"/>
            </w:tcBorders>
            <w:vAlign w:val="center"/>
          </w:tcPr>
          <w:p w14:paraId="3344E626"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753E1299"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2026</w:t>
            </w:r>
          </w:p>
        </w:tc>
        <w:tc>
          <w:tcPr>
            <w:tcW w:w="851" w:type="dxa"/>
            <w:tcBorders>
              <w:top w:val="single" w:sz="4" w:space="0" w:color="auto"/>
              <w:left w:val="single" w:sz="4" w:space="0" w:color="auto"/>
              <w:bottom w:val="single" w:sz="4" w:space="0" w:color="auto"/>
              <w:right w:val="single" w:sz="4" w:space="0" w:color="auto"/>
            </w:tcBorders>
            <w:vAlign w:val="center"/>
          </w:tcPr>
          <w:p w14:paraId="695C6CC5"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2027</w:t>
            </w:r>
          </w:p>
        </w:tc>
        <w:tc>
          <w:tcPr>
            <w:tcW w:w="850" w:type="dxa"/>
            <w:tcBorders>
              <w:top w:val="single" w:sz="4" w:space="0" w:color="auto"/>
              <w:left w:val="single" w:sz="4" w:space="0" w:color="auto"/>
              <w:bottom w:val="single" w:sz="4" w:space="0" w:color="auto"/>
              <w:right w:val="single" w:sz="4" w:space="0" w:color="auto"/>
            </w:tcBorders>
            <w:vAlign w:val="center"/>
          </w:tcPr>
          <w:p w14:paraId="19C59EB4"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2028</w:t>
            </w:r>
          </w:p>
        </w:tc>
        <w:tc>
          <w:tcPr>
            <w:tcW w:w="851" w:type="dxa"/>
            <w:tcBorders>
              <w:top w:val="single" w:sz="4" w:space="0" w:color="auto"/>
              <w:left w:val="single" w:sz="4" w:space="0" w:color="auto"/>
              <w:bottom w:val="single" w:sz="4" w:space="0" w:color="auto"/>
              <w:right w:val="single" w:sz="4" w:space="0" w:color="auto"/>
            </w:tcBorders>
            <w:vAlign w:val="center"/>
          </w:tcPr>
          <w:p w14:paraId="4D6630C3"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2029</w:t>
            </w:r>
          </w:p>
        </w:tc>
        <w:tc>
          <w:tcPr>
            <w:tcW w:w="850" w:type="dxa"/>
            <w:tcBorders>
              <w:top w:val="single" w:sz="4" w:space="0" w:color="auto"/>
              <w:left w:val="single" w:sz="4" w:space="0" w:color="auto"/>
              <w:bottom w:val="single" w:sz="4" w:space="0" w:color="auto"/>
              <w:right w:val="single" w:sz="4" w:space="0" w:color="auto"/>
            </w:tcBorders>
            <w:vAlign w:val="center"/>
          </w:tcPr>
          <w:p w14:paraId="64698CB8"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2030</w:t>
            </w:r>
          </w:p>
        </w:tc>
        <w:tc>
          <w:tcPr>
            <w:tcW w:w="851" w:type="dxa"/>
            <w:tcBorders>
              <w:top w:val="single" w:sz="4" w:space="0" w:color="auto"/>
              <w:left w:val="single" w:sz="4" w:space="0" w:color="auto"/>
              <w:bottom w:val="single" w:sz="4" w:space="0" w:color="auto"/>
              <w:right w:val="single" w:sz="4" w:space="0" w:color="auto"/>
            </w:tcBorders>
            <w:vAlign w:val="center"/>
          </w:tcPr>
          <w:p w14:paraId="40484D8E"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2031</w:t>
            </w:r>
          </w:p>
        </w:tc>
        <w:tc>
          <w:tcPr>
            <w:tcW w:w="2471" w:type="dxa"/>
            <w:tcBorders>
              <w:top w:val="single" w:sz="4" w:space="0" w:color="auto"/>
              <w:left w:val="single" w:sz="4" w:space="0" w:color="auto"/>
              <w:bottom w:val="single" w:sz="4" w:space="0" w:color="auto"/>
              <w:right w:val="single" w:sz="4" w:space="0" w:color="auto"/>
            </w:tcBorders>
          </w:tcPr>
          <w:p w14:paraId="30D40AD7" w14:textId="77777777" w:rsidR="004A24CD" w:rsidRPr="008A6F7F" w:rsidRDefault="004A24CD" w:rsidP="0092539B">
            <w:pPr>
              <w:autoSpaceDE w:val="0"/>
              <w:autoSpaceDN w:val="0"/>
              <w:adjustRightInd w:val="0"/>
              <w:jc w:val="center"/>
              <w:rPr>
                <w:rFonts w:cs="Arial"/>
                <w:lang w:eastAsia="en-US"/>
              </w:rPr>
            </w:pPr>
          </w:p>
        </w:tc>
      </w:tr>
      <w:tr w:rsidR="00DB5135" w:rsidRPr="008A6F7F" w14:paraId="0B86745B" w14:textId="77777777"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02FCBC34"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1</w:t>
            </w:r>
          </w:p>
        </w:tc>
        <w:tc>
          <w:tcPr>
            <w:tcW w:w="2635" w:type="dxa"/>
            <w:tcBorders>
              <w:top w:val="single" w:sz="4" w:space="0" w:color="auto"/>
              <w:left w:val="single" w:sz="4" w:space="0" w:color="auto"/>
              <w:bottom w:val="single" w:sz="4" w:space="0" w:color="auto"/>
              <w:right w:val="single" w:sz="4" w:space="0" w:color="auto"/>
            </w:tcBorders>
            <w:vAlign w:val="center"/>
          </w:tcPr>
          <w:p w14:paraId="34CCBD8E"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2D90BFF0"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25203261"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5F39850F"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3CB277C7"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tcPr>
          <w:p w14:paraId="25A9D347"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7F1B174B"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14:paraId="4D59838B"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14:paraId="7E184987"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tcPr>
          <w:p w14:paraId="04C9BEAD"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11</w:t>
            </w:r>
          </w:p>
        </w:tc>
        <w:tc>
          <w:tcPr>
            <w:tcW w:w="851" w:type="dxa"/>
            <w:tcBorders>
              <w:top w:val="single" w:sz="4" w:space="0" w:color="auto"/>
              <w:left w:val="single" w:sz="4" w:space="0" w:color="auto"/>
              <w:bottom w:val="single" w:sz="4" w:space="0" w:color="auto"/>
              <w:right w:val="single" w:sz="4" w:space="0" w:color="auto"/>
            </w:tcBorders>
            <w:vAlign w:val="center"/>
          </w:tcPr>
          <w:p w14:paraId="4AA4A56D"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12</w:t>
            </w:r>
          </w:p>
        </w:tc>
        <w:tc>
          <w:tcPr>
            <w:tcW w:w="2471" w:type="dxa"/>
            <w:tcBorders>
              <w:top w:val="single" w:sz="4" w:space="0" w:color="auto"/>
              <w:left w:val="single" w:sz="4" w:space="0" w:color="auto"/>
              <w:bottom w:val="single" w:sz="4" w:space="0" w:color="auto"/>
              <w:right w:val="single" w:sz="4" w:space="0" w:color="auto"/>
            </w:tcBorders>
            <w:vAlign w:val="center"/>
          </w:tcPr>
          <w:p w14:paraId="296B1161"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13</w:t>
            </w:r>
          </w:p>
        </w:tc>
      </w:tr>
      <w:tr w:rsidR="00DB5135" w:rsidRPr="008A6F7F" w14:paraId="1DAB09B4" w14:textId="77777777"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402A90CA"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1</w:t>
            </w:r>
          </w:p>
        </w:tc>
        <w:tc>
          <w:tcPr>
            <w:tcW w:w="2635" w:type="dxa"/>
            <w:tcBorders>
              <w:top w:val="single" w:sz="4" w:space="0" w:color="auto"/>
              <w:left w:val="single" w:sz="4" w:space="0" w:color="auto"/>
              <w:bottom w:val="single" w:sz="4" w:space="0" w:color="auto"/>
              <w:right w:val="single" w:sz="4" w:space="0" w:color="auto"/>
            </w:tcBorders>
            <w:vAlign w:val="center"/>
          </w:tcPr>
          <w:p w14:paraId="3C016508" w14:textId="77777777" w:rsidR="004A24CD" w:rsidRPr="008A6F7F" w:rsidRDefault="00BF68A7" w:rsidP="0092539B">
            <w:pPr>
              <w:autoSpaceDE w:val="0"/>
              <w:autoSpaceDN w:val="0"/>
              <w:adjustRightInd w:val="0"/>
              <w:rPr>
                <w:rFonts w:cs="Arial"/>
                <w:lang w:eastAsia="en-US"/>
              </w:rPr>
            </w:pPr>
            <w:r w:rsidRPr="008A6F7F">
              <w:t>Степень качества управления муниципальными финансами</w:t>
            </w:r>
          </w:p>
        </w:tc>
        <w:tc>
          <w:tcPr>
            <w:tcW w:w="1276" w:type="dxa"/>
            <w:tcBorders>
              <w:top w:val="single" w:sz="4" w:space="0" w:color="auto"/>
              <w:left w:val="single" w:sz="4" w:space="0" w:color="auto"/>
              <w:bottom w:val="single" w:sz="4" w:space="0" w:color="auto"/>
              <w:right w:val="single" w:sz="4" w:space="0" w:color="auto"/>
            </w:tcBorders>
            <w:vAlign w:val="center"/>
          </w:tcPr>
          <w:p w14:paraId="1C8DC0F8" w14:textId="77777777" w:rsidR="004A24CD" w:rsidRPr="008A6F7F" w:rsidRDefault="009533F3" w:rsidP="0092539B">
            <w:pPr>
              <w:autoSpaceDE w:val="0"/>
              <w:autoSpaceDN w:val="0"/>
              <w:adjustRightInd w:val="0"/>
              <w:rPr>
                <w:rFonts w:cs="Arial"/>
                <w:sz w:val="20"/>
                <w:szCs w:val="20"/>
                <w:lang w:eastAsia="en-US"/>
              </w:rPr>
            </w:pPr>
            <w:r w:rsidRPr="008A6F7F">
              <w:rPr>
                <w:rFonts w:cs="Arial"/>
                <w:sz w:val="20"/>
                <w:szCs w:val="20"/>
                <w:lang w:eastAsia="en-US"/>
              </w:rPr>
              <w:t>Убывающий</w:t>
            </w:r>
          </w:p>
        </w:tc>
        <w:tc>
          <w:tcPr>
            <w:tcW w:w="1134" w:type="dxa"/>
            <w:tcBorders>
              <w:top w:val="single" w:sz="4" w:space="0" w:color="auto"/>
              <w:left w:val="single" w:sz="4" w:space="0" w:color="auto"/>
              <w:bottom w:val="single" w:sz="4" w:space="0" w:color="auto"/>
              <w:right w:val="single" w:sz="4" w:space="0" w:color="auto"/>
            </w:tcBorders>
            <w:vAlign w:val="center"/>
          </w:tcPr>
          <w:p w14:paraId="0530B480" w14:textId="77777777" w:rsidR="009533F3" w:rsidRPr="008A6F7F" w:rsidRDefault="009533F3" w:rsidP="00D252BA">
            <w:pPr>
              <w:autoSpaceDE w:val="0"/>
              <w:autoSpaceDN w:val="0"/>
              <w:adjustRightInd w:val="0"/>
              <w:jc w:val="center"/>
              <w:rPr>
                <w:rFonts w:cs="Arial"/>
                <w:sz w:val="20"/>
                <w:szCs w:val="20"/>
                <w:lang w:eastAsia="en-US"/>
              </w:rPr>
            </w:pPr>
            <w:proofErr w:type="spellStart"/>
            <w:r w:rsidRPr="008A6F7F">
              <w:rPr>
                <w:rFonts w:cs="Arial"/>
                <w:sz w:val="20"/>
                <w:szCs w:val="20"/>
                <w:lang w:eastAsia="en-US"/>
              </w:rPr>
              <w:t>Усл.ед</w:t>
            </w:r>
            <w:proofErr w:type="spellEnd"/>
            <w:r w:rsidRPr="008A6F7F">
              <w:rPr>
                <w:rFonts w:cs="Arial"/>
                <w:sz w:val="20"/>
                <w:szCs w:val="20"/>
                <w:lang w:eastAsia="en-US"/>
              </w:rPr>
              <w:t xml:space="preserve">. </w:t>
            </w:r>
          </w:p>
          <w:p w14:paraId="38895423" w14:textId="77777777" w:rsidR="009533F3" w:rsidRPr="008A6F7F" w:rsidRDefault="009533F3" w:rsidP="009533F3">
            <w:pPr>
              <w:autoSpaceDE w:val="0"/>
              <w:autoSpaceDN w:val="0"/>
              <w:adjustRightInd w:val="0"/>
              <w:rPr>
                <w:rFonts w:cs="Arial"/>
                <w:sz w:val="20"/>
                <w:szCs w:val="20"/>
                <w:lang w:eastAsia="en-US"/>
              </w:rPr>
            </w:pPr>
            <w:r w:rsidRPr="008A6F7F">
              <w:rPr>
                <w:rFonts w:cs="Arial"/>
                <w:sz w:val="20"/>
                <w:szCs w:val="20"/>
                <w:lang w:eastAsia="en-US"/>
              </w:rPr>
              <w:t xml:space="preserve">(1 степень, 2 степень, </w:t>
            </w:r>
          </w:p>
          <w:p w14:paraId="076DA10E" w14:textId="77777777" w:rsidR="004A24CD" w:rsidRPr="008A6F7F" w:rsidRDefault="009533F3" w:rsidP="00D252BA">
            <w:pPr>
              <w:autoSpaceDE w:val="0"/>
              <w:autoSpaceDN w:val="0"/>
              <w:adjustRightInd w:val="0"/>
              <w:jc w:val="center"/>
              <w:rPr>
                <w:rFonts w:cs="Arial"/>
                <w:sz w:val="20"/>
                <w:szCs w:val="20"/>
                <w:lang w:eastAsia="en-US"/>
              </w:rPr>
            </w:pPr>
            <w:r w:rsidRPr="008A6F7F">
              <w:rPr>
                <w:rFonts w:cs="Arial"/>
                <w:sz w:val="20"/>
                <w:szCs w:val="20"/>
                <w:lang w:eastAsia="en-US"/>
              </w:rPr>
              <w:t>3 степень)</w:t>
            </w:r>
          </w:p>
        </w:tc>
        <w:tc>
          <w:tcPr>
            <w:tcW w:w="851" w:type="dxa"/>
            <w:tcBorders>
              <w:top w:val="single" w:sz="4" w:space="0" w:color="auto"/>
              <w:left w:val="single" w:sz="4" w:space="0" w:color="auto"/>
              <w:bottom w:val="single" w:sz="4" w:space="0" w:color="auto"/>
              <w:right w:val="single" w:sz="4" w:space="0" w:color="auto"/>
            </w:tcBorders>
            <w:vAlign w:val="center"/>
          </w:tcPr>
          <w:p w14:paraId="13C83D80" w14:textId="77777777" w:rsidR="004A24CD" w:rsidRPr="008A6F7F" w:rsidRDefault="00873171" w:rsidP="00873171">
            <w:pPr>
              <w:autoSpaceDE w:val="0"/>
              <w:autoSpaceDN w:val="0"/>
              <w:adjustRightInd w:val="0"/>
              <w:jc w:val="center"/>
              <w:rPr>
                <w:rFonts w:cs="Arial"/>
                <w:sz w:val="20"/>
                <w:szCs w:val="20"/>
                <w:lang w:eastAsia="en-US"/>
              </w:rPr>
            </w:pPr>
            <w:r w:rsidRPr="008A6F7F">
              <w:rPr>
                <w:rFonts w:cs="Arial"/>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14:paraId="03EC1FCF" w14:textId="77777777" w:rsidR="004A24CD" w:rsidRPr="008A6F7F" w:rsidRDefault="004A24CD" w:rsidP="004B3B59">
            <w:pPr>
              <w:autoSpaceDE w:val="0"/>
              <w:autoSpaceDN w:val="0"/>
              <w:adjustRightInd w:val="0"/>
              <w:rPr>
                <w:rFonts w:cs="Arial"/>
                <w:sz w:val="20"/>
                <w:szCs w:val="20"/>
                <w:lang w:eastAsia="en-US"/>
              </w:rPr>
            </w:pPr>
            <w:r w:rsidRPr="008A6F7F">
              <w:rPr>
                <w:rFonts w:cs="Arial"/>
                <w:sz w:val="20"/>
                <w:szCs w:val="20"/>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14:paraId="148D068B" w14:textId="77777777" w:rsidR="004A24CD" w:rsidRPr="008A6F7F" w:rsidRDefault="00873171" w:rsidP="00873171">
            <w:pPr>
              <w:autoSpaceDE w:val="0"/>
              <w:autoSpaceDN w:val="0"/>
              <w:adjustRightInd w:val="0"/>
              <w:jc w:val="center"/>
              <w:rPr>
                <w:rFonts w:cs="Arial"/>
                <w:sz w:val="20"/>
                <w:szCs w:val="20"/>
                <w:lang w:eastAsia="en-US"/>
              </w:rPr>
            </w:pPr>
            <w:r w:rsidRPr="008A6F7F">
              <w:rPr>
                <w:rFonts w:cs="Arial"/>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0140BAC5" w14:textId="77777777" w:rsidR="004A24CD" w:rsidRPr="008A6F7F" w:rsidRDefault="00873171" w:rsidP="00873171">
            <w:pPr>
              <w:autoSpaceDE w:val="0"/>
              <w:autoSpaceDN w:val="0"/>
              <w:adjustRightInd w:val="0"/>
              <w:jc w:val="center"/>
              <w:rPr>
                <w:rFonts w:cs="Arial"/>
                <w:sz w:val="20"/>
                <w:szCs w:val="20"/>
                <w:lang w:eastAsia="en-US"/>
              </w:rPr>
            </w:pPr>
            <w:r w:rsidRPr="008A6F7F">
              <w:rPr>
                <w:rFonts w:cs="Arial"/>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2B49DADB" w14:textId="4EDE99CA" w:rsidR="004A24CD" w:rsidRPr="008A6F7F" w:rsidRDefault="000F55EA" w:rsidP="00873171">
            <w:pPr>
              <w:autoSpaceDE w:val="0"/>
              <w:autoSpaceDN w:val="0"/>
              <w:adjustRightInd w:val="0"/>
              <w:jc w:val="center"/>
              <w:rPr>
                <w:rFonts w:cs="Arial"/>
                <w:sz w:val="20"/>
                <w:szCs w:val="20"/>
                <w:lang w:eastAsia="en-US"/>
              </w:rPr>
            </w:pPr>
            <w:r w:rsidRPr="008A6F7F">
              <w:rPr>
                <w:rFonts w:cs="Arial"/>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4B5DBB62" w14:textId="77777777" w:rsidR="004A24CD" w:rsidRPr="008A6F7F" w:rsidRDefault="00873171" w:rsidP="00873171">
            <w:pPr>
              <w:autoSpaceDE w:val="0"/>
              <w:autoSpaceDN w:val="0"/>
              <w:adjustRightInd w:val="0"/>
              <w:jc w:val="center"/>
              <w:rPr>
                <w:rFonts w:cs="Arial"/>
                <w:sz w:val="20"/>
                <w:szCs w:val="20"/>
                <w:lang w:eastAsia="en-US"/>
              </w:rPr>
            </w:pPr>
            <w:r w:rsidRPr="008A6F7F">
              <w:rPr>
                <w:rFonts w:cs="Arial"/>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14:paraId="65EA69F1" w14:textId="77777777" w:rsidR="004A24CD" w:rsidRPr="008A6F7F" w:rsidRDefault="00873171" w:rsidP="00873171">
            <w:pPr>
              <w:autoSpaceDE w:val="0"/>
              <w:autoSpaceDN w:val="0"/>
              <w:adjustRightInd w:val="0"/>
              <w:jc w:val="center"/>
              <w:rPr>
                <w:rFonts w:cs="Arial"/>
                <w:sz w:val="20"/>
                <w:szCs w:val="20"/>
                <w:lang w:eastAsia="en-US"/>
              </w:rPr>
            </w:pPr>
            <w:r w:rsidRPr="008A6F7F">
              <w:rPr>
                <w:rFonts w:cs="Arial"/>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14:paraId="6CEF21B5" w14:textId="77777777" w:rsidR="004A24CD" w:rsidRPr="008A6F7F" w:rsidRDefault="00873171" w:rsidP="00873171">
            <w:pPr>
              <w:autoSpaceDE w:val="0"/>
              <w:autoSpaceDN w:val="0"/>
              <w:adjustRightInd w:val="0"/>
              <w:jc w:val="center"/>
              <w:rPr>
                <w:rFonts w:cs="Arial"/>
                <w:sz w:val="20"/>
                <w:szCs w:val="20"/>
                <w:lang w:eastAsia="en-US"/>
              </w:rPr>
            </w:pPr>
            <w:r w:rsidRPr="008A6F7F">
              <w:rPr>
                <w:rFonts w:cs="Arial"/>
                <w:sz w:val="20"/>
                <w:szCs w:val="20"/>
                <w:lang w:eastAsia="en-US"/>
              </w:rPr>
              <w:t>1</w:t>
            </w:r>
          </w:p>
        </w:tc>
        <w:tc>
          <w:tcPr>
            <w:tcW w:w="2471" w:type="dxa"/>
            <w:tcBorders>
              <w:top w:val="single" w:sz="4" w:space="0" w:color="auto"/>
              <w:left w:val="single" w:sz="4" w:space="0" w:color="auto"/>
              <w:bottom w:val="single" w:sz="4" w:space="0" w:color="auto"/>
              <w:right w:val="single" w:sz="4" w:space="0" w:color="auto"/>
            </w:tcBorders>
            <w:vAlign w:val="center"/>
          </w:tcPr>
          <w:p w14:paraId="2CED10D2" w14:textId="77777777" w:rsidR="004A24CD" w:rsidRPr="00607C15" w:rsidRDefault="003F1AF6" w:rsidP="0092539B">
            <w:pPr>
              <w:autoSpaceDE w:val="0"/>
              <w:autoSpaceDN w:val="0"/>
              <w:adjustRightInd w:val="0"/>
              <w:rPr>
                <w:rFonts w:cs="Arial"/>
                <w:lang w:eastAsia="en-US"/>
              </w:rPr>
            </w:pPr>
            <w:r w:rsidRPr="00607C15">
              <w:t>Финансовое управление</w:t>
            </w:r>
          </w:p>
        </w:tc>
      </w:tr>
      <w:tr w:rsidR="00DB5135" w:rsidRPr="008A6F7F" w14:paraId="39D4D5FB" w14:textId="77777777"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45A007D2" w14:textId="77777777" w:rsidR="004A24CD" w:rsidRPr="008A6F7F" w:rsidRDefault="004A24CD" w:rsidP="0092539B">
            <w:pPr>
              <w:autoSpaceDE w:val="0"/>
              <w:autoSpaceDN w:val="0"/>
              <w:adjustRightInd w:val="0"/>
              <w:jc w:val="center"/>
              <w:rPr>
                <w:rFonts w:cs="Arial"/>
                <w:lang w:eastAsia="en-US"/>
              </w:rPr>
            </w:pPr>
            <w:r w:rsidRPr="008A6F7F">
              <w:rPr>
                <w:rFonts w:cs="Arial"/>
                <w:lang w:eastAsia="en-US"/>
              </w:rPr>
              <w:t>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758DD6E" w14:textId="10EF3842" w:rsidR="004A24CD" w:rsidRPr="00607C15" w:rsidRDefault="008309D9" w:rsidP="00DF77BD">
            <w:pPr>
              <w:autoSpaceDE w:val="0"/>
              <w:autoSpaceDN w:val="0"/>
              <w:adjustRightInd w:val="0"/>
              <w:rPr>
                <w:rFonts w:cs="Arial"/>
                <w:lang w:eastAsia="en-US"/>
              </w:rPr>
            </w:pPr>
            <w:r w:rsidRPr="00607C15">
              <w:t xml:space="preserve">Динамика налоговых и неналоговых доходов </w:t>
            </w:r>
            <w:r w:rsidRPr="00607C15">
              <w:rPr>
                <w:lang w:eastAsia="ar-SA"/>
              </w:rPr>
              <w:t xml:space="preserve">муниципального округа </w:t>
            </w:r>
          </w:p>
        </w:tc>
        <w:tc>
          <w:tcPr>
            <w:tcW w:w="1276" w:type="dxa"/>
            <w:tcBorders>
              <w:top w:val="single" w:sz="4" w:space="0" w:color="auto"/>
              <w:left w:val="single" w:sz="4" w:space="0" w:color="auto"/>
              <w:bottom w:val="single" w:sz="4" w:space="0" w:color="auto"/>
              <w:right w:val="single" w:sz="4" w:space="0" w:color="auto"/>
            </w:tcBorders>
            <w:vAlign w:val="center"/>
          </w:tcPr>
          <w:p w14:paraId="17338C25" w14:textId="77777777" w:rsidR="004A24CD" w:rsidRPr="00607C15" w:rsidRDefault="004A24CD" w:rsidP="0092539B">
            <w:pPr>
              <w:autoSpaceDE w:val="0"/>
              <w:autoSpaceDN w:val="0"/>
              <w:adjustRightInd w:val="0"/>
              <w:rPr>
                <w:rFonts w:cs="Arial"/>
                <w:sz w:val="20"/>
                <w:szCs w:val="20"/>
                <w:lang w:eastAsia="en-US"/>
              </w:rPr>
            </w:pPr>
            <w:r w:rsidRPr="00607C15">
              <w:rPr>
                <w:rFonts w:cs="Arial"/>
                <w:sz w:val="20"/>
                <w:szCs w:val="20"/>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14:paraId="2F943059" w14:textId="77777777" w:rsidR="004A24CD" w:rsidRPr="00607C15" w:rsidRDefault="004A24CD" w:rsidP="00D252BA">
            <w:pPr>
              <w:autoSpaceDE w:val="0"/>
              <w:autoSpaceDN w:val="0"/>
              <w:adjustRightInd w:val="0"/>
              <w:jc w:val="center"/>
              <w:rPr>
                <w:rFonts w:cs="Arial"/>
                <w:sz w:val="20"/>
                <w:szCs w:val="20"/>
                <w:lang w:eastAsia="en-US"/>
              </w:rPr>
            </w:pPr>
            <w:r w:rsidRPr="00607C15">
              <w:rPr>
                <w:rFonts w:cs="Arial"/>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30F960E" w14:textId="26F75EED" w:rsidR="004A24CD" w:rsidRPr="00607C15" w:rsidRDefault="005A63AD" w:rsidP="008309D9">
            <w:pPr>
              <w:autoSpaceDE w:val="0"/>
              <w:autoSpaceDN w:val="0"/>
              <w:adjustRightInd w:val="0"/>
              <w:jc w:val="center"/>
              <w:rPr>
                <w:rFonts w:cs="Arial"/>
                <w:sz w:val="20"/>
                <w:szCs w:val="20"/>
                <w:lang w:eastAsia="en-US"/>
              </w:rPr>
            </w:pPr>
            <w:r w:rsidRPr="00607C15">
              <w:rPr>
                <w:rFonts w:cs="Arial"/>
                <w:sz w:val="20"/>
                <w:szCs w:val="20"/>
                <w:lang w:eastAsia="en-US"/>
              </w:rPr>
              <w:t>117,2</w:t>
            </w:r>
          </w:p>
        </w:tc>
        <w:tc>
          <w:tcPr>
            <w:tcW w:w="567" w:type="dxa"/>
            <w:tcBorders>
              <w:top w:val="single" w:sz="4" w:space="0" w:color="auto"/>
              <w:left w:val="single" w:sz="4" w:space="0" w:color="auto"/>
              <w:bottom w:val="single" w:sz="4" w:space="0" w:color="auto"/>
              <w:right w:val="single" w:sz="4" w:space="0" w:color="auto"/>
            </w:tcBorders>
            <w:vAlign w:val="center"/>
          </w:tcPr>
          <w:p w14:paraId="67FC7B1D" w14:textId="77777777" w:rsidR="004A24CD" w:rsidRPr="00607C15" w:rsidRDefault="004A24CD" w:rsidP="004B3B59">
            <w:pPr>
              <w:autoSpaceDE w:val="0"/>
              <w:autoSpaceDN w:val="0"/>
              <w:adjustRightInd w:val="0"/>
              <w:rPr>
                <w:rFonts w:cs="Arial"/>
                <w:sz w:val="20"/>
                <w:szCs w:val="20"/>
                <w:lang w:eastAsia="en-US"/>
              </w:rPr>
            </w:pPr>
            <w:r w:rsidRPr="00607C15">
              <w:rPr>
                <w:rFonts w:cs="Arial"/>
                <w:sz w:val="20"/>
                <w:szCs w:val="20"/>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14:paraId="5C0BF42E" w14:textId="77777777" w:rsidR="004A24CD" w:rsidRPr="00607C15" w:rsidRDefault="00094504" w:rsidP="008309D9">
            <w:pPr>
              <w:autoSpaceDE w:val="0"/>
              <w:autoSpaceDN w:val="0"/>
              <w:adjustRightInd w:val="0"/>
              <w:jc w:val="center"/>
              <w:rPr>
                <w:rFonts w:cs="Arial"/>
                <w:sz w:val="20"/>
                <w:szCs w:val="20"/>
                <w:lang w:eastAsia="en-US"/>
              </w:rPr>
            </w:pPr>
            <w:r w:rsidRPr="00607C15">
              <w:rPr>
                <w:rFonts w:cs="Arial"/>
                <w:sz w:val="20"/>
                <w:szCs w:val="20"/>
                <w:lang w:eastAsia="en-US"/>
              </w:rPr>
              <w:t>104</w:t>
            </w:r>
          </w:p>
        </w:tc>
        <w:tc>
          <w:tcPr>
            <w:tcW w:w="851" w:type="dxa"/>
            <w:tcBorders>
              <w:top w:val="single" w:sz="4" w:space="0" w:color="auto"/>
              <w:left w:val="single" w:sz="4" w:space="0" w:color="auto"/>
              <w:bottom w:val="single" w:sz="4" w:space="0" w:color="auto"/>
              <w:right w:val="single" w:sz="4" w:space="0" w:color="auto"/>
            </w:tcBorders>
            <w:vAlign w:val="center"/>
          </w:tcPr>
          <w:p w14:paraId="51A37116" w14:textId="77777777" w:rsidR="004A24CD" w:rsidRPr="00607C15" w:rsidRDefault="00094504" w:rsidP="00284EBB">
            <w:pPr>
              <w:autoSpaceDE w:val="0"/>
              <w:autoSpaceDN w:val="0"/>
              <w:adjustRightInd w:val="0"/>
              <w:jc w:val="center"/>
              <w:rPr>
                <w:rFonts w:cs="Arial"/>
                <w:sz w:val="20"/>
                <w:szCs w:val="20"/>
                <w:lang w:eastAsia="en-US"/>
              </w:rPr>
            </w:pPr>
            <w:r w:rsidRPr="00607C15">
              <w:rPr>
                <w:rFonts w:cs="Arial"/>
                <w:sz w:val="20"/>
                <w:szCs w:val="20"/>
                <w:lang w:eastAsia="en-US"/>
              </w:rPr>
              <w:t>104</w:t>
            </w:r>
          </w:p>
        </w:tc>
        <w:tc>
          <w:tcPr>
            <w:tcW w:w="850" w:type="dxa"/>
            <w:tcBorders>
              <w:top w:val="single" w:sz="4" w:space="0" w:color="auto"/>
              <w:left w:val="single" w:sz="4" w:space="0" w:color="auto"/>
              <w:bottom w:val="single" w:sz="4" w:space="0" w:color="auto"/>
              <w:right w:val="single" w:sz="4" w:space="0" w:color="auto"/>
            </w:tcBorders>
            <w:vAlign w:val="center"/>
          </w:tcPr>
          <w:p w14:paraId="063633CF" w14:textId="77777777" w:rsidR="004A24CD" w:rsidRPr="00607C15" w:rsidRDefault="00094504" w:rsidP="00284EBB">
            <w:pPr>
              <w:autoSpaceDE w:val="0"/>
              <w:autoSpaceDN w:val="0"/>
              <w:adjustRightInd w:val="0"/>
              <w:jc w:val="center"/>
              <w:rPr>
                <w:rFonts w:cs="Arial"/>
                <w:sz w:val="20"/>
                <w:szCs w:val="20"/>
                <w:lang w:eastAsia="en-US"/>
              </w:rPr>
            </w:pPr>
            <w:r w:rsidRPr="00607C15">
              <w:rPr>
                <w:rFonts w:cs="Arial"/>
                <w:sz w:val="20"/>
                <w:szCs w:val="20"/>
                <w:lang w:eastAsia="en-US"/>
              </w:rPr>
              <w:t>104</w:t>
            </w:r>
          </w:p>
        </w:tc>
        <w:tc>
          <w:tcPr>
            <w:tcW w:w="851" w:type="dxa"/>
            <w:tcBorders>
              <w:top w:val="single" w:sz="4" w:space="0" w:color="auto"/>
              <w:left w:val="single" w:sz="4" w:space="0" w:color="auto"/>
              <w:bottom w:val="single" w:sz="4" w:space="0" w:color="auto"/>
              <w:right w:val="single" w:sz="4" w:space="0" w:color="auto"/>
            </w:tcBorders>
            <w:vAlign w:val="center"/>
          </w:tcPr>
          <w:p w14:paraId="686E455E" w14:textId="77777777" w:rsidR="004A24CD" w:rsidRPr="00607C15" w:rsidRDefault="00094504" w:rsidP="008309D9">
            <w:pPr>
              <w:autoSpaceDE w:val="0"/>
              <w:autoSpaceDN w:val="0"/>
              <w:adjustRightInd w:val="0"/>
              <w:jc w:val="center"/>
              <w:rPr>
                <w:rFonts w:cs="Arial"/>
                <w:sz w:val="20"/>
                <w:szCs w:val="20"/>
                <w:lang w:eastAsia="en-US"/>
              </w:rPr>
            </w:pPr>
            <w:r w:rsidRPr="00607C15">
              <w:rPr>
                <w:rFonts w:cs="Arial"/>
                <w:sz w:val="20"/>
                <w:szCs w:val="20"/>
                <w:lang w:eastAsia="en-US"/>
              </w:rPr>
              <w:t>104</w:t>
            </w:r>
          </w:p>
        </w:tc>
        <w:tc>
          <w:tcPr>
            <w:tcW w:w="850" w:type="dxa"/>
            <w:tcBorders>
              <w:top w:val="single" w:sz="4" w:space="0" w:color="auto"/>
              <w:left w:val="single" w:sz="4" w:space="0" w:color="auto"/>
              <w:bottom w:val="single" w:sz="4" w:space="0" w:color="auto"/>
              <w:right w:val="single" w:sz="4" w:space="0" w:color="auto"/>
            </w:tcBorders>
            <w:vAlign w:val="center"/>
          </w:tcPr>
          <w:p w14:paraId="696817B0" w14:textId="77777777" w:rsidR="004A24CD" w:rsidRPr="00607C15" w:rsidRDefault="00094504" w:rsidP="008309D9">
            <w:pPr>
              <w:autoSpaceDE w:val="0"/>
              <w:autoSpaceDN w:val="0"/>
              <w:adjustRightInd w:val="0"/>
              <w:jc w:val="center"/>
              <w:rPr>
                <w:rFonts w:cs="Arial"/>
                <w:sz w:val="20"/>
                <w:szCs w:val="20"/>
                <w:lang w:eastAsia="en-US"/>
              </w:rPr>
            </w:pPr>
            <w:r w:rsidRPr="00607C15">
              <w:rPr>
                <w:rFonts w:cs="Arial"/>
                <w:sz w:val="20"/>
                <w:szCs w:val="20"/>
                <w:lang w:eastAsia="en-US"/>
              </w:rPr>
              <w:t>104</w:t>
            </w:r>
          </w:p>
        </w:tc>
        <w:tc>
          <w:tcPr>
            <w:tcW w:w="851" w:type="dxa"/>
            <w:tcBorders>
              <w:top w:val="single" w:sz="4" w:space="0" w:color="auto"/>
              <w:left w:val="single" w:sz="4" w:space="0" w:color="auto"/>
              <w:bottom w:val="single" w:sz="4" w:space="0" w:color="auto"/>
              <w:right w:val="single" w:sz="4" w:space="0" w:color="auto"/>
            </w:tcBorders>
            <w:vAlign w:val="center"/>
          </w:tcPr>
          <w:p w14:paraId="5961B465" w14:textId="77777777" w:rsidR="004A24CD" w:rsidRPr="00607C15" w:rsidRDefault="00094504" w:rsidP="008309D9">
            <w:pPr>
              <w:autoSpaceDE w:val="0"/>
              <w:autoSpaceDN w:val="0"/>
              <w:adjustRightInd w:val="0"/>
              <w:jc w:val="center"/>
              <w:rPr>
                <w:rFonts w:cs="Arial"/>
                <w:sz w:val="20"/>
                <w:szCs w:val="20"/>
                <w:lang w:eastAsia="en-US"/>
              </w:rPr>
            </w:pPr>
            <w:r w:rsidRPr="00607C15">
              <w:rPr>
                <w:rFonts w:cs="Arial"/>
                <w:sz w:val="20"/>
                <w:szCs w:val="20"/>
                <w:lang w:eastAsia="en-US"/>
              </w:rPr>
              <w:t>104</w:t>
            </w:r>
          </w:p>
        </w:tc>
        <w:tc>
          <w:tcPr>
            <w:tcW w:w="2471" w:type="dxa"/>
            <w:tcBorders>
              <w:top w:val="single" w:sz="4" w:space="0" w:color="auto"/>
              <w:left w:val="single" w:sz="4" w:space="0" w:color="auto"/>
              <w:bottom w:val="single" w:sz="4" w:space="0" w:color="auto"/>
              <w:right w:val="single" w:sz="4" w:space="0" w:color="auto"/>
            </w:tcBorders>
            <w:vAlign w:val="center"/>
          </w:tcPr>
          <w:p w14:paraId="14527164" w14:textId="77777777" w:rsidR="004A24CD" w:rsidRPr="00607C15" w:rsidRDefault="00DF46AB" w:rsidP="0092539B">
            <w:pPr>
              <w:autoSpaceDE w:val="0"/>
              <w:autoSpaceDN w:val="0"/>
              <w:adjustRightInd w:val="0"/>
              <w:rPr>
                <w:rFonts w:cs="Arial"/>
                <w:lang w:eastAsia="en-US"/>
              </w:rPr>
            </w:pPr>
            <w:r w:rsidRPr="00607C15">
              <w:t xml:space="preserve">Финансовое управление </w:t>
            </w:r>
          </w:p>
        </w:tc>
      </w:tr>
      <w:tr w:rsidR="003F1AF6" w:rsidRPr="00607C15" w14:paraId="36465EE4" w14:textId="77777777" w:rsidTr="00A36ADA">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3521D10E" w14:textId="77777777" w:rsidR="003F1AF6" w:rsidRPr="00607C15" w:rsidRDefault="003F1AF6" w:rsidP="003F1AF6">
            <w:pPr>
              <w:autoSpaceDE w:val="0"/>
              <w:autoSpaceDN w:val="0"/>
              <w:adjustRightInd w:val="0"/>
              <w:jc w:val="center"/>
              <w:rPr>
                <w:rFonts w:cs="Arial"/>
                <w:lang w:eastAsia="en-US"/>
              </w:rPr>
            </w:pPr>
            <w:r w:rsidRPr="00607C15">
              <w:rPr>
                <w:rFonts w:cs="Arial"/>
                <w:lang w:eastAsia="en-US"/>
              </w:rPr>
              <w:t>3</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D5DDBE0" w14:textId="77777777" w:rsidR="00371F37" w:rsidRPr="00607C15" w:rsidRDefault="007532D5" w:rsidP="003F1AF6">
            <w:pPr>
              <w:autoSpaceDE w:val="0"/>
              <w:autoSpaceDN w:val="0"/>
              <w:adjustRightInd w:val="0"/>
            </w:pPr>
            <w:r w:rsidRPr="00607C15">
              <w:t>Отношение объема муниципального</w:t>
            </w:r>
            <w:r w:rsidR="00371F37" w:rsidRPr="00607C15">
              <w:t xml:space="preserve"> долга по состоянию</w:t>
            </w:r>
          </w:p>
          <w:p w14:paraId="44C91FC1" w14:textId="53F953FE" w:rsidR="003F1AF6" w:rsidRPr="00607C15" w:rsidRDefault="007532D5" w:rsidP="00DF77BD">
            <w:pPr>
              <w:autoSpaceDE w:val="0"/>
              <w:autoSpaceDN w:val="0"/>
              <w:adjustRightInd w:val="0"/>
              <w:rPr>
                <w:rFonts w:cs="Arial"/>
                <w:lang w:eastAsia="en-US"/>
              </w:rPr>
            </w:pPr>
            <w:r w:rsidRPr="00607C15">
              <w:t xml:space="preserve"> на 1 января года, следующего за отчетным, к общему годовому объему доходов бюджета </w:t>
            </w:r>
            <w:r w:rsidRPr="00607C15">
              <w:rPr>
                <w:lang w:eastAsia="ar-SA"/>
              </w:rPr>
              <w:lastRenderedPageBreak/>
              <w:t>муницип</w:t>
            </w:r>
            <w:r w:rsidR="00FA540F" w:rsidRPr="00607C15">
              <w:rPr>
                <w:lang w:eastAsia="ar-SA"/>
              </w:rPr>
              <w:t xml:space="preserve">ального округа </w:t>
            </w:r>
            <w:r w:rsidRPr="00607C15">
              <w:rPr>
                <w:lang w:eastAsia="ar-SA"/>
              </w:rPr>
              <w:t xml:space="preserve">(без учета безвозмездных поступлений) </w:t>
            </w:r>
          </w:p>
        </w:tc>
        <w:tc>
          <w:tcPr>
            <w:tcW w:w="1276" w:type="dxa"/>
            <w:tcBorders>
              <w:top w:val="single" w:sz="4" w:space="0" w:color="auto"/>
              <w:left w:val="single" w:sz="4" w:space="0" w:color="auto"/>
              <w:bottom w:val="single" w:sz="4" w:space="0" w:color="auto"/>
              <w:right w:val="single" w:sz="4" w:space="0" w:color="auto"/>
            </w:tcBorders>
            <w:vAlign w:val="center"/>
          </w:tcPr>
          <w:p w14:paraId="72D400DB" w14:textId="77777777" w:rsidR="003F1AF6" w:rsidRPr="00607C15" w:rsidRDefault="007532D5" w:rsidP="003F1AF6">
            <w:pPr>
              <w:autoSpaceDE w:val="0"/>
              <w:autoSpaceDN w:val="0"/>
              <w:adjustRightInd w:val="0"/>
              <w:rPr>
                <w:rFonts w:cs="Arial"/>
                <w:lang w:eastAsia="en-US"/>
              </w:rPr>
            </w:pPr>
            <w:r w:rsidRPr="00607C15">
              <w:rPr>
                <w:rFonts w:cs="Arial"/>
                <w:sz w:val="20"/>
                <w:szCs w:val="20"/>
                <w:lang w:eastAsia="en-US"/>
              </w:rPr>
              <w:lastRenderedPageBreak/>
              <w:t>Убывающий</w:t>
            </w:r>
          </w:p>
        </w:tc>
        <w:tc>
          <w:tcPr>
            <w:tcW w:w="1134" w:type="dxa"/>
            <w:tcBorders>
              <w:top w:val="single" w:sz="4" w:space="0" w:color="auto"/>
              <w:left w:val="single" w:sz="4" w:space="0" w:color="auto"/>
              <w:bottom w:val="single" w:sz="4" w:space="0" w:color="auto"/>
              <w:right w:val="single" w:sz="4" w:space="0" w:color="auto"/>
            </w:tcBorders>
            <w:vAlign w:val="center"/>
          </w:tcPr>
          <w:p w14:paraId="4A31D848" w14:textId="77777777" w:rsidR="003F1AF6" w:rsidRPr="00607C15" w:rsidRDefault="007532D5" w:rsidP="007532D5">
            <w:pPr>
              <w:autoSpaceDE w:val="0"/>
              <w:autoSpaceDN w:val="0"/>
              <w:adjustRightInd w:val="0"/>
              <w:jc w:val="center"/>
              <w:rPr>
                <w:rFonts w:cs="Arial"/>
                <w:sz w:val="20"/>
                <w:szCs w:val="20"/>
                <w:lang w:eastAsia="en-US"/>
              </w:rPr>
            </w:pPr>
            <w:r w:rsidRPr="00607C15">
              <w:rPr>
                <w:rFonts w:cs="Arial"/>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5430C68" w14:textId="4820E549" w:rsidR="003F1AF6" w:rsidRPr="00607C15" w:rsidRDefault="001170CB" w:rsidP="007532D5">
            <w:pPr>
              <w:autoSpaceDE w:val="0"/>
              <w:autoSpaceDN w:val="0"/>
              <w:adjustRightInd w:val="0"/>
              <w:jc w:val="center"/>
              <w:rPr>
                <w:rFonts w:cs="Arial"/>
                <w:sz w:val="20"/>
                <w:szCs w:val="20"/>
                <w:lang w:eastAsia="en-US"/>
              </w:rPr>
            </w:pPr>
            <w:r w:rsidRPr="00607C15">
              <w:rPr>
                <w:rFonts w:cs="Arial"/>
                <w:sz w:val="20"/>
                <w:szCs w:val="20"/>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83FF236" w14:textId="77777777" w:rsidR="003F1AF6" w:rsidRPr="00607C15" w:rsidRDefault="003F1AF6" w:rsidP="007532D5">
            <w:pPr>
              <w:autoSpaceDE w:val="0"/>
              <w:autoSpaceDN w:val="0"/>
              <w:adjustRightInd w:val="0"/>
              <w:jc w:val="center"/>
              <w:rPr>
                <w:rFonts w:cs="Arial"/>
                <w:sz w:val="20"/>
                <w:szCs w:val="20"/>
                <w:lang w:eastAsia="en-US"/>
              </w:rPr>
            </w:pPr>
            <w:r w:rsidRPr="00607C15">
              <w:rPr>
                <w:rFonts w:cs="Arial"/>
                <w:sz w:val="20"/>
                <w:szCs w:val="20"/>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14:paraId="383BC1FB" w14:textId="7BFECCE0" w:rsidR="003F1AF6" w:rsidRPr="00607C15" w:rsidRDefault="00686E38" w:rsidP="007532D5">
            <w:pPr>
              <w:autoSpaceDE w:val="0"/>
              <w:autoSpaceDN w:val="0"/>
              <w:adjustRightInd w:val="0"/>
              <w:jc w:val="center"/>
              <w:rPr>
                <w:rFonts w:cs="Arial"/>
                <w:sz w:val="20"/>
                <w:szCs w:val="20"/>
                <w:lang w:eastAsia="en-US"/>
              </w:rPr>
            </w:pPr>
            <w:r w:rsidRPr="00607C15">
              <w:rPr>
                <w:rFonts w:cs="Arial"/>
                <w:sz w:val="20"/>
                <w:szCs w:val="20"/>
                <w:lang w:eastAsia="en-US"/>
              </w:rPr>
              <w:t>10</w:t>
            </w:r>
          </w:p>
        </w:tc>
        <w:tc>
          <w:tcPr>
            <w:tcW w:w="851" w:type="dxa"/>
            <w:tcBorders>
              <w:top w:val="single" w:sz="4" w:space="0" w:color="auto"/>
              <w:left w:val="single" w:sz="4" w:space="0" w:color="auto"/>
              <w:bottom w:val="single" w:sz="4" w:space="0" w:color="auto"/>
              <w:right w:val="single" w:sz="4" w:space="0" w:color="auto"/>
            </w:tcBorders>
            <w:vAlign w:val="center"/>
          </w:tcPr>
          <w:p w14:paraId="678D9525" w14:textId="0EA88AD3" w:rsidR="003F1AF6" w:rsidRPr="00607C15" w:rsidRDefault="00686E38" w:rsidP="007532D5">
            <w:pPr>
              <w:autoSpaceDE w:val="0"/>
              <w:autoSpaceDN w:val="0"/>
              <w:adjustRightInd w:val="0"/>
              <w:jc w:val="center"/>
              <w:rPr>
                <w:rFonts w:cs="Arial"/>
                <w:sz w:val="20"/>
                <w:szCs w:val="20"/>
                <w:lang w:eastAsia="en-US"/>
              </w:rPr>
            </w:pPr>
            <w:r w:rsidRPr="00607C15">
              <w:rPr>
                <w:rFonts w:cs="Arial"/>
                <w:sz w:val="20"/>
                <w:szCs w:val="20"/>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tcPr>
          <w:p w14:paraId="3D9F99EA" w14:textId="7BBB5B11" w:rsidR="003F1AF6" w:rsidRPr="00607C15" w:rsidRDefault="004B012C" w:rsidP="007532D5">
            <w:pPr>
              <w:autoSpaceDE w:val="0"/>
              <w:autoSpaceDN w:val="0"/>
              <w:adjustRightInd w:val="0"/>
              <w:jc w:val="center"/>
              <w:rPr>
                <w:rFonts w:cs="Arial"/>
                <w:sz w:val="20"/>
                <w:szCs w:val="20"/>
                <w:lang w:eastAsia="en-US"/>
              </w:rPr>
            </w:pPr>
            <w:r w:rsidRPr="00607C15">
              <w:rPr>
                <w:rFonts w:cs="Arial"/>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2EE067F2" w14:textId="18BC2D7A" w:rsidR="003F1AF6" w:rsidRPr="00607C15" w:rsidRDefault="004B012C" w:rsidP="007532D5">
            <w:pPr>
              <w:autoSpaceDE w:val="0"/>
              <w:autoSpaceDN w:val="0"/>
              <w:adjustRightInd w:val="0"/>
              <w:jc w:val="center"/>
              <w:rPr>
                <w:rFonts w:cs="Arial"/>
                <w:sz w:val="20"/>
                <w:szCs w:val="20"/>
                <w:lang w:eastAsia="en-US"/>
              </w:rPr>
            </w:pPr>
            <w:r w:rsidRPr="00607C15">
              <w:rPr>
                <w:rFonts w:cs="Arial"/>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tcPr>
          <w:p w14:paraId="720082C2" w14:textId="7DB1E4BB" w:rsidR="003F1AF6" w:rsidRPr="00607C15" w:rsidRDefault="004B012C" w:rsidP="007532D5">
            <w:pPr>
              <w:autoSpaceDE w:val="0"/>
              <w:autoSpaceDN w:val="0"/>
              <w:adjustRightInd w:val="0"/>
              <w:jc w:val="center"/>
              <w:rPr>
                <w:rFonts w:cs="Arial"/>
                <w:sz w:val="20"/>
                <w:szCs w:val="20"/>
                <w:lang w:eastAsia="en-US"/>
              </w:rPr>
            </w:pPr>
            <w:r w:rsidRPr="00607C15">
              <w:rPr>
                <w:rFonts w:cs="Arial"/>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18A53022" w14:textId="31282A89" w:rsidR="003F1AF6" w:rsidRPr="00607C15" w:rsidRDefault="004B012C" w:rsidP="007532D5">
            <w:pPr>
              <w:autoSpaceDE w:val="0"/>
              <w:autoSpaceDN w:val="0"/>
              <w:adjustRightInd w:val="0"/>
              <w:jc w:val="center"/>
              <w:rPr>
                <w:rFonts w:cs="Arial"/>
                <w:sz w:val="20"/>
                <w:szCs w:val="20"/>
                <w:lang w:eastAsia="en-US"/>
              </w:rPr>
            </w:pPr>
            <w:r w:rsidRPr="00607C15">
              <w:rPr>
                <w:rFonts w:cs="Arial"/>
                <w:sz w:val="20"/>
                <w:szCs w:val="20"/>
                <w:lang w:eastAsia="en-US"/>
              </w:rPr>
              <w:t>0</w:t>
            </w:r>
          </w:p>
        </w:tc>
        <w:tc>
          <w:tcPr>
            <w:tcW w:w="2471" w:type="dxa"/>
            <w:tcBorders>
              <w:top w:val="single" w:sz="4" w:space="0" w:color="auto"/>
              <w:left w:val="single" w:sz="4" w:space="0" w:color="auto"/>
              <w:bottom w:val="single" w:sz="4" w:space="0" w:color="auto"/>
              <w:right w:val="single" w:sz="4" w:space="0" w:color="auto"/>
            </w:tcBorders>
          </w:tcPr>
          <w:p w14:paraId="1434524F" w14:textId="77777777" w:rsidR="003F1AF6" w:rsidRPr="00607C15" w:rsidRDefault="003F1AF6" w:rsidP="003F1AF6">
            <w:r w:rsidRPr="00607C15">
              <w:t xml:space="preserve">Финансовое управление </w:t>
            </w:r>
          </w:p>
        </w:tc>
      </w:tr>
    </w:tbl>
    <w:p w14:paraId="44B32187" w14:textId="77777777" w:rsidR="009A56CF" w:rsidRPr="00607C15" w:rsidRDefault="009A56CF" w:rsidP="009A56CF">
      <w:pPr>
        <w:autoSpaceDE w:val="0"/>
        <w:autoSpaceDN w:val="0"/>
        <w:adjustRightInd w:val="0"/>
        <w:jc w:val="both"/>
        <w:rPr>
          <w:rFonts w:cs="Arial"/>
          <w:lang w:eastAsia="en-US"/>
        </w:rPr>
      </w:pPr>
    </w:p>
    <w:p w14:paraId="271A0393" w14:textId="77777777" w:rsidR="009A56CF" w:rsidRPr="00607C15" w:rsidRDefault="009A56CF" w:rsidP="00DD729A">
      <w:pPr>
        <w:autoSpaceDE w:val="0"/>
        <w:autoSpaceDN w:val="0"/>
        <w:adjustRightInd w:val="0"/>
        <w:spacing w:before="200"/>
        <w:ind w:firstLine="708"/>
        <w:jc w:val="both"/>
      </w:pPr>
      <w:bookmarkStart w:id="2" w:name="Par243"/>
      <w:bookmarkStart w:id="3" w:name="Par245"/>
      <w:bookmarkStart w:id="4" w:name="Par327"/>
      <w:bookmarkEnd w:id="2"/>
      <w:bookmarkEnd w:id="3"/>
      <w:bookmarkEnd w:id="4"/>
      <w:r w:rsidRPr="00607C15">
        <w:t>Методика расчета целевого показателя</w:t>
      </w:r>
    </w:p>
    <w:p w14:paraId="2C07D57A" w14:textId="77777777" w:rsidR="00DB5373" w:rsidRPr="00607C15" w:rsidRDefault="00DB5373" w:rsidP="004B3B59">
      <w:pPr>
        <w:autoSpaceDE w:val="0"/>
        <w:autoSpaceDN w:val="0"/>
        <w:adjustRightInd w:val="0"/>
        <w:spacing w:before="200"/>
        <w:ind w:firstLine="540"/>
        <w:jc w:val="both"/>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4056"/>
        <w:gridCol w:w="4677"/>
        <w:gridCol w:w="5275"/>
      </w:tblGrid>
      <w:tr w:rsidR="00DB5135" w:rsidRPr="00607C15" w14:paraId="39D509E4" w14:textId="77777777" w:rsidTr="00B67FDF">
        <w:tc>
          <w:tcPr>
            <w:tcW w:w="622" w:type="dxa"/>
            <w:shd w:val="clear" w:color="auto" w:fill="auto"/>
            <w:tcMar>
              <w:top w:w="0" w:type="dxa"/>
              <w:left w:w="149" w:type="dxa"/>
              <w:bottom w:w="0" w:type="dxa"/>
              <w:right w:w="149" w:type="dxa"/>
            </w:tcMar>
            <w:hideMark/>
          </w:tcPr>
          <w:p w14:paraId="43957034" w14:textId="77777777" w:rsidR="009A56CF" w:rsidRPr="00607C15" w:rsidRDefault="009A56CF" w:rsidP="0092539B">
            <w:pPr>
              <w:jc w:val="center"/>
              <w:textAlignment w:val="baseline"/>
            </w:pPr>
            <w:r w:rsidRPr="00607C15">
              <w:t>N п/п</w:t>
            </w:r>
          </w:p>
        </w:tc>
        <w:tc>
          <w:tcPr>
            <w:tcW w:w="4056" w:type="dxa"/>
            <w:shd w:val="clear" w:color="auto" w:fill="auto"/>
            <w:tcMar>
              <w:top w:w="0" w:type="dxa"/>
              <w:left w:w="149" w:type="dxa"/>
              <w:bottom w:w="0" w:type="dxa"/>
              <w:right w:w="149" w:type="dxa"/>
            </w:tcMar>
            <w:hideMark/>
          </w:tcPr>
          <w:p w14:paraId="56FE4E49" w14:textId="77777777" w:rsidR="009A56CF" w:rsidRPr="00607C15" w:rsidRDefault="009A56CF" w:rsidP="0092539B">
            <w:pPr>
              <w:jc w:val="center"/>
              <w:textAlignment w:val="baseline"/>
            </w:pPr>
            <w:r w:rsidRPr="00607C15">
              <w:t>Алгоритм формирования (формула расчета)</w:t>
            </w:r>
          </w:p>
        </w:tc>
        <w:tc>
          <w:tcPr>
            <w:tcW w:w="4677" w:type="dxa"/>
            <w:shd w:val="clear" w:color="auto" w:fill="auto"/>
            <w:tcMar>
              <w:top w:w="0" w:type="dxa"/>
              <w:left w:w="149" w:type="dxa"/>
              <w:bottom w:w="0" w:type="dxa"/>
              <w:right w:w="149" w:type="dxa"/>
            </w:tcMar>
            <w:hideMark/>
          </w:tcPr>
          <w:p w14:paraId="750E26B9" w14:textId="77777777" w:rsidR="009A56CF" w:rsidRPr="00607C15" w:rsidRDefault="009A56CF" w:rsidP="0092539B">
            <w:pPr>
              <w:jc w:val="center"/>
              <w:textAlignment w:val="baseline"/>
            </w:pPr>
            <w:r w:rsidRPr="00607C15">
              <w:t>Показатели для расчета</w:t>
            </w:r>
          </w:p>
        </w:tc>
        <w:tc>
          <w:tcPr>
            <w:tcW w:w="5275" w:type="dxa"/>
            <w:shd w:val="clear" w:color="auto" w:fill="auto"/>
            <w:tcMar>
              <w:top w:w="0" w:type="dxa"/>
              <w:left w:w="149" w:type="dxa"/>
              <w:bottom w:w="0" w:type="dxa"/>
              <w:right w:w="149" w:type="dxa"/>
            </w:tcMar>
            <w:hideMark/>
          </w:tcPr>
          <w:p w14:paraId="3AF0901A" w14:textId="77777777" w:rsidR="009A56CF" w:rsidRPr="00607C15" w:rsidRDefault="009A56CF" w:rsidP="0092539B">
            <w:pPr>
              <w:jc w:val="center"/>
              <w:textAlignment w:val="baseline"/>
            </w:pPr>
            <w:r w:rsidRPr="00607C15">
              <w:t>Источники информации</w:t>
            </w:r>
          </w:p>
        </w:tc>
      </w:tr>
      <w:tr w:rsidR="00DB5135" w:rsidRPr="00607C15" w14:paraId="02FC016E" w14:textId="77777777" w:rsidTr="00B67FDF">
        <w:tc>
          <w:tcPr>
            <w:tcW w:w="622" w:type="dxa"/>
            <w:shd w:val="clear" w:color="auto" w:fill="auto"/>
            <w:tcMar>
              <w:top w:w="0" w:type="dxa"/>
              <w:left w:w="149" w:type="dxa"/>
              <w:bottom w:w="0" w:type="dxa"/>
              <w:right w:w="149" w:type="dxa"/>
            </w:tcMar>
            <w:hideMark/>
          </w:tcPr>
          <w:p w14:paraId="3CE93E81" w14:textId="77777777" w:rsidR="009A56CF" w:rsidRPr="00607C15" w:rsidRDefault="009A56CF" w:rsidP="0092539B">
            <w:pPr>
              <w:jc w:val="center"/>
              <w:textAlignment w:val="baseline"/>
            </w:pPr>
            <w:r w:rsidRPr="00607C15">
              <w:t>1.</w:t>
            </w:r>
          </w:p>
        </w:tc>
        <w:tc>
          <w:tcPr>
            <w:tcW w:w="14008" w:type="dxa"/>
            <w:gridSpan w:val="3"/>
            <w:shd w:val="clear" w:color="auto" w:fill="auto"/>
            <w:tcMar>
              <w:top w:w="0" w:type="dxa"/>
              <w:left w:w="149" w:type="dxa"/>
              <w:bottom w:w="0" w:type="dxa"/>
              <w:right w:w="149" w:type="dxa"/>
            </w:tcMar>
            <w:hideMark/>
          </w:tcPr>
          <w:p w14:paraId="24B5D342" w14:textId="77777777" w:rsidR="009A56CF" w:rsidRPr="00607C15" w:rsidRDefault="00F00779" w:rsidP="00F00779">
            <w:pPr>
              <w:jc w:val="center"/>
              <w:textAlignment w:val="baseline"/>
            </w:pPr>
            <w:r w:rsidRPr="00607C15">
              <w:t xml:space="preserve">Степень качества управления муниципальными финансами </w:t>
            </w:r>
          </w:p>
          <w:p w14:paraId="5B0FAA10" w14:textId="77777777" w:rsidR="00C22DD9" w:rsidRPr="00607C15" w:rsidRDefault="00C22DD9" w:rsidP="00F00779">
            <w:pPr>
              <w:jc w:val="center"/>
              <w:textAlignment w:val="baseline"/>
            </w:pPr>
          </w:p>
        </w:tc>
      </w:tr>
      <w:tr w:rsidR="00DB5135" w:rsidRPr="008A6F7F" w14:paraId="6F988281" w14:textId="77777777" w:rsidTr="00B67FDF">
        <w:tc>
          <w:tcPr>
            <w:tcW w:w="622" w:type="dxa"/>
            <w:shd w:val="clear" w:color="auto" w:fill="auto"/>
            <w:tcMar>
              <w:top w:w="0" w:type="dxa"/>
              <w:left w:w="149" w:type="dxa"/>
              <w:bottom w:w="0" w:type="dxa"/>
              <w:right w:w="149" w:type="dxa"/>
            </w:tcMar>
          </w:tcPr>
          <w:p w14:paraId="18CF95BB" w14:textId="77777777" w:rsidR="009A56CF" w:rsidRPr="00607C15" w:rsidRDefault="009A56CF" w:rsidP="0092539B">
            <w:pPr>
              <w:jc w:val="center"/>
              <w:textAlignment w:val="baseline"/>
            </w:pPr>
          </w:p>
        </w:tc>
        <w:tc>
          <w:tcPr>
            <w:tcW w:w="4056" w:type="dxa"/>
            <w:shd w:val="clear" w:color="auto" w:fill="auto"/>
            <w:tcMar>
              <w:top w:w="0" w:type="dxa"/>
              <w:left w:w="149" w:type="dxa"/>
              <w:bottom w:w="0" w:type="dxa"/>
              <w:right w:w="149" w:type="dxa"/>
            </w:tcMar>
          </w:tcPr>
          <w:p w14:paraId="6EAFE653" w14:textId="3D88E272" w:rsidR="009A56CF" w:rsidRPr="00607C15" w:rsidRDefault="009616EF" w:rsidP="00950AB3">
            <w:pPr>
              <w:jc w:val="center"/>
              <w:textAlignment w:val="baseline"/>
            </w:pPr>
            <w:r w:rsidRPr="00607C15">
              <w:t xml:space="preserve">Показатель формируется ежегодно министерством финансов Иркутской области на основе данных, </w:t>
            </w:r>
            <w:r w:rsidR="00BF7D84" w:rsidRPr="00607C15">
              <w:t>размещаемых на сайте администрации муниципального округа</w:t>
            </w:r>
          </w:p>
        </w:tc>
        <w:tc>
          <w:tcPr>
            <w:tcW w:w="4677" w:type="dxa"/>
            <w:shd w:val="clear" w:color="auto" w:fill="auto"/>
          </w:tcPr>
          <w:p w14:paraId="6D23E241" w14:textId="77777777" w:rsidR="00E8505A" w:rsidRPr="00607C15" w:rsidRDefault="00BF7D84" w:rsidP="00577B90">
            <w:pPr>
              <w:jc w:val="center"/>
              <w:textAlignment w:val="baseline"/>
            </w:pPr>
            <w:r w:rsidRPr="00607C15">
              <w:t>-</w:t>
            </w:r>
          </w:p>
        </w:tc>
        <w:tc>
          <w:tcPr>
            <w:tcW w:w="5275" w:type="dxa"/>
            <w:shd w:val="clear" w:color="auto" w:fill="auto"/>
          </w:tcPr>
          <w:p w14:paraId="14ABCB3B" w14:textId="77777777" w:rsidR="009A56CF" w:rsidRPr="00607C15" w:rsidRDefault="00E8505A" w:rsidP="00BF7D84">
            <w:pPr>
              <w:jc w:val="center"/>
              <w:textAlignment w:val="baseline"/>
            </w:pPr>
            <w:r w:rsidRPr="00607C15">
              <w:t>О</w:t>
            </w:r>
            <w:r w:rsidR="000720A9" w:rsidRPr="00607C15">
              <w:t>фициальны</w:t>
            </w:r>
            <w:r w:rsidRPr="00607C15">
              <w:t>е</w:t>
            </w:r>
            <w:r w:rsidR="000720A9" w:rsidRPr="00607C15">
              <w:t xml:space="preserve"> данны</w:t>
            </w:r>
            <w:r w:rsidRPr="00607C15">
              <w:t>е</w:t>
            </w:r>
            <w:r w:rsidR="000720A9" w:rsidRPr="00607C15">
              <w:t>, предоставляемы</w:t>
            </w:r>
            <w:r w:rsidRPr="00607C15">
              <w:t>е</w:t>
            </w:r>
            <w:r w:rsidR="000720A9" w:rsidRPr="00607C15">
              <w:t xml:space="preserve"> </w:t>
            </w:r>
          </w:p>
          <w:p w14:paraId="1DA05467" w14:textId="77777777" w:rsidR="00BF7D84" w:rsidRPr="008A6F7F" w:rsidRDefault="00BF7D84" w:rsidP="00BF7D84">
            <w:pPr>
              <w:jc w:val="center"/>
              <w:textAlignment w:val="baseline"/>
            </w:pPr>
            <w:r w:rsidRPr="00607C15">
              <w:t>согласно приказа министерства финансов Иркутской области от 25.05.2023 № 29н-мпр "Об утверждении Порядка осуществления мониторинга и оценки качества управления муниципальными финансами в муниципальных районах (городских округах) Иркутской области", приказ министерства финансов Иркутской области от 05.08.2022 № 45н-мпр "О порядке проведения мониторинга и составления рейтинга муниципальных районов (городских округов) Иркутской области по уровню открытости бюджетных данных муниципальных районов (городских округов) Иркутской области"</w:t>
            </w:r>
          </w:p>
          <w:p w14:paraId="5D588591" w14:textId="77777777" w:rsidR="00B20BED" w:rsidRPr="008A6F7F" w:rsidRDefault="00B20BED" w:rsidP="00BF7D84">
            <w:pPr>
              <w:jc w:val="center"/>
              <w:textAlignment w:val="baseline"/>
            </w:pPr>
          </w:p>
          <w:p w14:paraId="6E763F46" w14:textId="77777777" w:rsidR="00C22DD9" w:rsidRPr="008A6F7F" w:rsidRDefault="00C22DD9" w:rsidP="00BF7D84">
            <w:pPr>
              <w:jc w:val="center"/>
              <w:textAlignment w:val="baseline"/>
            </w:pPr>
          </w:p>
          <w:p w14:paraId="2AD2AF36" w14:textId="77777777" w:rsidR="00FF1C71" w:rsidRPr="008A6F7F" w:rsidRDefault="00FF1C71" w:rsidP="00BF7D84">
            <w:pPr>
              <w:jc w:val="center"/>
              <w:textAlignment w:val="baseline"/>
            </w:pPr>
          </w:p>
        </w:tc>
      </w:tr>
      <w:tr w:rsidR="00DB5135" w:rsidRPr="008A6F7F" w14:paraId="7E52149C" w14:textId="77777777" w:rsidTr="00B67FDF">
        <w:tc>
          <w:tcPr>
            <w:tcW w:w="622" w:type="dxa"/>
            <w:shd w:val="clear" w:color="auto" w:fill="auto"/>
            <w:tcMar>
              <w:top w:w="0" w:type="dxa"/>
              <w:left w:w="149" w:type="dxa"/>
              <w:bottom w:w="0" w:type="dxa"/>
              <w:right w:w="149" w:type="dxa"/>
            </w:tcMar>
          </w:tcPr>
          <w:p w14:paraId="48D3918A" w14:textId="77777777" w:rsidR="00D0614C" w:rsidRPr="008A6F7F" w:rsidRDefault="00D0614C" w:rsidP="0092539B">
            <w:pPr>
              <w:jc w:val="center"/>
              <w:textAlignment w:val="baseline"/>
            </w:pPr>
            <w:r w:rsidRPr="008A6F7F">
              <w:lastRenderedPageBreak/>
              <w:t>2.</w:t>
            </w:r>
          </w:p>
        </w:tc>
        <w:tc>
          <w:tcPr>
            <w:tcW w:w="14008" w:type="dxa"/>
            <w:gridSpan w:val="3"/>
            <w:shd w:val="clear" w:color="auto" w:fill="auto"/>
            <w:tcMar>
              <w:top w:w="0" w:type="dxa"/>
              <w:left w:w="149" w:type="dxa"/>
              <w:bottom w:w="0" w:type="dxa"/>
              <w:right w:w="149" w:type="dxa"/>
            </w:tcMar>
          </w:tcPr>
          <w:p w14:paraId="77832C94" w14:textId="20EAA317" w:rsidR="00D0614C" w:rsidRPr="00607C15" w:rsidRDefault="00F00779" w:rsidP="00950AB3">
            <w:pPr>
              <w:jc w:val="center"/>
              <w:textAlignment w:val="baseline"/>
            </w:pPr>
            <w:r w:rsidRPr="00607C15">
              <w:t xml:space="preserve">Динамика налоговых и неналоговых доходов </w:t>
            </w:r>
            <w:r w:rsidRPr="00607C15">
              <w:rPr>
                <w:lang w:eastAsia="ar-SA"/>
              </w:rPr>
              <w:t>муници</w:t>
            </w:r>
            <w:r w:rsidR="00C07930" w:rsidRPr="00607C15">
              <w:rPr>
                <w:lang w:eastAsia="ar-SA"/>
              </w:rPr>
              <w:t>пального округа</w:t>
            </w:r>
          </w:p>
        </w:tc>
      </w:tr>
      <w:tr w:rsidR="00DB5135" w:rsidRPr="008A6F7F" w14:paraId="3426ED27" w14:textId="77777777" w:rsidTr="00B67FDF">
        <w:tc>
          <w:tcPr>
            <w:tcW w:w="622" w:type="dxa"/>
            <w:shd w:val="clear" w:color="auto" w:fill="auto"/>
            <w:tcMar>
              <w:top w:w="0" w:type="dxa"/>
              <w:left w:w="149" w:type="dxa"/>
              <w:bottom w:w="0" w:type="dxa"/>
              <w:right w:w="149" w:type="dxa"/>
            </w:tcMar>
          </w:tcPr>
          <w:p w14:paraId="2DEDA5C6" w14:textId="77777777" w:rsidR="00094504" w:rsidRPr="008A6F7F" w:rsidRDefault="00094504" w:rsidP="00094504">
            <w:pPr>
              <w:jc w:val="center"/>
              <w:textAlignment w:val="baseline"/>
            </w:pPr>
          </w:p>
        </w:tc>
        <w:tc>
          <w:tcPr>
            <w:tcW w:w="4056" w:type="dxa"/>
            <w:shd w:val="clear" w:color="auto" w:fill="auto"/>
            <w:tcMar>
              <w:top w:w="0" w:type="dxa"/>
              <w:left w:w="149" w:type="dxa"/>
              <w:bottom w:w="0" w:type="dxa"/>
              <w:right w:w="149" w:type="dxa"/>
            </w:tcMar>
          </w:tcPr>
          <w:p w14:paraId="10FD7593" w14:textId="77777777" w:rsidR="00094504" w:rsidRPr="008A6F7F" w:rsidRDefault="00094504" w:rsidP="00094504">
            <w:pPr>
              <w:textAlignment w:val="baseline"/>
            </w:pPr>
          </w:p>
          <w:p w14:paraId="6694374E" w14:textId="77777777" w:rsidR="00094504" w:rsidRPr="008A6F7F" w:rsidRDefault="0088566B" w:rsidP="00094504">
            <w:pPr>
              <w:textAlignment w:val="baseline"/>
            </w:pPr>
            <m:oMathPara>
              <m:oMath>
                <m:f>
                  <m:fPr>
                    <m:ctrlPr>
                      <w:rPr>
                        <w:rFonts w:ascii="Cambria Math" w:hAnsi="Cambria Math"/>
                      </w:rPr>
                    </m:ctrlPr>
                  </m:fPr>
                  <m:num>
                    <m:r>
                      <m:rPr>
                        <m:sty m:val="p"/>
                      </m:rPr>
                      <w:rPr>
                        <w:rFonts w:ascii="Cambria Math" w:hAnsi="Cambria Math" w:cs="Cambria Math"/>
                      </w:rPr>
                      <m:t>ННДо</m:t>
                    </m:r>
                  </m:num>
                  <m:den>
                    <m:r>
                      <m:rPr>
                        <m:sty m:val="p"/>
                      </m:rPr>
                      <w:rPr>
                        <w:rFonts w:ascii="Cambria Math" w:hAnsi="Cambria Math" w:cs="Cambria Math"/>
                      </w:rPr>
                      <m:t>ННДпо</m:t>
                    </m:r>
                  </m:den>
                </m:f>
                <m:r>
                  <w:rPr>
                    <w:rFonts w:ascii="Cambria Math" w:hAnsi="Cambria Math"/>
                  </w:rPr>
                  <m:t>*100%</m:t>
                </m:r>
              </m:oMath>
            </m:oMathPara>
          </w:p>
          <w:p w14:paraId="5F1AA04C" w14:textId="77777777" w:rsidR="00094504" w:rsidRPr="008A6F7F" w:rsidRDefault="00094504" w:rsidP="00094504">
            <w:pPr>
              <w:textAlignment w:val="baseline"/>
            </w:pPr>
          </w:p>
          <w:p w14:paraId="1B847235" w14:textId="77777777" w:rsidR="00094504" w:rsidRPr="008A6F7F" w:rsidRDefault="00094504" w:rsidP="00094504">
            <w:pPr>
              <w:textAlignment w:val="baseline"/>
            </w:pPr>
          </w:p>
          <w:p w14:paraId="431E12A0" w14:textId="77777777" w:rsidR="00094504" w:rsidRPr="008A6F7F" w:rsidRDefault="00094504" w:rsidP="00094504">
            <w:pPr>
              <w:textAlignment w:val="baseline"/>
            </w:pPr>
          </w:p>
          <w:p w14:paraId="73BD66E1" w14:textId="77777777" w:rsidR="00094504" w:rsidRPr="008A6F7F" w:rsidRDefault="00094504" w:rsidP="00094504">
            <w:pPr>
              <w:jc w:val="center"/>
              <w:textAlignment w:val="baseline"/>
            </w:pPr>
          </w:p>
        </w:tc>
        <w:tc>
          <w:tcPr>
            <w:tcW w:w="4677" w:type="dxa"/>
            <w:shd w:val="clear" w:color="auto" w:fill="auto"/>
          </w:tcPr>
          <w:p w14:paraId="4420AF03" w14:textId="77777777" w:rsidR="00094504" w:rsidRPr="00607C15" w:rsidRDefault="00094504" w:rsidP="00094504">
            <w:pPr>
              <w:widowControl w:val="0"/>
              <w:tabs>
                <w:tab w:val="left" w:pos="0"/>
              </w:tabs>
              <w:autoSpaceDE w:val="0"/>
              <w:autoSpaceDN w:val="0"/>
              <w:adjustRightInd w:val="0"/>
            </w:pPr>
            <w:proofErr w:type="spellStart"/>
            <w:r w:rsidRPr="00607C15">
              <w:t>ННДо</w:t>
            </w:r>
            <w:proofErr w:type="spellEnd"/>
            <w:r w:rsidRPr="00607C15">
              <w:t xml:space="preserve"> – объем налоговых и неналоговых доходов за отчетный период;</w:t>
            </w:r>
          </w:p>
          <w:p w14:paraId="34E6E7DF" w14:textId="77777777" w:rsidR="00094504" w:rsidRPr="00607C15" w:rsidRDefault="00094504" w:rsidP="00094504">
            <w:pPr>
              <w:widowControl w:val="0"/>
              <w:tabs>
                <w:tab w:val="left" w:pos="0"/>
              </w:tabs>
              <w:autoSpaceDE w:val="0"/>
              <w:autoSpaceDN w:val="0"/>
              <w:adjustRightInd w:val="0"/>
            </w:pPr>
            <w:proofErr w:type="spellStart"/>
            <w:r w:rsidRPr="00607C15">
              <w:t>ННДпо</w:t>
            </w:r>
            <w:proofErr w:type="spellEnd"/>
            <w:r w:rsidRPr="00607C15">
              <w:t xml:space="preserve"> - объем налоговых и неналоговых доходов за предшествующий год отчетного периода.</w:t>
            </w:r>
          </w:p>
        </w:tc>
        <w:tc>
          <w:tcPr>
            <w:tcW w:w="5275" w:type="dxa"/>
            <w:shd w:val="clear" w:color="auto" w:fill="auto"/>
          </w:tcPr>
          <w:p w14:paraId="195A316D" w14:textId="77777777" w:rsidR="00094504" w:rsidRPr="00607C15" w:rsidRDefault="00094504" w:rsidP="00094504">
            <w:pPr>
              <w:jc w:val="center"/>
              <w:textAlignment w:val="baseline"/>
            </w:pPr>
            <w:r w:rsidRPr="00607C15">
              <w:t>Официальные данные, предоставляемые Финансовым управлением</w:t>
            </w:r>
          </w:p>
        </w:tc>
      </w:tr>
      <w:tr w:rsidR="00DB5135" w:rsidRPr="008A6F7F" w14:paraId="7FA7C06B" w14:textId="77777777" w:rsidTr="00B67FDF">
        <w:tc>
          <w:tcPr>
            <w:tcW w:w="622" w:type="dxa"/>
            <w:shd w:val="clear" w:color="auto" w:fill="auto"/>
            <w:tcMar>
              <w:top w:w="0" w:type="dxa"/>
              <w:left w:w="149" w:type="dxa"/>
              <w:bottom w:w="0" w:type="dxa"/>
              <w:right w:w="149" w:type="dxa"/>
            </w:tcMar>
          </w:tcPr>
          <w:p w14:paraId="5464C0BE" w14:textId="77777777" w:rsidR="00982740" w:rsidRPr="008A6F7F" w:rsidRDefault="00982740" w:rsidP="0092539B">
            <w:pPr>
              <w:jc w:val="center"/>
              <w:textAlignment w:val="baseline"/>
            </w:pPr>
            <w:r w:rsidRPr="008A6F7F">
              <w:t>3.</w:t>
            </w:r>
          </w:p>
        </w:tc>
        <w:tc>
          <w:tcPr>
            <w:tcW w:w="14008" w:type="dxa"/>
            <w:gridSpan w:val="3"/>
            <w:shd w:val="clear" w:color="auto" w:fill="auto"/>
            <w:tcMar>
              <w:top w:w="0" w:type="dxa"/>
              <w:left w:w="149" w:type="dxa"/>
              <w:bottom w:w="0" w:type="dxa"/>
              <w:right w:w="149" w:type="dxa"/>
            </w:tcMar>
          </w:tcPr>
          <w:p w14:paraId="38430F1E" w14:textId="0A57C21C" w:rsidR="00982740" w:rsidRPr="00607C15" w:rsidRDefault="00F00779" w:rsidP="00967411">
            <w:pPr>
              <w:jc w:val="center"/>
              <w:textAlignment w:val="baseline"/>
            </w:pPr>
            <w:r w:rsidRPr="00607C15">
              <w:t xml:space="preserve">Отношение объема муниципального долга по состоянию на 1 января года, следующего за отчетным, к общему годовому объему доходов бюджета </w:t>
            </w:r>
            <w:r w:rsidRPr="00607C15">
              <w:rPr>
                <w:lang w:eastAsia="ar-SA"/>
              </w:rPr>
              <w:t xml:space="preserve">муниципального округа (без учета безвозмездных поступлений) </w:t>
            </w:r>
          </w:p>
        </w:tc>
      </w:tr>
      <w:tr w:rsidR="00DB5135" w:rsidRPr="008A6F7F" w14:paraId="403A7A6E" w14:textId="77777777" w:rsidTr="00B67FDF">
        <w:tc>
          <w:tcPr>
            <w:tcW w:w="622" w:type="dxa"/>
            <w:shd w:val="clear" w:color="auto" w:fill="auto"/>
            <w:tcMar>
              <w:top w:w="0" w:type="dxa"/>
              <w:left w:w="149" w:type="dxa"/>
              <w:bottom w:w="0" w:type="dxa"/>
              <w:right w:w="149" w:type="dxa"/>
            </w:tcMar>
          </w:tcPr>
          <w:p w14:paraId="618DD6DC" w14:textId="77777777" w:rsidR="00577B90" w:rsidRPr="008A6F7F" w:rsidRDefault="00577B90" w:rsidP="0092539B">
            <w:pPr>
              <w:jc w:val="center"/>
              <w:textAlignment w:val="baseline"/>
            </w:pPr>
          </w:p>
        </w:tc>
        <w:tc>
          <w:tcPr>
            <w:tcW w:w="4056" w:type="dxa"/>
            <w:shd w:val="clear" w:color="auto" w:fill="auto"/>
            <w:tcMar>
              <w:top w:w="0" w:type="dxa"/>
              <w:left w:w="149" w:type="dxa"/>
              <w:bottom w:w="0" w:type="dxa"/>
              <w:right w:w="149" w:type="dxa"/>
            </w:tcMar>
          </w:tcPr>
          <w:p w14:paraId="197897DB" w14:textId="77777777" w:rsidR="00577B90" w:rsidRPr="008A6F7F" w:rsidRDefault="0088566B" w:rsidP="00EE7D0D">
            <w:pPr>
              <w:textAlignment w:val="baseline"/>
            </w:pPr>
            <m:oMathPara>
              <m:oMath>
                <m:f>
                  <m:fPr>
                    <m:ctrlPr>
                      <w:rPr>
                        <w:rFonts w:ascii="Cambria Math" w:hAnsi="Cambria Math"/>
                      </w:rPr>
                    </m:ctrlPr>
                  </m:fPr>
                  <m:num>
                    <m:r>
                      <m:rPr>
                        <m:sty m:val="p"/>
                      </m:rPr>
                      <w:rPr>
                        <w:rFonts w:ascii="Cambria Math" w:hAnsi="Cambria Math" w:cs="Cambria Math"/>
                      </w:rPr>
                      <m:t>Им</m:t>
                    </m:r>
                  </m:num>
                  <m:den>
                    <m:d>
                      <m:dPr>
                        <m:ctrlPr>
                          <w:rPr>
                            <w:rFonts w:ascii="Cambria Math" w:hAnsi="Cambria Math" w:cs="Cambria Math"/>
                          </w:rPr>
                        </m:ctrlPr>
                      </m:dPr>
                      <m:e>
                        <m:r>
                          <m:rPr>
                            <m:sty m:val="p"/>
                          </m:rPr>
                          <w:rPr>
                            <w:rFonts w:ascii="Cambria Math" w:hAnsi="Cambria Math" w:cs="Cambria Math"/>
                          </w:rPr>
                          <m:t>Ид-Иб</m:t>
                        </m:r>
                      </m:e>
                    </m:d>
                    <m:r>
                      <m:rPr>
                        <m:sty m:val="p"/>
                      </m:rPr>
                      <w:rPr>
                        <w:rFonts w:ascii="Cambria Math" w:hAnsi="Cambria Math" w:cs="Cambria Math"/>
                      </w:rPr>
                      <m:t>*100%</m:t>
                    </m:r>
                  </m:den>
                </m:f>
              </m:oMath>
            </m:oMathPara>
          </w:p>
        </w:tc>
        <w:tc>
          <w:tcPr>
            <w:tcW w:w="4677" w:type="dxa"/>
            <w:shd w:val="clear" w:color="auto" w:fill="auto"/>
          </w:tcPr>
          <w:p w14:paraId="42666F8B" w14:textId="77777777" w:rsidR="00577B90" w:rsidRPr="00607C15" w:rsidRDefault="007C695D" w:rsidP="008618BE">
            <w:pPr>
              <w:textAlignment w:val="baseline"/>
            </w:pPr>
            <w:r w:rsidRPr="00607C15">
              <w:t>И</w:t>
            </w:r>
            <w:r w:rsidR="005F6B49" w:rsidRPr="00607C15">
              <w:t>м</w:t>
            </w:r>
            <w:r w:rsidRPr="00607C15">
              <w:t xml:space="preserve"> – объем муниципального долга по состоянию на 1 января года, следующего за отчетным;</w:t>
            </w:r>
          </w:p>
          <w:p w14:paraId="6ED2102B" w14:textId="77777777" w:rsidR="007C695D" w:rsidRPr="00607C15" w:rsidRDefault="005F6B49" w:rsidP="008618BE">
            <w:pPr>
              <w:textAlignment w:val="baseline"/>
            </w:pPr>
            <w:r w:rsidRPr="00607C15">
              <w:t xml:space="preserve">Ид – общий годовой объем </w:t>
            </w:r>
            <w:r w:rsidR="00CA2F63" w:rsidRPr="00607C15">
              <w:t>доходов местного бюджета;</w:t>
            </w:r>
          </w:p>
          <w:p w14:paraId="0BC33850" w14:textId="77777777" w:rsidR="00CA2F63" w:rsidRPr="00607C15" w:rsidRDefault="00CA2F63" w:rsidP="008618BE">
            <w:pPr>
              <w:textAlignment w:val="baseline"/>
            </w:pPr>
            <w:proofErr w:type="spellStart"/>
            <w:r w:rsidRPr="00607C15">
              <w:t>Иб</w:t>
            </w:r>
            <w:proofErr w:type="spellEnd"/>
            <w:r w:rsidRPr="00607C15">
              <w:t xml:space="preserve"> – общий годовой объем безвозмездных поступлений </w:t>
            </w:r>
          </w:p>
        </w:tc>
        <w:tc>
          <w:tcPr>
            <w:tcW w:w="5275" w:type="dxa"/>
            <w:shd w:val="clear" w:color="auto" w:fill="auto"/>
          </w:tcPr>
          <w:p w14:paraId="5B53FDBF" w14:textId="77777777" w:rsidR="00577B90" w:rsidRPr="00607C15" w:rsidRDefault="00371F37" w:rsidP="00E8505A">
            <w:pPr>
              <w:jc w:val="center"/>
              <w:textAlignment w:val="baseline"/>
            </w:pPr>
            <w:r w:rsidRPr="00607C15">
              <w:t>Официальные данные, предоставляемые Финансовым управлением</w:t>
            </w:r>
            <w:r w:rsidR="0005063C" w:rsidRPr="00607C15">
              <w:t xml:space="preserve"> согласно приказа министерства финансов Иркутской области от 25.05.2023 № 29н-мпр "Об утверждении Порядка осуществления мониторинга и оценки качества управления муниципальными финансами в муниципальных районах (городских округах) Иркутской области"</w:t>
            </w:r>
          </w:p>
        </w:tc>
      </w:tr>
    </w:tbl>
    <w:p w14:paraId="1E7792F9" w14:textId="77777777" w:rsidR="00B04198" w:rsidRPr="008A6F7F" w:rsidRDefault="00B04198" w:rsidP="00292415">
      <w:pPr>
        <w:pStyle w:val="ConsPlusNonformat"/>
        <w:jc w:val="center"/>
        <w:rPr>
          <w:sz w:val="24"/>
          <w:szCs w:val="24"/>
        </w:rPr>
        <w:sectPr w:rsidR="00B04198" w:rsidRPr="008A6F7F" w:rsidSect="009A56CF">
          <w:pgSz w:w="16834" w:h="11909" w:orient="landscape"/>
          <w:pgMar w:top="1701" w:right="1134" w:bottom="567" w:left="567" w:header="720" w:footer="720" w:gutter="0"/>
          <w:cols w:space="60"/>
          <w:noEndnote/>
          <w:docGrid w:linePitch="326"/>
        </w:sectPr>
      </w:pPr>
    </w:p>
    <w:p w14:paraId="6C4E1918" w14:textId="77777777" w:rsidR="0097443E" w:rsidRPr="008A6F7F" w:rsidRDefault="0097443E" w:rsidP="0097443E">
      <w:pPr>
        <w:autoSpaceDE w:val="0"/>
        <w:autoSpaceDN w:val="0"/>
        <w:adjustRightInd w:val="0"/>
        <w:jc w:val="right"/>
        <w:outlineLvl w:val="1"/>
        <w:rPr>
          <w:rFonts w:cs="Arial"/>
          <w:lang w:eastAsia="en-US"/>
        </w:rPr>
      </w:pPr>
      <w:r w:rsidRPr="008A6F7F">
        <w:rPr>
          <w:rFonts w:cs="Arial"/>
          <w:lang w:eastAsia="en-US"/>
        </w:rPr>
        <w:lastRenderedPageBreak/>
        <w:t>Таблица 3</w:t>
      </w:r>
    </w:p>
    <w:p w14:paraId="0B25A83B" w14:textId="77777777" w:rsidR="0097443E" w:rsidRPr="008A6F7F" w:rsidRDefault="0097443E" w:rsidP="0097443E">
      <w:pPr>
        <w:autoSpaceDE w:val="0"/>
        <w:autoSpaceDN w:val="0"/>
        <w:adjustRightInd w:val="0"/>
        <w:jc w:val="both"/>
        <w:rPr>
          <w:rFonts w:cs="Arial"/>
          <w:sz w:val="22"/>
          <w:szCs w:val="22"/>
          <w:lang w:eastAsia="en-US"/>
        </w:rPr>
      </w:pPr>
    </w:p>
    <w:p w14:paraId="3EB3924F" w14:textId="77777777" w:rsidR="0097443E" w:rsidRPr="008A6F7F" w:rsidRDefault="0097443E" w:rsidP="0097443E">
      <w:pPr>
        <w:autoSpaceDE w:val="0"/>
        <w:autoSpaceDN w:val="0"/>
        <w:adjustRightInd w:val="0"/>
        <w:jc w:val="center"/>
        <w:rPr>
          <w:rFonts w:cs="Arial"/>
          <w:lang w:eastAsia="en-US"/>
        </w:rPr>
      </w:pPr>
      <w:bookmarkStart w:id="5" w:name="Par331"/>
      <w:bookmarkEnd w:id="5"/>
      <w:r w:rsidRPr="008A6F7F">
        <w:rPr>
          <w:rFonts w:cs="Arial"/>
          <w:lang w:eastAsia="en-US"/>
        </w:rPr>
        <w:t>ПЕРЕЧЕНЬ СТРУКТУРНЫХ ЭЛЕМЕНТОВ И ОТДЕЛЬНЫХ МЕРОПРИЯТИЙ</w:t>
      </w:r>
    </w:p>
    <w:p w14:paraId="0A00C75B" w14:textId="77777777" w:rsidR="0097443E" w:rsidRPr="008A6F7F" w:rsidRDefault="0097443E" w:rsidP="0097443E">
      <w:pPr>
        <w:autoSpaceDE w:val="0"/>
        <w:autoSpaceDN w:val="0"/>
        <w:adjustRightInd w:val="0"/>
        <w:jc w:val="center"/>
        <w:rPr>
          <w:rFonts w:cs="Arial"/>
          <w:lang w:eastAsia="en-US"/>
        </w:rPr>
      </w:pPr>
      <w:r w:rsidRPr="008A6F7F">
        <w:rPr>
          <w:rFonts w:cs="Arial"/>
          <w:lang w:eastAsia="en-US"/>
        </w:rPr>
        <w:t xml:space="preserve">МУНИЦИПАЛЬНОЙ ПРОГРАММЫ </w:t>
      </w:r>
    </w:p>
    <w:p w14:paraId="5AEC9BB0" w14:textId="77777777" w:rsidR="0060182A" w:rsidRPr="00C203A9" w:rsidRDefault="0060182A" w:rsidP="0060182A">
      <w:pPr>
        <w:jc w:val="center"/>
      </w:pPr>
      <w:r w:rsidRPr="00C203A9">
        <w:t>"Управление муниципальными финансами</w:t>
      </w:r>
      <w:r w:rsidR="00E43139" w:rsidRPr="00C203A9">
        <w:t xml:space="preserve"> на территории</w:t>
      </w:r>
    </w:p>
    <w:p w14:paraId="421DA087" w14:textId="65E6E5AE" w:rsidR="00F714A9" w:rsidRPr="008A6F7F" w:rsidRDefault="0060182A" w:rsidP="0060182A">
      <w:pPr>
        <w:jc w:val="center"/>
        <w:rPr>
          <w:rFonts w:cs="Arial"/>
          <w:lang w:eastAsia="en-US"/>
        </w:rPr>
      </w:pPr>
      <w:r w:rsidRPr="00C203A9">
        <w:t xml:space="preserve"> Тайшетского муницип</w:t>
      </w:r>
      <w:r w:rsidR="0007430F" w:rsidRPr="00C203A9">
        <w:t>ального округа</w:t>
      </w:r>
      <w:r w:rsidR="0063245B" w:rsidRPr="00C203A9">
        <w:t xml:space="preserve"> Иркутской области</w:t>
      </w:r>
      <w:r w:rsidR="0007430F" w:rsidRPr="00C203A9">
        <w:t>"</w:t>
      </w:r>
    </w:p>
    <w:p w14:paraId="05A442F9" w14:textId="77777777" w:rsidR="0097443E" w:rsidRPr="008A6F7F" w:rsidRDefault="0097443E" w:rsidP="0097443E">
      <w:pPr>
        <w:autoSpaceDE w:val="0"/>
        <w:autoSpaceDN w:val="0"/>
        <w:adjustRightInd w:val="0"/>
        <w:jc w:val="center"/>
        <w:rPr>
          <w:rFonts w:cs="Arial"/>
          <w:lang w:eastAsia="en-US"/>
        </w:rPr>
      </w:pPr>
    </w:p>
    <w:p w14:paraId="09A9FB77" w14:textId="77777777" w:rsidR="0097443E" w:rsidRPr="008A6F7F" w:rsidRDefault="0097443E" w:rsidP="0097443E">
      <w:pPr>
        <w:autoSpaceDE w:val="0"/>
        <w:autoSpaceDN w:val="0"/>
        <w:adjustRightInd w:val="0"/>
        <w:jc w:val="both"/>
        <w:rPr>
          <w:rFonts w:cs="Arial"/>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977"/>
        <w:gridCol w:w="1701"/>
        <w:gridCol w:w="3544"/>
        <w:gridCol w:w="992"/>
      </w:tblGrid>
      <w:tr w:rsidR="00DB5135" w:rsidRPr="008A6F7F" w14:paraId="3F3D3F7D"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5920AFC3"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N п/п</w:t>
            </w:r>
          </w:p>
        </w:tc>
        <w:tc>
          <w:tcPr>
            <w:tcW w:w="2977" w:type="dxa"/>
            <w:tcBorders>
              <w:top w:val="single" w:sz="4" w:space="0" w:color="auto"/>
              <w:left w:val="single" w:sz="4" w:space="0" w:color="auto"/>
              <w:bottom w:val="single" w:sz="4" w:space="0" w:color="auto"/>
              <w:right w:val="single" w:sz="4" w:space="0" w:color="auto"/>
            </w:tcBorders>
            <w:vAlign w:val="center"/>
          </w:tcPr>
          <w:p w14:paraId="5603BA22"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Задачи структурного элемента/отдельного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68089293"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Ответственный за реализацию структурного элемента/отдельного мероприятия</w:t>
            </w:r>
          </w:p>
        </w:tc>
        <w:tc>
          <w:tcPr>
            <w:tcW w:w="3544" w:type="dxa"/>
            <w:tcBorders>
              <w:top w:val="single" w:sz="4" w:space="0" w:color="auto"/>
              <w:left w:val="single" w:sz="4" w:space="0" w:color="auto"/>
              <w:bottom w:val="single" w:sz="4" w:space="0" w:color="auto"/>
              <w:right w:val="single" w:sz="4" w:space="0" w:color="auto"/>
            </w:tcBorders>
            <w:vAlign w:val="center"/>
          </w:tcPr>
          <w:p w14:paraId="2BEC04A5"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Краткое описание ожидаемых эффектов от реализации задачи структурного элемента/отдельного мероприятия</w:t>
            </w:r>
          </w:p>
        </w:tc>
        <w:tc>
          <w:tcPr>
            <w:tcW w:w="992" w:type="dxa"/>
            <w:tcBorders>
              <w:top w:val="single" w:sz="4" w:space="0" w:color="auto"/>
              <w:left w:val="single" w:sz="4" w:space="0" w:color="auto"/>
              <w:bottom w:val="single" w:sz="4" w:space="0" w:color="auto"/>
              <w:right w:val="single" w:sz="4" w:space="0" w:color="auto"/>
            </w:tcBorders>
            <w:vAlign w:val="center"/>
          </w:tcPr>
          <w:p w14:paraId="187AEF5B" w14:textId="77777777" w:rsidR="0097443E" w:rsidRPr="008A6F7F" w:rsidRDefault="0097443E" w:rsidP="00415BBD">
            <w:pPr>
              <w:autoSpaceDE w:val="0"/>
              <w:autoSpaceDN w:val="0"/>
              <w:adjustRightInd w:val="0"/>
              <w:jc w:val="center"/>
              <w:rPr>
                <w:rFonts w:cs="Arial"/>
                <w:lang w:eastAsia="en-US"/>
              </w:rPr>
            </w:pPr>
            <w:r w:rsidRPr="008A6F7F">
              <w:rPr>
                <w:rFonts w:cs="Arial"/>
                <w:lang w:eastAsia="en-US"/>
              </w:rPr>
              <w:t xml:space="preserve">Связь с показателями </w:t>
            </w:r>
          </w:p>
        </w:tc>
      </w:tr>
      <w:tr w:rsidR="00DB5135" w:rsidRPr="008A6F7F" w14:paraId="297853E2"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2BB9788D"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tcPr>
          <w:p w14:paraId="05528069"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14DEB0"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14:paraId="40AFD5A9"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34A4986D"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5</w:t>
            </w:r>
          </w:p>
        </w:tc>
      </w:tr>
      <w:tr w:rsidR="00DB5135" w:rsidRPr="008A6F7F" w14:paraId="38817E59" w14:textId="77777777"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14:paraId="0836C71E"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Процессная часть</w:t>
            </w:r>
          </w:p>
        </w:tc>
      </w:tr>
      <w:tr w:rsidR="00DB5135" w:rsidRPr="008A6F7F" w14:paraId="51433DD4" w14:textId="77777777"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14:paraId="5AD8FBDD" w14:textId="77777777" w:rsidR="0097443E" w:rsidRPr="008A6F7F" w:rsidRDefault="0097443E" w:rsidP="00CB7777">
            <w:pPr>
              <w:autoSpaceDE w:val="0"/>
              <w:autoSpaceDN w:val="0"/>
              <w:adjustRightInd w:val="0"/>
              <w:jc w:val="center"/>
              <w:rPr>
                <w:rFonts w:cs="Arial"/>
                <w:lang w:eastAsia="en-US"/>
              </w:rPr>
            </w:pPr>
            <w:r w:rsidRPr="008A6F7F">
              <w:rPr>
                <w:rFonts w:cs="Arial"/>
                <w:lang w:eastAsia="en-US"/>
              </w:rPr>
              <w:t>Комплексы процессных мероприятий</w:t>
            </w:r>
          </w:p>
        </w:tc>
      </w:tr>
      <w:tr w:rsidR="00DB5135" w:rsidRPr="008A6F7F" w14:paraId="0DA839E0" w14:textId="77777777"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14:paraId="1BA7C11D" w14:textId="4AB2A2EE" w:rsidR="0097443E" w:rsidRPr="00C203A9" w:rsidRDefault="00415BBD" w:rsidP="00AB3FF4">
            <w:pPr>
              <w:jc w:val="both"/>
              <w:rPr>
                <w:rFonts w:cs="Arial"/>
                <w:lang w:eastAsia="en-US"/>
              </w:rPr>
            </w:pPr>
            <w:r w:rsidRPr="00C203A9">
              <w:rPr>
                <w:rFonts w:cs="Arial"/>
                <w:lang w:eastAsia="en-US"/>
              </w:rPr>
              <w:t>1.1</w:t>
            </w:r>
            <w:r w:rsidR="0097443E" w:rsidRPr="00C203A9">
              <w:rPr>
                <w:rFonts w:cs="Arial"/>
                <w:lang w:eastAsia="en-US"/>
              </w:rPr>
              <w:t xml:space="preserve"> </w:t>
            </w:r>
            <w:r w:rsidR="001769AC" w:rsidRPr="00C203A9">
              <w:rPr>
                <w:rFonts w:cs="Arial"/>
                <w:lang w:eastAsia="en-US"/>
              </w:rPr>
              <w:t>"О</w:t>
            </w:r>
            <w:r w:rsidR="001769AC" w:rsidRPr="00C203A9">
              <w:rPr>
                <w:bCs/>
              </w:rPr>
              <w:t>рганизация и управление бюджетным процессом муници</w:t>
            </w:r>
            <w:r w:rsidR="0007430F" w:rsidRPr="00C203A9">
              <w:rPr>
                <w:bCs/>
              </w:rPr>
              <w:t>пального округа</w:t>
            </w:r>
            <w:r w:rsidR="001769AC" w:rsidRPr="00C203A9">
              <w:rPr>
                <w:bCs/>
              </w:rPr>
              <w:t>"</w:t>
            </w:r>
          </w:p>
        </w:tc>
      </w:tr>
      <w:tr w:rsidR="00DB5135" w:rsidRPr="008A6F7F" w14:paraId="025D5C4C" w14:textId="77777777" w:rsidTr="00331B39">
        <w:tc>
          <w:tcPr>
            <w:tcW w:w="629" w:type="dxa"/>
            <w:tcBorders>
              <w:top w:val="single" w:sz="4" w:space="0" w:color="auto"/>
              <w:left w:val="single" w:sz="4" w:space="0" w:color="auto"/>
              <w:bottom w:val="single" w:sz="4" w:space="0" w:color="auto"/>
              <w:right w:val="single" w:sz="4" w:space="0" w:color="auto"/>
            </w:tcBorders>
            <w:vAlign w:val="center"/>
          </w:tcPr>
          <w:p w14:paraId="09C0ECAB" w14:textId="77777777" w:rsidR="00682DD7" w:rsidRPr="008A6F7F" w:rsidRDefault="00682DD7" w:rsidP="00CB7777">
            <w:pPr>
              <w:autoSpaceDE w:val="0"/>
              <w:autoSpaceDN w:val="0"/>
              <w:adjustRightInd w:val="0"/>
              <w:jc w:val="center"/>
              <w:rPr>
                <w:rFonts w:cs="Arial"/>
                <w:lang w:eastAsia="en-US"/>
              </w:rPr>
            </w:pPr>
            <w:r w:rsidRPr="008A6F7F">
              <w:rPr>
                <w:rFonts w:cs="Arial"/>
                <w:lang w:eastAsia="en-US"/>
              </w:rPr>
              <w:t>1.1.1</w:t>
            </w:r>
          </w:p>
        </w:tc>
        <w:tc>
          <w:tcPr>
            <w:tcW w:w="2977" w:type="dxa"/>
            <w:tcBorders>
              <w:top w:val="single" w:sz="4" w:space="0" w:color="auto"/>
              <w:left w:val="single" w:sz="4" w:space="0" w:color="auto"/>
              <w:bottom w:val="single" w:sz="4" w:space="0" w:color="auto"/>
              <w:right w:val="single" w:sz="4" w:space="0" w:color="auto"/>
            </w:tcBorders>
            <w:vAlign w:val="center"/>
          </w:tcPr>
          <w:p w14:paraId="494408A1" w14:textId="77777777" w:rsidR="00682DD7" w:rsidRPr="008A6F7F" w:rsidRDefault="00106816" w:rsidP="00635653">
            <w:pPr>
              <w:autoSpaceDE w:val="0"/>
              <w:autoSpaceDN w:val="0"/>
              <w:adjustRightInd w:val="0"/>
              <w:jc w:val="both"/>
              <w:rPr>
                <w:rFonts w:cs="Arial"/>
                <w:lang w:eastAsia="en-US"/>
              </w:rPr>
            </w:pPr>
            <w:r w:rsidRPr="008A6F7F">
              <w:t xml:space="preserve">Обеспечение эффективного управления муниципальными финансами </w:t>
            </w:r>
          </w:p>
        </w:tc>
        <w:tc>
          <w:tcPr>
            <w:tcW w:w="1701" w:type="dxa"/>
            <w:tcBorders>
              <w:top w:val="single" w:sz="4" w:space="0" w:color="auto"/>
              <w:left w:val="single" w:sz="4" w:space="0" w:color="auto"/>
              <w:right w:val="single" w:sz="4" w:space="0" w:color="auto"/>
            </w:tcBorders>
            <w:vAlign w:val="center"/>
          </w:tcPr>
          <w:p w14:paraId="520BDE48" w14:textId="77777777" w:rsidR="00682DD7" w:rsidRPr="00C203A9" w:rsidRDefault="00762F4C" w:rsidP="00CB7777">
            <w:pPr>
              <w:autoSpaceDE w:val="0"/>
              <w:autoSpaceDN w:val="0"/>
              <w:adjustRightInd w:val="0"/>
              <w:rPr>
                <w:rFonts w:cs="Arial"/>
                <w:lang w:eastAsia="en-US"/>
              </w:rPr>
            </w:pPr>
            <w:r w:rsidRPr="00C203A9">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2C5B492C" w14:textId="77777777" w:rsidR="00682DD7" w:rsidRPr="00C203A9" w:rsidRDefault="00682DD7" w:rsidP="00A92EE7">
            <w:pPr>
              <w:autoSpaceDE w:val="0"/>
              <w:autoSpaceDN w:val="0"/>
              <w:adjustRightInd w:val="0"/>
              <w:rPr>
                <w:rFonts w:cs="Arial"/>
                <w:lang w:eastAsia="en-US"/>
              </w:rPr>
            </w:pPr>
            <w:r w:rsidRPr="00C203A9">
              <w:t xml:space="preserve"> </w:t>
            </w:r>
            <w:r w:rsidR="00B0320D" w:rsidRPr="00C203A9">
              <w:t>Обеспечение условий для своевременного исполнения расходных обязательств с соблюдением целевого характера; повышение финансовой дисциплины; совершенствование механизмов планирования расходов; контроль за исполнением сметы</w:t>
            </w:r>
          </w:p>
        </w:tc>
        <w:tc>
          <w:tcPr>
            <w:tcW w:w="992" w:type="dxa"/>
            <w:tcBorders>
              <w:top w:val="single" w:sz="4" w:space="0" w:color="auto"/>
              <w:left w:val="single" w:sz="4" w:space="0" w:color="auto"/>
              <w:bottom w:val="single" w:sz="4" w:space="0" w:color="auto"/>
              <w:right w:val="single" w:sz="4" w:space="0" w:color="auto"/>
            </w:tcBorders>
            <w:vAlign w:val="center"/>
          </w:tcPr>
          <w:p w14:paraId="4512EEBB" w14:textId="77777777" w:rsidR="00682DD7" w:rsidRPr="008A6F7F" w:rsidRDefault="00682DD7" w:rsidP="00215890">
            <w:pPr>
              <w:autoSpaceDE w:val="0"/>
              <w:autoSpaceDN w:val="0"/>
              <w:adjustRightInd w:val="0"/>
              <w:jc w:val="center"/>
              <w:rPr>
                <w:rFonts w:cs="Arial"/>
                <w:lang w:eastAsia="en-US"/>
              </w:rPr>
            </w:pPr>
            <w:r w:rsidRPr="008A6F7F">
              <w:rPr>
                <w:rFonts w:cs="Arial"/>
                <w:lang w:eastAsia="en-US"/>
              </w:rPr>
              <w:t>1</w:t>
            </w:r>
            <w:r w:rsidR="00B0320D" w:rsidRPr="008A6F7F">
              <w:rPr>
                <w:rFonts w:cs="Arial"/>
                <w:lang w:eastAsia="en-US"/>
              </w:rPr>
              <w:t>,2</w:t>
            </w:r>
          </w:p>
        </w:tc>
      </w:tr>
      <w:tr w:rsidR="00DB5135" w:rsidRPr="008A6F7F" w14:paraId="399D980D" w14:textId="77777777" w:rsidTr="00331B39">
        <w:tc>
          <w:tcPr>
            <w:tcW w:w="629" w:type="dxa"/>
            <w:tcBorders>
              <w:top w:val="single" w:sz="4" w:space="0" w:color="auto"/>
              <w:left w:val="single" w:sz="4" w:space="0" w:color="auto"/>
              <w:bottom w:val="single" w:sz="4" w:space="0" w:color="auto"/>
              <w:right w:val="single" w:sz="4" w:space="0" w:color="auto"/>
            </w:tcBorders>
            <w:vAlign w:val="center"/>
          </w:tcPr>
          <w:p w14:paraId="52AA7359" w14:textId="77777777" w:rsidR="007B370B" w:rsidRPr="008A6F7F" w:rsidRDefault="007B370B" w:rsidP="007B370B">
            <w:pPr>
              <w:autoSpaceDE w:val="0"/>
              <w:autoSpaceDN w:val="0"/>
              <w:adjustRightInd w:val="0"/>
              <w:jc w:val="center"/>
              <w:rPr>
                <w:rFonts w:cs="Arial"/>
                <w:lang w:eastAsia="en-US"/>
              </w:rPr>
            </w:pPr>
            <w:r w:rsidRPr="008A6F7F">
              <w:rPr>
                <w:rFonts w:cs="Arial"/>
                <w:lang w:eastAsia="en-US"/>
              </w:rPr>
              <w:t>1.1.2</w:t>
            </w:r>
          </w:p>
        </w:tc>
        <w:tc>
          <w:tcPr>
            <w:tcW w:w="2977" w:type="dxa"/>
            <w:tcBorders>
              <w:top w:val="single" w:sz="4" w:space="0" w:color="auto"/>
              <w:left w:val="single" w:sz="4" w:space="0" w:color="auto"/>
              <w:bottom w:val="single" w:sz="4" w:space="0" w:color="auto"/>
              <w:right w:val="single" w:sz="4" w:space="0" w:color="auto"/>
            </w:tcBorders>
            <w:vAlign w:val="center"/>
          </w:tcPr>
          <w:p w14:paraId="70180FD2" w14:textId="4A6686E7" w:rsidR="007B370B" w:rsidRPr="007A71A2" w:rsidRDefault="007B370B" w:rsidP="00AB3FF4">
            <w:pPr>
              <w:autoSpaceDE w:val="0"/>
              <w:autoSpaceDN w:val="0"/>
              <w:adjustRightInd w:val="0"/>
            </w:pPr>
            <w:r w:rsidRPr="007A71A2">
              <w:rPr>
                <w:bCs/>
              </w:rPr>
              <w:t>Управление муниципальным долгом</w:t>
            </w:r>
            <w:r w:rsidR="00F45B95" w:rsidRPr="007A71A2">
              <w:t xml:space="preserve"> в </w:t>
            </w:r>
            <w:r w:rsidR="00F45B95" w:rsidRPr="007A71A2">
              <w:rPr>
                <w:bCs/>
              </w:rPr>
              <w:t>муници</w:t>
            </w:r>
            <w:r w:rsidR="0007430F" w:rsidRPr="007A71A2">
              <w:rPr>
                <w:bCs/>
              </w:rPr>
              <w:t>пальном округе</w:t>
            </w:r>
          </w:p>
        </w:tc>
        <w:tc>
          <w:tcPr>
            <w:tcW w:w="1701" w:type="dxa"/>
            <w:tcBorders>
              <w:top w:val="single" w:sz="4" w:space="0" w:color="auto"/>
              <w:left w:val="single" w:sz="4" w:space="0" w:color="auto"/>
              <w:right w:val="single" w:sz="4" w:space="0" w:color="auto"/>
            </w:tcBorders>
            <w:vAlign w:val="center"/>
          </w:tcPr>
          <w:p w14:paraId="6623F11C" w14:textId="77777777" w:rsidR="007B370B" w:rsidRPr="007A71A2" w:rsidRDefault="007B370B" w:rsidP="007B370B">
            <w:pPr>
              <w:autoSpaceDE w:val="0"/>
              <w:autoSpaceDN w:val="0"/>
              <w:adjustRightInd w:val="0"/>
              <w:rPr>
                <w:rFonts w:cs="Arial"/>
                <w:lang w:eastAsia="en-US"/>
              </w:rPr>
            </w:pPr>
            <w:r w:rsidRPr="007A71A2">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7464311C" w14:textId="77777777" w:rsidR="005D6B25" w:rsidRPr="00C203A9" w:rsidRDefault="000D31F7" w:rsidP="007B370B">
            <w:pPr>
              <w:autoSpaceDE w:val="0"/>
              <w:autoSpaceDN w:val="0"/>
              <w:adjustRightInd w:val="0"/>
              <w:rPr>
                <w:rFonts w:cs="Arial"/>
                <w:lang w:eastAsia="en-US"/>
              </w:rPr>
            </w:pPr>
            <w:r w:rsidRPr="00C203A9">
              <w:rPr>
                <w:rFonts w:cs="Arial"/>
                <w:lang w:eastAsia="en-US"/>
              </w:rPr>
              <w:t>Обеспечение</w:t>
            </w:r>
            <w:r w:rsidR="00D86021" w:rsidRPr="00C203A9">
              <w:rPr>
                <w:rFonts w:cs="Arial"/>
                <w:lang w:eastAsia="en-US"/>
              </w:rPr>
              <w:t xml:space="preserve"> муниципального долга на экономическ</w:t>
            </w:r>
            <w:r w:rsidR="005D6B25" w:rsidRPr="00C203A9">
              <w:rPr>
                <w:rFonts w:cs="Arial"/>
                <w:lang w:eastAsia="en-US"/>
              </w:rPr>
              <w:t xml:space="preserve">и безопасном уровне; </w:t>
            </w:r>
          </w:p>
          <w:p w14:paraId="0BE5A8E6" w14:textId="3B317BB9" w:rsidR="007B370B" w:rsidRPr="00C203A9" w:rsidRDefault="00D86021" w:rsidP="007B370B">
            <w:pPr>
              <w:autoSpaceDE w:val="0"/>
              <w:autoSpaceDN w:val="0"/>
              <w:adjustRightInd w:val="0"/>
            </w:pPr>
            <w:r w:rsidRPr="00C203A9">
              <w:rPr>
                <w:rFonts w:cs="Arial"/>
                <w:lang w:eastAsia="en-US"/>
              </w:rPr>
              <w:t>обеспечение высокого уровня долговой устойчивости муниципального округа</w:t>
            </w:r>
          </w:p>
        </w:tc>
        <w:tc>
          <w:tcPr>
            <w:tcW w:w="992" w:type="dxa"/>
            <w:tcBorders>
              <w:top w:val="single" w:sz="4" w:space="0" w:color="auto"/>
              <w:left w:val="single" w:sz="4" w:space="0" w:color="auto"/>
              <w:bottom w:val="single" w:sz="4" w:space="0" w:color="auto"/>
              <w:right w:val="single" w:sz="4" w:space="0" w:color="auto"/>
            </w:tcBorders>
            <w:vAlign w:val="center"/>
          </w:tcPr>
          <w:p w14:paraId="048D3E59" w14:textId="77777777" w:rsidR="007B370B" w:rsidRPr="008A6F7F" w:rsidRDefault="00D86021" w:rsidP="007B370B">
            <w:pPr>
              <w:autoSpaceDE w:val="0"/>
              <w:autoSpaceDN w:val="0"/>
              <w:adjustRightInd w:val="0"/>
              <w:jc w:val="center"/>
              <w:rPr>
                <w:rFonts w:cs="Arial"/>
                <w:lang w:eastAsia="en-US"/>
              </w:rPr>
            </w:pPr>
            <w:r w:rsidRPr="008A6F7F">
              <w:rPr>
                <w:rFonts w:cs="Arial"/>
                <w:lang w:eastAsia="en-US"/>
              </w:rPr>
              <w:t>1, 3</w:t>
            </w:r>
          </w:p>
        </w:tc>
      </w:tr>
      <w:tr w:rsidR="00DB5135" w:rsidRPr="008A6F7F" w14:paraId="1E68C960" w14:textId="77777777" w:rsidTr="00CB7777">
        <w:tc>
          <w:tcPr>
            <w:tcW w:w="9843" w:type="dxa"/>
            <w:gridSpan w:val="5"/>
            <w:tcBorders>
              <w:top w:val="single" w:sz="4" w:space="0" w:color="auto"/>
              <w:left w:val="single" w:sz="4" w:space="0" w:color="auto"/>
              <w:bottom w:val="single" w:sz="4" w:space="0" w:color="auto"/>
              <w:right w:val="single" w:sz="4" w:space="0" w:color="auto"/>
            </w:tcBorders>
            <w:vAlign w:val="center"/>
          </w:tcPr>
          <w:p w14:paraId="6DDEFBA5" w14:textId="3585AC45" w:rsidR="00C07C8C" w:rsidRPr="00C203A9" w:rsidRDefault="00C07C8C" w:rsidP="00AB3FF4">
            <w:pPr>
              <w:jc w:val="both"/>
              <w:rPr>
                <w:bCs/>
              </w:rPr>
            </w:pPr>
            <w:r w:rsidRPr="00C203A9">
              <w:rPr>
                <w:rFonts w:cs="Arial"/>
                <w:lang w:eastAsia="en-US"/>
              </w:rPr>
              <w:t xml:space="preserve">1.2 </w:t>
            </w:r>
            <w:r w:rsidRPr="00C203A9">
              <w:rPr>
                <w:bCs/>
              </w:rPr>
              <w:t xml:space="preserve">"Содействие повышению уровня финансовой грамотности </w:t>
            </w:r>
            <w:r w:rsidR="000B6639" w:rsidRPr="00C203A9">
              <w:rPr>
                <w:bCs/>
              </w:rPr>
              <w:t xml:space="preserve">и формированию финансовой культуры </w:t>
            </w:r>
            <w:r w:rsidRPr="00C203A9">
              <w:rPr>
                <w:bCs/>
              </w:rPr>
              <w:t>населения, обеспечение реализации принципа прозрачности (открытости) бюджетного процесса в муниципальн</w:t>
            </w:r>
            <w:r w:rsidR="0007430F" w:rsidRPr="00C203A9">
              <w:rPr>
                <w:bCs/>
              </w:rPr>
              <w:t>ом округе</w:t>
            </w:r>
            <w:r w:rsidRPr="00C203A9">
              <w:rPr>
                <w:bCs/>
              </w:rPr>
              <w:t>"</w:t>
            </w:r>
          </w:p>
        </w:tc>
      </w:tr>
      <w:tr w:rsidR="00DB5135" w:rsidRPr="008A6F7F" w14:paraId="6BC0DE46"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35023906" w14:textId="77777777" w:rsidR="007B370B" w:rsidRPr="008A6F7F" w:rsidRDefault="007B370B" w:rsidP="007B370B">
            <w:pPr>
              <w:autoSpaceDE w:val="0"/>
              <w:autoSpaceDN w:val="0"/>
              <w:adjustRightInd w:val="0"/>
              <w:jc w:val="center"/>
              <w:rPr>
                <w:rFonts w:cs="Arial"/>
                <w:lang w:eastAsia="en-US"/>
              </w:rPr>
            </w:pPr>
            <w:r w:rsidRPr="008A6F7F">
              <w:rPr>
                <w:rFonts w:cs="Arial"/>
                <w:lang w:eastAsia="en-US"/>
              </w:rPr>
              <w:t>1.2.1</w:t>
            </w:r>
          </w:p>
        </w:tc>
        <w:tc>
          <w:tcPr>
            <w:tcW w:w="2977" w:type="dxa"/>
            <w:tcBorders>
              <w:top w:val="single" w:sz="4" w:space="0" w:color="auto"/>
              <w:left w:val="single" w:sz="4" w:space="0" w:color="auto"/>
              <w:bottom w:val="single" w:sz="4" w:space="0" w:color="auto"/>
              <w:right w:val="single" w:sz="4" w:space="0" w:color="auto"/>
            </w:tcBorders>
            <w:vAlign w:val="center"/>
          </w:tcPr>
          <w:p w14:paraId="31526A28" w14:textId="77777777" w:rsidR="007B370B" w:rsidRPr="008A6F7F" w:rsidRDefault="00DE5ED6" w:rsidP="007B370B">
            <w:pPr>
              <w:rPr>
                <w:bCs/>
              </w:rPr>
            </w:pPr>
            <w:r w:rsidRPr="008A6F7F">
              <w:rPr>
                <w:bCs/>
              </w:rPr>
              <w:t>Обеспечение условий для повышения качества финансового менеджмента в сфере муниципальных финансов</w:t>
            </w:r>
          </w:p>
        </w:tc>
        <w:tc>
          <w:tcPr>
            <w:tcW w:w="1701" w:type="dxa"/>
            <w:tcBorders>
              <w:top w:val="single" w:sz="4" w:space="0" w:color="auto"/>
              <w:left w:val="single" w:sz="4" w:space="0" w:color="auto"/>
              <w:bottom w:val="single" w:sz="4" w:space="0" w:color="auto"/>
              <w:right w:val="single" w:sz="4" w:space="0" w:color="auto"/>
            </w:tcBorders>
            <w:vAlign w:val="center"/>
          </w:tcPr>
          <w:p w14:paraId="41BF453E" w14:textId="77777777" w:rsidR="007B370B" w:rsidRPr="00C203A9" w:rsidRDefault="007B370B" w:rsidP="007B370B">
            <w:pPr>
              <w:autoSpaceDE w:val="0"/>
              <w:autoSpaceDN w:val="0"/>
              <w:adjustRightInd w:val="0"/>
              <w:rPr>
                <w:rFonts w:cs="Arial"/>
                <w:lang w:eastAsia="en-US"/>
              </w:rPr>
            </w:pPr>
            <w:r w:rsidRPr="00C203A9">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61D024A7" w14:textId="7FB85B37" w:rsidR="007B370B" w:rsidRPr="00C203A9" w:rsidRDefault="00F06F1F" w:rsidP="00BB2886">
            <w:pPr>
              <w:autoSpaceDE w:val="0"/>
              <w:autoSpaceDN w:val="0"/>
              <w:adjustRightInd w:val="0"/>
              <w:rPr>
                <w:rFonts w:cs="Arial"/>
                <w:lang w:eastAsia="en-US"/>
              </w:rPr>
            </w:pPr>
            <w:r w:rsidRPr="00C203A9">
              <w:rPr>
                <w:rFonts w:cs="Arial"/>
                <w:lang w:eastAsia="en-US"/>
              </w:rPr>
              <w:t xml:space="preserve">Повышение качества финансового менеджмента </w:t>
            </w:r>
            <w:r w:rsidR="00BB2886" w:rsidRPr="00C203A9">
              <w:rPr>
                <w:rFonts w:cs="Arial"/>
                <w:lang w:eastAsia="en-US"/>
              </w:rPr>
              <w:t xml:space="preserve">главных распорядителей бюджетных средств; совершенствование методологии </w:t>
            </w:r>
            <w:r w:rsidR="00BB2886" w:rsidRPr="00C203A9">
              <w:rPr>
                <w:rFonts w:cs="Arial"/>
                <w:lang w:eastAsia="en-US"/>
              </w:rPr>
              <w:lastRenderedPageBreak/>
              <w:t>мониторинга качества финансового менеджмента</w:t>
            </w:r>
          </w:p>
        </w:tc>
        <w:tc>
          <w:tcPr>
            <w:tcW w:w="992" w:type="dxa"/>
            <w:tcBorders>
              <w:top w:val="single" w:sz="4" w:space="0" w:color="auto"/>
              <w:left w:val="single" w:sz="4" w:space="0" w:color="auto"/>
              <w:bottom w:val="single" w:sz="4" w:space="0" w:color="auto"/>
              <w:right w:val="single" w:sz="4" w:space="0" w:color="auto"/>
            </w:tcBorders>
            <w:vAlign w:val="center"/>
          </w:tcPr>
          <w:p w14:paraId="091AFF4D" w14:textId="77777777" w:rsidR="007B370B" w:rsidRPr="008A6F7F" w:rsidRDefault="007B370B" w:rsidP="007B370B">
            <w:pPr>
              <w:autoSpaceDE w:val="0"/>
              <w:autoSpaceDN w:val="0"/>
              <w:adjustRightInd w:val="0"/>
              <w:jc w:val="center"/>
              <w:rPr>
                <w:rFonts w:cs="Arial"/>
                <w:lang w:eastAsia="en-US"/>
              </w:rPr>
            </w:pPr>
            <w:r w:rsidRPr="008A6F7F">
              <w:rPr>
                <w:rFonts w:cs="Arial"/>
                <w:lang w:eastAsia="en-US"/>
              </w:rPr>
              <w:lastRenderedPageBreak/>
              <w:t>1</w:t>
            </w:r>
          </w:p>
        </w:tc>
      </w:tr>
      <w:tr w:rsidR="00DB5135" w:rsidRPr="008A6F7F" w14:paraId="54953806"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3ED9F43B" w14:textId="7B930FC6" w:rsidR="00187F73" w:rsidRPr="008A6F7F" w:rsidRDefault="00187F73" w:rsidP="007B370B">
            <w:pPr>
              <w:autoSpaceDE w:val="0"/>
              <w:autoSpaceDN w:val="0"/>
              <w:adjustRightInd w:val="0"/>
              <w:jc w:val="center"/>
              <w:rPr>
                <w:rFonts w:cs="Arial"/>
                <w:lang w:eastAsia="en-US"/>
              </w:rPr>
            </w:pPr>
            <w:r w:rsidRPr="008A6F7F">
              <w:rPr>
                <w:rFonts w:cs="Arial"/>
                <w:lang w:eastAsia="en-US"/>
              </w:rPr>
              <w:lastRenderedPageBreak/>
              <w:t>1.2.2</w:t>
            </w:r>
          </w:p>
        </w:tc>
        <w:tc>
          <w:tcPr>
            <w:tcW w:w="2977" w:type="dxa"/>
            <w:tcBorders>
              <w:top w:val="single" w:sz="4" w:space="0" w:color="auto"/>
              <w:left w:val="single" w:sz="4" w:space="0" w:color="auto"/>
              <w:bottom w:val="single" w:sz="4" w:space="0" w:color="auto"/>
              <w:right w:val="single" w:sz="4" w:space="0" w:color="auto"/>
            </w:tcBorders>
            <w:vAlign w:val="center"/>
          </w:tcPr>
          <w:p w14:paraId="4A7B5AD1" w14:textId="5ED6D682" w:rsidR="00187F73" w:rsidRPr="007A71A2" w:rsidRDefault="00187F73" w:rsidP="00AB3FF4">
            <w:pPr>
              <w:rPr>
                <w:bCs/>
              </w:rPr>
            </w:pPr>
            <w:r w:rsidRPr="007A71A2">
              <w:t xml:space="preserve">Обеспечение реализации принципа прозрачности и открытости бюджетного процесса в </w:t>
            </w:r>
            <w:r w:rsidRPr="007A71A2">
              <w:rPr>
                <w:bCs/>
              </w:rPr>
              <w:t>муници</w:t>
            </w:r>
            <w:r w:rsidR="00645B81" w:rsidRPr="007A71A2">
              <w:rPr>
                <w:bCs/>
              </w:rPr>
              <w:t>пальном округе</w:t>
            </w:r>
          </w:p>
        </w:tc>
        <w:tc>
          <w:tcPr>
            <w:tcW w:w="1701" w:type="dxa"/>
            <w:tcBorders>
              <w:top w:val="single" w:sz="4" w:space="0" w:color="auto"/>
              <w:left w:val="single" w:sz="4" w:space="0" w:color="auto"/>
              <w:bottom w:val="single" w:sz="4" w:space="0" w:color="auto"/>
              <w:right w:val="single" w:sz="4" w:space="0" w:color="auto"/>
            </w:tcBorders>
            <w:vAlign w:val="center"/>
          </w:tcPr>
          <w:p w14:paraId="7957E687" w14:textId="347FAA61" w:rsidR="00187F73" w:rsidRPr="007A71A2" w:rsidRDefault="00187F73" w:rsidP="007B370B">
            <w:pPr>
              <w:autoSpaceDE w:val="0"/>
              <w:autoSpaceDN w:val="0"/>
              <w:adjustRightInd w:val="0"/>
            </w:pPr>
            <w:r w:rsidRPr="007A71A2">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3C33CABF" w14:textId="3D3E29BD" w:rsidR="00187F73" w:rsidRPr="007A71A2" w:rsidRDefault="00CF5999" w:rsidP="00AB3FF4">
            <w:pPr>
              <w:autoSpaceDE w:val="0"/>
              <w:autoSpaceDN w:val="0"/>
              <w:adjustRightInd w:val="0"/>
              <w:rPr>
                <w:rFonts w:cs="Arial"/>
                <w:lang w:eastAsia="en-US"/>
              </w:rPr>
            </w:pPr>
            <w:r w:rsidRPr="007A71A2">
              <w:rPr>
                <w:rFonts w:cs="Arial"/>
                <w:lang w:eastAsia="en-US"/>
              </w:rPr>
              <w:t>Обеспечение доступности и прозрачности информации о бюджете и бюджетном процессе</w:t>
            </w:r>
            <w:r w:rsidR="006A12FF" w:rsidRPr="007A71A2">
              <w:rPr>
                <w:bCs/>
              </w:rPr>
              <w:t xml:space="preserve"> в муници</w:t>
            </w:r>
            <w:r w:rsidR="00645B81" w:rsidRPr="007A71A2">
              <w:rPr>
                <w:bCs/>
              </w:rPr>
              <w:t>пальном округе</w:t>
            </w:r>
          </w:p>
        </w:tc>
        <w:tc>
          <w:tcPr>
            <w:tcW w:w="992" w:type="dxa"/>
            <w:tcBorders>
              <w:top w:val="single" w:sz="4" w:space="0" w:color="auto"/>
              <w:left w:val="single" w:sz="4" w:space="0" w:color="auto"/>
              <w:bottom w:val="single" w:sz="4" w:space="0" w:color="auto"/>
              <w:right w:val="single" w:sz="4" w:space="0" w:color="auto"/>
            </w:tcBorders>
            <w:vAlign w:val="center"/>
          </w:tcPr>
          <w:p w14:paraId="29F5C50C" w14:textId="38229D06" w:rsidR="00187F73" w:rsidRPr="008A6F7F" w:rsidRDefault="00A32647" w:rsidP="007B370B">
            <w:pPr>
              <w:autoSpaceDE w:val="0"/>
              <w:autoSpaceDN w:val="0"/>
              <w:adjustRightInd w:val="0"/>
              <w:jc w:val="center"/>
              <w:rPr>
                <w:rFonts w:cs="Arial"/>
                <w:lang w:eastAsia="en-US"/>
              </w:rPr>
            </w:pPr>
            <w:r w:rsidRPr="008A6F7F">
              <w:rPr>
                <w:rFonts w:cs="Arial"/>
                <w:lang w:eastAsia="en-US"/>
              </w:rPr>
              <w:t>1</w:t>
            </w:r>
          </w:p>
        </w:tc>
      </w:tr>
      <w:tr w:rsidR="00DB5135" w:rsidRPr="008A6F7F" w14:paraId="3D0C7684"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611C1133" w14:textId="178799D4" w:rsidR="00DE5ED6" w:rsidRPr="008A6F7F" w:rsidRDefault="00DE5ED6" w:rsidP="00187F73">
            <w:pPr>
              <w:autoSpaceDE w:val="0"/>
              <w:autoSpaceDN w:val="0"/>
              <w:adjustRightInd w:val="0"/>
              <w:jc w:val="center"/>
              <w:rPr>
                <w:rFonts w:cs="Arial"/>
                <w:lang w:eastAsia="en-US"/>
              </w:rPr>
            </w:pPr>
            <w:r w:rsidRPr="008A6F7F">
              <w:rPr>
                <w:rFonts w:cs="Arial"/>
                <w:lang w:eastAsia="en-US"/>
              </w:rPr>
              <w:t>1.2.</w:t>
            </w:r>
            <w:r w:rsidR="00187F73" w:rsidRPr="008A6F7F">
              <w:rPr>
                <w:rFonts w:cs="Arial"/>
                <w:lang w:eastAsia="en-US"/>
              </w:rPr>
              <w:t>3</w:t>
            </w:r>
          </w:p>
        </w:tc>
        <w:tc>
          <w:tcPr>
            <w:tcW w:w="2977" w:type="dxa"/>
            <w:tcBorders>
              <w:top w:val="single" w:sz="4" w:space="0" w:color="auto"/>
              <w:left w:val="single" w:sz="4" w:space="0" w:color="auto"/>
              <w:bottom w:val="single" w:sz="4" w:space="0" w:color="auto"/>
              <w:right w:val="single" w:sz="4" w:space="0" w:color="auto"/>
            </w:tcBorders>
            <w:vAlign w:val="center"/>
          </w:tcPr>
          <w:p w14:paraId="0CCCAF6A" w14:textId="0DC10BE0" w:rsidR="00DE5ED6" w:rsidRPr="007A71A2" w:rsidRDefault="003C25BA" w:rsidP="00AB3FF4">
            <w:pPr>
              <w:rPr>
                <w:bCs/>
              </w:rPr>
            </w:pPr>
            <w:r w:rsidRPr="007A71A2">
              <w:t>Содействие повышению уровня фи</w:t>
            </w:r>
            <w:r w:rsidR="00187F73" w:rsidRPr="007A71A2">
              <w:t>нансовой грамотности</w:t>
            </w:r>
            <w:r w:rsidR="000B6639" w:rsidRPr="007A71A2">
              <w:t xml:space="preserve"> и формированию финансовой культуры</w:t>
            </w:r>
            <w:r w:rsidR="00187F73" w:rsidRPr="007A71A2">
              <w:t xml:space="preserve"> населения в </w:t>
            </w:r>
            <w:r w:rsidR="00B10DA1" w:rsidRPr="007A71A2">
              <w:t>м</w:t>
            </w:r>
            <w:r w:rsidR="00DE5ED6" w:rsidRPr="007A71A2">
              <w:rPr>
                <w:bCs/>
              </w:rPr>
              <w:t>уници</w:t>
            </w:r>
            <w:r w:rsidR="00645B81" w:rsidRPr="007A71A2">
              <w:rPr>
                <w:bCs/>
              </w:rPr>
              <w:t>пальном округе</w:t>
            </w:r>
          </w:p>
        </w:tc>
        <w:tc>
          <w:tcPr>
            <w:tcW w:w="1701" w:type="dxa"/>
            <w:tcBorders>
              <w:top w:val="single" w:sz="4" w:space="0" w:color="auto"/>
              <w:left w:val="single" w:sz="4" w:space="0" w:color="auto"/>
              <w:bottom w:val="single" w:sz="4" w:space="0" w:color="auto"/>
              <w:right w:val="single" w:sz="4" w:space="0" w:color="auto"/>
            </w:tcBorders>
            <w:vAlign w:val="center"/>
          </w:tcPr>
          <w:p w14:paraId="23723FD7" w14:textId="77777777" w:rsidR="00DE5ED6" w:rsidRPr="007A71A2" w:rsidRDefault="00DE5ED6" w:rsidP="00DE5ED6">
            <w:pPr>
              <w:autoSpaceDE w:val="0"/>
              <w:autoSpaceDN w:val="0"/>
              <w:adjustRightInd w:val="0"/>
              <w:rPr>
                <w:rFonts w:cs="Arial"/>
                <w:lang w:eastAsia="en-US"/>
              </w:rPr>
            </w:pPr>
            <w:r w:rsidRPr="007A71A2">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7107D5C6" w14:textId="1CBCEDC2" w:rsidR="00DE5ED6" w:rsidRPr="007A71A2" w:rsidRDefault="004340DD" w:rsidP="00AB3FF4">
            <w:pPr>
              <w:autoSpaceDE w:val="0"/>
              <w:autoSpaceDN w:val="0"/>
              <w:adjustRightInd w:val="0"/>
              <w:rPr>
                <w:rFonts w:cs="Arial"/>
                <w:lang w:eastAsia="en-US"/>
              </w:rPr>
            </w:pPr>
            <w:r w:rsidRPr="007A71A2">
              <w:rPr>
                <w:bCs/>
              </w:rPr>
              <w:t xml:space="preserve">Повышение уровня финансовой грамотности </w:t>
            </w:r>
            <w:r w:rsidR="000B6639" w:rsidRPr="007A71A2">
              <w:rPr>
                <w:bCs/>
              </w:rPr>
              <w:t xml:space="preserve">и формирование финансовой культуры </w:t>
            </w:r>
            <w:r w:rsidR="00AB3FF4" w:rsidRPr="007A71A2">
              <w:rPr>
                <w:bCs/>
              </w:rPr>
              <w:t xml:space="preserve">населения </w:t>
            </w:r>
            <w:r w:rsidRPr="007A71A2">
              <w:rPr>
                <w:bCs/>
              </w:rPr>
              <w:t>муницип</w:t>
            </w:r>
            <w:r w:rsidR="00645B81" w:rsidRPr="007A71A2">
              <w:rPr>
                <w:bCs/>
              </w:rPr>
              <w:t>ального округа</w:t>
            </w:r>
            <w:r w:rsidRPr="007A71A2">
              <w:rPr>
                <w:bCs/>
              </w:rPr>
              <w:t xml:space="preserve"> всех возрастов</w:t>
            </w:r>
          </w:p>
        </w:tc>
        <w:tc>
          <w:tcPr>
            <w:tcW w:w="992" w:type="dxa"/>
            <w:tcBorders>
              <w:top w:val="single" w:sz="4" w:space="0" w:color="auto"/>
              <w:left w:val="single" w:sz="4" w:space="0" w:color="auto"/>
              <w:bottom w:val="single" w:sz="4" w:space="0" w:color="auto"/>
              <w:right w:val="single" w:sz="4" w:space="0" w:color="auto"/>
            </w:tcBorders>
            <w:vAlign w:val="center"/>
          </w:tcPr>
          <w:p w14:paraId="54A0EF62" w14:textId="77777777" w:rsidR="00DE5ED6" w:rsidRPr="008A6F7F" w:rsidRDefault="00DE5ED6" w:rsidP="00DE5ED6">
            <w:pPr>
              <w:autoSpaceDE w:val="0"/>
              <w:autoSpaceDN w:val="0"/>
              <w:adjustRightInd w:val="0"/>
              <w:jc w:val="center"/>
              <w:rPr>
                <w:rFonts w:cs="Arial"/>
                <w:lang w:eastAsia="en-US"/>
              </w:rPr>
            </w:pPr>
            <w:r w:rsidRPr="008A6F7F">
              <w:rPr>
                <w:rFonts w:cs="Arial"/>
                <w:lang w:eastAsia="en-US"/>
              </w:rPr>
              <w:t>1</w:t>
            </w:r>
          </w:p>
        </w:tc>
      </w:tr>
      <w:tr w:rsidR="00DB5135" w:rsidRPr="008A6F7F" w14:paraId="3161A123" w14:textId="77777777" w:rsidTr="009D357F">
        <w:trPr>
          <w:trHeight w:val="658"/>
        </w:trPr>
        <w:tc>
          <w:tcPr>
            <w:tcW w:w="9843" w:type="dxa"/>
            <w:gridSpan w:val="5"/>
            <w:tcBorders>
              <w:top w:val="single" w:sz="4" w:space="0" w:color="auto"/>
              <w:left w:val="single" w:sz="4" w:space="0" w:color="auto"/>
              <w:bottom w:val="single" w:sz="4" w:space="0" w:color="auto"/>
              <w:right w:val="single" w:sz="4" w:space="0" w:color="auto"/>
            </w:tcBorders>
            <w:vAlign w:val="center"/>
          </w:tcPr>
          <w:p w14:paraId="0749B2EB" w14:textId="47AEE1AE" w:rsidR="005F1B45" w:rsidRPr="007A71A2" w:rsidRDefault="005F1B45" w:rsidP="00AB3FF4">
            <w:pPr>
              <w:jc w:val="both"/>
              <w:rPr>
                <w:bCs/>
              </w:rPr>
            </w:pPr>
            <w:r w:rsidRPr="007A71A2">
              <w:rPr>
                <w:bCs/>
              </w:rPr>
              <w:t>1.</w:t>
            </w:r>
            <w:r w:rsidR="00720621" w:rsidRPr="007A71A2">
              <w:rPr>
                <w:bCs/>
              </w:rPr>
              <w:t>3</w:t>
            </w:r>
            <w:r w:rsidRPr="007A71A2">
              <w:rPr>
                <w:bCs/>
              </w:rPr>
              <w:t xml:space="preserve"> "Осуществление внутреннего муниципального финансового контроля </w:t>
            </w:r>
            <w:r w:rsidR="0059367E" w:rsidRPr="007A71A2">
              <w:rPr>
                <w:bCs/>
              </w:rPr>
              <w:t xml:space="preserve">в сфере бюджетных правоотношений </w:t>
            </w:r>
            <w:r w:rsidRPr="007A71A2">
              <w:rPr>
                <w:bCs/>
              </w:rPr>
              <w:t>и контроля в сфере закупок муниципального округа"</w:t>
            </w:r>
          </w:p>
        </w:tc>
      </w:tr>
      <w:tr w:rsidR="0059367E" w:rsidRPr="008A6F7F" w14:paraId="4922EDCF" w14:textId="77777777" w:rsidTr="006A1F81">
        <w:tc>
          <w:tcPr>
            <w:tcW w:w="629" w:type="dxa"/>
            <w:tcBorders>
              <w:top w:val="single" w:sz="4" w:space="0" w:color="auto"/>
              <w:left w:val="single" w:sz="4" w:space="0" w:color="auto"/>
              <w:bottom w:val="single" w:sz="4" w:space="0" w:color="auto"/>
              <w:right w:val="single" w:sz="4" w:space="0" w:color="auto"/>
            </w:tcBorders>
            <w:vAlign w:val="center"/>
          </w:tcPr>
          <w:p w14:paraId="096F854C" w14:textId="77777777" w:rsidR="005F1B45" w:rsidRPr="008A6F7F" w:rsidRDefault="005F1B45" w:rsidP="0030504E">
            <w:pPr>
              <w:autoSpaceDE w:val="0"/>
              <w:autoSpaceDN w:val="0"/>
              <w:adjustRightInd w:val="0"/>
              <w:jc w:val="center"/>
              <w:rPr>
                <w:rFonts w:cs="Arial"/>
                <w:lang w:eastAsia="en-US"/>
              </w:rPr>
            </w:pPr>
            <w:r w:rsidRPr="008A6F7F">
              <w:rPr>
                <w:rFonts w:cs="Arial"/>
                <w:lang w:eastAsia="en-US"/>
              </w:rPr>
              <w:t>1.</w:t>
            </w:r>
            <w:r w:rsidR="0030504E" w:rsidRPr="008A6F7F">
              <w:rPr>
                <w:rFonts w:cs="Arial"/>
                <w:lang w:eastAsia="en-US"/>
              </w:rPr>
              <w:t>3</w:t>
            </w:r>
            <w:r w:rsidRPr="008A6F7F">
              <w:rPr>
                <w:rFonts w:cs="Arial"/>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tcPr>
          <w:p w14:paraId="16597653" w14:textId="1B149CB7" w:rsidR="005F1B45" w:rsidRPr="007A71A2" w:rsidRDefault="005F1B45" w:rsidP="005F1B45">
            <w:pPr>
              <w:rPr>
                <w:bCs/>
              </w:rPr>
            </w:pPr>
            <w:r w:rsidRPr="007A71A2">
              <w:rPr>
                <w:bCs/>
              </w:rPr>
              <w:t xml:space="preserve">Организация и осуществление внутреннего муниципального финансового контроля </w:t>
            </w:r>
            <w:r w:rsidR="0059367E" w:rsidRPr="007A71A2">
              <w:rPr>
                <w:bCs/>
              </w:rPr>
              <w:t xml:space="preserve">в сфере бюджетных правоотношений </w:t>
            </w:r>
            <w:r w:rsidR="0030504E" w:rsidRPr="007A71A2">
              <w:rPr>
                <w:bCs/>
              </w:rPr>
              <w:t xml:space="preserve">и контроля </w:t>
            </w:r>
            <w:r w:rsidRPr="007A71A2">
              <w:rPr>
                <w:bCs/>
              </w:rPr>
              <w:t>за соблюдением законодательства Российской Федерации в сфере закупок товаров, работ, услуг для обеспечения муниципальных нужд</w:t>
            </w:r>
          </w:p>
          <w:p w14:paraId="011D0D19" w14:textId="77777777" w:rsidR="005F1B45" w:rsidRPr="007A71A2" w:rsidRDefault="005F1B45" w:rsidP="005F1B45">
            <w:pPr>
              <w:autoSpaceDE w:val="0"/>
              <w:autoSpaceDN w:val="0"/>
              <w:adjustRightInd w:val="0"/>
              <w:rPr>
                <w:rFonts w:cs="Arial"/>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28C1B5F" w14:textId="77777777" w:rsidR="005F1B45" w:rsidRPr="007A71A2" w:rsidRDefault="005F1B45" w:rsidP="005F1B45">
            <w:pPr>
              <w:autoSpaceDE w:val="0"/>
              <w:autoSpaceDN w:val="0"/>
              <w:adjustRightInd w:val="0"/>
              <w:rPr>
                <w:rFonts w:cs="Arial"/>
                <w:lang w:eastAsia="en-US"/>
              </w:rPr>
            </w:pPr>
            <w:r w:rsidRPr="007A71A2">
              <w:t>Финансовое управление</w:t>
            </w:r>
          </w:p>
        </w:tc>
        <w:tc>
          <w:tcPr>
            <w:tcW w:w="3544" w:type="dxa"/>
            <w:tcBorders>
              <w:top w:val="single" w:sz="4" w:space="0" w:color="auto"/>
              <w:left w:val="single" w:sz="4" w:space="0" w:color="auto"/>
              <w:bottom w:val="single" w:sz="4" w:space="0" w:color="auto"/>
              <w:right w:val="single" w:sz="4" w:space="0" w:color="auto"/>
            </w:tcBorders>
            <w:vAlign w:val="center"/>
          </w:tcPr>
          <w:p w14:paraId="6402FA8E" w14:textId="77777777" w:rsidR="005F1B45" w:rsidRPr="007A71A2" w:rsidRDefault="005F1B45" w:rsidP="005F1B45">
            <w:pPr>
              <w:tabs>
                <w:tab w:val="left" w:pos="0"/>
              </w:tabs>
              <w:jc w:val="both"/>
              <w:outlineLvl w:val="0"/>
              <w:rPr>
                <w:rFonts w:cs="Arial"/>
                <w:lang w:eastAsia="en-US"/>
              </w:rPr>
            </w:pPr>
            <w:r w:rsidRPr="007A71A2">
              <w:rPr>
                <w:rFonts w:cs="Arial"/>
                <w:lang w:eastAsia="en-US"/>
              </w:rPr>
              <w:t xml:space="preserve">Повышение результативности осуществления контрольных мероприятий в финансово-бюджетной сфере и в сфере закупок </w:t>
            </w:r>
          </w:p>
        </w:tc>
        <w:tc>
          <w:tcPr>
            <w:tcW w:w="992" w:type="dxa"/>
            <w:tcBorders>
              <w:top w:val="single" w:sz="4" w:space="0" w:color="auto"/>
              <w:left w:val="single" w:sz="4" w:space="0" w:color="auto"/>
              <w:bottom w:val="single" w:sz="4" w:space="0" w:color="auto"/>
              <w:right w:val="single" w:sz="4" w:space="0" w:color="auto"/>
            </w:tcBorders>
            <w:vAlign w:val="center"/>
          </w:tcPr>
          <w:p w14:paraId="6153063B" w14:textId="77777777" w:rsidR="005F1B45" w:rsidRPr="008A6F7F" w:rsidRDefault="005F1B45" w:rsidP="005F1B45">
            <w:pPr>
              <w:autoSpaceDE w:val="0"/>
              <w:autoSpaceDN w:val="0"/>
              <w:adjustRightInd w:val="0"/>
              <w:jc w:val="center"/>
              <w:rPr>
                <w:rFonts w:cs="Arial"/>
                <w:lang w:eastAsia="en-US"/>
              </w:rPr>
            </w:pPr>
            <w:r w:rsidRPr="008A6F7F">
              <w:rPr>
                <w:rFonts w:cs="Arial"/>
                <w:lang w:eastAsia="en-US"/>
              </w:rPr>
              <w:t>1</w:t>
            </w:r>
          </w:p>
        </w:tc>
      </w:tr>
    </w:tbl>
    <w:p w14:paraId="5C09F903" w14:textId="77777777" w:rsidR="0067054C" w:rsidRPr="008A6F7F" w:rsidRDefault="0067054C" w:rsidP="004637E2">
      <w:pPr>
        <w:autoSpaceDE w:val="0"/>
        <w:autoSpaceDN w:val="0"/>
        <w:adjustRightInd w:val="0"/>
        <w:jc w:val="both"/>
        <w:rPr>
          <w:rFonts w:cs="Arial"/>
          <w:lang w:eastAsia="en-US"/>
        </w:rPr>
      </w:pPr>
      <w:bookmarkStart w:id="6" w:name="Par444"/>
      <w:bookmarkEnd w:id="6"/>
    </w:p>
    <w:p w14:paraId="05A2C7A1" w14:textId="77777777" w:rsidR="0067054C" w:rsidRPr="008A6F7F" w:rsidRDefault="0067054C" w:rsidP="0067054C">
      <w:pPr>
        <w:rPr>
          <w:lang w:eastAsia="en-US"/>
        </w:rPr>
      </w:pPr>
      <w:r w:rsidRPr="008A6F7F">
        <w:rPr>
          <w:lang w:eastAsia="en-US"/>
        </w:rPr>
        <w:br w:type="page"/>
      </w:r>
    </w:p>
    <w:p w14:paraId="50D10F4E" w14:textId="77777777" w:rsidR="0067054C" w:rsidRPr="008A6F7F" w:rsidRDefault="0067054C" w:rsidP="0067054C">
      <w:pPr>
        <w:autoSpaceDE w:val="0"/>
        <w:autoSpaceDN w:val="0"/>
        <w:adjustRightInd w:val="0"/>
        <w:jc w:val="right"/>
        <w:outlineLvl w:val="1"/>
        <w:rPr>
          <w:lang w:eastAsia="en-US"/>
        </w:rPr>
        <w:sectPr w:rsidR="0067054C" w:rsidRPr="008A6F7F" w:rsidSect="00CB7777">
          <w:pgSz w:w="11906" w:h="16838"/>
          <w:pgMar w:top="1440" w:right="567" w:bottom="1440" w:left="1134" w:header="0" w:footer="0" w:gutter="0"/>
          <w:cols w:space="720"/>
          <w:noEndnote/>
          <w:docGrid w:linePitch="326"/>
        </w:sectPr>
      </w:pPr>
    </w:p>
    <w:p w14:paraId="7F44F66E" w14:textId="77777777" w:rsidR="0067054C" w:rsidRPr="008751B5" w:rsidRDefault="0067054C" w:rsidP="0067054C">
      <w:pPr>
        <w:autoSpaceDE w:val="0"/>
        <w:autoSpaceDN w:val="0"/>
        <w:adjustRightInd w:val="0"/>
        <w:jc w:val="right"/>
        <w:outlineLvl w:val="1"/>
        <w:rPr>
          <w:rFonts w:cs="Arial"/>
          <w:sz w:val="22"/>
          <w:szCs w:val="22"/>
          <w:lang w:eastAsia="en-US"/>
        </w:rPr>
      </w:pPr>
      <w:r w:rsidRPr="008751B5">
        <w:rPr>
          <w:rFonts w:cs="Arial"/>
          <w:sz w:val="22"/>
          <w:szCs w:val="22"/>
          <w:lang w:eastAsia="en-US"/>
        </w:rPr>
        <w:lastRenderedPageBreak/>
        <w:t>Таблица 4</w:t>
      </w:r>
    </w:p>
    <w:p w14:paraId="13AEC4A9" w14:textId="77777777" w:rsidR="0067054C" w:rsidRPr="008751B5" w:rsidRDefault="0067054C" w:rsidP="0067054C">
      <w:pPr>
        <w:autoSpaceDE w:val="0"/>
        <w:autoSpaceDN w:val="0"/>
        <w:adjustRightInd w:val="0"/>
        <w:jc w:val="both"/>
        <w:rPr>
          <w:rFonts w:cs="Arial"/>
          <w:sz w:val="22"/>
          <w:szCs w:val="22"/>
          <w:lang w:eastAsia="en-US"/>
        </w:rPr>
      </w:pPr>
    </w:p>
    <w:p w14:paraId="32BB540C" w14:textId="77777777" w:rsidR="0067054C" w:rsidRPr="008751B5" w:rsidRDefault="0067054C" w:rsidP="0067054C">
      <w:pPr>
        <w:autoSpaceDE w:val="0"/>
        <w:autoSpaceDN w:val="0"/>
        <w:adjustRightInd w:val="0"/>
        <w:jc w:val="center"/>
        <w:rPr>
          <w:rFonts w:cs="Arial"/>
          <w:sz w:val="22"/>
          <w:szCs w:val="22"/>
          <w:lang w:eastAsia="en-US"/>
        </w:rPr>
      </w:pPr>
      <w:bookmarkStart w:id="7" w:name="Par455"/>
      <w:bookmarkEnd w:id="7"/>
      <w:r w:rsidRPr="008751B5">
        <w:rPr>
          <w:rFonts w:cs="Arial"/>
          <w:sz w:val="22"/>
          <w:szCs w:val="22"/>
          <w:lang w:eastAsia="en-US"/>
        </w:rPr>
        <w:t>ФИНАНСОВОЕ ОБЕСПЕЧЕНИЕ РЕАЛИЗАЦИИ МУНИЦИПАЛЬНОЙ ПРОГРАММЫ</w:t>
      </w:r>
    </w:p>
    <w:p w14:paraId="5794233B" w14:textId="77777777" w:rsidR="00EA3277" w:rsidRPr="008751B5" w:rsidRDefault="00EA3277" w:rsidP="00EA3277">
      <w:pPr>
        <w:jc w:val="center"/>
      </w:pPr>
      <w:r w:rsidRPr="008751B5">
        <w:t>"Управление муниципальными финансами</w:t>
      </w:r>
      <w:r w:rsidR="00C132B9" w:rsidRPr="008751B5">
        <w:t xml:space="preserve"> на территории</w:t>
      </w:r>
    </w:p>
    <w:p w14:paraId="69186439" w14:textId="2431292E" w:rsidR="00EA3277" w:rsidRPr="008751B5" w:rsidRDefault="00EA3277" w:rsidP="00EA3277">
      <w:pPr>
        <w:jc w:val="center"/>
        <w:rPr>
          <w:rFonts w:cs="Arial"/>
          <w:lang w:eastAsia="en-US"/>
        </w:rPr>
      </w:pPr>
      <w:r w:rsidRPr="008751B5">
        <w:t xml:space="preserve"> Тайшетского муниципального округа</w:t>
      </w:r>
      <w:r w:rsidR="001E1134" w:rsidRPr="008751B5">
        <w:t xml:space="preserve"> Иркутской области</w:t>
      </w:r>
      <w:r w:rsidR="0019112A" w:rsidRPr="008751B5">
        <w:t>"</w:t>
      </w:r>
    </w:p>
    <w:p w14:paraId="67C9DE15" w14:textId="77777777" w:rsidR="0067054C" w:rsidRPr="008751B5" w:rsidRDefault="0067054C" w:rsidP="0067054C">
      <w:pPr>
        <w:jc w:val="center"/>
        <w:rPr>
          <w:b/>
          <w:bCs/>
        </w:rPr>
      </w:pPr>
    </w:p>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2202"/>
        <w:gridCol w:w="2268"/>
        <w:gridCol w:w="1842"/>
        <w:gridCol w:w="1134"/>
        <w:gridCol w:w="1134"/>
        <w:gridCol w:w="62"/>
        <w:gridCol w:w="1134"/>
        <w:gridCol w:w="1152"/>
        <w:gridCol w:w="1134"/>
        <w:gridCol w:w="1134"/>
      </w:tblGrid>
      <w:tr w:rsidR="008751B5" w:rsidRPr="008751B5" w14:paraId="7589C8EF" w14:textId="77777777" w:rsidTr="00711D8C">
        <w:trPr>
          <w:trHeight w:val="400"/>
          <w:tblCellSpacing w:w="5" w:type="nil"/>
        </w:trPr>
        <w:tc>
          <w:tcPr>
            <w:tcW w:w="2202" w:type="dxa"/>
            <w:vMerge w:val="restart"/>
            <w:tcBorders>
              <w:top w:val="single" w:sz="4" w:space="0" w:color="auto"/>
              <w:left w:val="single" w:sz="4" w:space="0" w:color="auto"/>
              <w:right w:val="single" w:sz="4" w:space="0" w:color="auto"/>
            </w:tcBorders>
          </w:tcPr>
          <w:p w14:paraId="4659C3BD" w14:textId="77777777" w:rsidR="0067054C" w:rsidRPr="008751B5" w:rsidRDefault="0067054C" w:rsidP="0067054C">
            <w:pPr>
              <w:jc w:val="center"/>
              <w:rPr>
                <w:bCs/>
              </w:rPr>
            </w:pPr>
            <w:r w:rsidRPr="008751B5">
              <w:rPr>
                <w:bCs/>
              </w:rPr>
              <w:t>Ответственный исполнитель, Соисполнители</w:t>
            </w:r>
          </w:p>
        </w:tc>
        <w:tc>
          <w:tcPr>
            <w:tcW w:w="2268" w:type="dxa"/>
            <w:vMerge w:val="restart"/>
            <w:tcBorders>
              <w:top w:val="single" w:sz="4" w:space="0" w:color="auto"/>
              <w:left w:val="single" w:sz="4" w:space="0" w:color="auto"/>
              <w:bottom w:val="single" w:sz="4" w:space="0" w:color="auto"/>
              <w:right w:val="single" w:sz="4" w:space="0" w:color="auto"/>
            </w:tcBorders>
          </w:tcPr>
          <w:p w14:paraId="7CB70A04" w14:textId="77777777" w:rsidR="0067054C" w:rsidRPr="008751B5" w:rsidRDefault="0067054C" w:rsidP="0067054C">
            <w:pPr>
              <w:jc w:val="center"/>
              <w:rPr>
                <w:bCs/>
              </w:rPr>
            </w:pPr>
            <w:r w:rsidRPr="008751B5">
              <w:rPr>
                <w:bCs/>
              </w:rPr>
              <w:t xml:space="preserve">Источник финансирования </w:t>
            </w:r>
          </w:p>
        </w:tc>
        <w:tc>
          <w:tcPr>
            <w:tcW w:w="8726" w:type="dxa"/>
            <w:gridSpan w:val="8"/>
            <w:tcBorders>
              <w:top w:val="single" w:sz="4" w:space="0" w:color="auto"/>
              <w:left w:val="single" w:sz="4" w:space="0" w:color="auto"/>
              <w:bottom w:val="single" w:sz="4" w:space="0" w:color="auto"/>
              <w:right w:val="single" w:sz="4" w:space="0" w:color="auto"/>
            </w:tcBorders>
          </w:tcPr>
          <w:p w14:paraId="15082BEC" w14:textId="77777777" w:rsidR="0067054C" w:rsidRPr="008751B5" w:rsidRDefault="0067054C" w:rsidP="0067054C">
            <w:pPr>
              <w:jc w:val="center"/>
              <w:rPr>
                <w:bCs/>
              </w:rPr>
            </w:pPr>
            <w:r w:rsidRPr="008751B5">
              <w:rPr>
                <w:bCs/>
              </w:rPr>
              <w:t xml:space="preserve">        Объем финансирования, тыс. руб.        </w:t>
            </w:r>
          </w:p>
        </w:tc>
      </w:tr>
      <w:tr w:rsidR="008751B5" w:rsidRPr="008751B5" w14:paraId="19C7BDDE" w14:textId="77777777" w:rsidTr="00711D8C">
        <w:trPr>
          <w:trHeight w:val="400"/>
          <w:tblCellSpacing w:w="5" w:type="nil"/>
        </w:trPr>
        <w:tc>
          <w:tcPr>
            <w:tcW w:w="2202" w:type="dxa"/>
            <w:vMerge/>
            <w:tcBorders>
              <w:left w:val="single" w:sz="4" w:space="0" w:color="auto"/>
              <w:right w:val="single" w:sz="4" w:space="0" w:color="auto"/>
            </w:tcBorders>
          </w:tcPr>
          <w:p w14:paraId="41EE6E9D" w14:textId="77777777" w:rsidR="0067054C" w:rsidRPr="008751B5"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14:paraId="73164530" w14:textId="77777777" w:rsidR="0067054C" w:rsidRPr="008751B5" w:rsidRDefault="0067054C" w:rsidP="0067054C">
            <w:pPr>
              <w:jc w:val="center"/>
              <w:rPr>
                <w:bCs/>
              </w:rPr>
            </w:pPr>
          </w:p>
        </w:tc>
        <w:tc>
          <w:tcPr>
            <w:tcW w:w="1842" w:type="dxa"/>
            <w:vMerge w:val="restart"/>
            <w:tcBorders>
              <w:left w:val="single" w:sz="4" w:space="0" w:color="auto"/>
              <w:bottom w:val="single" w:sz="4" w:space="0" w:color="auto"/>
              <w:right w:val="single" w:sz="4" w:space="0" w:color="auto"/>
            </w:tcBorders>
          </w:tcPr>
          <w:p w14:paraId="38693F92" w14:textId="77777777" w:rsidR="0067054C" w:rsidRPr="008751B5" w:rsidRDefault="004E48A6" w:rsidP="004E48A6">
            <w:pPr>
              <w:jc w:val="center"/>
              <w:rPr>
                <w:bCs/>
              </w:rPr>
            </w:pPr>
            <w:r w:rsidRPr="008751B5">
              <w:rPr>
                <w:bCs/>
              </w:rPr>
              <w:t xml:space="preserve">за весь   </w:t>
            </w:r>
            <w:r w:rsidR="0067054C" w:rsidRPr="008751B5">
              <w:rPr>
                <w:bCs/>
              </w:rPr>
              <w:t xml:space="preserve">  период    </w:t>
            </w:r>
            <w:r w:rsidR="0067054C" w:rsidRPr="008751B5">
              <w:rPr>
                <w:bCs/>
              </w:rPr>
              <w:br/>
              <w:t xml:space="preserve"> </w:t>
            </w:r>
            <w:proofErr w:type="gramStart"/>
            <w:r w:rsidR="0067054C" w:rsidRPr="008751B5">
              <w:rPr>
                <w:bCs/>
              </w:rPr>
              <w:t xml:space="preserve">реализации  </w:t>
            </w:r>
            <w:r w:rsidR="0067054C" w:rsidRPr="008751B5">
              <w:rPr>
                <w:bCs/>
              </w:rPr>
              <w:br/>
              <w:t>муниципальной</w:t>
            </w:r>
            <w:proofErr w:type="gramEnd"/>
            <w:r w:rsidR="0067054C" w:rsidRPr="008751B5">
              <w:rPr>
                <w:bCs/>
              </w:rPr>
              <w:br/>
              <w:t xml:space="preserve">  программы</w:t>
            </w:r>
          </w:p>
        </w:tc>
        <w:tc>
          <w:tcPr>
            <w:tcW w:w="6884" w:type="dxa"/>
            <w:gridSpan w:val="7"/>
            <w:tcBorders>
              <w:left w:val="single" w:sz="4" w:space="0" w:color="auto"/>
              <w:bottom w:val="single" w:sz="4" w:space="0" w:color="auto"/>
              <w:right w:val="single" w:sz="4" w:space="0" w:color="auto"/>
            </w:tcBorders>
          </w:tcPr>
          <w:p w14:paraId="38B884B4" w14:textId="77777777" w:rsidR="0067054C" w:rsidRPr="008751B5" w:rsidRDefault="0067054C" w:rsidP="0067054C">
            <w:pPr>
              <w:jc w:val="center"/>
              <w:rPr>
                <w:bCs/>
              </w:rPr>
            </w:pPr>
            <w:r w:rsidRPr="008751B5">
              <w:rPr>
                <w:bCs/>
              </w:rPr>
              <w:t xml:space="preserve">      в том числе по годам       </w:t>
            </w:r>
          </w:p>
        </w:tc>
      </w:tr>
      <w:tr w:rsidR="008751B5" w:rsidRPr="008751B5" w14:paraId="53ECF728" w14:textId="77777777" w:rsidTr="002623FD">
        <w:trPr>
          <w:trHeight w:val="600"/>
          <w:tblCellSpacing w:w="5" w:type="nil"/>
        </w:trPr>
        <w:tc>
          <w:tcPr>
            <w:tcW w:w="2202" w:type="dxa"/>
            <w:vMerge/>
            <w:tcBorders>
              <w:left w:val="single" w:sz="4" w:space="0" w:color="auto"/>
              <w:bottom w:val="single" w:sz="4" w:space="0" w:color="auto"/>
              <w:right w:val="single" w:sz="4" w:space="0" w:color="auto"/>
            </w:tcBorders>
          </w:tcPr>
          <w:p w14:paraId="1ECBA446" w14:textId="77777777" w:rsidR="0067054C" w:rsidRPr="008751B5"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14:paraId="0569D4DE" w14:textId="77777777" w:rsidR="0067054C" w:rsidRPr="008751B5" w:rsidRDefault="0067054C" w:rsidP="0067054C">
            <w:pPr>
              <w:jc w:val="center"/>
              <w:rPr>
                <w:bCs/>
              </w:rPr>
            </w:pPr>
          </w:p>
        </w:tc>
        <w:tc>
          <w:tcPr>
            <w:tcW w:w="1842" w:type="dxa"/>
            <w:vMerge/>
            <w:tcBorders>
              <w:left w:val="single" w:sz="4" w:space="0" w:color="auto"/>
              <w:bottom w:val="single" w:sz="4" w:space="0" w:color="auto"/>
              <w:right w:val="single" w:sz="4" w:space="0" w:color="auto"/>
            </w:tcBorders>
          </w:tcPr>
          <w:p w14:paraId="48180E68" w14:textId="77777777" w:rsidR="0067054C" w:rsidRPr="008751B5" w:rsidRDefault="0067054C" w:rsidP="0067054C">
            <w:pPr>
              <w:jc w:val="center"/>
              <w:rPr>
                <w:bCs/>
              </w:rPr>
            </w:pPr>
          </w:p>
        </w:tc>
        <w:tc>
          <w:tcPr>
            <w:tcW w:w="1134" w:type="dxa"/>
            <w:tcBorders>
              <w:left w:val="single" w:sz="4" w:space="0" w:color="auto"/>
              <w:bottom w:val="single" w:sz="4" w:space="0" w:color="auto"/>
              <w:right w:val="single" w:sz="4" w:space="0" w:color="auto"/>
            </w:tcBorders>
          </w:tcPr>
          <w:p w14:paraId="5DED89BD" w14:textId="77777777" w:rsidR="0067054C" w:rsidRPr="008751B5" w:rsidRDefault="0067054C" w:rsidP="0067054C">
            <w:pPr>
              <w:jc w:val="center"/>
              <w:rPr>
                <w:bCs/>
              </w:rPr>
            </w:pPr>
            <w:r w:rsidRPr="008751B5">
              <w:rPr>
                <w:bCs/>
              </w:rPr>
              <w:t>2026 год</w:t>
            </w:r>
          </w:p>
        </w:tc>
        <w:tc>
          <w:tcPr>
            <w:tcW w:w="1134" w:type="dxa"/>
            <w:tcBorders>
              <w:left w:val="single" w:sz="4" w:space="0" w:color="auto"/>
              <w:bottom w:val="single" w:sz="4" w:space="0" w:color="auto"/>
              <w:right w:val="single" w:sz="4" w:space="0" w:color="auto"/>
            </w:tcBorders>
          </w:tcPr>
          <w:p w14:paraId="7CCA0F51" w14:textId="77777777" w:rsidR="0067054C" w:rsidRPr="008751B5" w:rsidRDefault="0067054C" w:rsidP="0067054C">
            <w:pPr>
              <w:jc w:val="center"/>
              <w:rPr>
                <w:bCs/>
              </w:rPr>
            </w:pPr>
            <w:r w:rsidRPr="008751B5">
              <w:rPr>
                <w:bCs/>
              </w:rPr>
              <w:t>2027 год</w:t>
            </w:r>
          </w:p>
        </w:tc>
        <w:tc>
          <w:tcPr>
            <w:tcW w:w="1196" w:type="dxa"/>
            <w:gridSpan w:val="2"/>
            <w:tcBorders>
              <w:left w:val="single" w:sz="4" w:space="0" w:color="auto"/>
              <w:bottom w:val="single" w:sz="4" w:space="0" w:color="auto"/>
              <w:right w:val="single" w:sz="4" w:space="0" w:color="auto"/>
            </w:tcBorders>
          </w:tcPr>
          <w:p w14:paraId="6EBA99B3" w14:textId="77777777" w:rsidR="0067054C" w:rsidRPr="008751B5" w:rsidRDefault="0067054C" w:rsidP="0067054C">
            <w:pPr>
              <w:jc w:val="center"/>
              <w:rPr>
                <w:bCs/>
              </w:rPr>
            </w:pPr>
            <w:r w:rsidRPr="008751B5">
              <w:rPr>
                <w:bCs/>
              </w:rPr>
              <w:t xml:space="preserve">2028 год      </w:t>
            </w:r>
          </w:p>
        </w:tc>
        <w:tc>
          <w:tcPr>
            <w:tcW w:w="1152" w:type="dxa"/>
            <w:tcBorders>
              <w:left w:val="single" w:sz="4" w:space="0" w:color="auto"/>
              <w:bottom w:val="single" w:sz="4" w:space="0" w:color="auto"/>
              <w:right w:val="single" w:sz="4" w:space="0" w:color="auto"/>
            </w:tcBorders>
          </w:tcPr>
          <w:p w14:paraId="07A74ADD" w14:textId="77777777" w:rsidR="0067054C" w:rsidRPr="008751B5" w:rsidRDefault="0067054C" w:rsidP="0067054C">
            <w:pPr>
              <w:jc w:val="center"/>
              <w:rPr>
                <w:bCs/>
              </w:rPr>
            </w:pPr>
            <w:r w:rsidRPr="008751B5">
              <w:rPr>
                <w:bCs/>
              </w:rPr>
              <w:t>2029 год</w:t>
            </w:r>
          </w:p>
        </w:tc>
        <w:tc>
          <w:tcPr>
            <w:tcW w:w="1134" w:type="dxa"/>
            <w:tcBorders>
              <w:left w:val="single" w:sz="4" w:space="0" w:color="auto"/>
              <w:bottom w:val="single" w:sz="4" w:space="0" w:color="auto"/>
              <w:right w:val="single" w:sz="4" w:space="0" w:color="auto"/>
            </w:tcBorders>
          </w:tcPr>
          <w:p w14:paraId="37EFA3E0" w14:textId="77777777" w:rsidR="0067054C" w:rsidRPr="008751B5" w:rsidRDefault="0067054C" w:rsidP="0067054C">
            <w:pPr>
              <w:jc w:val="center"/>
              <w:rPr>
                <w:bCs/>
              </w:rPr>
            </w:pPr>
            <w:r w:rsidRPr="008751B5">
              <w:rPr>
                <w:bCs/>
              </w:rPr>
              <w:t>2030 год</w:t>
            </w:r>
          </w:p>
        </w:tc>
        <w:tc>
          <w:tcPr>
            <w:tcW w:w="1134" w:type="dxa"/>
            <w:tcBorders>
              <w:left w:val="single" w:sz="4" w:space="0" w:color="auto"/>
              <w:bottom w:val="single" w:sz="4" w:space="0" w:color="auto"/>
              <w:right w:val="single" w:sz="4" w:space="0" w:color="auto"/>
            </w:tcBorders>
          </w:tcPr>
          <w:p w14:paraId="7F6EACED" w14:textId="77777777" w:rsidR="0067054C" w:rsidRPr="008751B5" w:rsidRDefault="0067054C" w:rsidP="0067054C">
            <w:pPr>
              <w:jc w:val="center"/>
              <w:rPr>
                <w:bCs/>
              </w:rPr>
            </w:pPr>
            <w:r w:rsidRPr="008751B5">
              <w:rPr>
                <w:bCs/>
              </w:rPr>
              <w:t>2031 год</w:t>
            </w:r>
          </w:p>
        </w:tc>
      </w:tr>
      <w:tr w:rsidR="008751B5" w:rsidRPr="008751B5" w14:paraId="6E3CE324" w14:textId="77777777" w:rsidTr="002623FD">
        <w:trPr>
          <w:tblCellSpacing w:w="5" w:type="nil"/>
        </w:trPr>
        <w:tc>
          <w:tcPr>
            <w:tcW w:w="2202" w:type="dxa"/>
            <w:tcBorders>
              <w:left w:val="single" w:sz="4" w:space="0" w:color="auto"/>
              <w:bottom w:val="single" w:sz="4" w:space="0" w:color="auto"/>
              <w:right w:val="single" w:sz="4" w:space="0" w:color="auto"/>
            </w:tcBorders>
          </w:tcPr>
          <w:p w14:paraId="44D2AB7F" w14:textId="77777777" w:rsidR="0067054C" w:rsidRPr="008751B5" w:rsidRDefault="0067054C" w:rsidP="0067054C">
            <w:pPr>
              <w:jc w:val="center"/>
              <w:rPr>
                <w:bCs/>
              </w:rPr>
            </w:pPr>
            <w:r w:rsidRPr="008751B5">
              <w:rPr>
                <w:bCs/>
              </w:rPr>
              <w:t>1</w:t>
            </w:r>
          </w:p>
        </w:tc>
        <w:tc>
          <w:tcPr>
            <w:tcW w:w="2268" w:type="dxa"/>
            <w:tcBorders>
              <w:left w:val="single" w:sz="4" w:space="0" w:color="auto"/>
              <w:bottom w:val="single" w:sz="4" w:space="0" w:color="auto"/>
              <w:right w:val="single" w:sz="4" w:space="0" w:color="auto"/>
            </w:tcBorders>
          </w:tcPr>
          <w:p w14:paraId="610A0B8A" w14:textId="77777777" w:rsidR="0067054C" w:rsidRPr="008751B5" w:rsidRDefault="0067054C" w:rsidP="0067054C">
            <w:pPr>
              <w:jc w:val="center"/>
              <w:rPr>
                <w:bCs/>
              </w:rPr>
            </w:pPr>
            <w:r w:rsidRPr="008751B5">
              <w:rPr>
                <w:bCs/>
              </w:rPr>
              <w:t>2</w:t>
            </w:r>
          </w:p>
        </w:tc>
        <w:tc>
          <w:tcPr>
            <w:tcW w:w="1842" w:type="dxa"/>
            <w:tcBorders>
              <w:left w:val="single" w:sz="4" w:space="0" w:color="auto"/>
              <w:bottom w:val="single" w:sz="4" w:space="0" w:color="auto"/>
              <w:right w:val="single" w:sz="4" w:space="0" w:color="auto"/>
            </w:tcBorders>
          </w:tcPr>
          <w:p w14:paraId="59699642" w14:textId="77777777" w:rsidR="0067054C" w:rsidRPr="008751B5" w:rsidRDefault="0067054C" w:rsidP="0067054C">
            <w:pPr>
              <w:jc w:val="center"/>
              <w:rPr>
                <w:bCs/>
              </w:rPr>
            </w:pPr>
            <w:r w:rsidRPr="008751B5">
              <w:rPr>
                <w:bCs/>
              </w:rPr>
              <w:t>3</w:t>
            </w:r>
          </w:p>
        </w:tc>
        <w:tc>
          <w:tcPr>
            <w:tcW w:w="1134" w:type="dxa"/>
            <w:tcBorders>
              <w:left w:val="single" w:sz="4" w:space="0" w:color="auto"/>
              <w:bottom w:val="single" w:sz="4" w:space="0" w:color="auto"/>
              <w:right w:val="single" w:sz="4" w:space="0" w:color="auto"/>
            </w:tcBorders>
          </w:tcPr>
          <w:p w14:paraId="42B635BF" w14:textId="77777777" w:rsidR="0067054C" w:rsidRPr="008751B5" w:rsidRDefault="0067054C" w:rsidP="0067054C">
            <w:pPr>
              <w:jc w:val="center"/>
              <w:rPr>
                <w:bCs/>
              </w:rPr>
            </w:pPr>
            <w:r w:rsidRPr="008751B5">
              <w:rPr>
                <w:bCs/>
              </w:rPr>
              <w:t>4</w:t>
            </w:r>
          </w:p>
        </w:tc>
        <w:tc>
          <w:tcPr>
            <w:tcW w:w="1134" w:type="dxa"/>
            <w:tcBorders>
              <w:left w:val="single" w:sz="4" w:space="0" w:color="auto"/>
              <w:bottom w:val="single" w:sz="4" w:space="0" w:color="auto"/>
              <w:right w:val="single" w:sz="4" w:space="0" w:color="auto"/>
            </w:tcBorders>
          </w:tcPr>
          <w:p w14:paraId="6338BD12" w14:textId="77777777" w:rsidR="0067054C" w:rsidRPr="008751B5" w:rsidRDefault="0067054C" w:rsidP="0067054C">
            <w:pPr>
              <w:jc w:val="center"/>
              <w:rPr>
                <w:bCs/>
              </w:rPr>
            </w:pPr>
            <w:r w:rsidRPr="008751B5">
              <w:rPr>
                <w:bCs/>
              </w:rPr>
              <w:t>5</w:t>
            </w:r>
          </w:p>
        </w:tc>
        <w:tc>
          <w:tcPr>
            <w:tcW w:w="1196" w:type="dxa"/>
            <w:gridSpan w:val="2"/>
            <w:tcBorders>
              <w:left w:val="single" w:sz="4" w:space="0" w:color="auto"/>
              <w:bottom w:val="single" w:sz="4" w:space="0" w:color="auto"/>
              <w:right w:val="single" w:sz="4" w:space="0" w:color="auto"/>
            </w:tcBorders>
          </w:tcPr>
          <w:p w14:paraId="12BA4FD5" w14:textId="77777777" w:rsidR="0067054C" w:rsidRPr="008751B5" w:rsidRDefault="0067054C" w:rsidP="0067054C">
            <w:pPr>
              <w:jc w:val="center"/>
              <w:rPr>
                <w:bCs/>
              </w:rPr>
            </w:pPr>
            <w:r w:rsidRPr="008751B5">
              <w:rPr>
                <w:bCs/>
              </w:rPr>
              <w:t>6</w:t>
            </w:r>
          </w:p>
        </w:tc>
        <w:tc>
          <w:tcPr>
            <w:tcW w:w="1152" w:type="dxa"/>
            <w:tcBorders>
              <w:left w:val="single" w:sz="4" w:space="0" w:color="auto"/>
              <w:bottom w:val="single" w:sz="4" w:space="0" w:color="auto"/>
              <w:right w:val="single" w:sz="4" w:space="0" w:color="auto"/>
            </w:tcBorders>
          </w:tcPr>
          <w:p w14:paraId="10954E43" w14:textId="77777777" w:rsidR="0067054C" w:rsidRPr="008751B5" w:rsidRDefault="0067054C" w:rsidP="0067054C">
            <w:pPr>
              <w:jc w:val="center"/>
              <w:rPr>
                <w:bCs/>
              </w:rPr>
            </w:pPr>
            <w:r w:rsidRPr="008751B5">
              <w:rPr>
                <w:bCs/>
              </w:rPr>
              <w:t>7</w:t>
            </w:r>
          </w:p>
        </w:tc>
        <w:tc>
          <w:tcPr>
            <w:tcW w:w="1134" w:type="dxa"/>
            <w:tcBorders>
              <w:left w:val="single" w:sz="4" w:space="0" w:color="auto"/>
              <w:bottom w:val="single" w:sz="4" w:space="0" w:color="auto"/>
              <w:right w:val="single" w:sz="4" w:space="0" w:color="auto"/>
            </w:tcBorders>
          </w:tcPr>
          <w:p w14:paraId="4AE81670" w14:textId="77777777" w:rsidR="0067054C" w:rsidRPr="008751B5" w:rsidRDefault="0067054C" w:rsidP="0067054C">
            <w:pPr>
              <w:jc w:val="center"/>
              <w:rPr>
                <w:bCs/>
              </w:rPr>
            </w:pPr>
            <w:r w:rsidRPr="008751B5">
              <w:rPr>
                <w:bCs/>
              </w:rPr>
              <w:t>8</w:t>
            </w:r>
          </w:p>
        </w:tc>
        <w:tc>
          <w:tcPr>
            <w:tcW w:w="1134" w:type="dxa"/>
            <w:tcBorders>
              <w:left w:val="single" w:sz="4" w:space="0" w:color="auto"/>
              <w:bottom w:val="single" w:sz="4" w:space="0" w:color="auto"/>
              <w:right w:val="single" w:sz="4" w:space="0" w:color="auto"/>
            </w:tcBorders>
          </w:tcPr>
          <w:p w14:paraId="44B1A612" w14:textId="77777777" w:rsidR="0067054C" w:rsidRPr="008751B5" w:rsidRDefault="0067054C" w:rsidP="0067054C">
            <w:pPr>
              <w:jc w:val="center"/>
              <w:rPr>
                <w:bCs/>
              </w:rPr>
            </w:pPr>
            <w:r w:rsidRPr="008751B5">
              <w:rPr>
                <w:bCs/>
              </w:rPr>
              <w:t>9</w:t>
            </w:r>
          </w:p>
        </w:tc>
      </w:tr>
      <w:tr w:rsidR="008751B5" w:rsidRPr="008751B5" w14:paraId="13CFCF18" w14:textId="77777777" w:rsidTr="00711D8C">
        <w:trPr>
          <w:tblCellSpacing w:w="5" w:type="nil"/>
        </w:trPr>
        <w:tc>
          <w:tcPr>
            <w:tcW w:w="13196" w:type="dxa"/>
            <w:gridSpan w:val="10"/>
            <w:tcBorders>
              <w:left w:val="single" w:sz="4" w:space="0" w:color="auto"/>
              <w:bottom w:val="single" w:sz="4" w:space="0" w:color="auto"/>
              <w:right w:val="single" w:sz="4" w:space="0" w:color="auto"/>
            </w:tcBorders>
          </w:tcPr>
          <w:p w14:paraId="30E2DDC8" w14:textId="661EE5E8" w:rsidR="005B64F0" w:rsidRPr="008751B5" w:rsidRDefault="005B64F0" w:rsidP="005B64F0">
            <w:pPr>
              <w:jc w:val="center"/>
            </w:pPr>
            <w:r w:rsidRPr="008751B5">
              <w:t xml:space="preserve">"Управление муниципальными финансами </w:t>
            </w:r>
            <w:r w:rsidR="00C132B9" w:rsidRPr="008751B5">
              <w:t xml:space="preserve">на территории </w:t>
            </w:r>
            <w:r w:rsidRPr="008751B5">
              <w:t>муниципального округа"</w:t>
            </w:r>
          </w:p>
          <w:p w14:paraId="0A630552" w14:textId="77777777" w:rsidR="00BD101F" w:rsidRPr="008751B5" w:rsidRDefault="00BD101F" w:rsidP="005B64F0">
            <w:pPr>
              <w:jc w:val="center"/>
            </w:pPr>
          </w:p>
        </w:tc>
      </w:tr>
      <w:tr w:rsidR="00EA7356" w:rsidRPr="008751B5" w14:paraId="1521F0A7" w14:textId="77777777" w:rsidTr="002623FD">
        <w:trPr>
          <w:trHeight w:val="313"/>
          <w:tblCellSpacing w:w="5" w:type="nil"/>
        </w:trPr>
        <w:tc>
          <w:tcPr>
            <w:tcW w:w="2202" w:type="dxa"/>
            <w:vMerge w:val="restart"/>
            <w:tcBorders>
              <w:left w:val="single" w:sz="4" w:space="0" w:color="auto"/>
              <w:right w:val="single" w:sz="4" w:space="0" w:color="auto"/>
            </w:tcBorders>
          </w:tcPr>
          <w:p w14:paraId="264876F4" w14:textId="77777777" w:rsidR="00EA7356" w:rsidRPr="008751B5" w:rsidRDefault="00EA7356" w:rsidP="00EA7356">
            <w:pPr>
              <w:jc w:val="center"/>
              <w:rPr>
                <w:bCs/>
              </w:rPr>
            </w:pPr>
            <w:r w:rsidRPr="008751B5">
              <w:rPr>
                <w:bCs/>
              </w:rPr>
              <w:t>Финансовое управление</w:t>
            </w:r>
          </w:p>
          <w:p w14:paraId="45084110"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68B4D528" w14:textId="77777777" w:rsidR="00EA7356" w:rsidRPr="008751B5" w:rsidRDefault="00EA7356" w:rsidP="00EA7356">
            <w:pPr>
              <w:jc w:val="center"/>
              <w:rPr>
                <w:bCs/>
              </w:rPr>
            </w:pPr>
            <w:r w:rsidRPr="008751B5">
              <w:rPr>
                <w:bCs/>
              </w:rPr>
              <w:t>Всего, в том числе:</w:t>
            </w:r>
          </w:p>
        </w:tc>
        <w:tc>
          <w:tcPr>
            <w:tcW w:w="1842" w:type="dxa"/>
            <w:tcBorders>
              <w:top w:val="single" w:sz="4" w:space="0" w:color="auto"/>
              <w:left w:val="single" w:sz="4" w:space="0" w:color="auto"/>
              <w:bottom w:val="single" w:sz="4" w:space="0" w:color="auto"/>
              <w:right w:val="single" w:sz="4" w:space="0" w:color="auto"/>
            </w:tcBorders>
          </w:tcPr>
          <w:p w14:paraId="7C625145" w14:textId="314F7505" w:rsidR="00EA7356" w:rsidRPr="008751B5" w:rsidRDefault="00EA7356" w:rsidP="008E1F7C">
            <w:pPr>
              <w:jc w:val="center"/>
            </w:pPr>
            <w:r w:rsidRPr="008751B5">
              <w:t>277 </w:t>
            </w:r>
            <w:r w:rsidR="008E1F7C">
              <w:t>658,4</w:t>
            </w:r>
          </w:p>
        </w:tc>
        <w:tc>
          <w:tcPr>
            <w:tcW w:w="1134" w:type="dxa"/>
            <w:tcBorders>
              <w:top w:val="single" w:sz="4" w:space="0" w:color="auto"/>
              <w:left w:val="single" w:sz="4" w:space="0" w:color="auto"/>
              <w:bottom w:val="single" w:sz="4" w:space="0" w:color="auto"/>
              <w:right w:val="single" w:sz="4" w:space="0" w:color="auto"/>
            </w:tcBorders>
          </w:tcPr>
          <w:p w14:paraId="62D4B9ED" w14:textId="5FE44B55" w:rsidR="00EA7356" w:rsidRPr="008751B5" w:rsidRDefault="00EA7356" w:rsidP="00EA7356">
            <w:pPr>
              <w:jc w:val="center"/>
            </w:pPr>
            <w:r w:rsidRPr="008751B5">
              <w:t>51 391,3</w:t>
            </w:r>
          </w:p>
        </w:tc>
        <w:tc>
          <w:tcPr>
            <w:tcW w:w="1134" w:type="dxa"/>
            <w:tcBorders>
              <w:top w:val="single" w:sz="4" w:space="0" w:color="auto"/>
              <w:left w:val="single" w:sz="4" w:space="0" w:color="auto"/>
              <w:bottom w:val="single" w:sz="4" w:space="0" w:color="auto"/>
              <w:right w:val="single" w:sz="4" w:space="0" w:color="auto"/>
            </w:tcBorders>
          </w:tcPr>
          <w:p w14:paraId="15EDAEAA" w14:textId="542AE47B" w:rsidR="00EA7356" w:rsidRPr="008751B5" w:rsidRDefault="00EA7356" w:rsidP="00EA7356">
            <w:pPr>
              <w:jc w:val="center"/>
            </w:pPr>
            <w:r w:rsidRPr="008751B5">
              <w:t>53 767,3</w:t>
            </w:r>
          </w:p>
        </w:tc>
        <w:tc>
          <w:tcPr>
            <w:tcW w:w="1196" w:type="dxa"/>
            <w:gridSpan w:val="2"/>
            <w:tcBorders>
              <w:top w:val="single" w:sz="4" w:space="0" w:color="auto"/>
              <w:left w:val="single" w:sz="4" w:space="0" w:color="auto"/>
              <w:bottom w:val="single" w:sz="4" w:space="0" w:color="auto"/>
              <w:right w:val="single" w:sz="4" w:space="0" w:color="auto"/>
            </w:tcBorders>
          </w:tcPr>
          <w:p w14:paraId="5A526302" w14:textId="0C8C1782" w:rsidR="00EA7356" w:rsidRPr="008751B5" w:rsidRDefault="00EA7356" w:rsidP="00EA7356">
            <w:pPr>
              <w:jc w:val="center"/>
            </w:pPr>
            <w:r w:rsidRPr="008751B5">
              <w:t>42 846,7</w:t>
            </w:r>
          </w:p>
        </w:tc>
        <w:tc>
          <w:tcPr>
            <w:tcW w:w="1152" w:type="dxa"/>
            <w:tcBorders>
              <w:top w:val="single" w:sz="4" w:space="0" w:color="auto"/>
              <w:left w:val="single" w:sz="4" w:space="0" w:color="auto"/>
              <w:bottom w:val="single" w:sz="4" w:space="0" w:color="auto"/>
              <w:right w:val="single" w:sz="4" w:space="0" w:color="auto"/>
            </w:tcBorders>
          </w:tcPr>
          <w:p w14:paraId="25AD26DC" w14:textId="68E3CBE2" w:rsidR="00EA7356" w:rsidRPr="008751B5" w:rsidRDefault="00EA7356" w:rsidP="00EA7356">
            <w:pPr>
              <w:jc w:val="center"/>
            </w:pPr>
            <w:r>
              <w:t>43 027,3</w:t>
            </w:r>
          </w:p>
        </w:tc>
        <w:tc>
          <w:tcPr>
            <w:tcW w:w="1134" w:type="dxa"/>
            <w:tcBorders>
              <w:top w:val="single" w:sz="4" w:space="0" w:color="auto"/>
              <w:left w:val="single" w:sz="4" w:space="0" w:color="auto"/>
              <w:bottom w:val="single" w:sz="4" w:space="0" w:color="auto"/>
              <w:right w:val="single" w:sz="4" w:space="0" w:color="auto"/>
            </w:tcBorders>
          </w:tcPr>
          <w:p w14:paraId="7EB8854F" w14:textId="0611951A" w:rsidR="00EA7356" w:rsidRPr="008751B5" w:rsidRDefault="00EA7356" w:rsidP="00EA7356">
            <w:pPr>
              <w:jc w:val="center"/>
            </w:pPr>
            <w:r>
              <w:t>43 215,2</w:t>
            </w:r>
          </w:p>
        </w:tc>
        <w:tc>
          <w:tcPr>
            <w:tcW w:w="1134" w:type="dxa"/>
            <w:tcBorders>
              <w:top w:val="single" w:sz="4" w:space="0" w:color="auto"/>
              <w:left w:val="single" w:sz="4" w:space="0" w:color="auto"/>
              <w:bottom w:val="single" w:sz="4" w:space="0" w:color="auto"/>
              <w:right w:val="single" w:sz="4" w:space="0" w:color="auto"/>
            </w:tcBorders>
          </w:tcPr>
          <w:p w14:paraId="07DF1B2B" w14:textId="6B91C921" w:rsidR="00EA7356" w:rsidRPr="008751B5" w:rsidRDefault="00EA7356" w:rsidP="00EA7356">
            <w:pPr>
              <w:jc w:val="center"/>
            </w:pPr>
            <w:r>
              <w:t>43 410,6</w:t>
            </w:r>
          </w:p>
        </w:tc>
      </w:tr>
      <w:tr w:rsidR="00EA7356" w:rsidRPr="008751B5" w14:paraId="616EF996" w14:textId="77777777" w:rsidTr="002623FD">
        <w:trPr>
          <w:tblCellSpacing w:w="5" w:type="nil"/>
        </w:trPr>
        <w:tc>
          <w:tcPr>
            <w:tcW w:w="2202" w:type="dxa"/>
            <w:vMerge/>
            <w:tcBorders>
              <w:left w:val="single" w:sz="4" w:space="0" w:color="auto"/>
              <w:right w:val="single" w:sz="4" w:space="0" w:color="auto"/>
            </w:tcBorders>
          </w:tcPr>
          <w:p w14:paraId="5219FAB4"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49B3A288" w14:textId="77777777" w:rsidR="00EA7356" w:rsidRPr="008751B5" w:rsidRDefault="00EA7356" w:rsidP="00EA7356">
            <w:pPr>
              <w:jc w:val="center"/>
              <w:rPr>
                <w:bCs/>
              </w:rPr>
            </w:pPr>
            <w:r w:rsidRPr="008751B5">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0B6F1EC4" w14:textId="6F4FF365"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0FBF322" w14:textId="0F5886AB"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1CAB4675" w14:textId="60671791"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71BAA794" w14:textId="6DFFEFD0"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20BBD7FF" w14:textId="0E9FEC1C"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615A1598" w14:textId="2831B73B"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57FB5EC1" w14:textId="164F09BC" w:rsidR="00EA7356" w:rsidRPr="008751B5" w:rsidRDefault="00EA7356" w:rsidP="00EA7356">
            <w:pPr>
              <w:jc w:val="center"/>
              <w:rPr>
                <w:bCs/>
              </w:rPr>
            </w:pPr>
            <w:r w:rsidRPr="008751B5">
              <w:rPr>
                <w:bCs/>
              </w:rPr>
              <w:t>0,0</w:t>
            </w:r>
          </w:p>
        </w:tc>
      </w:tr>
      <w:tr w:rsidR="00EA7356" w:rsidRPr="008751B5" w14:paraId="46A0621C" w14:textId="77777777" w:rsidTr="002623FD">
        <w:trPr>
          <w:tblCellSpacing w:w="5" w:type="nil"/>
        </w:trPr>
        <w:tc>
          <w:tcPr>
            <w:tcW w:w="2202" w:type="dxa"/>
            <w:vMerge/>
            <w:tcBorders>
              <w:left w:val="single" w:sz="4" w:space="0" w:color="auto"/>
              <w:right w:val="single" w:sz="4" w:space="0" w:color="auto"/>
            </w:tcBorders>
          </w:tcPr>
          <w:p w14:paraId="7969E9C6"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6F3A3B8D" w14:textId="77777777" w:rsidR="00EA7356" w:rsidRPr="008751B5" w:rsidRDefault="00EA7356" w:rsidP="00EA7356">
            <w:pPr>
              <w:jc w:val="center"/>
              <w:rPr>
                <w:bCs/>
              </w:rPr>
            </w:pPr>
            <w:r w:rsidRPr="008751B5">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280B7C59" w14:textId="6CECB756"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5BAE1A01" w14:textId="50425E72"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12870A1" w14:textId="1D2E0D2A"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4775A947" w14:textId="0ABBBE42"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07EBEC00" w14:textId="5F7E8DB7"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00C9825D" w14:textId="150F97F9"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D9ACC67" w14:textId="1245F3EA" w:rsidR="00EA7356" w:rsidRPr="008751B5" w:rsidRDefault="00EA7356" w:rsidP="00EA7356">
            <w:pPr>
              <w:jc w:val="center"/>
              <w:rPr>
                <w:bCs/>
              </w:rPr>
            </w:pPr>
            <w:r w:rsidRPr="008751B5">
              <w:rPr>
                <w:bCs/>
              </w:rPr>
              <w:t>0,0</w:t>
            </w:r>
          </w:p>
        </w:tc>
      </w:tr>
      <w:tr w:rsidR="00EA7356" w:rsidRPr="008751B5" w14:paraId="25261673" w14:textId="77777777" w:rsidTr="002623FD">
        <w:trPr>
          <w:tblCellSpacing w:w="5" w:type="nil"/>
        </w:trPr>
        <w:tc>
          <w:tcPr>
            <w:tcW w:w="2202" w:type="dxa"/>
            <w:vMerge/>
            <w:tcBorders>
              <w:left w:val="single" w:sz="4" w:space="0" w:color="auto"/>
              <w:right w:val="single" w:sz="4" w:space="0" w:color="auto"/>
            </w:tcBorders>
          </w:tcPr>
          <w:p w14:paraId="11E0B78C"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74EE347F" w14:textId="77777777" w:rsidR="00EA7356" w:rsidRPr="008751B5" w:rsidRDefault="00EA7356" w:rsidP="00EA7356">
            <w:pPr>
              <w:jc w:val="center"/>
              <w:rPr>
                <w:bCs/>
              </w:rPr>
            </w:pPr>
            <w:r w:rsidRPr="008751B5">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14:paraId="7160E6A4" w14:textId="290DB2C4" w:rsidR="00EA7356" w:rsidRPr="008751B5" w:rsidRDefault="008E1F7C" w:rsidP="00EA7356">
            <w:pPr>
              <w:jc w:val="center"/>
            </w:pPr>
            <w:r>
              <w:t>277 658,4</w:t>
            </w:r>
          </w:p>
        </w:tc>
        <w:tc>
          <w:tcPr>
            <w:tcW w:w="1134" w:type="dxa"/>
            <w:tcBorders>
              <w:top w:val="single" w:sz="4" w:space="0" w:color="auto"/>
              <w:left w:val="single" w:sz="4" w:space="0" w:color="auto"/>
              <w:bottom w:val="single" w:sz="4" w:space="0" w:color="auto"/>
              <w:right w:val="single" w:sz="4" w:space="0" w:color="auto"/>
            </w:tcBorders>
          </w:tcPr>
          <w:p w14:paraId="2D7D212F" w14:textId="04218973" w:rsidR="00EA7356" w:rsidRPr="008751B5" w:rsidRDefault="00EA7356" w:rsidP="00EA7356">
            <w:pPr>
              <w:jc w:val="center"/>
            </w:pPr>
            <w:r w:rsidRPr="008751B5">
              <w:t>51 391,3</w:t>
            </w:r>
          </w:p>
        </w:tc>
        <w:tc>
          <w:tcPr>
            <w:tcW w:w="1134" w:type="dxa"/>
            <w:tcBorders>
              <w:top w:val="single" w:sz="4" w:space="0" w:color="auto"/>
              <w:left w:val="single" w:sz="4" w:space="0" w:color="auto"/>
              <w:bottom w:val="single" w:sz="4" w:space="0" w:color="auto"/>
              <w:right w:val="single" w:sz="4" w:space="0" w:color="auto"/>
            </w:tcBorders>
          </w:tcPr>
          <w:p w14:paraId="346EC870" w14:textId="457AA5FE" w:rsidR="00EA7356" w:rsidRPr="008751B5" w:rsidRDefault="00EA7356" w:rsidP="00EA7356">
            <w:pPr>
              <w:jc w:val="center"/>
            </w:pPr>
            <w:r w:rsidRPr="008751B5">
              <w:t>53 767,3</w:t>
            </w:r>
          </w:p>
        </w:tc>
        <w:tc>
          <w:tcPr>
            <w:tcW w:w="1196" w:type="dxa"/>
            <w:gridSpan w:val="2"/>
            <w:tcBorders>
              <w:top w:val="single" w:sz="4" w:space="0" w:color="auto"/>
              <w:left w:val="single" w:sz="4" w:space="0" w:color="auto"/>
              <w:bottom w:val="single" w:sz="4" w:space="0" w:color="auto"/>
              <w:right w:val="single" w:sz="4" w:space="0" w:color="auto"/>
            </w:tcBorders>
          </w:tcPr>
          <w:p w14:paraId="190C4BA7" w14:textId="70E0D6F6" w:rsidR="00EA7356" w:rsidRPr="008751B5" w:rsidRDefault="00EA7356" w:rsidP="00EA7356">
            <w:pPr>
              <w:jc w:val="center"/>
            </w:pPr>
            <w:r w:rsidRPr="008751B5">
              <w:t>42 846,7</w:t>
            </w:r>
          </w:p>
        </w:tc>
        <w:tc>
          <w:tcPr>
            <w:tcW w:w="1152" w:type="dxa"/>
            <w:tcBorders>
              <w:top w:val="single" w:sz="4" w:space="0" w:color="auto"/>
              <w:left w:val="single" w:sz="4" w:space="0" w:color="auto"/>
              <w:bottom w:val="single" w:sz="4" w:space="0" w:color="auto"/>
              <w:right w:val="single" w:sz="4" w:space="0" w:color="auto"/>
            </w:tcBorders>
          </w:tcPr>
          <w:p w14:paraId="07BF0CC7" w14:textId="77B5953A" w:rsidR="00EA7356" w:rsidRPr="008751B5" w:rsidRDefault="00EA7356" w:rsidP="00EA7356">
            <w:pPr>
              <w:jc w:val="center"/>
            </w:pPr>
            <w:r>
              <w:t>43 027,3</w:t>
            </w:r>
          </w:p>
        </w:tc>
        <w:tc>
          <w:tcPr>
            <w:tcW w:w="1134" w:type="dxa"/>
            <w:tcBorders>
              <w:top w:val="single" w:sz="4" w:space="0" w:color="auto"/>
              <w:left w:val="single" w:sz="4" w:space="0" w:color="auto"/>
              <w:bottom w:val="single" w:sz="4" w:space="0" w:color="auto"/>
              <w:right w:val="single" w:sz="4" w:space="0" w:color="auto"/>
            </w:tcBorders>
          </w:tcPr>
          <w:p w14:paraId="4759F03B" w14:textId="6078A8B2" w:rsidR="00EA7356" w:rsidRPr="008751B5" w:rsidRDefault="00EA7356" w:rsidP="00EA7356">
            <w:pPr>
              <w:jc w:val="center"/>
            </w:pPr>
            <w:r>
              <w:t>43 215,2</w:t>
            </w:r>
          </w:p>
        </w:tc>
        <w:tc>
          <w:tcPr>
            <w:tcW w:w="1134" w:type="dxa"/>
            <w:tcBorders>
              <w:top w:val="single" w:sz="4" w:space="0" w:color="auto"/>
              <w:left w:val="single" w:sz="4" w:space="0" w:color="auto"/>
              <w:bottom w:val="single" w:sz="4" w:space="0" w:color="auto"/>
              <w:right w:val="single" w:sz="4" w:space="0" w:color="auto"/>
            </w:tcBorders>
          </w:tcPr>
          <w:p w14:paraId="6061DB47" w14:textId="0FEC90D4" w:rsidR="00EA7356" w:rsidRPr="008751B5" w:rsidRDefault="00EA7356" w:rsidP="00EA7356">
            <w:pPr>
              <w:jc w:val="center"/>
            </w:pPr>
            <w:r>
              <w:t>43 410,6</w:t>
            </w:r>
          </w:p>
        </w:tc>
      </w:tr>
      <w:tr w:rsidR="00EA7356" w:rsidRPr="008751B5" w14:paraId="2C17F14E" w14:textId="77777777" w:rsidTr="002623FD">
        <w:trPr>
          <w:tblCellSpacing w:w="5" w:type="nil"/>
        </w:trPr>
        <w:tc>
          <w:tcPr>
            <w:tcW w:w="2202" w:type="dxa"/>
            <w:vMerge/>
            <w:tcBorders>
              <w:left w:val="single" w:sz="4" w:space="0" w:color="auto"/>
              <w:bottom w:val="single" w:sz="4" w:space="0" w:color="auto"/>
              <w:right w:val="single" w:sz="4" w:space="0" w:color="auto"/>
            </w:tcBorders>
          </w:tcPr>
          <w:p w14:paraId="41380395" w14:textId="708171BA"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1CEE41C0" w14:textId="77777777" w:rsidR="00EA7356" w:rsidRPr="008751B5" w:rsidRDefault="00EA7356" w:rsidP="00EA7356">
            <w:pPr>
              <w:jc w:val="center"/>
              <w:rPr>
                <w:bCs/>
              </w:rPr>
            </w:pPr>
            <w:r w:rsidRPr="008751B5">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7B5D1553" w14:textId="66B58115"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3D08024B" w14:textId="5C25FE69"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774CDBDF" w14:textId="389DDEAF"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5A9BF80A" w14:textId="1B749F91"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2C87858E" w14:textId="641A35CC"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661B5DF8" w14:textId="5C8EAED2"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2F0D493" w14:textId="68D594B7" w:rsidR="00EA7356" w:rsidRPr="008751B5" w:rsidRDefault="00EA7356" w:rsidP="00EA7356">
            <w:pPr>
              <w:jc w:val="center"/>
              <w:rPr>
                <w:bCs/>
              </w:rPr>
            </w:pPr>
            <w:r w:rsidRPr="008751B5">
              <w:rPr>
                <w:bCs/>
              </w:rPr>
              <w:t>0,0</w:t>
            </w:r>
          </w:p>
        </w:tc>
      </w:tr>
      <w:tr w:rsidR="00EA7356" w:rsidRPr="008751B5" w14:paraId="4AD59675" w14:textId="77777777" w:rsidTr="00711D8C">
        <w:trPr>
          <w:tblCellSpacing w:w="5" w:type="nil"/>
        </w:trPr>
        <w:tc>
          <w:tcPr>
            <w:tcW w:w="13196" w:type="dxa"/>
            <w:gridSpan w:val="10"/>
            <w:tcBorders>
              <w:top w:val="single" w:sz="4" w:space="0" w:color="auto"/>
              <w:left w:val="single" w:sz="4" w:space="0" w:color="auto"/>
              <w:bottom w:val="single" w:sz="4" w:space="0" w:color="auto"/>
              <w:right w:val="single" w:sz="4" w:space="0" w:color="auto"/>
            </w:tcBorders>
          </w:tcPr>
          <w:p w14:paraId="2D911860" w14:textId="77777777" w:rsidR="00EA7356" w:rsidRPr="008751B5" w:rsidRDefault="00EA7356" w:rsidP="00EA7356">
            <w:pPr>
              <w:jc w:val="center"/>
              <w:rPr>
                <w:bCs/>
              </w:rPr>
            </w:pPr>
            <w:r w:rsidRPr="008751B5">
              <w:rPr>
                <w:bCs/>
              </w:rPr>
              <w:t>Процессная часть</w:t>
            </w:r>
          </w:p>
          <w:p w14:paraId="3260E8F4" w14:textId="77777777" w:rsidR="00EA7356" w:rsidRPr="008751B5" w:rsidRDefault="00EA7356" w:rsidP="00EA7356">
            <w:pPr>
              <w:jc w:val="center"/>
              <w:rPr>
                <w:bCs/>
              </w:rPr>
            </w:pPr>
          </w:p>
        </w:tc>
      </w:tr>
      <w:tr w:rsidR="00EA7356" w:rsidRPr="008751B5" w14:paraId="4DADA43E" w14:textId="77777777" w:rsidTr="00711D8C">
        <w:trPr>
          <w:tblCellSpacing w:w="5" w:type="nil"/>
        </w:trPr>
        <w:tc>
          <w:tcPr>
            <w:tcW w:w="13196" w:type="dxa"/>
            <w:gridSpan w:val="10"/>
            <w:tcBorders>
              <w:top w:val="single" w:sz="4" w:space="0" w:color="auto"/>
              <w:left w:val="single" w:sz="4" w:space="0" w:color="auto"/>
              <w:bottom w:val="single" w:sz="4" w:space="0" w:color="auto"/>
              <w:right w:val="single" w:sz="4" w:space="0" w:color="auto"/>
            </w:tcBorders>
          </w:tcPr>
          <w:p w14:paraId="7EF9DAB8" w14:textId="25F86B03" w:rsidR="00EA7356" w:rsidRPr="008751B5" w:rsidRDefault="00EA7356" w:rsidP="00EA7356">
            <w:pPr>
              <w:jc w:val="center"/>
            </w:pPr>
            <w:r w:rsidRPr="008751B5">
              <w:rPr>
                <w:rFonts w:cs="Arial"/>
                <w:lang w:eastAsia="en-US"/>
              </w:rPr>
              <w:t>"О</w:t>
            </w:r>
            <w:r w:rsidRPr="008751B5">
              <w:rPr>
                <w:bCs/>
              </w:rPr>
              <w:t>рганизация и управление бюджетным процессом муниципального округа"</w:t>
            </w:r>
          </w:p>
          <w:p w14:paraId="5248CB57" w14:textId="77777777" w:rsidR="00EA7356" w:rsidRPr="008751B5" w:rsidRDefault="00EA7356" w:rsidP="00EA7356">
            <w:pPr>
              <w:jc w:val="center"/>
              <w:rPr>
                <w:bCs/>
              </w:rPr>
            </w:pPr>
          </w:p>
        </w:tc>
      </w:tr>
      <w:tr w:rsidR="00EA7356" w:rsidRPr="008751B5" w14:paraId="5D251ACF" w14:textId="77777777" w:rsidTr="00F008B8">
        <w:trPr>
          <w:tblCellSpacing w:w="5" w:type="nil"/>
        </w:trPr>
        <w:tc>
          <w:tcPr>
            <w:tcW w:w="2202" w:type="dxa"/>
            <w:vMerge w:val="restart"/>
            <w:tcBorders>
              <w:top w:val="single" w:sz="4" w:space="0" w:color="auto"/>
              <w:left w:val="single" w:sz="4" w:space="0" w:color="auto"/>
              <w:right w:val="single" w:sz="4" w:space="0" w:color="auto"/>
            </w:tcBorders>
          </w:tcPr>
          <w:p w14:paraId="1982BDFC" w14:textId="77777777" w:rsidR="00EA7356" w:rsidRPr="008751B5" w:rsidRDefault="00EA7356" w:rsidP="00EA7356">
            <w:pPr>
              <w:jc w:val="center"/>
              <w:rPr>
                <w:bCs/>
              </w:rPr>
            </w:pPr>
            <w:r w:rsidRPr="008751B5">
              <w:rPr>
                <w:bCs/>
              </w:rPr>
              <w:t>Финансовое управление</w:t>
            </w:r>
          </w:p>
          <w:p w14:paraId="47BF2FC2"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0C97FCB2" w14:textId="77777777" w:rsidR="00EA7356" w:rsidRPr="008751B5" w:rsidRDefault="00EA7356" w:rsidP="00EA7356">
            <w:pPr>
              <w:jc w:val="center"/>
              <w:rPr>
                <w:bCs/>
              </w:rPr>
            </w:pPr>
            <w:r w:rsidRPr="008751B5">
              <w:rPr>
                <w:bCs/>
              </w:rPr>
              <w:t xml:space="preserve">Всего, в том </w:t>
            </w:r>
            <w:proofErr w:type="gramStart"/>
            <w:r w:rsidRPr="008751B5">
              <w:rPr>
                <w:bCs/>
              </w:rPr>
              <w:t xml:space="preserve">числе:   </w:t>
            </w:r>
            <w:proofErr w:type="gramEnd"/>
            <w:r w:rsidRPr="008751B5">
              <w:rPr>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3DC5FCA0" w14:textId="00D0AB85" w:rsidR="00EA7356" w:rsidRPr="008751B5" w:rsidRDefault="00EA7356" w:rsidP="00EA7356">
            <w:pPr>
              <w:jc w:val="center"/>
            </w:pPr>
            <w:r w:rsidRPr="008751B5">
              <w:rPr>
                <w:bCs/>
              </w:rPr>
              <w:t>239 1</w:t>
            </w:r>
            <w:r>
              <w:rPr>
                <w:bCs/>
              </w:rPr>
              <w:t>22,0</w:t>
            </w:r>
          </w:p>
        </w:tc>
        <w:tc>
          <w:tcPr>
            <w:tcW w:w="1134" w:type="dxa"/>
            <w:tcBorders>
              <w:top w:val="single" w:sz="4" w:space="0" w:color="auto"/>
              <w:bottom w:val="single" w:sz="4" w:space="0" w:color="auto"/>
              <w:right w:val="single" w:sz="4" w:space="0" w:color="auto"/>
            </w:tcBorders>
          </w:tcPr>
          <w:p w14:paraId="6F79564C" w14:textId="5A9C982E" w:rsidR="00EA7356" w:rsidRPr="008751B5" w:rsidRDefault="00EA7356" w:rsidP="00EA7356">
            <w:pPr>
              <w:jc w:val="center"/>
            </w:pPr>
            <w:r w:rsidRPr="008751B5">
              <w:rPr>
                <w:rFonts w:eastAsiaTheme="minorEastAsia"/>
              </w:rPr>
              <w:t>45 010,8</w:t>
            </w:r>
          </w:p>
        </w:tc>
        <w:tc>
          <w:tcPr>
            <w:tcW w:w="1196" w:type="dxa"/>
            <w:gridSpan w:val="2"/>
            <w:tcBorders>
              <w:top w:val="single" w:sz="4" w:space="0" w:color="auto"/>
              <w:left w:val="single" w:sz="4" w:space="0" w:color="auto"/>
              <w:bottom w:val="single" w:sz="4" w:space="0" w:color="auto"/>
              <w:right w:val="single" w:sz="4" w:space="0" w:color="auto"/>
            </w:tcBorders>
          </w:tcPr>
          <w:p w14:paraId="1CF08916" w14:textId="4486FC2B" w:rsidR="00EA7356" w:rsidRPr="008751B5" w:rsidRDefault="00EA7356" w:rsidP="00EA7356">
            <w:pPr>
              <w:jc w:val="center"/>
            </w:pPr>
            <w:r w:rsidRPr="008751B5">
              <w:rPr>
                <w:rFonts w:eastAsiaTheme="minorEastAsia"/>
              </w:rPr>
              <w:t>47 370,8</w:t>
            </w:r>
          </w:p>
        </w:tc>
        <w:tc>
          <w:tcPr>
            <w:tcW w:w="1134" w:type="dxa"/>
            <w:tcBorders>
              <w:top w:val="single" w:sz="4" w:space="0" w:color="auto"/>
              <w:left w:val="single" w:sz="4" w:space="0" w:color="auto"/>
              <w:bottom w:val="single" w:sz="4" w:space="0" w:color="auto"/>
              <w:right w:val="single" w:sz="4" w:space="0" w:color="auto"/>
            </w:tcBorders>
          </w:tcPr>
          <w:p w14:paraId="52C7E4FC" w14:textId="0984E733" w:rsidR="00EA7356" w:rsidRPr="008751B5" w:rsidRDefault="00EA7356" w:rsidP="00EA7356">
            <w:pPr>
              <w:jc w:val="center"/>
            </w:pPr>
            <w:r w:rsidRPr="008751B5">
              <w:rPr>
                <w:rFonts w:eastAsiaTheme="minorEastAsia"/>
              </w:rPr>
              <w:t>36 433,5</w:t>
            </w:r>
          </w:p>
        </w:tc>
        <w:tc>
          <w:tcPr>
            <w:tcW w:w="1152" w:type="dxa"/>
            <w:tcBorders>
              <w:top w:val="single" w:sz="4" w:space="0" w:color="auto"/>
              <w:left w:val="single" w:sz="4" w:space="0" w:color="auto"/>
              <w:bottom w:val="single" w:sz="4" w:space="0" w:color="auto"/>
              <w:right w:val="single" w:sz="4" w:space="0" w:color="auto"/>
            </w:tcBorders>
          </w:tcPr>
          <w:p w14:paraId="59A88923" w14:textId="2B3BCE23" w:rsidR="00EA7356" w:rsidRPr="008751B5" w:rsidRDefault="00EA7356" w:rsidP="00EA7356">
            <w:pPr>
              <w:widowControl w:val="0"/>
              <w:autoSpaceDE w:val="0"/>
              <w:autoSpaceDN w:val="0"/>
              <w:rPr>
                <w:rFonts w:eastAsiaTheme="minorEastAsia"/>
              </w:rPr>
            </w:pPr>
            <w:r>
              <w:rPr>
                <w:rFonts w:eastAsiaTheme="minorEastAsia"/>
              </w:rPr>
              <w:t>36 596,8</w:t>
            </w:r>
          </w:p>
        </w:tc>
        <w:tc>
          <w:tcPr>
            <w:tcW w:w="1134" w:type="dxa"/>
            <w:tcBorders>
              <w:top w:val="single" w:sz="4" w:space="0" w:color="auto"/>
              <w:left w:val="single" w:sz="4" w:space="0" w:color="auto"/>
              <w:bottom w:val="single" w:sz="4" w:space="0" w:color="auto"/>
              <w:right w:val="single" w:sz="4" w:space="0" w:color="auto"/>
            </w:tcBorders>
          </w:tcPr>
          <w:p w14:paraId="31A1EBA4" w14:textId="305FED22" w:rsidR="00EA7356" w:rsidRPr="008751B5" w:rsidRDefault="00EA7356" w:rsidP="00EA7356">
            <w:pPr>
              <w:jc w:val="center"/>
            </w:pPr>
            <w:r>
              <w:rPr>
                <w:bCs/>
              </w:rPr>
              <w:t>36 766,7</w:t>
            </w:r>
          </w:p>
        </w:tc>
        <w:tc>
          <w:tcPr>
            <w:tcW w:w="1134" w:type="dxa"/>
            <w:tcBorders>
              <w:top w:val="single" w:sz="4" w:space="0" w:color="auto"/>
              <w:left w:val="single" w:sz="4" w:space="0" w:color="auto"/>
              <w:bottom w:val="single" w:sz="4" w:space="0" w:color="auto"/>
              <w:right w:val="single" w:sz="4" w:space="0" w:color="auto"/>
            </w:tcBorders>
          </w:tcPr>
          <w:p w14:paraId="2BD9C9F2" w14:textId="6B18F1B6" w:rsidR="00EA7356" w:rsidRPr="008751B5" w:rsidRDefault="00EA7356" w:rsidP="00EA7356">
            <w:pPr>
              <w:jc w:val="center"/>
            </w:pPr>
            <w:r>
              <w:rPr>
                <w:bCs/>
              </w:rPr>
              <w:t>36 943,4</w:t>
            </w:r>
          </w:p>
        </w:tc>
      </w:tr>
      <w:tr w:rsidR="00EA7356" w:rsidRPr="008751B5" w14:paraId="445434BC" w14:textId="77777777" w:rsidTr="002623FD">
        <w:trPr>
          <w:tblCellSpacing w:w="5" w:type="nil"/>
        </w:trPr>
        <w:tc>
          <w:tcPr>
            <w:tcW w:w="2202" w:type="dxa"/>
            <w:vMerge/>
            <w:tcBorders>
              <w:left w:val="single" w:sz="4" w:space="0" w:color="auto"/>
              <w:right w:val="single" w:sz="4" w:space="0" w:color="auto"/>
            </w:tcBorders>
          </w:tcPr>
          <w:p w14:paraId="7382657E"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6C7C7AFF" w14:textId="77777777" w:rsidR="00EA7356" w:rsidRPr="008751B5" w:rsidRDefault="00EA7356" w:rsidP="00EA7356">
            <w:pPr>
              <w:jc w:val="center"/>
              <w:rPr>
                <w:bCs/>
              </w:rPr>
            </w:pPr>
            <w:r w:rsidRPr="008751B5">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7E877BF3" w14:textId="6691C66F"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2EAB0819" w14:textId="01768178"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7262736E" w14:textId="3A5196B6"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5F346AF" w14:textId="670F8DD9"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20EB8E01" w14:textId="5AC198F2"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07B37B75" w14:textId="501550F5"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0B93E8BC" w14:textId="5CCFA70F" w:rsidR="00EA7356" w:rsidRPr="008751B5" w:rsidRDefault="00EA7356" w:rsidP="00EA7356">
            <w:pPr>
              <w:jc w:val="center"/>
              <w:rPr>
                <w:bCs/>
              </w:rPr>
            </w:pPr>
            <w:r w:rsidRPr="008751B5">
              <w:rPr>
                <w:bCs/>
              </w:rPr>
              <w:t>0,0</w:t>
            </w:r>
          </w:p>
        </w:tc>
      </w:tr>
      <w:tr w:rsidR="00EA7356" w:rsidRPr="008751B5" w14:paraId="004B0CF6" w14:textId="77777777" w:rsidTr="002623FD">
        <w:trPr>
          <w:trHeight w:val="397"/>
          <w:tblCellSpacing w:w="5" w:type="nil"/>
        </w:trPr>
        <w:tc>
          <w:tcPr>
            <w:tcW w:w="2202" w:type="dxa"/>
            <w:vMerge/>
            <w:tcBorders>
              <w:left w:val="single" w:sz="4" w:space="0" w:color="auto"/>
              <w:bottom w:val="single" w:sz="4" w:space="0" w:color="auto"/>
              <w:right w:val="single" w:sz="4" w:space="0" w:color="auto"/>
            </w:tcBorders>
          </w:tcPr>
          <w:p w14:paraId="6D77F23A"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2D94846C" w14:textId="77777777" w:rsidR="00EA7356" w:rsidRPr="008751B5" w:rsidRDefault="00EA7356" w:rsidP="00EA7356">
            <w:pPr>
              <w:jc w:val="center"/>
              <w:rPr>
                <w:bCs/>
              </w:rPr>
            </w:pPr>
            <w:r w:rsidRPr="008751B5">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35A8E5B2" w14:textId="3232C233"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2B80BBED" w14:textId="6050ECD3"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04B639E9" w14:textId="1B9A53BD"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5DD845B5" w14:textId="0A8B4185"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4CF71515" w14:textId="1B5D4636"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3DF0A8C9" w14:textId="645B569D"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5487FEE9" w14:textId="1F16AC70" w:rsidR="00EA7356" w:rsidRPr="008751B5" w:rsidRDefault="00EA7356" w:rsidP="00EA7356">
            <w:pPr>
              <w:jc w:val="center"/>
              <w:rPr>
                <w:bCs/>
              </w:rPr>
            </w:pPr>
            <w:r w:rsidRPr="008751B5">
              <w:rPr>
                <w:bCs/>
              </w:rPr>
              <w:t>0,0</w:t>
            </w:r>
          </w:p>
        </w:tc>
      </w:tr>
      <w:tr w:rsidR="00EA7356" w:rsidRPr="008751B5" w14:paraId="68733649" w14:textId="77777777" w:rsidTr="00F008B8">
        <w:trPr>
          <w:tblCellSpacing w:w="5" w:type="nil"/>
        </w:trPr>
        <w:tc>
          <w:tcPr>
            <w:tcW w:w="2202" w:type="dxa"/>
            <w:vMerge/>
            <w:tcBorders>
              <w:top w:val="single" w:sz="4" w:space="0" w:color="auto"/>
              <w:left w:val="single" w:sz="4" w:space="0" w:color="auto"/>
              <w:right w:val="single" w:sz="4" w:space="0" w:color="auto"/>
            </w:tcBorders>
          </w:tcPr>
          <w:p w14:paraId="5A3CE473" w14:textId="77777777" w:rsidR="00EA7356" w:rsidRPr="008751B5" w:rsidRDefault="00EA7356" w:rsidP="00EA7356">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6D14FAA0" w14:textId="77777777" w:rsidR="00EA7356" w:rsidRPr="008751B5" w:rsidRDefault="00EA7356" w:rsidP="00EA7356">
            <w:pPr>
              <w:jc w:val="center"/>
              <w:rPr>
                <w:bCs/>
              </w:rPr>
            </w:pPr>
            <w:r w:rsidRPr="008751B5">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14:paraId="58DFB519" w14:textId="55336CDA" w:rsidR="00EA7356" w:rsidRPr="008751B5" w:rsidRDefault="00EA7356" w:rsidP="00EA7356">
            <w:pPr>
              <w:jc w:val="center"/>
              <w:rPr>
                <w:bCs/>
              </w:rPr>
            </w:pPr>
            <w:r w:rsidRPr="008751B5">
              <w:rPr>
                <w:bCs/>
              </w:rPr>
              <w:t>239 </w:t>
            </w:r>
            <w:r>
              <w:rPr>
                <w:bCs/>
              </w:rPr>
              <w:t>122,0</w:t>
            </w:r>
          </w:p>
        </w:tc>
        <w:tc>
          <w:tcPr>
            <w:tcW w:w="1134" w:type="dxa"/>
            <w:tcBorders>
              <w:top w:val="single" w:sz="4" w:space="0" w:color="auto"/>
              <w:bottom w:val="single" w:sz="4" w:space="0" w:color="auto"/>
              <w:right w:val="single" w:sz="4" w:space="0" w:color="auto"/>
            </w:tcBorders>
          </w:tcPr>
          <w:p w14:paraId="19336C5B" w14:textId="74406E25" w:rsidR="00EA7356" w:rsidRPr="008751B5" w:rsidRDefault="00EA7356" w:rsidP="00EA7356">
            <w:pPr>
              <w:jc w:val="center"/>
              <w:rPr>
                <w:bCs/>
              </w:rPr>
            </w:pPr>
            <w:r w:rsidRPr="008751B5">
              <w:rPr>
                <w:rFonts w:eastAsiaTheme="minorEastAsia"/>
              </w:rPr>
              <w:t>45 010,8</w:t>
            </w:r>
          </w:p>
        </w:tc>
        <w:tc>
          <w:tcPr>
            <w:tcW w:w="1196" w:type="dxa"/>
            <w:gridSpan w:val="2"/>
            <w:tcBorders>
              <w:top w:val="single" w:sz="4" w:space="0" w:color="auto"/>
              <w:left w:val="single" w:sz="4" w:space="0" w:color="auto"/>
              <w:bottom w:val="single" w:sz="4" w:space="0" w:color="auto"/>
              <w:right w:val="single" w:sz="4" w:space="0" w:color="auto"/>
            </w:tcBorders>
          </w:tcPr>
          <w:p w14:paraId="64D0A497" w14:textId="66CE76C7" w:rsidR="00EA7356" w:rsidRPr="008751B5" w:rsidRDefault="00EA7356" w:rsidP="00EA7356">
            <w:pPr>
              <w:jc w:val="center"/>
              <w:rPr>
                <w:bCs/>
              </w:rPr>
            </w:pPr>
            <w:r w:rsidRPr="008751B5">
              <w:rPr>
                <w:rFonts w:eastAsiaTheme="minorEastAsia"/>
              </w:rPr>
              <w:t>47 370,8</w:t>
            </w:r>
          </w:p>
        </w:tc>
        <w:tc>
          <w:tcPr>
            <w:tcW w:w="1134" w:type="dxa"/>
            <w:tcBorders>
              <w:top w:val="single" w:sz="4" w:space="0" w:color="auto"/>
              <w:left w:val="single" w:sz="4" w:space="0" w:color="auto"/>
              <w:bottom w:val="single" w:sz="4" w:space="0" w:color="auto"/>
              <w:right w:val="single" w:sz="4" w:space="0" w:color="auto"/>
            </w:tcBorders>
          </w:tcPr>
          <w:p w14:paraId="33472446" w14:textId="19AF9B85" w:rsidR="00EA7356" w:rsidRPr="008751B5" w:rsidRDefault="00EA7356" w:rsidP="00EA7356">
            <w:pPr>
              <w:jc w:val="center"/>
              <w:rPr>
                <w:bCs/>
              </w:rPr>
            </w:pPr>
            <w:r w:rsidRPr="008751B5">
              <w:rPr>
                <w:rFonts w:eastAsiaTheme="minorEastAsia"/>
              </w:rPr>
              <w:t>36 433,5</w:t>
            </w:r>
          </w:p>
        </w:tc>
        <w:tc>
          <w:tcPr>
            <w:tcW w:w="1152" w:type="dxa"/>
            <w:tcBorders>
              <w:top w:val="single" w:sz="4" w:space="0" w:color="auto"/>
              <w:left w:val="single" w:sz="4" w:space="0" w:color="auto"/>
              <w:bottom w:val="single" w:sz="4" w:space="0" w:color="auto"/>
              <w:right w:val="single" w:sz="4" w:space="0" w:color="auto"/>
            </w:tcBorders>
          </w:tcPr>
          <w:p w14:paraId="4B476F17" w14:textId="00BA531E" w:rsidR="00EA7356" w:rsidRPr="008751B5" w:rsidRDefault="00EA7356" w:rsidP="00EA7356">
            <w:pPr>
              <w:widowControl w:val="0"/>
              <w:autoSpaceDE w:val="0"/>
              <w:autoSpaceDN w:val="0"/>
              <w:rPr>
                <w:rFonts w:eastAsiaTheme="minorEastAsia"/>
              </w:rPr>
            </w:pPr>
            <w:r>
              <w:rPr>
                <w:rFonts w:eastAsiaTheme="minorEastAsia"/>
              </w:rPr>
              <w:t>36 596,8</w:t>
            </w:r>
          </w:p>
        </w:tc>
        <w:tc>
          <w:tcPr>
            <w:tcW w:w="1134" w:type="dxa"/>
            <w:tcBorders>
              <w:top w:val="single" w:sz="4" w:space="0" w:color="auto"/>
              <w:left w:val="single" w:sz="4" w:space="0" w:color="auto"/>
              <w:bottom w:val="single" w:sz="4" w:space="0" w:color="auto"/>
              <w:right w:val="single" w:sz="4" w:space="0" w:color="auto"/>
            </w:tcBorders>
          </w:tcPr>
          <w:p w14:paraId="0E7DA125" w14:textId="071359FA" w:rsidR="00EA7356" w:rsidRPr="008751B5" w:rsidRDefault="00EA7356" w:rsidP="00EA7356">
            <w:pPr>
              <w:jc w:val="center"/>
              <w:rPr>
                <w:bCs/>
              </w:rPr>
            </w:pPr>
            <w:r>
              <w:rPr>
                <w:bCs/>
              </w:rPr>
              <w:t>36 766,7</w:t>
            </w:r>
          </w:p>
        </w:tc>
        <w:tc>
          <w:tcPr>
            <w:tcW w:w="1134" w:type="dxa"/>
            <w:tcBorders>
              <w:top w:val="single" w:sz="4" w:space="0" w:color="auto"/>
              <w:left w:val="single" w:sz="4" w:space="0" w:color="auto"/>
              <w:bottom w:val="single" w:sz="4" w:space="0" w:color="auto"/>
              <w:right w:val="single" w:sz="4" w:space="0" w:color="auto"/>
            </w:tcBorders>
          </w:tcPr>
          <w:p w14:paraId="049BCF7A" w14:textId="0C6F8884" w:rsidR="00EA7356" w:rsidRPr="008751B5" w:rsidRDefault="00EA7356" w:rsidP="00EA7356">
            <w:pPr>
              <w:jc w:val="center"/>
              <w:rPr>
                <w:bCs/>
              </w:rPr>
            </w:pPr>
            <w:r>
              <w:rPr>
                <w:bCs/>
              </w:rPr>
              <w:t>36 943,4</w:t>
            </w:r>
          </w:p>
        </w:tc>
      </w:tr>
      <w:tr w:rsidR="00EA7356" w:rsidRPr="008751B5" w14:paraId="767BE51F" w14:textId="77777777" w:rsidTr="002623FD">
        <w:trPr>
          <w:tblCellSpacing w:w="5" w:type="nil"/>
        </w:trPr>
        <w:tc>
          <w:tcPr>
            <w:tcW w:w="2202" w:type="dxa"/>
            <w:vMerge/>
            <w:tcBorders>
              <w:left w:val="single" w:sz="4" w:space="0" w:color="auto"/>
              <w:bottom w:val="single" w:sz="4" w:space="0" w:color="auto"/>
              <w:right w:val="single" w:sz="4" w:space="0" w:color="auto"/>
            </w:tcBorders>
          </w:tcPr>
          <w:p w14:paraId="26F68CDA"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5B86441C" w14:textId="77777777" w:rsidR="00EA7356" w:rsidRPr="008751B5" w:rsidRDefault="00EA7356" w:rsidP="00EA7356">
            <w:pPr>
              <w:jc w:val="center"/>
              <w:rPr>
                <w:bCs/>
              </w:rPr>
            </w:pPr>
            <w:r w:rsidRPr="008751B5">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48EFD9DC" w14:textId="36F4BB9D"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3485B825" w14:textId="65CE442F"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08F63A83" w14:textId="351AAA39"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692F699C" w14:textId="5B011CCE"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5AF38473" w14:textId="54BAEB58"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B2D1681" w14:textId="21E36703"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1BC52DD4" w14:textId="2BF3A1FA" w:rsidR="00EA7356" w:rsidRPr="008751B5" w:rsidRDefault="00EA7356" w:rsidP="00EA7356">
            <w:pPr>
              <w:jc w:val="center"/>
              <w:rPr>
                <w:bCs/>
              </w:rPr>
            </w:pPr>
            <w:r w:rsidRPr="008751B5">
              <w:rPr>
                <w:bCs/>
              </w:rPr>
              <w:t>0,0</w:t>
            </w:r>
          </w:p>
        </w:tc>
      </w:tr>
      <w:tr w:rsidR="00EA7356" w:rsidRPr="008751B5" w14:paraId="65C86E28" w14:textId="77777777" w:rsidTr="00711D8C">
        <w:trPr>
          <w:tblCellSpacing w:w="5" w:type="nil"/>
        </w:trPr>
        <w:tc>
          <w:tcPr>
            <w:tcW w:w="13196" w:type="dxa"/>
            <w:gridSpan w:val="10"/>
            <w:tcBorders>
              <w:top w:val="single" w:sz="4" w:space="0" w:color="auto"/>
              <w:left w:val="single" w:sz="4" w:space="0" w:color="auto"/>
              <w:bottom w:val="single" w:sz="4" w:space="0" w:color="auto"/>
              <w:right w:val="single" w:sz="4" w:space="0" w:color="auto"/>
            </w:tcBorders>
          </w:tcPr>
          <w:p w14:paraId="0A11BE91" w14:textId="2B5ACC88" w:rsidR="00EA7356" w:rsidRPr="008751B5" w:rsidRDefault="00EA7356" w:rsidP="00EA7356">
            <w:pPr>
              <w:jc w:val="center"/>
              <w:rPr>
                <w:bCs/>
              </w:rPr>
            </w:pPr>
            <w:r w:rsidRPr="008751B5">
              <w:rPr>
                <w:rFonts w:cs="Arial"/>
                <w:lang w:eastAsia="en-US"/>
              </w:rPr>
              <w:lastRenderedPageBreak/>
              <w:t>"С</w:t>
            </w:r>
            <w:r w:rsidRPr="008751B5">
              <w:rPr>
                <w:bCs/>
              </w:rPr>
              <w:t>одействие повышению уровня финансовой грамотности и формированию финансовой культуры населения, обеспечение реализации принципа прозрачности (открытости) бюджетного процесса в муниципальном округе"</w:t>
            </w:r>
          </w:p>
        </w:tc>
      </w:tr>
      <w:tr w:rsidR="00EA7356" w:rsidRPr="008751B5" w14:paraId="5511B8F7" w14:textId="77777777" w:rsidTr="002623FD">
        <w:trPr>
          <w:tblCellSpacing w:w="5" w:type="nil"/>
        </w:trPr>
        <w:tc>
          <w:tcPr>
            <w:tcW w:w="2202" w:type="dxa"/>
            <w:vMerge w:val="restart"/>
            <w:tcBorders>
              <w:top w:val="single" w:sz="4" w:space="0" w:color="auto"/>
              <w:left w:val="single" w:sz="4" w:space="0" w:color="auto"/>
              <w:right w:val="single" w:sz="4" w:space="0" w:color="auto"/>
            </w:tcBorders>
          </w:tcPr>
          <w:p w14:paraId="5536D82F" w14:textId="77777777" w:rsidR="00EA7356" w:rsidRPr="008751B5" w:rsidRDefault="00EA7356" w:rsidP="00EA7356">
            <w:pPr>
              <w:jc w:val="center"/>
              <w:rPr>
                <w:bCs/>
              </w:rPr>
            </w:pPr>
            <w:r w:rsidRPr="008751B5">
              <w:rPr>
                <w:bCs/>
              </w:rPr>
              <w:t>Финансовое управление</w:t>
            </w:r>
          </w:p>
          <w:p w14:paraId="3410733E"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7621E823" w14:textId="77777777" w:rsidR="00EA7356" w:rsidRPr="008751B5" w:rsidRDefault="00EA7356" w:rsidP="00EA7356">
            <w:pPr>
              <w:jc w:val="center"/>
              <w:rPr>
                <w:bCs/>
              </w:rPr>
            </w:pPr>
            <w:r w:rsidRPr="008751B5">
              <w:rPr>
                <w:bCs/>
              </w:rPr>
              <w:t xml:space="preserve">Всего, в том </w:t>
            </w:r>
            <w:proofErr w:type="gramStart"/>
            <w:r w:rsidRPr="008751B5">
              <w:rPr>
                <w:bCs/>
              </w:rPr>
              <w:t xml:space="preserve">числе:   </w:t>
            </w:r>
            <w:proofErr w:type="gramEnd"/>
            <w:r w:rsidRPr="008751B5">
              <w:rPr>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0DD38605" w14:textId="21A07A5F" w:rsidR="00EA7356" w:rsidRPr="008751B5" w:rsidRDefault="00EA7356" w:rsidP="00EA7356">
            <w:pPr>
              <w:jc w:val="center"/>
              <w:rPr>
                <w:bCs/>
              </w:rPr>
            </w:pPr>
            <w:r w:rsidRPr="008751B5">
              <w:rPr>
                <w:bCs/>
              </w:rPr>
              <w:t>1 835,5</w:t>
            </w:r>
          </w:p>
        </w:tc>
        <w:tc>
          <w:tcPr>
            <w:tcW w:w="1134" w:type="dxa"/>
            <w:tcBorders>
              <w:top w:val="single" w:sz="4" w:space="0" w:color="auto"/>
              <w:bottom w:val="single" w:sz="4" w:space="0" w:color="auto"/>
              <w:right w:val="single" w:sz="4" w:space="0" w:color="auto"/>
            </w:tcBorders>
          </w:tcPr>
          <w:p w14:paraId="06C938AC" w14:textId="39DBE441" w:rsidR="00EA7356" w:rsidRPr="008751B5" w:rsidRDefault="00EA7356" w:rsidP="00EA7356">
            <w:pPr>
              <w:jc w:val="center"/>
              <w:rPr>
                <w:bCs/>
              </w:rPr>
            </w:pPr>
            <w:r w:rsidRPr="008751B5">
              <w:rPr>
                <w:rFonts w:eastAsiaTheme="minorEastAsia"/>
              </w:rPr>
              <w:t>276,8</w:t>
            </w:r>
          </w:p>
        </w:tc>
        <w:tc>
          <w:tcPr>
            <w:tcW w:w="1196" w:type="dxa"/>
            <w:gridSpan w:val="2"/>
            <w:tcBorders>
              <w:top w:val="single" w:sz="4" w:space="0" w:color="auto"/>
              <w:left w:val="single" w:sz="4" w:space="0" w:color="auto"/>
              <w:bottom w:val="single" w:sz="4" w:space="0" w:color="auto"/>
              <w:right w:val="single" w:sz="4" w:space="0" w:color="auto"/>
            </w:tcBorders>
          </w:tcPr>
          <w:p w14:paraId="708FE391" w14:textId="43D0550D" w:rsidR="00EA7356" w:rsidRPr="008751B5" w:rsidRDefault="00EA7356" w:rsidP="00EA7356">
            <w:pPr>
              <w:jc w:val="center"/>
              <w:rPr>
                <w:bCs/>
              </w:rPr>
            </w:pPr>
            <w:r w:rsidRPr="008751B5">
              <w:rPr>
                <w:rFonts w:eastAsiaTheme="minorEastAsia"/>
              </w:rPr>
              <w:t>287,8</w:t>
            </w:r>
          </w:p>
        </w:tc>
        <w:tc>
          <w:tcPr>
            <w:tcW w:w="1134" w:type="dxa"/>
            <w:tcBorders>
              <w:top w:val="single" w:sz="4" w:space="0" w:color="auto"/>
              <w:left w:val="single" w:sz="4" w:space="0" w:color="auto"/>
              <w:bottom w:val="single" w:sz="4" w:space="0" w:color="auto"/>
              <w:right w:val="single" w:sz="4" w:space="0" w:color="auto"/>
            </w:tcBorders>
          </w:tcPr>
          <w:p w14:paraId="5B1A1DA5" w14:textId="2A5B997C" w:rsidR="00EA7356" w:rsidRPr="008751B5" w:rsidRDefault="00EA7356" w:rsidP="00EA7356">
            <w:pPr>
              <w:jc w:val="center"/>
              <w:rPr>
                <w:bCs/>
              </w:rPr>
            </w:pPr>
            <w:r w:rsidRPr="008751B5">
              <w:rPr>
                <w:rFonts w:eastAsiaTheme="minorEastAsia"/>
              </w:rPr>
              <w:t>299,3</w:t>
            </w:r>
          </w:p>
        </w:tc>
        <w:tc>
          <w:tcPr>
            <w:tcW w:w="1152" w:type="dxa"/>
            <w:tcBorders>
              <w:top w:val="single" w:sz="4" w:space="0" w:color="auto"/>
              <w:left w:val="single" w:sz="4" w:space="0" w:color="auto"/>
              <w:bottom w:val="single" w:sz="4" w:space="0" w:color="auto"/>
              <w:right w:val="single" w:sz="4" w:space="0" w:color="auto"/>
            </w:tcBorders>
          </w:tcPr>
          <w:p w14:paraId="13F03968" w14:textId="171BE1A6" w:rsidR="00EA7356" w:rsidRPr="008751B5" w:rsidRDefault="00EA7356" w:rsidP="00EA7356">
            <w:pPr>
              <w:jc w:val="center"/>
              <w:rPr>
                <w:bCs/>
              </w:rPr>
            </w:pPr>
            <w:r w:rsidRPr="008751B5">
              <w:rPr>
                <w:rFonts w:eastAsiaTheme="minorEastAsia"/>
              </w:rPr>
              <w:t>311,3</w:t>
            </w:r>
          </w:p>
        </w:tc>
        <w:tc>
          <w:tcPr>
            <w:tcW w:w="1134" w:type="dxa"/>
            <w:tcBorders>
              <w:top w:val="single" w:sz="4" w:space="0" w:color="auto"/>
              <w:left w:val="single" w:sz="4" w:space="0" w:color="auto"/>
              <w:bottom w:val="single" w:sz="4" w:space="0" w:color="auto"/>
              <w:right w:val="single" w:sz="4" w:space="0" w:color="auto"/>
            </w:tcBorders>
          </w:tcPr>
          <w:p w14:paraId="01D704EE" w14:textId="23AC483E" w:rsidR="00EA7356" w:rsidRPr="008751B5" w:rsidRDefault="00EA7356" w:rsidP="00EA7356">
            <w:pPr>
              <w:jc w:val="center"/>
              <w:rPr>
                <w:bCs/>
              </w:rPr>
            </w:pPr>
            <w:r w:rsidRPr="008751B5">
              <w:rPr>
                <w:rFonts w:eastAsiaTheme="minorEastAsia"/>
              </w:rPr>
              <w:t>323,7</w:t>
            </w:r>
          </w:p>
        </w:tc>
        <w:tc>
          <w:tcPr>
            <w:tcW w:w="1134" w:type="dxa"/>
            <w:tcBorders>
              <w:top w:val="single" w:sz="4" w:space="0" w:color="auto"/>
              <w:left w:val="single" w:sz="4" w:space="0" w:color="auto"/>
              <w:bottom w:val="single" w:sz="4" w:space="0" w:color="auto"/>
              <w:right w:val="single" w:sz="4" w:space="0" w:color="auto"/>
            </w:tcBorders>
          </w:tcPr>
          <w:p w14:paraId="30E4D024" w14:textId="235C2913" w:rsidR="00EA7356" w:rsidRPr="008751B5" w:rsidRDefault="00EA7356" w:rsidP="00EA7356">
            <w:pPr>
              <w:widowControl w:val="0"/>
              <w:autoSpaceDE w:val="0"/>
              <w:autoSpaceDN w:val="0"/>
              <w:jc w:val="center"/>
              <w:rPr>
                <w:rFonts w:eastAsiaTheme="minorEastAsia"/>
              </w:rPr>
            </w:pPr>
            <w:r w:rsidRPr="008751B5">
              <w:rPr>
                <w:rFonts w:eastAsiaTheme="minorEastAsia"/>
              </w:rPr>
              <w:t>336,6</w:t>
            </w:r>
          </w:p>
        </w:tc>
      </w:tr>
      <w:tr w:rsidR="00EA7356" w:rsidRPr="008751B5" w14:paraId="72BAABCC" w14:textId="77777777" w:rsidTr="002623FD">
        <w:trPr>
          <w:tblCellSpacing w:w="5" w:type="nil"/>
        </w:trPr>
        <w:tc>
          <w:tcPr>
            <w:tcW w:w="2202" w:type="dxa"/>
            <w:vMerge/>
            <w:tcBorders>
              <w:left w:val="single" w:sz="4" w:space="0" w:color="auto"/>
              <w:right w:val="single" w:sz="4" w:space="0" w:color="auto"/>
            </w:tcBorders>
          </w:tcPr>
          <w:p w14:paraId="23F1BBF1"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0BC3C8B9" w14:textId="77777777" w:rsidR="00EA7356" w:rsidRPr="008751B5" w:rsidRDefault="00EA7356" w:rsidP="00EA7356">
            <w:pPr>
              <w:jc w:val="center"/>
              <w:rPr>
                <w:bCs/>
              </w:rPr>
            </w:pPr>
            <w:r w:rsidRPr="008751B5">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70F80F36" w14:textId="430000B4"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776C78AF" w14:textId="7227D1A7"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175ECB56" w14:textId="7CA2F2D1"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2AAB5C2A" w14:textId="124A4592"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0AFB7A66" w14:textId="465BBF71"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6C9344F0" w14:textId="48CC1DE1"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68C899A1" w14:textId="59A313AF" w:rsidR="00EA7356" w:rsidRPr="008751B5" w:rsidRDefault="00EA7356" w:rsidP="00EA7356">
            <w:pPr>
              <w:jc w:val="center"/>
              <w:rPr>
                <w:bCs/>
              </w:rPr>
            </w:pPr>
            <w:r w:rsidRPr="008751B5">
              <w:rPr>
                <w:bCs/>
              </w:rPr>
              <w:t>0,0</w:t>
            </w:r>
          </w:p>
        </w:tc>
      </w:tr>
      <w:tr w:rsidR="00EA7356" w:rsidRPr="008751B5" w14:paraId="479D7543" w14:textId="77777777" w:rsidTr="002623FD">
        <w:trPr>
          <w:tblCellSpacing w:w="5" w:type="nil"/>
        </w:trPr>
        <w:tc>
          <w:tcPr>
            <w:tcW w:w="2202" w:type="dxa"/>
            <w:vMerge/>
            <w:tcBorders>
              <w:left w:val="single" w:sz="4" w:space="0" w:color="auto"/>
              <w:right w:val="single" w:sz="4" w:space="0" w:color="auto"/>
            </w:tcBorders>
          </w:tcPr>
          <w:p w14:paraId="7E5DAA0A"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6A51486D" w14:textId="77777777" w:rsidR="00EA7356" w:rsidRPr="008751B5" w:rsidRDefault="00EA7356" w:rsidP="00EA7356">
            <w:pPr>
              <w:jc w:val="center"/>
              <w:rPr>
                <w:bCs/>
              </w:rPr>
            </w:pPr>
            <w:r w:rsidRPr="008751B5">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4B54751C" w14:textId="40B834A1"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021D8227" w14:textId="75C7D27C"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4116B084" w14:textId="0DE2E2A0"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1E7E8116" w14:textId="541CC61A"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762AFE42" w14:textId="6EE8B333"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6A691EF0" w14:textId="702FB0F9"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5DD4CBDB" w14:textId="70A52DA0" w:rsidR="00EA7356" w:rsidRPr="008751B5" w:rsidRDefault="00EA7356" w:rsidP="00EA7356">
            <w:pPr>
              <w:jc w:val="center"/>
              <w:rPr>
                <w:bCs/>
              </w:rPr>
            </w:pPr>
            <w:r w:rsidRPr="008751B5">
              <w:rPr>
                <w:bCs/>
              </w:rPr>
              <w:t>0,0</w:t>
            </w:r>
          </w:p>
        </w:tc>
      </w:tr>
      <w:tr w:rsidR="00EA7356" w:rsidRPr="008751B5" w14:paraId="08F7847D" w14:textId="77777777" w:rsidTr="002623FD">
        <w:trPr>
          <w:tblCellSpacing w:w="5" w:type="nil"/>
        </w:trPr>
        <w:tc>
          <w:tcPr>
            <w:tcW w:w="2202" w:type="dxa"/>
            <w:vMerge/>
            <w:tcBorders>
              <w:left w:val="single" w:sz="4" w:space="0" w:color="auto"/>
              <w:right w:val="single" w:sz="4" w:space="0" w:color="auto"/>
            </w:tcBorders>
          </w:tcPr>
          <w:p w14:paraId="7EA869F9"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1DF65F1C" w14:textId="77777777" w:rsidR="00EA7356" w:rsidRPr="008751B5" w:rsidRDefault="00EA7356" w:rsidP="00EA7356">
            <w:pPr>
              <w:jc w:val="center"/>
              <w:rPr>
                <w:bCs/>
              </w:rPr>
            </w:pPr>
            <w:r w:rsidRPr="008751B5">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14:paraId="0FAB6D26" w14:textId="2059D4F9" w:rsidR="00EA7356" w:rsidRPr="008751B5" w:rsidRDefault="00EA7356" w:rsidP="00EA7356">
            <w:pPr>
              <w:jc w:val="center"/>
              <w:rPr>
                <w:bCs/>
              </w:rPr>
            </w:pPr>
            <w:r w:rsidRPr="008751B5">
              <w:rPr>
                <w:bCs/>
              </w:rPr>
              <w:t>1 835,5</w:t>
            </w:r>
          </w:p>
        </w:tc>
        <w:tc>
          <w:tcPr>
            <w:tcW w:w="1134" w:type="dxa"/>
            <w:tcBorders>
              <w:top w:val="single" w:sz="4" w:space="0" w:color="auto"/>
              <w:bottom w:val="single" w:sz="4" w:space="0" w:color="auto"/>
              <w:right w:val="single" w:sz="4" w:space="0" w:color="auto"/>
            </w:tcBorders>
          </w:tcPr>
          <w:p w14:paraId="3E86F238" w14:textId="314C0D54" w:rsidR="00EA7356" w:rsidRPr="008751B5" w:rsidRDefault="00EA7356" w:rsidP="00EA7356">
            <w:pPr>
              <w:jc w:val="center"/>
              <w:rPr>
                <w:bCs/>
              </w:rPr>
            </w:pPr>
            <w:r w:rsidRPr="008751B5">
              <w:rPr>
                <w:rFonts w:eastAsiaTheme="minorEastAsia"/>
              </w:rPr>
              <w:t>276,8</w:t>
            </w:r>
          </w:p>
        </w:tc>
        <w:tc>
          <w:tcPr>
            <w:tcW w:w="1196" w:type="dxa"/>
            <w:gridSpan w:val="2"/>
            <w:tcBorders>
              <w:top w:val="single" w:sz="4" w:space="0" w:color="auto"/>
              <w:left w:val="single" w:sz="4" w:space="0" w:color="auto"/>
              <w:bottom w:val="single" w:sz="4" w:space="0" w:color="auto"/>
              <w:right w:val="single" w:sz="4" w:space="0" w:color="auto"/>
            </w:tcBorders>
          </w:tcPr>
          <w:p w14:paraId="5A0716A6" w14:textId="4DA8242F" w:rsidR="00EA7356" w:rsidRPr="008751B5" w:rsidRDefault="00EA7356" w:rsidP="00EA7356">
            <w:pPr>
              <w:jc w:val="center"/>
              <w:rPr>
                <w:bCs/>
              </w:rPr>
            </w:pPr>
            <w:r w:rsidRPr="008751B5">
              <w:rPr>
                <w:rFonts w:eastAsiaTheme="minorEastAsia"/>
              </w:rPr>
              <w:t>287,8</w:t>
            </w:r>
          </w:p>
        </w:tc>
        <w:tc>
          <w:tcPr>
            <w:tcW w:w="1134" w:type="dxa"/>
            <w:tcBorders>
              <w:top w:val="single" w:sz="4" w:space="0" w:color="auto"/>
              <w:left w:val="single" w:sz="4" w:space="0" w:color="auto"/>
              <w:bottom w:val="single" w:sz="4" w:space="0" w:color="auto"/>
              <w:right w:val="single" w:sz="4" w:space="0" w:color="auto"/>
            </w:tcBorders>
          </w:tcPr>
          <w:p w14:paraId="5CFCC302" w14:textId="468102A7" w:rsidR="00EA7356" w:rsidRPr="008751B5" w:rsidRDefault="00EA7356" w:rsidP="00EA7356">
            <w:pPr>
              <w:jc w:val="center"/>
              <w:rPr>
                <w:bCs/>
              </w:rPr>
            </w:pPr>
            <w:r w:rsidRPr="008751B5">
              <w:rPr>
                <w:rFonts w:eastAsiaTheme="minorEastAsia"/>
              </w:rPr>
              <w:t>299,3</w:t>
            </w:r>
          </w:p>
        </w:tc>
        <w:tc>
          <w:tcPr>
            <w:tcW w:w="1152" w:type="dxa"/>
            <w:tcBorders>
              <w:top w:val="single" w:sz="4" w:space="0" w:color="auto"/>
              <w:left w:val="single" w:sz="4" w:space="0" w:color="auto"/>
              <w:bottom w:val="single" w:sz="4" w:space="0" w:color="auto"/>
              <w:right w:val="single" w:sz="4" w:space="0" w:color="auto"/>
            </w:tcBorders>
          </w:tcPr>
          <w:p w14:paraId="67D2025C" w14:textId="5E4FA9DE" w:rsidR="00EA7356" w:rsidRPr="008751B5" w:rsidRDefault="00EA7356" w:rsidP="00EA7356">
            <w:pPr>
              <w:jc w:val="center"/>
              <w:rPr>
                <w:bCs/>
              </w:rPr>
            </w:pPr>
            <w:r w:rsidRPr="008751B5">
              <w:rPr>
                <w:rFonts w:eastAsiaTheme="minorEastAsia"/>
              </w:rPr>
              <w:t>311,3</w:t>
            </w:r>
          </w:p>
        </w:tc>
        <w:tc>
          <w:tcPr>
            <w:tcW w:w="1134" w:type="dxa"/>
            <w:tcBorders>
              <w:top w:val="single" w:sz="4" w:space="0" w:color="auto"/>
              <w:left w:val="single" w:sz="4" w:space="0" w:color="auto"/>
              <w:bottom w:val="single" w:sz="4" w:space="0" w:color="auto"/>
              <w:right w:val="single" w:sz="4" w:space="0" w:color="auto"/>
            </w:tcBorders>
          </w:tcPr>
          <w:p w14:paraId="7EB16D11" w14:textId="31348463" w:rsidR="00EA7356" w:rsidRPr="008751B5" w:rsidRDefault="00EA7356" w:rsidP="00EA7356">
            <w:pPr>
              <w:jc w:val="center"/>
              <w:rPr>
                <w:bCs/>
              </w:rPr>
            </w:pPr>
            <w:r w:rsidRPr="008751B5">
              <w:rPr>
                <w:rFonts w:eastAsiaTheme="minorEastAsia"/>
              </w:rPr>
              <w:t>323,7</w:t>
            </w:r>
          </w:p>
        </w:tc>
        <w:tc>
          <w:tcPr>
            <w:tcW w:w="1134" w:type="dxa"/>
            <w:tcBorders>
              <w:top w:val="single" w:sz="4" w:space="0" w:color="auto"/>
              <w:left w:val="single" w:sz="4" w:space="0" w:color="auto"/>
              <w:bottom w:val="single" w:sz="4" w:space="0" w:color="auto"/>
              <w:right w:val="single" w:sz="4" w:space="0" w:color="auto"/>
            </w:tcBorders>
          </w:tcPr>
          <w:p w14:paraId="77B229B9" w14:textId="46C7A288" w:rsidR="00EA7356" w:rsidRPr="008751B5" w:rsidRDefault="00EA7356" w:rsidP="00EA7356">
            <w:pPr>
              <w:widowControl w:val="0"/>
              <w:autoSpaceDE w:val="0"/>
              <w:autoSpaceDN w:val="0"/>
              <w:jc w:val="center"/>
              <w:rPr>
                <w:rFonts w:eastAsiaTheme="minorEastAsia"/>
              </w:rPr>
            </w:pPr>
            <w:r w:rsidRPr="008751B5">
              <w:rPr>
                <w:rFonts w:eastAsiaTheme="minorEastAsia"/>
              </w:rPr>
              <w:t>336,6</w:t>
            </w:r>
          </w:p>
        </w:tc>
      </w:tr>
      <w:tr w:rsidR="00EA7356" w:rsidRPr="008751B5" w14:paraId="72CBCC6F" w14:textId="77777777" w:rsidTr="002623FD">
        <w:trPr>
          <w:tblCellSpacing w:w="5" w:type="nil"/>
        </w:trPr>
        <w:tc>
          <w:tcPr>
            <w:tcW w:w="2202" w:type="dxa"/>
            <w:vMerge/>
            <w:tcBorders>
              <w:left w:val="single" w:sz="4" w:space="0" w:color="auto"/>
              <w:bottom w:val="single" w:sz="4" w:space="0" w:color="auto"/>
              <w:right w:val="single" w:sz="4" w:space="0" w:color="auto"/>
            </w:tcBorders>
          </w:tcPr>
          <w:p w14:paraId="1AA260A4" w14:textId="77777777" w:rsidR="00EA7356" w:rsidRPr="008751B5" w:rsidRDefault="00EA7356" w:rsidP="00EA7356">
            <w:pPr>
              <w:jc w:val="center"/>
              <w:rPr>
                <w:bCs/>
              </w:rPr>
            </w:pPr>
          </w:p>
        </w:tc>
        <w:tc>
          <w:tcPr>
            <w:tcW w:w="2268" w:type="dxa"/>
            <w:tcBorders>
              <w:left w:val="single" w:sz="4" w:space="0" w:color="auto"/>
              <w:bottom w:val="single" w:sz="4" w:space="0" w:color="auto"/>
              <w:right w:val="single" w:sz="4" w:space="0" w:color="auto"/>
            </w:tcBorders>
          </w:tcPr>
          <w:p w14:paraId="62623404" w14:textId="77777777" w:rsidR="00EA7356" w:rsidRPr="008751B5" w:rsidRDefault="00EA7356" w:rsidP="00EA7356">
            <w:pPr>
              <w:jc w:val="center"/>
              <w:rPr>
                <w:bCs/>
              </w:rPr>
            </w:pPr>
            <w:r w:rsidRPr="008751B5">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6C725F62" w14:textId="182DF19A"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7AC21BF3" w14:textId="359A6DE6"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03B7221B" w14:textId="0076D8F1"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23A41DC8" w14:textId="6A6D347E"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6A174F6E" w14:textId="7A83C6A6"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1B4F1DA2" w14:textId="2C68C3CB"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5308E31" w14:textId="4A2C1564" w:rsidR="00EA7356" w:rsidRPr="008751B5" w:rsidRDefault="00EA7356" w:rsidP="00EA7356">
            <w:pPr>
              <w:jc w:val="center"/>
              <w:rPr>
                <w:bCs/>
              </w:rPr>
            </w:pPr>
            <w:r w:rsidRPr="008751B5">
              <w:rPr>
                <w:bCs/>
              </w:rPr>
              <w:t>0,0</w:t>
            </w:r>
          </w:p>
        </w:tc>
      </w:tr>
      <w:tr w:rsidR="00EA7356" w:rsidRPr="008751B5" w14:paraId="232ED9CB" w14:textId="77777777" w:rsidTr="00711D8C">
        <w:trPr>
          <w:tblCellSpacing w:w="5" w:type="nil"/>
        </w:trPr>
        <w:tc>
          <w:tcPr>
            <w:tcW w:w="13196" w:type="dxa"/>
            <w:gridSpan w:val="10"/>
            <w:tcBorders>
              <w:top w:val="single" w:sz="4" w:space="0" w:color="auto"/>
              <w:left w:val="single" w:sz="4" w:space="0" w:color="auto"/>
              <w:bottom w:val="single" w:sz="4" w:space="0" w:color="auto"/>
              <w:right w:val="single" w:sz="4" w:space="0" w:color="auto"/>
            </w:tcBorders>
          </w:tcPr>
          <w:p w14:paraId="2F02E83F" w14:textId="478FDFC5" w:rsidR="00EA7356" w:rsidRPr="008751B5" w:rsidRDefault="00EA7356" w:rsidP="00EA7356">
            <w:pPr>
              <w:jc w:val="center"/>
              <w:rPr>
                <w:bCs/>
              </w:rPr>
            </w:pPr>
            <w:r w:rsidRPr="008751B5">
              <w:rPr>
                <w:bCs/>
              </w:rPr>
              <w:t xml:space="preserve">"Осуществление внутреннего муниципального финансового </w:t>
            </w:r>
            <w:r w:rsidRPr="00B06CE1">
              <w:rPr>
                <w:bCs/>
              </w:rPr>
              <w:t xml:space="preserve">контроля </w:t>
            </w:r>
            <w:r w:rsidR="00B413DE" w:rsidRPr="00B06CE1">
              <w:rPr>
                <w:bCs/>
              </w:rPr>
              <w:t xml:space="preserve">в сфере бюджетных правоотношений </w:t>
            </w:r>
            <w:r w:rsidRPr="00B06CE1">
              <w:rPr>
                <w:bCs/>
              </w:rPr>
              <w:t>и контроля</w:t>
            </w:r>
            <w:r w:rsidRPr="008751B5">
              <w:rPr>
                <w:bCs/>
              </w:rPr>
              <w:t xml:space="preserve"> в сфере закупок муниципального округа"</w:t>
            </w:r>
          </w:p>
          <w:p w14:paraId="0F6EA7FA" w14:textId="526750DB" w:rsidR="00EA7356" w:rsidRPr="008751B5" w:rsidRDefault="00EA7356" w:rsidP="00EA7356">
            <w:pPr>
              <w:jc w:val="center"/>
              <w:rPr>
                <w:bCs/>
              </w:rPr>
            </w:pPr>
          </w:p>
        </w:tc>
      </w:tr>
      <w:tr w:rsidR="00EA7356" w:rsidRPr="008751B5" w14:paraId="0F5EEA4E" w14:textId="77777777" w:rsidTr="002623FD">
        <w:trPr>
          <w:tblCellSpacing w:w="5" w:type="nil"/>
        </w:trPr>
        <w:tc>
          <w:tcPr>
            <w:tcW w:w="2202" w:type="dxa"/>
            <w:vMerge w:val="restart"/>
            <w:tcBorders>
              <w:top w:val="single" w:sz="4" w:space="0" w:color="auto"/>
              <w:left w:val="single" w:sz="4" w:space="0" w:color="auto"/>
              <w:right w:val="single" w:sz="4" w:space="0" w:color="auto"/>
            </w:tcBorders>
          </w:tcPr>
          <w:p w14:paraId="57660E85" w14:textId="77777777" w:rsidR="00EA7356" w:rsidRPr="008751B5" w:rsidRDefault="00EA7356" w:rsidP="00EA7356">
            <w:pPr>
              <w:jc w:val="center"/>
              <w:rPr>
                <w:bCs/>
              </w:rPr>
            </w:pPr>
            <w:r w:rsidRPr="008751B5">
              <w:rPr>
                <w:bCs/>
              </w:rPr>
              <w:t>Финансовое управление</w:t>
            </w:r>
          </w:p>
          <w:p w14:paraId="0147F2FD" w14:textId="77777777" w:rsidR="00EA7356" w:rsidRPr="008751B5" w:rsidRDefault="00EA7356" w:rsidP="00EA7356">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40419240" w14:textId="77777777" w:rsidR="00EA7356" w:rsidRPr="008751B5" w:rsidRDefault="00EA7356" w:rsidP="00EA7356">
            <w:r w:rsidRPr="008751B5">
              <w:t xml:space="preserve">Всего, в том </w:t>
            </w:r>
            <w:proofErr w:type="gramStart"/>
            <w:r w:rsidRPr="008751B5">
              <w:t xml:space="preserve">числе:   </w:t>
            </w:r>
            <w:proofErr w:type="gramEnd"/>
            <w:r w:rsidRPr="008751B5">
              <w:t xml:space="preserve">   </w:t>
            </w:r>
          </w:p>
        </w:tc>
        <w:tc>
          <w:tcPr>
            <w:tcW w:w="1842" w:type="dxa"/>
            <w:tcBorders>
              <w:top w:val="single" w:sz="4" w:space="0" w:color="auto"/>
              <w:left w:val="single" w:sz="4" w:space="0" w:color="auto"/>
              <w:bottom w:val="single" w:sz="4" w:space="0" w:color="auto"/>
              <w:right w:val="single" w:sz="4" w:space="0" w:color="auto"/>
            </w:tcBorders>
          </w:tcPr>
          <w:p w14:paraId="2E947FE3" w14:textId="1A099BA4" w:rsidR="00EA7356" w:rsidRPr="008751B5" w:rsidRDefault="00EA7356" w:rsidP="00EA7356">
            <w:pPr>
              <w:jc w:val="center"/>
            </w:pPr>
            <w:r w:rsidRPr="008751B5">
              <w:t>36 70</w:t>
            </w:r>
            <w:r>
              <w:t>0,9</w:t>
            </w:r>
          </w:p>
        </w:tc>
        <w:tc>
          <w:tcPr>
            <w:tcW w:w="1134" w:type="dxa"/>
            <w:tcBorders>
              <w:top w:val="single" w:sz="4" w:space="0" w:color="auto"/>
              <w:bottom w:val="single" w:sz="4" w:space="0" w:color="auto"/>
              <w:right w:val="single" w:sz="4" w:space="0" w:color="auto"/>
            </w:tcBorders>
          </w:tcPr>
          <w:p w14:paraId="11FAF638" w14:textId="4A3B7DA9" w:rsidR="00EA7356" w:rsidRPr="008751B5" w:rsidRDefault="00EA7356" w:rsidP="00EA7356">
            <w:pPr>
              <w:widowControl w:val="0"/>
              <w:autoSpaceDE w:val="0"/>
              <w:autoSpaceDN w:val="0"/>
              <w:jc w:val="center"/>
              <w:rPr>
                <w:rFonts w:eastAsiaTheme="minorEastAsia"/>
              </w:rPr>
            </w:pPr>
            <w:r w:rsidRPr="008751B5">
              <w:rPr>
                <w:rFonts w:eastAsiaTheme="minorEastAsia"/>
              </w:rPr>
              <w:t>6 103,7</w:t>
            </w:r>
          </w:p>
        </w:tc>
        <w:tc>
          <w:tcPr>
            <w:tcW w:w="1196" w:type="dxa"/>
            <w:gridSpan w:val="2"/>
            <w:tcBorders>
              <w:top w:val="single" w:sz="4" w:space="0" w:color="auto"/>
              <w:left w:val="single" w:sz="4" w:space="0" w:color="auto"/>
              <w:bottom w:val="single" w:sz="4" w:space="0" w:color="auto"/>
              <w:right w:val="single" w:sz="4" w:space="0" w:color="auto"/>
            </w:tcBorders>
          </w:tcPr>
          <w:p w14:paraId="63C47225" w14:textId="6750A36B" w:rsidR="00EA7356" w:rsidRPr="008751B5" w:rsidRDefault="00EA7356" w:rsidP="00EA7356">
            <w:pPr>
              <w:widowControl w:val="0"/>
              <w:autoSpaceDE w:val="0"/>
              <w:autoSpaceDN w:val="0"/>
              <w:jc w:val="center"/>
              <w:rPr>
                <w:rFonts w:eastAsiaTheme="minorEastAsia"/>
              </w:rPr>
            </w:pPr>
            <w:r w:rsidRPr="008751B5">
              <w:rPr>
                <w:rFonts w:eastAsiaTheme="minorEastAsia"/>
              </w:rPr>
              <w:t>6 108,7</w:t>
            </w:r>
          </w:p>
        </w:tc>
        <w:tc>
          <w:tcPr>
            <w:tcW w:w="1134" w:type="dxa"/>
            <w:tcBorders>
              <w:top w:val="single" w:sz="4" w:space="0" w:color="auto"/>
              <w:left w:val="single" w:sz="4" w:space="0" w:color="auto"/>
              <w:bottom w:val="single" w:sz="4" w:space="0" w:color="auto"/>
              <w:right w:val="single" w:sz="4" w:space="0" w:color="auto"/>
            </w:tcBorders>
          </w:tcPr>
          <w:p w14:paraId="025BF14D" w14:textId="500ED23A" w:rsidR="00EA7356" w:rsidRPr="008751B5" w:rsidRDefault="00EA7356" w:rsidP="00EA7356">
            <w:pPr>
              <w:jc w:val="center"/>
            </w:pPr>
            <w:r w:rsidRPr="008751B5">
              <w:t>6 113,9</w:t>
            </w:r>
          </w:p>
        </w:tc>
        <w:tc>
          <w:tcPr>
            <w:tcW w:w="1152" w:type="dxa"/>
            <w:tcBorders>
              <w:top w:val="single" w:sz="4" w:space="0" w:color="auto"/>
              <w:left w:val="single" w:sz="4" w:space="0" w:color="auto"/>
              <w:bottom w:val="single" w:sz="4" w:space="0" w:color="auto"/>
              <w:right w:val="single" w:sz="4" w:space="0" w:color="auto"/>
            </w:tcBorders>
          </w:tcPr>
          <w:p w14:paraId="1C44D41E" w14:textId="295EA6EE" w:rsidR="00EA7356" w:rsidRPr="008751B5" w:rsidRDefault="00EA7356" w:rsidP="00EA7356">
            <w:pPr>
              <w:jc w:val="center"/>
            </w:pPr>
            <w:r>
              <w:t>6 119,2</w:t>
            </w:r>
          </w:p>
        </w:tc>
        <w:tc>
          <w:tcPr>
            <w:tcW w:w="1134" w:type="dxa"/>
            <w:tcBorders>
              <w:top w:val="single" w:sz="4" w:space="0" w:color="auto"/>
              <w:left w:val="single" w:sz="4" w:space="0" w:color="auto"/>
              <w:bottom w:val="single" w:sz="4" w:space="0" w:color="auto"/>
              <w:right w:val="single" w:sz="4" w:space="0" w:color="auto"/>
            </w:tcBorders>
          </w:tcPr>
          <w:p w14:paraId="178A3EC5" w14:textId="2F36B4C8" w:rsidR="00EA7356" w:rsidRPr="008751B5" w:rsidRDefault="00EA7356" w:rsidP="00EA7356">
            <w:pPr>
              <w:jc w:val="center"/>
            </w:pPr>
            <w:r>
              <w:t>6 124,8</w:t>
            </w:r>
          </w:p>
        </w:tc>
        <w:tc>
          <w:tcPr>
            <w:tcW w:w="1134" w:type="dxa"/>
            <w:tcBorders>
              <w:top w:val="single" w:sz="4" w:space="0" w:color="auto"/>
              <w:left w:val="single" w:sz="4" w:space="0" w:color="auto"/>
              <w:bottom w:val="single" w:sz="4" w:space="0" w:color="auto"/>
              <w:right w:val="single" w:sz="4" w:space="0" w:color="auto"/>
            </w:tcBorders>
          </w:tcPr>
          <w:p w14:paraId="2D96DB11" w14:textId="60C21899" w:rsidR="00EA7356" w:rsidRPr="008751B5" w:rsidRDefault="00EA7356" w:rsidP="00EA7356">
            <w:pPr>
              <w:jc w:val="center"/>
            </w:pPr>
            <w:r>
              <w:t>6 130,6</w:t>
            </w:r>
          </w:p>
        </w:tc>
      </w:tr>
      <w:tr w:rsidR="00EA7356" w:rsidRPr="008751B5" w14:paraId="44727E01" w14:textId="77777777" w:rsidTr="002623FD">
        <w:trPr>
          <w:tblCellSpacing w:w="5" w:type="nil"/>
        </w:trPr>
        <w:tc>
          <w:tcPr>
            <w:tcW w:w="2202" w:type="dxa"/>
            <w:vMerge/>
            <w:tcBorders>
              <w:left w:val="single" w:sz="4" w:space="0" w:color="auto"/>
              <w:right w:val="single" w:sz="4" w:space="0" w:color="auto"/>
            </w:tcBorders>
          </w:tcPr>
          <w:p w14:paraId="474F5E9E" w14:textId="77777777" w:rsidR="00EA7356" w:rsidRPr="008751B5" w:rsidRDefault="00EA7356" w:rsidP="00EA7356">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4AEDBAA6" w14:textId="77777777" w:rsidR="00EA7356" w:rsidRPr="008751B5" w:rsidRDefault="00EA7356" w:rsidP="00EA7356">
            <w:r w:rsidRPr="008751B5">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1D1E57AF" w14:textId="1C0377C8"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3016A533" w14:textId="4C16F60B"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6FCC5A16" w14:textId="27E9DB4A"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0DA8DF8D" w14:textId="518E70CF"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2294EAE2" w14:textId="608AA79D"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6039E97" w14:textId="424D19E3"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13E7F36E" w14:textId="22E6E9DD" w:rsidR="00EA7356" w:rsidRPr="008751B5" w:rsidRDefault="00EA7356" w:rsidP="00EA7356">
            <w:pPr>
              <w:jc w:val="center"/>
              <w:rPr>
                <w:bCs/>
              </w:rPr>
            </w:pPr>
            <w:r w:rsidRPr="008751B5">
              <w:rPr>
                <w:bCs/>
              </w:rPr>
              <w:t>0,0</w:t>
            </w:r>
          </w:p>
        </w:tc>
      </w:tr>
      <w:tr w:rsidR="00EA7356" w:rsidRPr="008751B5" w14:paraId="05E3A652" w14:textId="77777777" w:rsidTr="002623FD">
        <w:trPr>
          <w:tblCellSpacing w:w="5" w:type="nil"/>
        </w:trPr>
        <w:tc>
          <w:tcPr>
            <w:tcW w:w="2202" w:type="dxa"/>
            <w:vMerge/>
            <w:tcBorders>
              <w:left w:val="single" w:sz="4" w:space="0" w:color="auto"/>
              <w:right w:val="single" w:sz="4" w:space="0" w:color="auto"/>
            </w:tcBorders>
          </w:tcPr>
          <w:p w14:paraId="7758CB4B" w14:textId="77777777" w:rsidR="00EA7356" w:rsidRPr="008751B5" w:rsidRDefault="00EA7356" w:rsidP="00EA7356">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247C01C5" w14:textId="77777777" w:rsidR="00EA7356" w:rsidRPr="008751B5" w:rsidRDefault="00EA7356" w:rsidP="00EA7356">
            <w:r w:rsidRPr="008751B5">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445CB06B" w14:textId="7AAC5446"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32E8C825" w14:textId="4029EE00"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27531407" w14:textId="239C577C"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39340931" w14:textId="3FD4EF96"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1C515C91" w14:textId="66F82887"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7858F041" w14:textId="5937B77B"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0705D5B1" w14:textId="4986CDDD" w:rsidR="00EA7356" w:rsidRPr="008751B5" w:rsidRDefault="00EA7356" w:rsidP="00EA7356">
            <w:pPr>
              <w:jc w:val="center"/>
              <w:rPr>
                <w:bCs/>
              </w:rPr>
            </w:pPr>
            <w:r w:rsidRPr="008751B5">
              <w:rPr>
                <w:bCs/>
              </w:rPr>
              <w:t>0,0</w:t>
            </w:r>
          </w:p>
        </w:tc>
      </w:tr>
      <w:tr w:rsidR="00EA7356" w:rsidRPr="008751B5" w14:paraId="0EF71647" w14:textId="77777777" w:rsidTr="002623FD">
        <w:trPr>
          <w:tblCellSpacing w:w="5" w:type="nil"/>
        </w:trPr>
        <w:tc>
          <w:tcPr>
            <w:tcW w:w="2202" w:type="dxa"/>
            <w:vMerge/>
            <w:tcBorders>
              <w:left w:val="single" w:sz="4" w:space="0" w:color="auto"/>
              <w:right w:val="single" w:sz="4" w:space="0" w:color="auto"/>
            </w:tcBorders>
          </w:tcPr>
          <w:p w14:paraId="0970420D" w14:textId="77777777" w:rsidR="00EA7356" w:rsidRPr="008751B5" w:rsidRDefault="00EA7356" w:rsidP="00EA7356">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32A2B148" w14:textId="77777777" w:rsidR="00EA7356" w:rsidRPr="008751B5" w:rsidRDefault="00EA7356" w:rsidP="00EA7356">
            <w:r w:rsidRPr="008751B5">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14:paraId="2677F8B7" w14:textId="36132345" w:rsidR="00EA7356" w:rsidRPr="008751B5" w:rsidRDefault="00EA7356" w:rsidP="00EA7356">
            <w:pPr>
              <w:jc w:val="center"/>
            </w:pPr>
            <w:r w:rsidRPr="008751B5">
              <w:t>36 70</w:t>
            </w:r>
            <w:r>
              <w:t>0,9</w:t>
            </w:r>
          </w:p>
        </w:tc>
        <w:tc>
          <w:tcPr>
            <w:tcW w:w="1134" w:type="dxa"/>
            <w:tcBorders>
              <w:top w:val="single" w:sz="4" w:space="0" w:color="auto"/>
              <w:bottom w:val="single" w:sz="4" w:space="0" w:color="auto"/>
              <w:right w:val="single" w:sz="4" w:space="0" w:color="auto"/>
            </w:tcBorders>
          </w:tcPr>
          <w:p w14:paraId="638D4AFC" w14:textId="30547B07" w:rsidR="00EA7356" w:rsidRPr="008751B5" w:rsidRDefault="00EA7356" w:rsidP="00EA7356">
            <w:pPr>
              <w:widowControl w:val="0"/>
              <w:autoSpaceDE w:val="0"/>
              <w:autoSpaceDN w:val="0"/>
              <w:jc w:val="center"/>
              <w:rPr>
                <w:rFonts w:eastAsiaTheme="minorEastAsia"/>
              </w:rPr>
            </w:pPr>
            <w:r w:rsidRPr="008751B5">
              <w:rPr>
                <w:rFonts w:eastAsiaTheme="minorEastAsia"/>
              </w:rPr>
              <w:t>6 103,7</w:t>
            </w:r>
          </w:p>
        </w:tc>
        <w:tc>
          <w:tcPr>
            <w:tcW w:w="1196" w:type="dxa"/>
            <w:gridSpan w:val="2"/>
            <w:tcBorders>
              <w:top w:val="single" w:sz="4" w:space="0" w:color="auto"/>
              <w:left w:val="single" w:sz="4" w:space="0" w:color="auto"/>
              <w:bottom w:val="single" w:sz="4" w:space="0" w:color="auto"/>
              <w:right w:val="single" w:sz="4" w:space="0" w:color="auto"/>
            </w:tcBorders>
          </w:tcPr>
          <w:p w14:paraId="3E82A2D4" w14:textId="776BDF75" w:rsidR="00EA7356" w:rsidRPr="008751B5" w:rsidRDefault="00EA7356" w:rsidP="00EA7356">
            <w:pPr>
              <w:widowControl w:val="0"/>
              <w:autoSpaceDE w:val="0"/>
              <w:autoSpaceDN w:val="0"/>
              <w:jc w:val="center"/>
              <w:rPr>
                <w:rFonts w:eastAsiaTheme="minorEastAsia"/>
              </w:rPr>
            </w:pPr>
            <w:r w:rsidRPr="008751B5">
              <w:rPr>
                <w:rFonts w:eastAsiaTheme="minorEastAsia"/>
              </w:rPr>
              <w:t>6 108,7</w:t>
            </w:r>
          </w:p>
        </w:tc>
        <w:tc>
          <w:tcPr>
            <w:tcW w:w="1134" w:type="dxa"/>
            <w:tcBorders>
              <w:top w:val="single" w:sz="4" w:space="0" w:color="auto"/>
              <w:left w:val="single" w:sz="4" w:space="0" w:color="auto"/>
              <w:bottom w:val="single" w:sz="4" w:space="0" w:color="auto"/>
              <w:right w:val="single" w:sz="4" w:space="0" w:color="auto"/>
            </w:tcBorders>
          </w:tcPr>
          <w:p w14:paraId="34AD6D77" w14:textId="121D4B35" w:rsidR="00EA7356" w:rsidRPr="008751B5" w:rsidRDefault="00EA7356" w:rsidP="00EA7356">
            <w:pPr>
              <w:jc w:val="center"/>
            </w:pPr>
            <w:r w:rsidRPr="008751B5">
              <w:t>6 113,9</w:t>
            </w:r>
          </w:p>
        </w:tc>
        <w:tc>
          <w:tcPr>
            <w:tcW w:w="1152" w:type="dxa"/>
            <w:tcBorders>
              <w:top w:val="single" w:sz="4" w:space="0" w:color="auto"/>
              <w:left w:val="single" w:sz="4" w:space="0" w:color="auto"/>
              <w:bottom w:val="single" w:sz="4" w:space="0" w:color="auto"/>
              <w:right w:val="single" w:sz="4" w:space="0" w:color="auto"/>
            </w:tcBorders>
          </w:tcPr>
          <w:p w14:paraId="7C4D4EE2" w14:textId="23A54191" w:rsidR="00EA7356" w:rsidRPr="008751B5" w:rsidRDefault="00EA7356" w:rsidP="00EA7356">
            <w:pPr>
              <w:jc w:val="center"/>
            </w:pPr>
            <w:r>
              <w:t>6 119,2</w:t>
            </w:r>
          </w:p>
        </w:tc>
        <w:tc>
          <w:tcPr>
            <w:tcW w:w="1134" w:type="dxa"/>
            <w:tcBorders>
              <w:top w:val="single" w:sz="4" w:space="0" w:color="auto"/>
              <w:left w:val="single" w:sz="4" w:space="0" w:color="auto"/>
              <w:bottom w:val="single" w:sz="4" w:space="0" w:color="auto"/>
              <w:right w:val="single" w:sz="4" w:space="0" w:color="auto"/>
            </w:tcBorders>
          </w:tcPr>
          <w:p w14:paraId="3CD84071" w14:textId="11187829" w:rsidR="00EA7356" w:rsidRPr="008751B5" w:rsidRDefault="00EA7356" w:rsidP="00EA7356">
            <w:pPr>
              <w:jc w:val="center"/>
            </w:pPr>
            <w:r>
              <w:t>6 124,8</w:t>
            </w:r>
          </w:p>
        </w:tc>
        <w:tc>
          <w:tcPr>
            <w:tcW w:w="1134" w:type="dxa"/>
            <w:tcBorders>
              <w:top w:val="single" w:sz="4" w:space="0" w:color="auto"/>
              <w:left w:val="single" w:sz="4" w:space="0" w:color="auto"/>
              <w:bottom w:val="single" w:sz="4" w:space="0" w:color="auto"/>
              <w:right w:val="single" w:sz="4" w:space="0" w:color="auto"/>
            </w:tcBorders>
          </w:tcPr>
          <w:p w14:paraId="4F2D1122" w14:textId="72C67563" w:rsidR="00EA7356" w:rsidRPr="008751B5" w:rsidRDefault="00EA7356" w:rsidP="00EA7356">
            <w:pPr>
              <w:jc w:val="center"/>
            </w:pPr>
            <w:r>
              <w:t>6 130,6</w:t>
            </w:r>
          </w:p>
        </w:tc>
      </w:tr>
      <w:tr w:rsidR="00EA7356" w:rsidRPr="008751B5" w14:paraId="60E8F95B" w14:textId="77777777" w:rsidTr="002623FD">
        <w:trPr>
          <w:tblCellSpacing w:w="5" w:type="nil"/>
        </w:trPr>
        <w:tc>
          <w:tcPr>
            <w:tcW w:w="2202" w:type="dxa"/>
            <w:vMerge/>
            <w:tcBorders>
              <w:left w:val="single" w:sz="4" w:space="0" w:color="auto"/>
              <w:bottom w:val="single" w:sz="4" w:space="0" w:color="auto"/>
              <w:right w:val="single" w:sz="4" w:space="0" w:color="auto"/>
            </w:tcBorders>
          </w:tcPr>
          <w:p w14:paraId="381E5BDD" w14:textId="77777777" w:rsidR="00EA7356" w:rsidRPr="008751B5" w:rsidRDefault="00EA7356" w:rsidP="00EA7356">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7FB6FE5B" w14:textId="77777777" w:rsidR="00EA7356" w:rsidRPr="008751B5" w:rsidRDefault="00EA7356" w:rsidP="00EA7356">
            <w:r w:rsidRPr="008751B5">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2A48D76E" w14:textId="22F6740D"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477D5FDE" w14:textId="63CEE505" w:rsidR="00EA7356" w:rsidRPr="008751B5" w:rsidRDefault="00EA7356" w:rsidP="00EA7356">
            <w:pPr>
              <w:jc w:val="center"/>
              <w:rPr>
                <w:bCs/>
              </w:rPr>
            </w:pPr>
            <w:r w:rsidRPr="008751B5">
              <w:rPr>
                <w:bCs/>
              </w:rPr>
              <w:t>0,0</w:t>
            </w:r>
          </w:p>
        </w:tc>
        <w:tc>
          <w:tcPr>
            <w:tcW w:w="1196" w:type="dxa"/>
            <w:gridSpan w:val="2"/>
            <w:tcBorders>
              <w:top w:val="single" w:sz="4" w:space="0" w:color="auto"/>
              <w:left w:val="single" w:sz="4" w:space="0" w:color="auto"/>
              <w:bottom w:val="single" w:sz="4" w:space="0" w:color="auto"/>
              <w:right w:val="single" w:sz="4" w:space="0" w:color="auto"/>
            </w:tcBorders>
          </w:tcPr>
          <w:p w14:paraId="2FD39760" w14:textId="1334E9E7"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6362FB8A" w14:textId="6FFE0AC6" w:rsidR="00EA7356" w:rsidRPr="008751B5" w:rsidRDefault="00EA7356" w:rsidP="00EA7356">
            <w:pPr>
              <w:jc w:val="center"/>
              <w:rPr>
                <w:bCs/>
              </w:rPr>
            </w:pPr>
            <w:r w:rsidRPr="008751B5">
              <w:rPr>
                <w:bCs/>
              </w:rPr>
              <w:t>0,0</w:t>
            </w:r>
          </w:p>
        </w:tc>
        <w:tc>
          <w:tcPr>
            <w:tcW w:w="1152" w:type="dxa"/>
            <w:tcBorders>
              <w:top w:val="single" w:sz="4" w:space="0" w:color="auto"/>
              <w:left w:val="single" w:sz="4" w:space="0" w:color="auto"/>
              <w:bottom w:val="single" w:sz="4" w:space="0" w:color="auto"/>
              <w:right w:val="single" w:sz="4" w:space="0" w:color="auto"/>
            </w:tcBorders>
          </w:tcPr>
          <w:p w14:paraId="6758C9C7" w14:textId="7FF02F2F"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5441BFAB" w14:textId="3C4F1596" w:rsidR="00EA7356" w:rsidRPr="008751B5" w:rsidRDefault="00EA7356" w:rsidP="00EA7356">
            <w:pPr>
              <w:jc w:val="center"/>
              <w:rPr>
                <w:bCs/>
              </w:rPr>
            </w:pPr>
            <w:r w:rsidRPr="008751B5">
              <w:rPr>
                <w:bCs/>
              </w:rPr>
              <w:t>0,0</w:t>
            </w:r>
          </w:p>
        </w:tc>
        <w:tc>
          <w:tcPr>
            <w:tcW w:w="1134" w:type="dxa"/>
            <w:tcBorders>
              <w:top w:val="single" w:sz="4" w:space="0" w:color="auto"/>
              <w:left w:val="single" w:sz="4" w:space="0" w:color="auto"/>
              <w:bottom w:val="single" w:sz="4" w:space="0" w:color="auto"/>
              <w:right w:val="single" w:sz="4" w:space="0" w:color="auto"/>
            </w:tcBorders>
          </w:tcPr>
          <w:p w14:paraId="7962DDEE" w14:textId="40FBEA8B" w:rsidR="00EA7356" w:rsidRPr="008751B5" w:rsidRDefault="00EA7356" w:rsidP="00EA7356">
            <w:pPr>
              <w:jc w:val="center"/>
              <w:rPr>
                <w:bCs/>
              </w:rPr>
            </w:pPr>
            <w:r w:rsidRPr="008751B5">
              <w:rPr>
                <w:bCs/>
              </w:rPr>
              <w:t>0,0</w:t>
            </w:r>
          </w:p>
        </w:tc>
      </w:tr>
    </w:tbl>
    <w:p w14:paraId="64B308AD" w14:textId="77777777" w:rsidR="0067054C" w:rsidRPr="008751B5" w:rsidRDefault="0067054C" w:rsidP="0067054C">
      <w:pPr>
        <w:rPr>
          <w:lang w:eastAsia="en-US"/>
        </w:rPr>
        <w:sectPr w:rsidR="0067054C" w:rsidRPr="008751B5" w:rsidSect="0067054C">
          <w:pgSz w:w="16838" w:h="11906" w:orient="landscape"/>
          <w:pgMar w:top="1134" w:right="1440" w:bottom="567" w:left="1440" w:header="0" w:footer="0" w:gutter="0"/>
          <w:cols w:space="720"/>
          <w:noEndnote/>
          <w:docGrid w:linePitch="326"/>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591D02" w:rsidRPr="008A6F7F" w14:paraId="3C1C89EA" w14:textId="77777777" w:rsidTr="00C06329">
        <w:tc>
          <w:tcPr>
            <w:tcW w:w="9355" w:type="dxa"/>
            <w:tcBorders>
              <w:top w:val="nil"/>
              <w:left w:val="nil"/>
              <w:bottom w:val="nil"/>
              <w:right w:val="nil"/>
            </w:tcBorders>
          </w:tcPr>
          <w:p w14:paraId="4360AEE9" w14:textId="77777777" w:rsidR="001A596E" w:rsidRPr="008A6F7F" w:rsidRDefault="001A596E" w:rsidP="00900076">
            <w:pPr>
              <w:widowControl w:val="0"/>
              <w:autoSpaceDE w:val="0"/>
              <w:autoSpaceDN w:val="0"/>
              <w:jc w:val="center"/>
              <w:rPr>
                <w:rFonts w:eastAsiaTheme="minorEastAsia"/>
              </w:rPr>
            </w:pPr>
            <w:r w:rsidRPr="008A6F7F">
              <w:rPr>
                <w:rFonts w:eastAsiaTheme="minorEastAsia"/>
              </w:rPr>
              <w:lastRenderedPageBreak/>
              <w:t xml:space="preserve">РАЗДЕЛ </w:t>
            </w:r>
            <w:r w:rsidRPr="008A6F7F">
              <w:rPr>
                <w:rFonts w:eastAsiaTheme="minorEastAsia"/>
                <w:lang w:val="en-US"/>
              </w:rPr>
              <w:t>III</w:t>
            </w:r>
            <w:r w:rsidRPr="008A6F7F">
              <w:rPr>
                <w:rFonts w:eastAsiaTheme="minorEastAsia"/>
              </w:rPr>
              <w:t>. ПАСПОРТ</w:t>
            </w:r>
            <w:r w:rsidR="00C06329" w:rsidRPr="008A6F7F">
              <w:rPr>
                <w:rFonts w:eastAsiaTheme="minorEastAsia"/>
              </w:rPr>
              <w:t>А</w:t>
            </w:r>
            <w:r w:rsidRPr="008A6F7F">
              <w:rPr>
                <w:rFonts w:eastAsiaTheme="minorEastAsia"/>
              </w:rPr>
              <w:t xml:space="preserve"> СТРУКТУРНЫХ ЭЛЕМЕНТОВ</w:t>
            </w:r>
          </w:p>
          <w:p w14:paraId="6F230738" w14:textId="77777777" w:rsidR="001A596E" w:rsidRPr="008A6F7F" w:rsidRDefault="001A596E" w:rsidP="00900076">
            <w:pPr>
              <w:widowControl w:val="0"/>
              <w:autoSpaceDE w:val="0"/>
              <w:autoSpaceDN w:val="0"/>
              <w:jc w:val="center"/>
              <w:rPr>
                <w:rFonts w:eastAsiaTheme="minorEastAsia"/>
              </w:rPr>
            </w:pPr>
          </w:p>
          <w:p w14:paraId="2DD8E2BC" w14:textId="77777777" w:rsidR="00591D02" w:rsidRPr="008A6F7F" w:rsidRDefault="00591D02" w:rsidP="00900076">
            <w:pPr>
              <w:widowControl w:val="0"/>
              <w:autoSpaceDE w:val="0"/>
              <w:autoSpaceDN w:val="0"/>
              <w:jc w:val="center"/>
              <w:rPr>
                <w:rFonts w:eastAsiaTheme="minorEastAsia"/>
              </w:rPr>
            </w:pPr>
            <w:r w:rsidRPr="008A6F7F">
              <w:rPr>
                <w:rFonts w:eastAsiaTheme="minorEastAsia"/>
              </w:rPr>
              <w:t>ПАСПОРТ</w:t>
            </w:r>
          </w:p>
          <w:p w14:paraId="747F15A5" w14:textId="77777777" w:rsidR="00E97984" w:rsidRPr="008A6F7F" w:rsidRDefault="00591D02" w:rsidP="00E97984">
            <w:pPr>
              <w:widowControl w:val="0"/>
              <w:autoSpaceDE w:val="0"/>
              <w:autoSpaceDN w:val="0"/>
              <w:jc w:val="center"/>
              <w:rPr>
                <w:rFonts w:eastAsiaTheme="minorEastAsia"/>
              </w:rPr>
            </w:pPr>
            <w:r w:rsidRPr="008A6F7F">
              <w:rPr>
                <w:rFonts w:eastAsiaTheme="minorEastAsia"/>
              </w:rPr>
              <w:t xml:space="preserve">КОМПЛЕКСА ПРОЦЕССНЫХ МЕРОПРИЯТИЙ </w:t>
            </w:r>
          </w:p>
          <w:p w14:paraId="4A6E427E" w14:textId="77777777" w:rsidR="00E97984" w:rsidRPr="008A6F7F" w:rsidRDefault="00E97984" w:rsidP="00E97984">
            <w:pPr>
              <w:widowControl w:val="0"/>
              <w:autoSpaceDE w:val="0"/>
              <w:autoSpaceDN w:val="0"/>
              <w:jc w:val="center"/>
              <w:rPr>
                <w:rFonts w:eastAsiaTheme="minorEastAsia"/>
                <w:u w:val="single"/>
              </w:rPr>
            </w:pPr>
          </w:p>
          <w:p w14:paraId="02F9B6D1" w14:textId="77777777" w:rsidR="00C31CB5" w:rsidRPr="00D6753F" w:rsidRDefault="00C31CB5" w:rsidP="00C31CB5">
            <w:pPr>
              <w:jc w:val="center"/>
              <w:rPr>
                <w:bCs/>
                <w:u w:val="single"/>
              </w:rPr>
            </w:pPr>
            <w:r w:rsidRPr="00D6753F">
              <w:rPr>
                <w:rFonts w:cs="Arial"/>
                <w:u w:val="single"/>
                <w:lang w:eastAsia="en-US"/>
              </w:rPr>
              <w:t>"О</w:t>
            </w:r>
            <w:r w:rsidRPr="00D6753F">
              <w:rPr>
                <w:bCs/>
                <w:u w:val="single"/>
              </w:rPr>
              <w:t xml:space="preserve">рганизация и управление бюджетным процессом </w:t>
            </w:r>
          </w:p>
          <w:p w14:paraId="40E717A3" w14:textId="560E5CF3" w:rsidR="00C31CB5" w:rsidRPr="00D6753F" w:rsidRDefault="00C31CB5" w:rsidP="00C31CB5">
            <w:pPr>
              <w:jc w:val="center"/>
              <w:rPr>
                <w:u w:val="single"/>
              </w:rPr>
            </w:pPr>
            <w:r w:rsidRPr="00D6753F">
              <w:rPr>
                <w:bCs/>
                <w:u w:val="single"/>
              </w:rPr>
              <w:t>муници</w:t>
            </w:r>
            <w:r w:rsidR="008A3B7A" w:rsidRPr="00D6753F">
              <w:rPr>
                <w:bCs/>
                <w:u w:val="single"/>
              </w:rPr>
              <w:t>пального округа</w:t>
            </w:r>
            <w:r w:rsidRPr="00D6753F">
              <w:rPr>
                <w:bCs/>
                <w:u w:val="single"/>
              </w:rPr>
              <w:t>"</w:t>
            </w:r>
          </w:p>
          <w:p w14:paraId="7C82AC65" w14:textId="77777777" w:rsidR="00591D02" w:rsidRPr="008A6F7F" w:rsidRDefault="00E97984" w:rsidP="00215653">
            <w:pPr>
              <w:widowControl w:val="0"/>
              <w:autoSpaceDE w:val="0"/>
              <w:autoSpaceDN w:val="0"/>
              <w:jc w:val="center"/>
              <w:rPr>
                <w:u w:val="single"/>
                <w:lang w:eastAsia="hi-IN" w:bidi="hi-IN"/>
              </w:rPr>
            </w:pPr>
            <w:r w:rsidRPr="008A6F7F">
              <w:rPr>
                <w:u w:val="single"/>
                <w:lang w:eastAsia="hi-IN" w:bidi="hi-IN"/>
              </w:rPr>
              <w:t xml:space="preserve"> </w:t>
            </w:r>
          </w:p>
        </w:tc>
      </w:tr>
    </w:tbl>
    <w:p w14:paraId="2DE3AD27" w14:textId="77777777" w:rsidR="00591D02" w:rsidRPr="008A6F7F" w:rsidRDefault="00591D02" w:rsidP="00591D02">
      <w:pPr>
        <w:widowControl w:val="0"/>
        <w:autoSpaceDE w:val="0"/>
        <w:autoSpaceDN w:val="0"/>
        <w:jc w:val="both"/>
        <w:rPr>
          <w:rFonts w:eastAsiaTheme="minorEastAsia"/>
        </w:rPr>
      </w:pPr>
    </w:p>
    <w:p w14:paraId="12766E2A" w14:textId="77777777" w:rsidR="00591D02" w:rsidRPr="008A6F7F" w:rsidRDefault="00591D02" w:rsidP="00591D02">
      <w:pPr>
        <w:widowControl w:val="0"/>
        <w:autoSpaceDE w:val="0"/>
        <w:autoSpaceDN w:val="0"/>
        <w:jc w:val="center"/>
        <w:outlineLvl w:val="2"/>
        <w:rPr>
          <w:rFonts w:eastAsiaTheme="minorEastAsia"/>
        </w:rPr>
      </w:pPr>
      <w:bookmarkStart w:id="8" w:name="P155"/>
      <w:bookmarkEnd w:id="8"/>
      <w:r w:rsidRPr="008A6F7F">
        <w:rPr>
          <w:rFonts w:eastAsiaTheme="minorEastAsia"/>
        </w:rPr>
        <w:t>Таблица 1. Общие положения</w:t>
      </w:r>
    </w:p>
    <w:p w14:paraId="646CEF30" w14:textId="77777777" w:rsidR="00591D02" w:rsidRPr="008A6F7F" w:rsidRDefault="00591D02" w:rsidP="00591D02">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DB5135" w:rsidRPr="008A6F7F" w14:paraId="7E65B444" w14:textId="77777777" w:rsidTr="00E97984">
        <w:tc>
          <w:tcPr>
            <w:tcW w:w="5307" w:type="dxa"/>
          </w:tcPr>
          <w:p w14:paraId="4220EB8A" w14:textId="77777777" w:rsidR="00591D02" w:rsidRPr="008A6F7F" w:rsidRDefault="00591D02" w:rsidP="00900076">
            <w:pPr>
              <w:widowControl w:val="0"/>
              <w:autoSpaceDE w:val="0"/>
              <w:autoSpaceDN w:val="0"/>
              <w:jc w:val="both"/>
              <w:rPr>
                <w:rFonts w:eastAsiaTheme="minorEastAsia"/>
              </w:rPr>
            </w:pPr>
            <w:r w:rsidRPr="008A6F7F">
              <w:rPr>
                <w:rFonts w:eastAsiaTheme="minorEastAsia"/>
              </w:rPr>
              <w:t>Ответственный исполнитель комплекса процессных мероприятий</w:t>
            </w:r>
          </w:p>
        </w:tc>
        <w:tc>
          <w:tcPr>
            <w:tcW w:w="3764" w:type="dxa"/>
          </w:tcPr>
          <w:p w14:paraId="03F8E494" w14:textId="77777777" w:rsidR="00591D02" w:rsidRPr="008A6F7F" w:rsidRDefault="0058426E" w:rsidP="00900076">
            <w:pPr>
              <w:widowControl w:val="0"/>
              <w:autoSpaceDE w:val="0"/>
              <w:autoSpaceDN w:val="0"/>
              <w:rPr>
                <w:rFonts w:eastAsiaTheme="minorEastAsia"/>
              </w:rPr>
            </w:pPr>
            <w:r w:rsidRPr="008A6F7F">
              <w:t>Финансовое управление</w:t>
            </w:r>
          </w:p>
        </w:tc>
      </w:tr>
      <w:tr w:rsidR="00DB5135" w:rsidRPr="008A6F7F" w14:paraId="62FF030B" w14:textId="77777777" w:rsidTr="00E97984">
        <w:tc>
          <w:tcPr>
            <w:tcW w:w="5307" w:type="dxa"/>
          </w:tcPr>
          <w:p w14:paraId="1EC17EE1" w14:textId="77777777" w:rsidR="00591D02" w:rsidRPr="008A6F7F" w:rsidRDefault="00591D02" w:rsidP="00900076">
            <w:pPr>
              <w:widowControl w:val="0"/>
              <w:autoSpaceDE w:val="0"/>
              <w:autoSpaceDN w:val="0"/>
              <w:jc w:val="both"/>
              <w:rPr>
                <w:rFonts w:eastAsiaTheme="minorEastAsia"/>
              </w:rPr>
            </w:pPr>
            <w:r w:rsidRPr="008A6F7F">
              <w:rPr>
                <w:rFonts w:eastAsiaTheme="minorEastAsia"/>
              </w:rPr>
              <w:t>Наименование муниципальной программы</w:t>
            </w:r>
          </w:p>
        </w:tc>
        <w:tc>
          <w:tcPr>
            <w:tcW w:w="3764" w:type="dxa"/>
          </w:tcPr>
          <w:p w14:paraId="002D400E" w14:textId="33CFE30B" w:rsidR="00591D02" w:rsidRPr="008A6F7F" w:rsidRDefault="00A048C1" w:rsidP="00101C57">
            <w:pPr>
              <w:widowControl w:val="0"/>
              <w:autoSpaceDE w:val="0"/>
              <w:autoSpaceDN w:val="0"/>
              <w:rPr>
                <w:rFonts w:eastAsiaTheme="minorEastAsia"/>
              </w:rPr>
            </w:pPr>
            <w:r w:rsidRPr="008A6F7F">
              <w:t xml:space="preserve">"Управление муниципальными финансами </w:t>
            </w:r>
            <w:r w:rsidR="00045482" w:rsidRPr="008A6F7F">
              <w:t xml:space="preserve">на территории </w:t>
            </w:r>
            <w:r w:rsidR="00F77F0C" w:rsidRPr="008A6F7F">
              <w:t xml:space="preserve">Тайшетского </w:t>
            </w:r>
            <w:r w:rsidR="00101C57" w:rsidRPr="008A6F7F">
              <w:t>м</w:t>
            </w:r>
            <w:r w:rsidRPr="008A6F7F">
              <w:t>уницип</w:t>
            </w:r>
            <w:r w:rsidR="008A3B7A" w:rsidRPr="008A6F7F">
              <w:t>ального округа</w:t>
            </w:r>
            <w:r w:rsidR="00F77F0C" w:rsidRPr="008A6F7F">
              <w:t xml:space="preserve"> Иркутской области</w:t>
            </w:r>
            <w:r w:rsidRPr="008A6F7F">
              <w:t>"</w:t>
            </w:r>
          </w:p>
        </w:tc>
      </w:tr>
      <w:tr w:rsidR="00897A68" w:rsidRPr="008A6F7F" w14:paraId="55A21FE9" w14:textId="77777777" w:rsidTr="00E97984">
        <w:tc>
          <w:tcPr>
            <w:tcW w:w="5307" w:type="dxa"/>
          </w:tcPr>
          <w:p w14:paraId="6C24B268" w14:textId="77777777" w:rsidR="00591D02" w:rsidRPr="008A6F7F" w:rsidRDefault="00591D02" w:rsidP="00900076">
            <w:pPr>
              <w:widowControl w:val="0"/>
              <w:autoSpaceDE w:val="0"/>
              <w:autoSpaceDN w:val="0"/>
              <w:jc w:val="both"/>
              <w:rPr>
                <w:rFonts w:eastAsiaTheme="minorEastAsia"/>
              </w:rPr>
            </w:pPr>
            <w:r w:rsidRPr="008A6F7F">
              <w:rPr>
                <w:rFonts w:eastAsiaTheme="minorEastAsia"/>
              </w:rPr>
              <w:t>Участники комплекса процессных мероприятий</w:t>
            </w:r>
          </w:p>
        </w:tc>
        <w:tc>
          <w:tcPr>
            <w:tcW w:w="3764" w:type="dxa"/>
          </w:tcPr>
          <w:p w14:paraId="56DD4035" w14:textId="77777777" w:rsidR="00981E2C" w:rsidRPr="008A6F7F" w:rsidRDefault="00981E2C" w:rsidP="00981E2C">
            <w:pPr>
              <w:autoSpaceDE w:val="0"/>
              <w:autoSpaceDN w:val="0"/>
              <w:adjustRightInd w:val="0"/>
              <w:rPr>
                <w:rFonts w:cs="Arial"/>
                <w:lang w:eastAsia="en-US"/>
              </w:rPr>
            </w:pPr>
            <w:r w:rsidRPr="008A6F7F">
              <w:rPr>
                <w:rFonts w:cs="Arial"/>
                <w:lang w:eastAsia="en-US"/>
              </w:rPr>
              <w:t>1. Главные администраторы бюджетных средств.</w:t>
            </w:r>
          </w:p>
          <w:p w14:paraId="00F517FC" w14:textId="130DA081" w:rsidR="00981E2C" w:rsidRPr="008A6F7F" w:rsidRDefault="00981E2C" w:rsidP="00981E2C">
            <w:pPr>
              <w:autoSpaceDE w:val="0"/>
              <w:autoSpaceDN w:val="0"/>
              <w:adjustRightInd w:val="0"/>
              <w:rPr>
                <w:rFonts w:cs="Arial"/>
                <w:lang w:eastAsia="en-US"/>
              </w:rPr>
            </w:pPr>
            <w:r w:rsidRPr="008A6F7F">
              <w:rPr>
                <w:rFonts w:cs="Arial"/>
                <w:lang w:eastAsia="en-US"/>
              </w:rPr>
              <w:t xml:space="preserve">2. Структурные подразделения администрации </w:t>
            </w:r>
            <w:r w:rsidR="00A167F2" w:rsidRPr="008A6F7F">
              <w:rPr>
                <w:rFonts w:cs="Arial"/>
                <w:lang w:eastAsia="en-US"/>
              </w:rPr>
              <w:t xml:space="preserve">Тайшетского </w:t>
            </w:r>
            <w:r w:rsidR="00C74697">
              <w:rPr>
                <w:rFonts w:cs="Arial"/>
                <w:lang w:eastAsia="en-US"/>
              </w:rPr>
              <w:t>муниципального округа</w:t>
            </w:r>
            <w:r w:rsidR="00F77F0C" w:rsidRPr="008A6F7F">
              <w:rPr>
                <w:rFonts w:cs="Arial"/>
                <w:lang w:eastAsia="en-US"/>
              </w:rPr>
              <w:t>.</w:t>
            </w:r>
          </w:p>
          <w:p w14:paraId="55A5D325" w14:textId="0A53FA80" w:rsidR="00591D02" w:rsidRPr="008A6F7F" w:rsidRDefault="00981E2C" w:rsidP="00101C57">
            <w:pPr>
              <w:widowControl w:val="0"/>
              <w:autoSpaceDE w:val="0"/>
              <w:autoSpaceDN w:val="0"/>
              <w:rPr>
                <w:rFonts w:eastAsiaTheme="minorEastAsia"/>
              </w:rPr>
            </w:pPr>
            <w:r w:rsidRPr="008A6F7F">
              <w:rPr>
                <w:rFonts w:cs="Arial"/>
                <w:lang w:eastAsia="en-US"/>
              </w:rPr>
              <w:t>3</w:t>
            </w:r>
            <w:r w:rsidRPr="00B06E90">
              <w:rPr>
                <w:rFonts w:cs="Arial"/>
                <w:lang w:eastAsia="en-US"/>
              </w:rPr>
              <w:t xml:space="preserve">. Муниципальные учреждения </w:t>
            </w:r>
            <w:r w:rsidRPr="00B06E90">
              <w:t>муницип</w:t>
            </w:r>
            <w:r w:rsidR="008A3B7A" w:rsidRPr="00B06E90">
              <w:t>ального округа</w:t>
            </w:r>
            <w:r w:rsidRPr="00B06E90">
              <w:t>.</w:t>
            </w:r>
          </w:p>
        </w:tc>
      </w:tr>
    </w:tbl>
    <w:p w14:paraId="47AF2169" w14:textId="77777777" w:rsidR="00591D02" w:rsidRPr="008A6F7F" w:rsidRDefault="00591D02" w:rsidP="00591D02">
      <w:pPr>
        <w:widowControl w:val="0"/>
        <w:autoSpaceDE w:val="0"/>
        <w:autoSpaceDN w:val="0"/>
        <w:jc w:val="both"/>
        <w:rPr>
          <w:rFonts w:eastAsiaTheme="minorEastAsia"/>
        </w:rPr>
      </w:pPr>
    </w:p>
    <w:p w14:paraId="24A184F9" w14:textId="77777777" w:rsidR="00591D02" w:rsidRPr="008A6F7F" w:rsidRDefault="00591D02" w:rsidP="00591D02">
      <w:pPr>
        <w:widowControl w:val="0"/>
        <w:autoSpaceDE w:val="0"/>
        <w:autoSpaceDN w:val="0"/>
        <w:jc w:val="both"/>
        <w:rPr>
          <w:rFonts w:eastAsiaTheme="minorEastAsia"/>
        </w:rPr>
      </w:pPr>
    </w:p>
    <w:p w14:paraId="63771767" w14:textId="77777777" w:rsidR="005F2EF0" w:rsidRPr="008A6F7F" w:rsidRDefault="005F2EF0">
      <w:pPr>
        <w:rPr>
          <w:rFonts w:eastAsiaTheme="minorEastAsia"/>
        </w:rPr>
      </w:pPr>
    </w:p>
    <w:p w14:paraId="6AC9A72D" w14:textId="77777777" w:rsidR="005F2EF0" w:rsidRPr="008A6F7F" w:rsidRDefault="005F2EF0" w:rsidP="005F2EF0">
      <w:pPr>
        <w:rPr>
          <w:rFonts w:eastAsiaTheme="minorEastAsia"/>
        </w:rPr>
      </w:pPr>
      <w:r w:rsidRPr="008A6F7F">
        <w:rPr>
          <w:rFonts w:eastAsiaTheme="minorEastAsia"/>
        </w:rPr>
        <w:br w:type="page"/>
      </w:r>
    </w:p>
    <w:p w14:paraId="551F649B" w14:textId="77777777" w:rsidR="005F2EF0" w:rsidRPr="008A6F7F" w:rsidRDefault="005F2EF0" w:rsidP="005F2EF0">
      <w:pPr>
        <w:widowControl w:val="0"/>
        <w:autoSpaceDE w:val="0"/>
        <w:autoSpaceDN w:val="0"/>
        <w:jc w:val="center"/>
        <w:outlineLvl w:val="2"/>
        <w:rPr>
          <w:rFonts w:eastAsiaTheme="minorEastAsia"/>
        </w:rPr>
        <w:sectPr w:rsidR="005F2EF0" w:rsidRPr="008A6F7F" w:rsidSect="00900076">
          <w:footerReference w:type="default" r:id="rId14"/>
          <w:footerReference w:type="first" r:id="rId15"/>
          <w:pgSz w:w="11906" w:h="16838"/>
          <w:pgMar w:top="1134" w:right="567" w:bottom="1134" w:left="1134" w:header="0" w:footer="0" w:gutter="0"/>
          <w:cols w:space="720"/>
          <w:titlePg/>
          <w:docGrid w:linePitch="299"/>
        </w:sectPr>
      </w:pPr>
    </w:p>
    <w:p w14:paraId="30636082" w14:textId="77777777" w:rsidR="005F2EF0" w:rsidRPr="008A6F7F" w:rsidRDefault="005F2EF0" w:rsidP="005F2EF0">
      <w:pPr>
        <w:widowControl w:val="0"/>
        <w:autoSpaceDE w:val="0"/>
        <w:autoSpaceDN w:val="0"/>
        <w:jc w:val="center"/>
        <w:outlineLvl w:val="2"/>
        <w:rPr>
          <w:rFonts w:eastAsiaTheme="minorEastAsia"/>
        </w:rPr>
      </w:pPr>
      <w:r w:rsidRPr="008A6F7F">
        <w:rPr>
          <w:rFonts w:eastAsiaTheme="minorEastAsia"/>
        </w:rPr>
        <w:lastRenderedPageBreak/>
        <w:t>Таблица 2. Показатели комплекса процессных мероприятий</w:t>
      </w:r>
    </w:p>
    <w:p w14:paraId="6F7A18AA" w14:textId="77777777" w:rsidR="005F2EF0" w:rsidRPr="008A6F7F" w:rsidRDefault="005F2EF0" w:rsidP="005F2EF0">
      <w:pPr>
        <w:widowControl w:val="0"/>
        <w:autoSpaceDE w:val="0"/>
        <w:autoSpaceDN w:val="0"/>
        <w:jc w:val="center"/>
        <w:rPr>
          <w:u w:val="single"/>
          <w:lang w:eastAsia="hi-IN" w:bidi="hi-IN"/>
        </w:rPr>
      </w:pPr>
    </w:p>
    <w:p w14:paraId="3A112FDD" w14:textId="482ADE58" w:rsidR="001B1F25" w:rsidRPr="00465EF1" w:rsidRDefault="001B1F25" w:rsidP="001B1F25">
      <w:pPr>
        <w:jc w:val="center"/>
        <w:rPr>
          <w:bCs/>
          <w:u w:val="single"/>
        </w:rPr>
      </w:pPr>
      <w:r w:rsidRPr="008A6F7F">
        <w:rPr>
          <w:rFonts w:cs="Arial"/>
          <w:u w:val="single"/>
          <w:lang w:eastAsia="en-US"/>
        </w:rPr>
        <w:t>"О</w:t>
      </w:r>
      <w:r w:rsidRPr="008A6F7F">
        <w:rPr>
          <w:bCs/>
          <w:u w:val="single"/>
        </w:rPr>
        <w:t xml:space="preserve">рганизация и </w:t>
      </w:r>
      <w:r w:rsidR="00F41E56" w:rsidRPr="008A6F7F">
        <w:rPr>
          <w:bCs/>
          <w:u w:val="single"/>
        </w:rPr>
        <w:t xml:space="preserve">управление бюджетным </w:t>
      </w:r>
      <w:r w:rsidR="00F41E56" w:rsidRPr="00465EF1">
        <w:rPr>
          <w:bCs/>
          <w:u w:val="single"/>
        </w:rPr>
        <w:t xml:space="preserve">процессом </w:t>
      </w:r>
      <w:r w:rsidR="008A3B7A" w:rsidRPr="00465EF1">
        <w:rPr>
          <w:bCs/>
          <w:u w:val="single"/>
        </w:rPr>
        <w:t>муниципального округа</w:t>
      </w:r>
      <w:r w:rsidRPr="00465EF1">
        <w:rPr>
          <w:bCs/>
          <w:u w:val="single"/>
        </w:rPr>
        <w:t>"</w:t>
      </w:r>
    </w:p>
    <w:p w14:paraId="4065FFBC" w14:textId="77777777" w:rsidR="005F2EF0" w:rsidRPr="00465EF1" w:rsidRDefault="005F2EF0" w:rsidP="005F2EF0">
      <w:pPr>
        <w:widowControl w:val="0"/>
        <w:autoSpaceDE w:val="0"/>
        <w:autoSpaceDN w:val="0"/>
        <w:jc w:val="center"/>
        <w:rPr>
          <w:u w:val="single"/>
          <w:lang w:eastAsia="hi-IN" w:bidi="hi-IN"/>
        </w:rPr>
      </w:pPr>
    </w:p>
    <w:tbl>
      <w:tblPr>
        <w:tblpPr w:leftFromText="180" w:rightFromText="180" w:vertAnchor="page" w:horzAnchor="margin" w:tblpXSpec="center" w:tblpY="2521"/>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61"/>
        <w:gridCol w:w="723"/>
        <w:gridCol w:w="851"/>
        <w:gridCol w:w="803"/>
        <w:gridCol w:w="851"/>
        <w:gridCol w:w="850"/>
        <w:gridCol w:w="898"/>
        <w:gridCol w:w="992"/>
        <w:gridCol w:w="804"/>
        <w:gridCol w:w="1842"/>
        <w:gridCol w:w="1276"/>
      </w:tblGrid>
      <w:tr w:rsidR="00DB5135" w:rsidRPr="00465EF1" w14:paraId="5E6B5B09" w14:textId="77777777" w:rsidTr="006E2EE1">
        <w:tc>
          <w:tcPr>
            <w:tcW w:w="454" w:type="dxa"/>
            <w:vMerge w:val="restart"/>
          </w:tcPr>
          <w:p w14:paraId="2410AFF5"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N п/п</w:t>
            </w:r>
          </w:p>
        </w:tc>
        <w:tc>
          <w:tcPr>
            <w:tcW w:w="1993" w:type="dxa"/>
            <w:vMerge w:val="restart"/>
          </w:tcPr>
          <w:p w14:paraId="2F3B099F"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Наименование показателя/задачи</w:t>
            </w:r>
          </w:p>
        </w:tc>
        <w:tc>
          <w:tcPr>
            <w:tcW w:w="1390" w:type="dxa"/>
            <w:vMerge w:val="restart"/>
          </w:tcPr>
          <w:p w14:paraId="06ECD469"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Признак возрастания/ убывания</w:t>
            </w:r>
          </w:p>
        </w:tc>
        <w:tc>
          <w:tcPr>
            <w:tcW w:w="1261" w:type="dxa"/>
            <w:vMerge w:val="restart"/>
          </w:tcPr>
          <w:p w14:paraId="469D63BC"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Единица измерения</w:t>
            </w:r>
          </w:p>
        </w:tc>
        <w:tc>
          <w:tcPr>
            <w:tcW w:w="1574" w:type="dxa"/>
            <w:gridSpan w:val="2"/>
          </w:tcPr>
          <w:p w14:paraId="1F0807DA" w14:textId="77777777" w:rsidR="005F2EF0" w:rsidRPr="00465EF1" w:rsidRDefault="005F2EF0" w:rsidP="00684809">
            <w:pPr>
              <w:widowControl w:val="0"/>
              <w:autoSpaceDE w:val="0"/>
              <w:autoSpaceDN w:val="0"/>
              <w:jc w:val="center"/>
              <w:rPr>
                <w:rFonts w:eastAsiaTheme="minorEastAsia"/>
              </w:rPr>
            </w:pPr>
            <w:r w:rsidRPr="00465EF1">
              <w:rPr>
                <w:rFonts w:eastAsiaTheme="minorEastAsia"/>
              </w:rPr>
              <w:t>Базовое значение</w:t>
            </w:r>
          </w:p>
        </w:tc>
        <w:tc>
          <w:tcPr>
            <w:tcW w:w="5198" w:type="dxa"/>
            <w:gridSpan w:val="6"/>
          </w:tcPr>
          <w:p w14:paraId="122206E5"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Значение показателей по годам</w:t>
            </w:r>
          </w:p>
        </w:tc>
        <w:tc>
          <w:tcPr>
            <w:tcW w:w="1842" w:type="dxa"/>
            <w:vMerge w:val="restart"/>
          </w:tcPr>
          <w:p w14:paraId="3E6F4AB8"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 xml:space="preserve">Ответственный за достижение показателя </w:t>
            </w:r>
          </w:p>
        </w:tc>
        <w:tc>
          <w:tcPr>
            <w:tcW w:w="1276" w:type="dxa"/>
            <w:vMerge w:val="restart"/>
          </w:tcPr>
          <w:p w14:paraId="4E925247"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 xml:space="preserve">Информационная система </w:t>
            </w:r>
          </w:p>
        </w:tc>
      </w:tr>
      <w:tr w:rsidR="00DB5135" w:rsidRPr="00465EF1" w14:paraId="1C3D0C43" w14:textId="77777777" w:rsidTr="006E2EE1">
        <w:tc>
          <w:tcPr>
            <w:tcW w:w="454" w:type="dxa"/>
            <w:vMerge/>
          </w:tcPr>
          <w:p w14:paraId="57906207" w14:textId="77777777" w:rsidR="005F2EF0" w:rsidRPr="00465EF1" w:rsidRDefault="005F2EF0" w:rsidP="00B662B4">
            <w:pPr>
              <w:widowControl w:val="0"/>
              <w:autoSpaceDE w:val="0"/>
              <w:autoSpaceDN w:val="0"/>
              <w:rPr>
                <w:rFonts w:eastAsiaTheme="minorEastAsia"/>
              </w:rPr>
            </w:pPr>
          </w:p>
        </w:tc>
        <w:tc>
          <w:tcPr>
            <w:tcW w:w="1993" w:type="dxa"/>
            <w:vMerge/>
          </w:tcPr>
          <w:p w14:paraId="590D86C0" w14:textId="77777777" w:rsidR="005F2EF0" w:rsidRPr="00465EF1" w:rsidRDefault="005F2EF0" w:rsidP="00B662B4">
            <w:pPr>
              <w:widowControl w:val="0"/>
              <w:autoSpaceDE w:val="0"/>
              <w:autoSpaceDN w:val="0"/>
              <w:rPr>
                <w:rFonts w:eastAsiaTheme="minorEastAsia"/>
              </w:rPr>
            </w:pPr>
          </w:p>
        </w:tc>
        <w:tc>
          <w:tcPr>
            <w:tcW w:w="1390" w:type="dxa"/>
            <w:vMerge/>
          </w:tcPr>
          <w:p w14:paraId="76F75647" w14:textId="77777777" w:rsidR="005F2EF0" w:rsidRPr="00465EF1" w:rsidRDefault="005F2EF0" w:rsidP="00B662B4">
            <w:pPr>
              <w:widowControl w:val="0"/>
              <w:autoSpaceDE w:val="0"/>
              <w:autoSpaceDN w:val="0"/>
              <w:rPr>
                <w:rFonts w:eastAsiaTheme="minorEastAsia"/>
              </w:rPr>
            </w:pPr>
          </w:p>
        </w:tc>
        <w:tc>
          <w:tcPr>
            <w:tcW w:w="1261" w:type="dxa"/>
            <w:vMerge/>
          </w:tcPr>
          <w:p w14:paraId="09B5DC87" w14:textId="77777777" w:rsidR="005F2EF0" w:rsidRPr="00465EF1" w:rsidRDefault="005F2EF0" w:rsidP="00B662B4">
            <w:pPr>
              <w:widowControl w:val="0"/>
              <w:autoSpaceDE w:val="0"/>
              <w:autoSpaceDN w:val="0"/>
              <w:rPr>
                <w:rFonts w:eastAsiaTheme="minorEastAsia"/>
              </w:rPr>
            </w:pPr>
          </w:p>
        </w:tc>
        <w:tc>
          <w:tcPr>
            <w:tcW w:w="723" w:type="dxa"/>
          </w:tcPr>
          <w:p w14:paraId="20D9EEE7"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значение</w:t>
            </w:r>
          </w:p>
        </w:tc>
        <w:tc>
          <w:tcPr>
            <w:tcW w:w="851" w:type="dxa"/>
          </w:tcPr>
          <w:p w14:paraId="63AECECF" w14:textId="77777777" w:rsidR="005F2EF0" w:rsidRPr="00465EF1" w:rsidRDefault="00684809" w:rsidP="00B662B4">
            <w:pPr>
              <w:widowControl w:val="0"/>
              <w:autoSpaceDE w:val="0"/>
              <w:autoSpaceDN w:val="0"/>
              <w:jc w:val="center"/>
              <w:rPr>
                <w:rFonts w:eastAsiaTheme="minorEastAsia"/>
              </w:rPr>
            </w:pPr>
            <w:r w:rsidRPr="00465EF1">
              <w:rPr>
                <w:rFonts w:eastAsiaTheme="minorEastAsia"/>
              </w:rPr>
              <w:t>год</w:t>
            </w:r>
          </w:p>
        </w:tc>
        <w:tc>
          <w:tcPr>
            <w:tcW w:w="803" w:type="dxa"/>
          </w:tcPr>
          <w:p w14:paraId="4440D28F"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2026</w:t>
            </w:r>
          </w:p>
        </w:tc>
        <w:tc>
          <w:tcPr>
            <w:tcW w:w="851" w:type="dxa"/>
          </w:tcPr>
          <w:p w14:paraId="05DA9F5B"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2027</w:t>
            </w:r>
          </w:p>
        </w:tc>
        <w:tc>
          <w:tcPr>
            <w:tcW w:w="850" w:type="dxa"/>
          </w:tcPr>
          <w:p w14:paraId="2F200CA6"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2028</w:t>
            </w:r>
          </w:p>
        </w:tc>
        <w:tc>
          <w:tcPr>
            <w:tcW w:w="898" w:type="dxa"/>
          </w:tcPr>
          <w:p w14:paraId="7B9204AF"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2029</w:t>
            </w:r>
          </w:p>
        </w:tc>
        <w:tc>
          <w:tcPr>
            <w:tcW w:w="992" w:type="dxa"/>
          </w:tcPr>
          <w:p w14:paraId="2BCA993F"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2030</w:t>
            </w:r>
          </w:p>
        </w:tc>
        <w:tc>
          <w:tcPr>
            <w:tcW w:w="804" w:type="dxa"/>
          </w:tcPr>
          <w:p w14:paraId="1665E07A" w14:textId="77777777" w:rsidR="005F2EF0" w:rsidRPr="00465EF1" w:rsidRDefault="005F2EF0" w:rsidP="00B662B4">
            <w:pPr>
              <w:widowControl w:val="0"/>
              <w:autoSpaceDE w:val="0"/>
              <w:autoSpaceDN w:val="0"/>
              <w:rPr>
                <w:rFonts w:eastAsiaTheme="minorEastAsia"/>
              </w:rPr>
            </w:pPr>
            <w:r w:rsidRPr="00465EF1">
              <w:rPr>
                <w:rFonts w:eastAsiaTheme="minorEastAsia"/>
              </w:rPr>
              <w:t>2031</w:t>
            </w:r>
          </w:p>
        </w:tc>
        <w:tc>
          <w:tcPr>
            <w:tcW w:w="1842" w:type="dxa"/>
            <w:vMerge/>
          </w:tcPr>
          <w:p w14:paraId="5D6172F3" w14:textId="77777777" w:rsidR="005F2EF0" w:rsidRPr="00465EF1" w:rsidRDefault="005F2EF0" w:rsidP="00B662B4">
            <w:pPr>
              <w:widowControl w:val="0"/>
              <w:autoSpaceDE w:val="0"/>
              <w:autoSpaceDN w:val="0"/>
              <w:rPr>
                <w:rFonts w:eastAsiaTheme="minorEastAsia"/>
              </w:rPr>
            </w:pPr>
          </w:p>
        </w:tc>
        <w:tc>
          <w:tcPr>
            <w:tcW w:w="1276" w:type="dxa"/>
            <w:vMerge/>
          </w:tcPr>
          <w:p w14:paraId="7E83AAD1" w14:textId="77777777" w:rsidR="005F2EF0" w:rsidRPr="00465EF1" w:rsidRDefault="005F2EF0" w:rsidP="00B662B4">
            <w:pPr>
              <w:widowControl w:val="0"/>
              <w:autoSpaceDE w:val="0"/>
              <w:autoSpaceDN w:val="0"/>
              <w:rPr>
                <w:rFonts w:eastAsiaTheme="minorEastAsia"/>
              </w:rPr>
            </w:pPr>
          </w:p>
        </w:tc>
      </w:tr>
      <w:tr w:rsidR="00DB5135" w:rsidRPr="00465EF1" w14:paraId="5286BFA1" w14:textId="77777777" w:rsidTr="006E2EE1">
        <w:tc>
          <w:tcPr>
            <w:tcW w:w="454" w:type="dxa"/>
          </w:tcPr>
          <w:p w14:paraId="6D0C3563"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1</w:t>
            </w:r>
          </w:p>
        </w:tc>
        <w:tc>
          <w:tcPr>
            <w:tcW w:w="1993" w:type="dxa"/>
          </w:tcPr>
          <w:p w14:paraId="08690902"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2</w:t>
            </w:r>
          </w:p>
        </w:tc>
        <w:tc>
          <w:tcPr>
            <w:tcW w:w="1390" w:type="dxa"/>
          </w:tcPr>
          <w:p w14:paraId="408B56E3"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3</w:t>
            </w:r>
          </w:p>
        </w:tc>
        <w:tc>
          <w:tcPr>
            <w:tcW w:w="1261" w:type="dxa"/>
          </w:tcPr>
          <w:p w14:paraId="3C910F0B"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4</w:t>
            </w:r>
          </w:p>
        </w:tc>
        <w:tc>
          <w:tcPr>
            <w:tcW w:w="723" w:type="dxa"/>
          </w:tcPr>
          <w:p w14:paraId="23FAE4E7"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5</w:t>
            </w:r>
          </w:p>
        </w:tc>
        <w:tc>
          <w:tcPr>
            <w:tcW w:w="851" w:type="dxa"/>
          </w:tcPr>
          <w:p w14:paraId="6B2C2577"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6</w:t>
            </w:r>
          </w:p>
        </w:tc>
        <w:tc>
          <w:tcPr>
            <w:tcW w:w="803" w:type="dxa"/>
          </w:tcPr>
          <w:p w14:paraId="17A6453D"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7</w:t>
            </w:r>
          </w:p>
        </w:tc>
        <w:tc>
          <w:tcPr>
            <w:tcW w:w="851" w:type="dxa"/>
          </w:tcPr>
          <w:p w14:paraId="60BAE423"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8</w:t>
            </w:r>
          </w:p>
        </w:tc>
        <w:tc>
          <w:tcPr>
            <w:tcW w:w="850" w:type="dxa"/>
          </w:tcPr>
          <w:p w14:paraId="7CCF0EA5"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9</w:t>
            </w:r>
          </w:p>
        </w:tc>
        <w:tc>
          <w:tcPr>
            <w:tcW w:w="898" w:type="dxa"/>
          </w:tcPr>
          <w:p w14:paraId="2E71BA6A"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10</w:t>
            </w:r>
          </w:p>
        </w:tc>
        <w:tc>
          <w:tcPr>
            <w:tcW w:w="992" w:type="dxa"/>
          </w:tcPr>
          <w:p w14:paraId="5C0952B1"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11</w:t>
            </w:r>
          </w:p>
        </w:tc>
        <w:tc>
          <w:tcPr>
            <w:tcW w:w="804" w:type="dxa"/>
          </w:tcPr>
          <w:p w14:paraId="6CB63680"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12</w:t>
            </w:r>
          </w:p>
        </w:tc>
        <w:tc>
          <w:tcPr>
            <w:tcW w:w="1842" w:type="dxa"/>
          </w:tcPr>
          <w:p w14:paraId="2555C36A"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13</w:t>
            </w:r>
          </w:p>
        </w:tc>
        <w:tc>
          <w:tcPr>
            <w:tcW w:w="1276" w:type="dxa"/>
          </w:tcPr>
          <w:p w14:paraId="6636772C"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14</w:t>
            </w:r>
          </w:p>
        </w:tc>
      </w:tr>
      <w:tr w:rsidR="00DB5135" w:rsidRPr="00465EF1" w14:paraId="3B8F169E" w14:textId="77777777" w:rsidTr="00B662B4">
        <w:tc>
          <w:tcPr>
            <w:tcW w:w="454" w:type="dxa"/>
          </w:tcPr>
          <w:p w14:paraId="16726BDE"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1.</w:t>
            </w:r>
          </w:p>
        </w:tc>
        <w:tc>
          <w:tcPr>
            <w:tcW w:w="14534" w:type="dxa"/>
            <w:gridSpan w:val="13"/>
          </w:tcPr>
          <w:p w14:paraId="3EA0D819" w14:textId="77777777" w:rsidR="005F2EF0" w:rsidRPr="00465EF1" w:rsidRDefault="005F2EF0" w:rsidP="00385DC8">
            <w:pPr>
              <w:widowControl w:val="0"/>
              <w:autoSpaceDE w:val="0"/>
              <w:autoSpaceDN w:val="0"/>
              <w:jc w:val="center"/>
              <w:rPr>
                <w:rFonts w:eastAsiaTheme="minorEastAsia"/>
              </w:rPr>
            </w:pPr>
            <w:r w:rsidRPr="00465EF1">
              <w:rPr>
                <w:rFonts w:eastAsiaTheme="minorEastAsia"/>
              </w:rPr>
              <w:t>Задача "</w:t>
            </w:r>
            <w:r w:rsidR="00385DC8" w:rsidRPr="00465EF1">
              <w:t>Обеспечение эффективного управления муниципальными финансами"</w:t>
            </w:r>
          </w:p>
        </w:tc>
      </w:tr>
      <w:tr w:rsidR="00DB5135" w:rsidRPr="008A6F7F" w14:paraId="52F3A982" w14:textId="77777777" w:rsidTr="006E2EE1">
        <w:tc>
          <w:tcPr>
            <w:tcW w:w="454" w:type="dxa"/>
          </w:tcPr>
          <w:p w14:paraId="7B637593" w14:textId="77777777" w:rsidR="005F2EF0" w:rsidRPr="00465EF1" w:rsidRDefault="005F2EF0" w:rsidP="00B662B4">
            <w:pPr>
              <w:widowControl w:val="0"/>
              <w:autoSpaceDE w:val="0"/>
              <w:autoSpaceDN w:val="0"/>
              <w:jc w:val="center"/>
              <w:rPr>
                <w:rFonts w:eastAsiaTheme="minorEastAsia"/>
              </w:rPr>
            </w:pPr>
            <w:r w:rsidRPr="00465EF1">
              <w:rPr>
                <w:rFonts w:eastAsiaTheme="minorEastAsia"/>
              </w:rPr>
              <w:t xml:space="preserve"> 1.1</w:t>
            </w:r>
          </w:p>
        </w:tc>
        <w:tc>
          <w:tcPr>
            <w:tcW w:w="1993" w:type="dxa"/>
          </w:tcPr>
          <w:p w14:paraId="31A281DD" w14:textId="686F5432" w:rsidR="005F2EF0" w:rsidRPr="00465EF1" w:rsidRDefault="008417FB" w:rsidP="00691675">
            <w:pPr>
              <w:widowControl w:val="0"/>
              <w:autoSpaceDE w:val="0"/>
              <w:autoSpaceDN w:val="0"/>
              <w:rPr>
                <w:lang w:eastAsia="ar-SA"/>
              </w:rPr>
            </w:pPr>
            <w:r w:rsidRPr="00465EF1">
              <w:rPr>
                <w:lang w:eastAsia="ar-SA"/>
              </w:rPr>
              <w:t>Размер дефицита бюджета</w:t>
            </w:r>
            <w:r w:rsidR="00FC1CC7" w:rsidRPr="00465EF1">
              <w:rPr>
                <w:lang w:eastAsia="ar-SA"/>
              </w:rPr>
              <w:t xml:space="preserve"> муниципального округа</w:t>
            </w:r>
            <w:r w:rsidRPr="00465EF1">
              <w:rPr>
                <w:lang w:eastAsia="ar-SA"/>
              </w:rPr>
              <w:t xml:space="preserve"> по отношению к годовому объему налоговых и неналоговых доходов </w:t>
            </w:r>
          </w:p>
          <w:p w14:paraId="425CBFB2" w14:textId="77777777" w:rsidR="005D0ED6" w:rsidRPr="00465EF1" w:rsidRDefault="005D0ED6" w:rsidP="00691675">
            <w:pPr>
              <w:widowControl w:val="0"/>
              <w:autoSpaceDE w:val="0"/>
              <w:autoSpaceDN w:val="0"/>
              <w:rPr>
                <w:rFonts w:eastAsiaTheme="minorEastAsia"/>
              </w:rPr>
            </w:pPr>
          </w:p>
        </w:tc>
        <w:tc>
          <w:tcPr>
            <w:tcW w:w="1390" w:type="dxa"/>
          </w:tcPr>
          <w:p w14:paraId="7B32E348" w14:textId="77777777" w:rsidR="005F2EF0" w:rsidRPr="00465EF1" w:rsidRDefault="00627C7E" w:rsidP="00B662B4">
            <w:pPr>
              <w:widowControl w:val="0"/>
              <w:autoSpaceDE w:val="0"/>
              <w:autoSpaceDN w:val="0"/>
              <w:rPr>
                <w:rFonts w:eastAsiaTheme="minorEastAsia"/>
              </w:rPr>
            </w:pPr>
            <w:r w:rsidRPr="00465EF1">
              <w:rPr>
                <w:rFonts w:eastAsiaTheme="minorEastAsia"/>
              </w:rPr>
              <w:t>убывающий</w:t>
            </w:r>
          </w:p>
        </w:tc>
        <w:tc>
          <w:tcPr>
            <w:tcW w:w="1261" w:type="dxa"/>
          </w:tcPr>
          <w:p w14:paraId="6A463644" w14:textId="77777777" w:rsidR="005F2EF0" w:rsidRPr="00465EF1" w:rsidRDefault="00627C7E" w:rsidP="00627C7E">
            <w:pPr>
              <w:widowControl w:val="0"/>
              <w:autoSpaceDE w:val="0"/>
              <w:autoSpaceDN w:val="0"/>
              <w:jc w:val="center"/>
              <w:rPr>
                <w:rFonts w:eastAsiaTheme="minorEastAsia"/>
              </w:rPr>
            </w:pPr>
            <w:r w:rsidRPr="00465EF1">
              <w:rPr>
                <w:rFonts w:eastAsiaTheme="minorEastAsia"/>
              </w:rPr>
              <w:t>%</w:t>
            </w:r>
          </w:p>
        </w:tc>
        <w:tc>
          <w:tcPr>
            <w:tcW w:w="723" w:type="dxa"/>
          </w:tcPr>
          <w:p w14:paraId="229CCB50" w14:textId="77777777" w:rsidR="005F2EF0" w:rsidRPr="00465EF1" w:rsidRDefault="004327E7" w:rsidP="004327E7">
            <w:pPr>
              <w:widowControl w:val="0"/>
              <w:autoSpaceDE w:val="0"/>
              <w:autoSpaceDN w:val="0"/>
              <w:jc w:val="center"/>
              <w:rPr>
                <w:rFonts w:eastAsiaTheme="minorEastAsia"/>
              </w:rPr>
            </w:pPr>
            <w:r w:rsidRPr="00465EF1">
              <w:rPr>
                <w:rFonts w:eastAsiaTheme="minorEastAsia"/>
              </w:rPr>
              <w:t>0,0</w:t>
            </w:r>
          </w:p>
        </w:tc>
        <w:tc>
          <w:tcPr>
            <w:tcW w:w="851" w:type="dxa"/>
          </w:tcPr>
          <w:p w14:paraId="74307228" w14:textId="77777777" w:rsidR="005F2EF0" w:rsidRPr="00465EF1" w:rsidRDefault="004327E7" w:rsidP="004327E7">
            <w:pPr>
              <w:widowControl w:val="0"/>
              <w:autoSpaceDE w:val="0"/>
              <w:autoSpaceDN w:val="0"/>
              <w:jc w:val="center"/>
              <w:rPr>
                <w:rFonts w:eastAsiaTheme="minorEastAsia"/>
              </w:rPr>
            </w:pPr>
            <w:r w:rsidRPr="00465EF1">
              <w:rPr>
                <w:rFonts w:eastAsiaTheme="minorEastAsia"/>
              </w:rPr>
              <w:t>2024</w:t>
            </w:r>
          </w:p>
        </w:tc>
        <w:tc>
          <w:tcPr>
            <w:tcW w:w="803" w:type="dxa"/>
          </w:tcPr>
          <w:p w14:paraId="01986E48" w14:textId="77777777" w:rsidR="005F2EF0" w:rsidRPr="00465EF1" w:rsidRDefault="004327E7" w:rsidP="004327E7">
            <w:pPr>
              <w:widowControl w:val="0"/>
              <w:autoSpaceDE w:val="0"/>
              <w:autoSpaceDN w:val="0"/>
              <w:jc w:val="center"/>
              <w:rPr>
                <w:rFonts w:eastAsiaTheme="minorEastAsia"/>
              </w:rPr>
            </w:pPr>
            <w:r w:rsidRPr="00465EF1">
              <w:rPr>
                <w:rFonts w:eastAsiaTheme="minorEastAsia"/>
              </w:rPr>
              <w:t>10,0</w:t>
            </w:r>
          </w:p>
        </w:tc>
        <w:tc>
          <w:tcPr>
            <w:tcW w:w="851" w:type="dxa"/>
          </w:tcPr>
          <w:p w14:paraId="4FCB7C79" w14:textId="77777777" w:rsidR="005F2EF0" w:rsidRPr="00465EF1" w:rsidRDefault="004327E7" w:rsidP="004327E7">
            <w:pPr>
              <w:widowControl w:val="0"/>
              <w:autoSpaceDE w:val="0"/>
              <w:autoSpaceDN w:val="0"/>
              <w:jc w:val="center"/>
              <w:rPr>
                <w:rFonts w:eastAsiaTheme="minorEastAsia"/>
              </w:rPr>
            </w:pPr>
            <w:r w:rsidRPr="00465EF1">
              <w:rPr>
                <w:rFonts w:eastAsiaTheme="minorEastAsia"/>
              </w:rPr>
              <w:t>10,0</w:t>
            </w:r>
          </w:p>
        </w:tc>
        <w:tc>
          <w:tcPr>
            <w:tcW w:w="850" w:type="dxa"/>
          </w:tcPr>
          <w:p w14:paraId="4C731044" w14:textId="77777777" w:rsidR="005F2EF0" w:rsidRPr="00465EF1" w:rsidRDefault="004327E7" w:rsidP="004327E7">
            <w:pPr>
              <w:widowControl w:val="0"/>
              <w:autoSpaceDE w:val="0"/>
              <w:autoSpaceDN w:val="0"/>
              <w:jc w:val="center"/>
              <w:rPr>
                <w:rFonts w:eastAsiaTheme="minorEastAsia"/>
              </w:rPr>
            </w:pPr>
            <w:r w:rsidRPr="00465EF1">
              <w:rPr>
                <w:rFonts w:eastAsiaTheme="minorEastAsia"/>
              </w:rPr>
              <w:t>10,0</w:t>
            </w:r>
          </w:p>
        </w:tc>
        <w:tc>
          <w:tcPr>
            <w:tcW w:w="898" w:type="dxa"/>
          </w:tcPr>
          <w:p w14:paraId="7543CBA1" w14:textId="52559F9E" w:rsidR="005F2EF0" w:rsidRPr="00465EF1" w:rsidRDefault="00784247" w:rsidP="004327E7">
            <w:pPr>
              <w:widowControl w:val="0"/>
              <w:autoSpaceDE w:val="0"/>
              <w:autoSpaceDN w:val="0"/>
              <w:jc w:val="center"/>
              <w:rPr>
                <w:rFonts w:eastAsiaTheme="minorEastAsia"/>
              </w:rPr>
            </w:pPr>
            <w:r w:rsidRPr="00465EF1">
              <w:rPr>
                <w:rFonts w:eastAsiaTheme="minorEastAsia"/>
              </w:rPr>
              <w:t>10,0</w:t>
            </w:r>
          </w:p>
        </w:tc>
        <w:tc>
          <w:tcPr>
            <w:tcW w:w="992" w:type="dxa"/>
          </w:tcPr>
          <w:p w14:paraId="44E7D1E7" w14:textId="39D94D03" w:rsidR="005F2EF0" w:rsidRPr="00465EF1" w:rsidRDefault="00784247" w:rsidP="004327E7">
            <w:pPr>
              <w:widowControl w:val="0"/>
              <w:autoSpaceDE w:val="0"/>
              <w:autoSpaceDN w:val="0"/>
              <w:jc w:val="center"/>
              <w:rPr>
                <w:rFonts w:eastAsiaTheme="minorEastAsia"/>
              </w:rPr>
            </w:pPr>
            <w:r w:rsidRPr="00465EF1">
              <w:rPr>
                <w:rFonts w:eastAsiaTheme="minorEastAsia"/>
              </w:rPr>
              <w:t>10,0</w:t>
            </w:r>
          </w:p>
        </w:tc>
        <w:tc>
          <w:tcPr>
            <w:tcW w:w="804" w:type="dxa"/>
          </w:tcPr>
          <w:p w14:paraId="0C6C72D9" w14:textId="606C330C" w:rsidR="005F2EF0" w:rsidRPr="00465EF1" w:rsidRDefault="00784247" w:rsidP="004327E7">
            <w:pPr>
              <w:widowControl w:val="0"/>
              <w:autoSpaceDE w:val="0"/>
              <w:autoSpaceDN w:val="0"/>
              <w:jc w:val="center"/>
              <w:rPr>
                <w:rFonts w:eastAsiaTheme="minorEastAsia"/>
              </w:rPr>
            </w:pPr>
            <w:r w:rsidRPr="00465EF1">
              <w:rPr>
                <w:rFonts w:eastAsiaTheme="minorEastAsia"/>
              </w:rPr>
              <w:t>10,0</w:t>
            </w:r>
          </w:p>
        </w:tc>
        <w:tc>
          <w:tcPr>
            <w:tcW w:w="1842" w:type="dxa"/>
          </w:tcPr>
          <w:p w14:paraId="377E9FD6" w14:textId="77777777" w:rsidR="005F2EF0" w:rsidRPr="00465EF1" w:rsidRDefault="001F4305" w:rsidP="00B662B4">
            <w:pPr>
              <w:widowControl w:val="0"/>
              <w:autoSpaceDE w:val="0"/>
              <w:autoSpaceDN w:val="0"/>
              <w:rPr>
                <w:rFonts w:eastAsiaTheme="minorEastAsia"/>
              </w:rPr>
            </w:pPr>
            <w:r w:rsidRPr="00465EF1">
              <w:rPr>
                <w:rFonts w:eastAsiaTheme="minorEastAsia"/>
              </w:rPr>
              <w:t>Финансовое управление</w:t>
            </w:r>
          </w:p>
        </w:tc>
        <w:tc>
          <w:tcPr>
            <w:tcW w:w="1276" w:type="dxa"/>
          </w:tcPr>
          <w:p w14:paraId="0FC6A6A4" w14:textId="77777777" w:rsidR="005F2EF0" w:rsidRPr="008A6F7F" w:rsidRDefault="002F1513" w:rsidP="002F1513">
            <w:pPr>
              <w:widowControl w:val="0"/>
              <w:autoSpaceDE w:val="0"/>
              <w:autoSpaceDN w:val="0"/>
              <w:rPr>
                <w:rFonts w:eastAsiaTheme="minorEastAsia"/>
              </w:rPr>
            </w:pPr>
            <w:r w:rsidRPr="00465EF1">
              <w:rPr>
                <w:rFonts w:eastAsiaTheme="minorEastAsia"/>
              </w:rPr>
              <w:t>Бумажный</w:t>
            </w:r>
            <w:r w:rsidR="005F2EF0" w:rsidRPr="00465EF1">
              <w:rPr>
                <w:rFonts w:eastAsiaTheme="minorEastAsia"/>
              </w:rPr>
              <w:t xml:space="preserve"> носител</w:t>
            </w:r>
            <w:r w:rsidRPr="00465EF1">
              <w:rPr>
                <w:rFonts w:eastAsiaTheme="minorEastAsia"/>
              </w:rPr>
              <w:t>ь</w:t>
            </w:r>
          </w:p>
        </w:tc>
      </w:tr>
      <w:tr w:rsidR="00DB5135" w:rsidRPr="008A6F7F" w14:paraId="192BFA8B" w14:textId="77777777" w:rsidTr="006E2EE1">
        <w:tc>
          <w:tcPr>
            <w:tcW w:w="454" w:type="dxa"/>
          </w:tcPr>
          <w:p w14:paraId="68BAC873"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t>1.2</w:t>
            </w:r>
          </w:p>
        </w:tc>
        <w:tc>
          <w:tcPr>
            <w:tcW w:w="1993" w:type="dxa"/>
          </w:tcPr>
          <w:p w14:paraId="60A8D704" w14:textId="556F5030" w:rsidR="006E2CF2" w:rsidRPr="00465EF1" w:rsidRDefault="006E2CF2" w:rsidP="006E2CF2">
            <w:pPr>
              <w:widowControl w:val="0"/>
              <w:autoSpaceDE w:val="0"/>
              <w:autoSpaceDN w:val="0"/>
              <w:rPr>
                <w:lang w:eastAsia="ar-SA"/>
              </w:rPr>
            </w:pPr>
            <w:r w:rsidRPr="00465EF1">
              <w:rPr>
                <w:lang w:eastAsia="ar-SA"/>
              </w:rPr>
              <w:t xml:space="preserve">Доля просроченной кредиторской задолженности бюджета </w:t>
            </w:r>
            <w:r w:rsidR="00011242" w:rsidRPr="00465EF1">
              <w:rPr>
                <w:lang w:eastAsia="ar-SA"/>
              </w:rPr>
              <w:t xml:space="preserve">в </w:t>
            </w:r>
            <w:r w:rsidR="009952BC" w:rsidRPr="00465EF1">
              <w:rPr>
                <w:lang w:eastAsia="ar-SA"/>
              </w:rPr>
              <w:t xml:space="preserve">расходах </w:t>
            </w:r>
            <w:r w:rsidRPr="00465EF1">
              <w:rPr>
                <w:lang w:eastAsia="ar-SA"/>
              </w:rPr>
              <w:t>муници</w:t>
            </w:r>
            <w:r w:rsidR="008A3B7A" w:rsidRPr="00465EF1">
              <w:rPr>
                <w:lang w:eastAsia="ar-SA"/>
              </w:rPr>
              <w:t>пального округа</w:t>
            </w:r>
          </w:p>
          <w:p w14:paraId="484D9C3B" w14:textId="77777777" w:rsidR="005D0ED6" w:rsidRPr="00465EF1" w:rsidRDefault="005D0ED6" w:rsidP="006E2CF2">
            <w:pPr>
              <w:widowControl w:val="0"/>
              <w:autoSpaceDE w:val="0"/>
              <w:autoSpaceDN w:val="0"/>
              <w:rPr>
                <w:lang w:eastAsia="ar-SA"/>
              </w:rPr>
            </w:pPr>
          </w:p>
          <w:p w14:paraId="646F4CDD" w14:textId="77777777" w:rsidR="005D0ED6" w:rsidRPr="00465EF1" w:rsidRDefault="005D0ED6" w:rsidP="006E2CF2">
            <w:pPr>
              <w:widowControl w:val="0"/>
              <w:autoSpaceDE w:val="0"/>
              <w:autoSpaceDN w:val="0"/>
              <w:rPr>
                <w:lang w:eastAsia="ar-SA"/>
              </w:rPr>
            </w:pPr>
          </w:p>
        </w:tc>
        <w:tc>
          <w:tcPr>
            <w:tcW w:w="1390" w:type="dxa"/>
          </w:tcPr>
          <w:p w14:paraId="1CE4946D" w14:textId="77777777" w:rsidR="006E2CF2" w:rsidRPr="00465EF1" w:rsidRDefault="006E2CF2" w:rsidP="006E2CF2">
            <w:pPr>
              <w:widowControl w:val="0"/>
              <w:autoSpaceDE w:val="0"/>
              <w:autoSpaceDN w:val="0"/>
              <w:rPr>
                <w:rFonts w:eastAsiaTheme="minorEastAsia"/>
              </w:rPr>
            </w:pPr>
            <w:r w:rsidRPr="00465EF1">
              <w:rPr>
                <w:rFonts w:eastAsiaTheme="minorEastAsia"/>
              </w:rPr>
              <w:t>убывающий</w:t>
            </w:r>
          </w:p>
        </w:tc>
        <w:tc>
          <w:tcPr>
            <w:tcW w:w="1261" w:type="dxa"/>
          </w:tcPr>
          <w:p w14:paraId="081EE0C9"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t>%</w:t>
            </w:r>
          </w:p>
        </w:tc>
        <w:tc>
          <w:tcPr>
            <w:tcW w:w="723" w:type="dxa"/>
          </w:tcPr>
          <w:p w14:paraId="23A22190" w14:textId="6B424BE1" w:rsidR="006E2CF2" w:rsidRPr="00465EF1" w:rsidRDefault="009D0625" w:rsidP="006E2CF2">
            <w:pPr>
              <w:widowControl w:val="0"/>
              <w:autoSpaceDE w:val="0"/>
              <w:autoSpaceDN w:val="0"/>
              <w:jc w:val="center"/>
              <w:rPr>
                <w:rFonts w:eastAsiaTheme="minorEastAsia"/>
              </w:rPr>
            </w:pPr>
            <w:r w:rsidRPr="00465EF1">
              <w:rPr>
                <w:rFonts w:eastAsiaTheme="minorEastAsia"/>
              </w:rPr>
              <w:t>0,0</w:t>
            </w:r>
          </w:p>
        </w:tc>
        <w:tc>
          <w:tcPr>
            <w:tcW w:w="851" w:type="dxa"/>
          </w:tcPr>
          <w:p w14:paraId="1DEE610A"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t>2024</w:t>
            </w:r>
          </w:p>
        </w:tc>
        <w:tc>
          <w:tcPr>
            <w:tcW w:w="803" w:type="dxa"/>
          </w:tcPr>
          <w:p w14:paraId="5D0D7A4C" w14:textId="1454FB9D" w:rsidR="006E2CF2" w:rsidRPr="00465EF1" w:rsidRDefault="00D03929" w:rsidP="002F701A">
            <w:pPr>
              <w:widowControl w:val="0"/>
              <w:autoSpaceDE w:val="0"/>
              <w:autoSpaceDN w:val="0"/>
              <w:jc w:val="center"/>
              <w:rPr>
                <w:rFonts w:eastAsiaTheme="minorEastAsia"/>
              </w:rPr>
            </w:pPr>
            <w:r w:rsidRPr="00465EF1">
              <w:rPr>
                <w:rFonts w:eastAsiaTheme="minorEastAsia"/>
              </w:rPr>
              <w:t>0,0</w:t>
            </w:r>
            <w:r w:rsidR="002F701A" w:rsidRPr="00465EF1">
              <w:rPr>
                <w:rFonts w:eastAsiaTheme="minorEastAsia"/>
              </w:rPr>
              <w:t>8</w:t>
            </w:r>
          </w:p>
        </w:tc>
        <w:tc>
          <w:tcPr>
            <w:tcW w:w="851" w:type="dxa"/>
          </w:tcPr>
          <w:p w14:paraId="6919A241" w14:textId="50A89B5D" w:rsidR="006E2CF2" w:rsidRPr="00465EF1" w:rsidRDefault="00D03929" w:rsidP="006E2CF2">
            <w:pPr>
              <w:widowControl w:val="0"/>
              <w:autoSpaceDE w:val="0"/>
              <w:autoSpaceDN w:val="0"/>
              <w:jc w:val="center"/>
              <w:rPr>
                <w:rFonts w:eastAsiaTheme="minorEastAsia"/>
              </w:rPr>
            </w:pPr>
            <w:r w:rsidRPr="00465EF1">
              <w:rPr>
                <w:rFonts w:eastAsiaTheme="minorEastAsia"/>
              </w:rPr>
              <w:t>0</w:t>
            </w:r>
            <w:r w:rsidR="002F701A" w:rsidRPr="00465EF1">
              <w:rPr>
                <w:rFonts w:eastAsiaTheme="minorEastAsia"/>
              </w:rPr>
              <w:t>,07</w:t>
            </w:r>
          </w:p>
        </w:tc>
        <w:tc>
          <w:tcPr>
            <w:tcW w:w="850" w:type="dxa"/>
          </w:tcPr>
          <w:p w14:paraId="17727FFE" w14:textId="64C81E4A" w:rsidR="006E2CF2" w:rsidRPr="00465EF1" w:rsidRDefault="00D03929" w:rsidP="002F701A">
            <w:pPr>
              <w:widowControl w:val="0"/>
              <w:autoSpaceDE w:val="0"/>
              <w:autoSpaceDN w:val="0"/>
              <w:jc w:val="center"/>
              <w:rPr>
                <w:rFonts w:eastAsiaTheme="minorEastAsia"/>
              </w:rPr>
            </w:pPr>
            <w:r w:rsidRPr="00465EF1">
              <w:rPr>
                <w:rFonts w:eastAsiaTheme="minorEastAsia"/>
              </w:rPr>
              <w:t>0,0</w:t>
            </w:r>
            <w:r w:rsidR="002F701A" w:rsidRPr="00465EF1">
              <w:rPr>
                <w:rFonts w:eastAsiaTheme="minorEastAsia"/>
              </w:rPr>
              <w:t>7</w:t>
            </w:r>
          </w:p>
        </w:tc>
        <w:tc>
          <w:tcPr>
            <w:tcW w:w="898" w:type="dxa"/>
          </w:tcPr>
          <w:p w14:paraId="1EA4E7BA" w14:textId="468E9187" w:rsidR="006E2CF2" w:rsidRPr="00465EF1" w:rsidRDefault="002F701A" w:rsidP="006E2CF2">
            <w:pPr>
              <w:widowControl w:val="0"/>
              <w:autoSpaceDE w:val="0"/>
              <w:autoSpaceDN w:val="0"/>
              <w:jc w:val="center"/>
              <w:rPr>
                <w:rFonts w:eastAsiaTheme="minorEastAsia"/>
              </w:rPr>
            </w:pPr>
            <w:r w:rsidRPr="00465EF1">
              <w:rPr>
                <w:rFonts w:eastAsiaTheme="minorEastAsia"/>
              </w:rPr>
              <w:t>0,07</w:t>
            </w:r>
          </w:p>
        </w:tc>
        <w:tc>
          <w:tcPr>
            <w:tcW w:w="992" w:type="dxa"/>
          </w:tcPr>
          <w:p w14:paraId="375A83BE" w14:textId="353ECBBD" w:rsidR="006E2CF2" w:rsidRPr="00465EF1" w:rsidRDefault="002F701A" w:rsidP="006E2CF2">
            <w:pPr>
              <w:widowControl w:val="0"/>
              <w:autoSpaceDE w:val="0"/>
              <w:autoSpaceDN w:val="0"/>
              <w:jc w:val="center"/>
              <w:rPr>
                <w:rFonts w:eastAsiaTheme="minorEastAsia"/>
              </w:rPr>
            </w:pPr>
            <w:r w:rsidRPr="00465EF1">
              <w:rPr>
                <w:rFonts w:eastAsiaTheme="minorEastAsia"/>
              </w:rPr>
              <w:t>0,07</w:t>
            </w:r>
          </w:p>
        </w:tc>
        <w:tc>
          <w:tcPr>
            <w:tcW w:w="804" w:type="dxa"/>
          </w:tcPr>
          <w:p w14:paraId="267CDA34" w14:textId="358716A3" w:rsidR="006E2CF2" w:rsidRPr="00465EF1" w:rsidRDefault="002F701A" w:rsidP="006E2CF2">
            <w:pPr>
              <w:widowControl w:val="0"/>
              <w:autoSpaceDE w:val="0"/>
              <w:autoSpaceDN w:val="0"/>
              <w:jc w:val="center"/>
              <w:rPr>
                <w:rFonts w:eastAsiaTheme="minorEastAsia"/>
              </w:rPr>
            </w:pPr>
            <w:r w:rsidRPr="00465EF1">
              <w:rPr>
                <w:rFonts w:eastAsiaTheme="minorEastAsia"/>
              </w:rPr>
              <w:t>0,07</w:t>
            </w:r>
          </w:p>
        </w:tc>
        <w:tc>
          <w:tcPr>
            <w:tcW w:w="1842" w:type="dxa"/>
          </w:tcPr>
          <w:p w14:paraId="1ECBCFFD" w14:textId="77777777" w:rsidR="006E2CF2" w:rsidRPr="00465EF1" w:rsidRDefault="006E2CF2" w:rsidP="006E2CF2">
            <w:pPr>
              <w:widowControl w:val="0"/>
              <w:autoSpaceDE w:val="0"/>
              <w:autoSpaceDN w:val="0"/>
              <w:rPr>
                <w:rFonts w:eastAsiaTheme="minorEastAsia"/>
              </w:rPr>
            </w:pPr>
            <w:r w:rsidRPr="00465EF1">
              <w:rPr>
                <w:rFonts w:eastAsiaTheme="minorEastAsia"/>
              </w:rPr>
              <w:t>Финансовое управление</w:t>
            </w:r>
          </w:p>
        </w:tc>
        <w:tc>
          <w:tcPr>
            <w:tcW w:w="1276" w:type="dxa"/>
          </w:tcPr>
          <w:p w14:paraId="0BF6E140" w14:textId="77777777" w:rsidR="006E2CF2" w:rsidRPr="008A6F7F" w:rsidRDefault="006E2CF2" w:rsidP="006E2CF2">
            <w:pPr>
              <w:widowControl w:val="0"/>
              <w:autoSpaceDE w:val="0"/>
              <w:autoSpaceDN w:val="0"/>
              <w:rPr>
                <w:rFonts w:eastAsiaTheme="minorEastAsia"/>
              </w:rPr>
            </w:pPr>
            <w:r w:rsidRPr="008A6F7F">
              <w:rPr>
                <w:rFonts w:eastAsiaTheme="minorEastAsia"/>
              </w:rPr>
              <w:t>Бумажный носитель</w:t>
            </w:r>
          </w:p>
        </w:tc>
      </w:tr>
      <w:tr w:rsidR="00DB5135" w:rsidRPr="008A6F7F" w14:paraId="0BE98E8D" w14:textId="77777777" w:rsidTr="00B662B4">
        <w:tc>
          <w:tcPr>
            <w:tcW w:w="454" w:type="dxa"/>
          </w:tcPr>
          <w:p w14:paraId="47375301"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lastRenderedPageBreak/>
              <w:t>2.</w:t>
            </w:r>
          </w:p>
        </w:tc>
        <w:tc>
          <w:tcPr>
            <w:tcW w:w="14534" w:type="dxa"/>
            <w:gridSpan w:val="13"/>
          </w:tcPr>
          <w:p w14:paraId="30782328" w14:textId="24BD1F6B" w:rsidR="006E2CF2" w:rsidRPr="00465EF1" w:rsidRDefault="006E2CF2" w:rsidP="00897F30">
            <w:pPr>
              <w:widowControl w:val="0"/>
              <w:autoSpaceDE w:val="0"/>
              <w:autoSpaceDN w:val="0"/>
              <w:rPr>
                <w:rFonts w:eastAsiaTheme="minorEastAsia"/>
              </w:rPr>
            </w:pPr>
            <w:r w:rsidRPr="00465EF1">
              <w:rPr>
                <w:rFonts w:eastAsiaTheme="minorEastAsia"/>
              </w:rPr>
              <w:t>Задача "</w:t>
            </w:r>
            <w:r w:rsidRPr="00465EF1">
              <w:rPr>
                <w:bCs/>
              </w:rPr>
              <w:t>Управление муниципальным долгом</w:t>
            </w:r>
            <w:r w:rsidR="00163A31" w:rsidRPr="00465EF1">
              <w:t xml:space="preserve"> в </w:t>
            </w:r>
            <w:r w:rsidR="00163A31" w:rsidRPr="00465EF1">
              <w:rPr>
                <w:bCs/>
              </w:rPr>
              <w:t>муниц</w:t>
            </w:r>
            <w:r w:rsidR="008A3B7A" w:rsidRPr="00465EF1">
              <w:rPr>
                <w:bCs/>
              </w:rPr>
              <w:t>ипальном округе</w:t>
            </w:r>
            <w:r w:rsidRPr="00465EF1">
              <w:rPr>
                <w:bCs/>
              </w:rPr>
              <w:t>"</w:t>
            </w:r>
          </w:p>
        </w:tc>
      </w:tr>
      <w:tr w:rsidR="00DB5135" w:rsidRPr="008A6F7F" w14:paraId="390C37EB" w14:textId="77777777" w:rsidTr="006E2EE1">
        <w:tc>
          <w:tcPr>
            <w:tcW w:w="454" w:type="dxa"/>
          </w:tcPr>
          <w:p w14:paraId="1A0E629C"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t>2.1</w:t>
            </w:r>
          </w:p>
        </w:tc>
        <w:tc>
          <w:tcPr>
            <w:tcW w:w="1993" w:type="dxa"/>
          </w:tcPr>
          <w:p w14:paraId="34E9B4AB" w14:textId="77777777" w:rsidR="006E2CF2" w:rsidRPr="00465EF1" w:rsidRDefault="006E2CF2" w:rsidP="006E2CF2">
            <w:pPr>
              <w:widowControl w:val="0"/>
              <w:autoSpaceDE w:val="0"/>
              <w:autoSpaceDN w:val="0"/>
              <w:rPr>
                <w:rFonts w:eastAsiaTheme="minorEastAsia"/>
              </w:rPr>
            </w:pPr>
            <w:r w:rsidRPr="00465EF1">
              <w:rPr>
                <w:rFonts w:eastAsiaTheme="minorEastAsia"/>
              </w:rPr>
              <w:t>Уровень долговой устойчивости</w:t>
            </w:r>
          </w:p>
        </w:tc>
        <w:tc>
          <w:tcPr>
            <w:tcW w:w="1390" w:type="dxa"/>
          </w:tcPr>
          <w:p w14:paraId="04C4CE3B" w14:textId="77777777" w:rsidR="006E2CF2" w:rsidRPr="00465EF1" w:rsidRDefault="006E2CF2" w:rsidP="006E2CF2">
            <w:pPr>
              <w:widowControl w:val="0"/>
              <w:autoSpaceDE w:val="0"/>
              <w:autoSpaceDN w:val="0"/>
              <w:rPr>
                <w:rFonts w:eastAsiaTheme="minorEastAsia"/>
              </w:rPr>
            </w:pPr>
            <w:r w:rsidRPr="00465EF1">
              <w:rPr>
                <w:rFonts w:eastAsiaTheme="minorEastAsia"/>
              </w:rPr>
              <w:t>возрастающий</w:t>
            </w:r>
          </w:p>
        </w:tc>
        <w:tc>
          <w:tcPr>
            <w:tcW w:w="1261" w:type="dxa"/>
          </w:tcPr>
          <w:p w14:paraId="0D285333" w14:textId="77777777" w:rsidR="006E2CF2" w:rsidRPr="00465EF1" w:rsidRDefault="006E2CF2" w:rsidP="006E2CF2">
            <w:pPr>
              <w:widowControl w:val="0"/>
              <w:autoSpaceDE w:val="0"/>
              <w:autoSpaceDN w:val="0"/>
              <w:jc w:val="center"/>
              <w:rPr>
                <w:rFonts w:eastAsiaTheme="minorEastAsia"/>
              </w:rPr>
            </w:pPr>
            <w:proofErr w:type="spellStart"/>
            <w:r w:rsidRPr="00465EF1">
              <w:rPr>
                <w:rFonts w:eastAsiaTheme="minorEastAsia"/>
              </w:rPr>
              <w:t>усл</w:t>
            </w:r>
            <w:proofErr w:type="spellEnd"/>
            <w:r w:rsidRPr="00465EF1">
              <w:rPr>
                <w:rFonts w:eastAsiaTheme="minorEastAsia"/>
              </w:rPr>
              <w:t>. ед.</w:t>
            </w:r>
          </w:p>
          <w:p w14:paraId="3817D70F" w14:textId="77777777" w:rsidR="005255D4" w:rsidRPr="00465EF1" w:rsidRDefault="006E2CF2" w:rsidP="00A32ECB">
            <w:pPr>
              <w:widowControl w:val="0"/>
              <w:autoSpaceDE w:val="0"/>
              <w:autoSpaceDN w:val="0"/>
              <w:rPr>
                <w:rFonts w:eastAsiaTheme="minorEastAsia"/>
                <w:sz w:val="18"/>
                <w:szCs w:val="18"/>
              </w:rPr>
            </w:pPr>
            <w:r w:rsidRPr="00465EF1">
              <w:rPr>
                <w:rFonts w:eastAsiaTheme="minorEastAsia"/>
                <w:sz w:val="18"/>
                <w:szCs w:val="18"/>
              </w:rPr>
              <w:t>2 – высокий,</w:t>
            </w:r>
          </w:p>
          <w:p w14:paraId="297FB78F" w14:textId="37CE8E4F" w:rsidR="005255D4" w:rsidRPr="00465EF1" w:rsidRDefault="006E2CF2" w:rsidP="00A32ECB">
            <w:pPr>
              <w:widowControl w:val="0"/>
              <w:autoSpaceDE w:val="0"/>
              <w:autoSpaceDN w:val="0"/>
              <w:rPr>
                <w:rFonts w:eastAsiaTheme="minorEastAsia"/>
                <w:sz w:val="18"/>
                <w:szCs w:val="18"/>
              </w:rPr>
            </w:pPr>
            <w:r w:rsidRPr="00465EF1">
              <w:rPr>
                <w:rFonts w:eastAsiaTheme="minorEastAsia"/>
                <w:sz w:val="18"/>
                <w:szCs w:val="18"/>
              </w:rPr>
              <w:t>1 – средний,</w:t>
            </w:r>
          </w:p>
          <w:p w14:paraId="5F0C93FB" w14:textId="0A364784" w:rsidR="006E2CF2" w:rsidRPr="00465EF1" w:rsidRDefault="006E2CF2" w:rsidP="005255D4">
            <w:pPr>
              <w:widowControl w:val="0"/>
              <w:autoSpaceDE w:val="0"/>
              <w:autoSpaceDN w:val="0"/>
              <w:rPr>
                <w:rFonts w:eastAsiaTheme="minorEastAsia"/>
                <w:sz w:val="18"/>
                <w:szCs w:val="18"/>
              </w:rPr>
            </w:pPr>
            <w:r w:rsidRPr="00465EF1">
              <w:rPr>
                <w:rFonts w:eastAsiaTheme="minorEastAsia"/>
                <w:sz w:val="18"/>
                <w:szCs w:val="18"/>
              </w:rPr>
              <w:t>0 – низкий</w:t>
            </w:r>
          </w:p>
        </w:tc>
        <w:tc>
          <w:tcPr>
            <w:tcW w:w="723" w:type="dxa"/>
          </w:tcPr>
          <w:p w14:paraId="0095F6D4"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t>2</w:t>
            </w:r>
          </w:p>
        </w:tc>
        <w:tc>
          <w:tcPr>
            <w:tcW w:w="851" w:type="dxa"/>
          </w:tcPr>
          <w:p w14:paraId="142AD30C" w14:textId="040EEC02" w:rsidR="006E2CF2" w:rsidRPr="00465EF1" w:rsidRDefault="006E2CF2" w:rsidP="001C633E">
            <w:pPr>
              <w:widowControl w:val="0"/>
              <w:autoSpaceDE w:val="0"/>
              <w:autoSpaceDN w:val="0"/>
              <w:jc w:val="center"/>
              <w:rPr>
                <w:rFonts w:eastAsiaTheme="minorEastAsia"/>
              </w:rPr>
            </w:pPr>
            <w:r w:rsidRPr="00465EF1">
              <w:rPr>
                <w:rFonts w:eastAsiaTheme="minorEastAsia"/>
              </w:rPr>
              <w:t>202</w:t>
            </w:r>
            <w:r w:rsidR="001C633E" w:rsidRPr="00465EF1">
              <w:rPr>
                <w:rFonts w:eastAsiaTheme="minorEastAsia"/>
              </w:rPr>
              <w:t>4</w:t>
            </w:r>
          </w:p>
        </w:tc>
        <w:tc>
          <w:tcPr>
            <w:tcW w:w="803" w:type="dxa"/>
          </w:tcPr>
          <w:p w14:paraId="49EF3765"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t>2</w:t>
            </w:r>
          </w:p>
        </w:tc>
        <w:tc>
          <w:tcPr>
            <w:tcW w:w="851" w:type="dxa"/>
          </w:tcPr>
          <w:p w14:paraId="792D0055"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t>2</w:t>
            </w:r>
          </w:p>
        </w:tc>
        <w:tc>
          <w:tcPr>
            <w:tcW w:w="850" w:type="dxa"/>
          </w:tcPr>
          <w:p w14:paraId="4E72AEEB" w14:textId="77777777" w:rsidR="006E2CF2" w:rsidRPr="00465EF1" w:rsidRDefault="006E2CF2" w:rsidP="006E2CF2">
            <w:pPr>
              <w:widowControl w:val="0"/>
              <w:autoSpaceDE w:val="0"/>
              <w:autoSpaceDN w:val="0"/>
              <w:jc w:val="center"/>
              <w:rPr>
                <w:rFonts w:eastAsiaTheme="minorEastAsia"/>
              </w:rPr>
            </w:pPr>
            <w:r w:rsidRPr="00465EF1">
              <w:rPr>
                <w:rFonts w:eastAsiaTheme="minorEastAsia"/>
              </w:rPr>
              <w:t>2</w:t>
            </w:r>
          </w:p>
        </w:tc>
        <w:tc>
          <w:tcPr>
            <w:tcW w:w="898" w:type="dxa"/>
          </w:tcPr>
          <w:p w14:paraId="20AD58E5" w14:textId="1E633C96" w:rsidR="006E2CF2" w:rsidRPr="00465EF1" w:rsidRDefault="005255D4" w:rsidP="006E2CF2">
            <w:pPr>
              <w:widowControl w:val="0"/>
              <w:autoSpaceDE w:val="0"/>
              <w:autoSpaceDN w:val="0"/>
              <w:jc w:val="center"/>
              <w:rPr>
                <w:rFonts w:eastAsiaTheme="minorEastAsia"/>
              </w:rPr>
            </w:pPr>
            <w:r w:rsidRPr="00465EF1">
              <w:rPr>
                <w:rFonts w:eastAsiaTheme="minorEastAsia"/>
              </w:rPr>
              <w:t>2</w:t>
            </w:r>
          </w:p>
        </w:tc>
        <w:tc>
          <w:tcPr>
            <w:tcW w:w="992" w:type="dxa"/>
          </w:tcPr>
          <w:p w14:paraId="353815C5" w14:textId="222FCDBB" w:rsidR="006E2CF2" w:rsidRPr="00465EF1" w:rsidRDefault="005255D4" w:rsidP="006E2CF2">
            <w:pPr>
              <w:widowControl w:val="0"/>
              <w:autoSpaceDE w:val="0"/>
              <w:autoSpaceDN w:val="0"/>
              <w:jc w:val="center"/>
              <w:rPr>
                <w:rFonts w:eastAsiaTheme="minorEastAsia"/>
              </w:rPr>
            </w:pPr>
            <w:r w:rsidRPr="00465EF1">
              <w:rPr>
                <w:rFonts w:eastAsiaTheme="minorEastAsia"/>
              </w:rPr>
              <w:t>2</w:t>
            </w:r>
          </w:p>
        </w:tc>
        <w:tc>
          <w:tcPr>
            <w:tcW w:w="804" w:type="dxa"/>
          </w:tcPr>
          <w:p w14:paraId="43A7F278" w14:textId="29705B29" w:rsidR="006E2CF2" w:rsidRPr="00465EF1" w:rsidRDefault="005255D4" w:rsidP="006E2CF2">
            <w:pPr>
              <w:widowControl w:val="0"/>
              <w:autoSpaceDE w:val="0"/>
              <w:autoSpaceDN w:val="0"/>
              <w:jc w:val="center"/>
              <w:rPr>
                <w:rFonts w:eastAsiaTheme="minorEastAsia"/>
              </w:rPr>
            </w:pPr>
            <w:r w:rsidRPr="00465EF1">
              <w:rPr>
                <w:rFonts w:eastAsiaTheme="minorEastAsia"/>
              </w:rPr>
              <w:t>2</w:t>
            </w:r>
          </w:p>
        </w:tc>
        <w:tc>
          <w:tcPr>
            <w:tcW w:w="1842" w:type="dxa"/>
          </w:tcPr>
          <w:p w14:paraId="1D0DBF83" w14:textId="77777777" w:rsidR="006E2CF2" w:rsidRPr="00465EF1" w:rsidRDefault="006E2CF2" w:rsidP="006E2CF2">
            <w:pPr>
              <w:widowControl w:val="0"/>
              <w:autoSpaceDE w:val="0"/>
              <w:autoSpaceDN w:val="0"/>
              <w:rPr>
                <w:rFonts w:eastAsiaTheme="minorEastAsia"/>
              </w:rPr>
            </w:pPr>
            <w:r w:rsidRPr="00465EF1">
              <w:rPr>
                <w:rFonts w:eastAsiaTheme="minorEastAsia"/>
              </w:rPr>
              <w:t>Финансовое управление</w:t>
            </w:r>
          </w:p>
        </w:tc>
        <w:tc>
          <w:tcPr>
            <w:tcW w:w="1276" w:type="dxa"/>
          </w:tcPr>
          <w:p w14:paraId="3378B6DE" w14:textId="77777777" w:rsidR="006E2CF2" w:rsidRPr="008A6F7F" w:rsidRDefault="006E2CF2" w:rsidP="006E2CF2">
            <w:pPr>
              <w:widowControl w:val="0"/>
              <w:autoSpaceDE w:val="0"/>
              <w:autoSpaceDN w:val="0"/>
              <w:rPr>
                <w:rFonts w:eastAsiaTheme="minorEastAsia"/>
              </w:rPr>
            </w:pPr>
            <w:r w:rsidRPr="008A6F7F">
              <w:rPr>
                <w:rFonts w:eastAsiaTheme="minorEastAsia"/>
              </w:rPr>
              <w:t>Бумажный носитель</w:t>
            </w:r>
          </w:p>
        </w:tc>
      </w:tr>
    </w:tbl>
    <w:p w14:paraId="24CA00F9" w14:textId="77777777" w:rsidR="005F2EF0" w:rsidRPr="008A6F7F" w:rsidRDefault="005F2EF0" w:rsidP="005F2EF0">
      <w:pPr>
        <w:widowControl w:val="0"/>
        <w:autoSpaceDE w:val="0"/>
        <w:autoSpaceDN w:val="0"/>
        <w:jc w:val="center"/>
        <w:rPr>
          <w:rFonts w:eastAsiaTheme="minorEastAsia"/>
        </w:rPr>
      </w:pPr>
    </w:p>
    <w:p w14:paraId="749418AF" w14:textId="77777777" w:rsidR="005F2EF0" w:rsidRPr="008A6F7F" w:rsidRDefault="005F2EF0" w:rsidP="005F2EF0">
      <w:pPr>
        <w:ind w:firstLine="480"/>
        <w:textAlignment w:val="baseline"/>
        <w:rPr>
          <w:rFonts w:eastAsiaTheme="minorEastAsia"/>
        </w:rPr>
      </w:pPr>
      <w:r w:rsidRPr="008A6F7F">
        <w:rPr>
          <w:rFonts w:eastAsiaTheme="minorEastAsia"/>
        </w:rPr>
        <w:t>Методика расчета целевого показателя</w:t>
      </w:r>
    </w:p>
    <w:tbl>
      <w:tblPr>
        <w:tblW w:w="15147" w:type="dxa"/>
        <w:tblInd w:w="-284" w:type="dxa"/>
        <w:tblCellMar>
          <w:left w:w="0" w:type="dxa"/>
          <w:right w:w="0" w:type="dxa"/>
        </w:tblCellMar>
        <w:tblLook w:val="04A0" w:firstRow="1" w:lastRow="0" w:firstColumn="1" w:lastColumn="0" w:noHBand="0" w:noVBand="1"/>
      </w:tblPr>
      <w:tblGrid>
        <w:gridCol w:w="384"/>
        <w:gridCol w:w="238"/>
        <w:gridCol w:w="3064"/>
        <w:gridCol w:w="118"/>
        <w:gridCol w:w="3743"/>
        <w:gridCol w:w="118"/>
        <w:gridCol w:w="7364"/>
        <w:gridCol w:w="118"/>
      </w:tblGrid>
      <w:tr w:rsidR="00DB5135" w:rsidRPr="008A6F7F" w14:paraId="20F23C72" w14:textId="77777777" w:rsidTr="00CE5B6D">
        <w:trPr>
          <w:gridAfter w:val="1"/>
          <w:wAfter w:w="118" w:type="dxa"/>
          <w:trHeight w:val="15"/>
        </w:trPr>
        <w:tc>
          <w:tcPr>
            <w:tcW w:w="384" w:type="dxa"/>
            <w:tcBorders>
              <w:top w:val="nil"/>
              <w:left w:val="nil"/>
              <w:bottom w:val="nil"/>
              <w:right w:val="nil"/>
            </w:tcBorders>
            <w:shd w:val="clear" w:color="auto" w:fill="auto"/>
            <w:hideMark/>
          </w:tcPr>
          <w:p w14:paraId="7083F5AC" w14:textId="77777777" w:rsidR="005F2EF0" w:rsidRPr="008A6F7F" w:rsidRDefault="005F2EF0" w:rsidP="00B662B4">
            <w:pPr>
              <w:rPr>
                <w:rFonts w:eastAsiaTheme="minorEastAsia"/>
              </w:rPr>
            </w:pPr>
          </w:p>
        </w:tc>
        <w:tc>
          <w:tcPr>
            <w:tcW w:w="3302" w:type="dxa"/>
            <w:gridSpan w:val="2"/>
            <w:tcBorders>
              <w:top w:val="nil"/>
              <w:left w:val="nil"/>
              <w:bottom w:val="nil"/>
              <w:right w:val="nil"/>
            </w:tcBorders>
            <w:shd w:val="clear" w:color="auto" w:fill="auto"/>
            <w:hideMark/>
          </w:tcPr>
          <w:p w14:paraId="1174AA51" w14:textId="77777777" w:rsidR="005F2EF0" w:rsidRPr="008A6F7F" w:rsidRDefault="005F2EF0" w:rsidP="00B662B4">
            <w:pPr>
              <w:rPr>
                <w:rFonts w:eastAsiaTheme="minorEastAsia"/>
              </w:rPr>
            </w:pPr>
          </w:p>
        </w:tc>
        <w:tc>
          <w:tcPr>
            <w:tcW w:w="3861" w:type="dxa"/>
            <w:gridSpan w:val="2"/>
            <w:tcBorders>
              <w:top w:val="nil"/>
              <w:left w:val="nil"/>
              <w:bottom w:val="nil"/>
              <w:right w:val="nil"/>
            </w:tcBorders>
            <w:shd w:val="clear" w:color="auto" w:fill="auto"/>
            <w:hideMark/>
          </w:tcPr>
          <w:p w14:paraId="43B6AF61" w14:textId="77777777" w:rsidR="005F2EF0" w:rsidRPr="008A6F7F" w:rsidRDefault="005F2EF0" w:rsidP="00B662B4">
            <w:pPr>
              <w:rPr>
                <w:rFonts w:eastAsiaTheme="minorEastAsia"/>
              </w:rPr>
            </w:pPr>
          </w:p>
        </w:tc>
        <w:tc>
          <w:tcPr>
            <w:tcW w:w="7482" w:type="dxa"/>
            <w:gridSpan w:val="2"/>
            <w:tcBorders>
              <w:top w:val="nil"/>
              <w:left w:val="nil"/>
              <w:bottom w:val="nil"/>
              <w:right w:val="nil"/>
            </w:tcBorders>
            <w:shd w:val="clear" w:color="auto" w:fill="auto"/>
            <w:hideMark/>
          </w:tcPr>
          <w:p w14:paraId="527300CB" w14:textId="77777777" w:rsidR="005F2EF0" w:rsidRPr="008A6F7F" w:rsidRDefault="005F2EF0" w:rsidP="00B662B4">
            <w:pPr>
              <w:rPr>
                <w:rFonts w:eastAsiaTheme="minorEastAsia"/>
              </w:rPr>
            </w:pPr>
          </w:p>
        </w:tc>
      </w:tr>
      <w:tr w:rsidR="00DB5135" w:rsidRPr="008A6F7F" w14:paraId="29F8A64A" w14:textId="77777777" w:rsidTr="00CE5B6D">
        <w:tc>
          <w:tcPr>
            <w:tcW w:w="6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05ACF2" w14:textId="77777777" w:rsidR="005F2EF0" w:rsidRPr="008A6F7F" w:rsidRDefault="005F2EF0" w:rsidP="00B662B4">
            <w:pPr>
              <w:jc w:val="center"/>
              <w:textAlignment w:val="baseline"/>
              <w:rPr>
                <w:rFonts w:eastAsiaTheme="minorEastAsia"/>
              </w:rPr>
            </w:pPr>
            <w:r w:rsidRPr="008A6F7F">
              <w:rPr>
                <w:rFonts w:eastAsiaTheme="minorEastAsia"/>
              </w:rPr>
              <w:t>N п/п</w:t>
            </w:r>
          </w:p>
        </w:tc>
        <w:tc>
          <w:tcPr>
            <w:tcW w:w="31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C876FC" w14:textId="77777777" w:rsidR="005F2EF0" w:rsidRPr="008A6F7F" w:rsidRDefault="005F2EF0" w:rsidP="00B662B4">
            <w:pPr>
              <w:jc w:val="center"/>
              <w:textAlignment w:val="baseline"/>
              <w:rPr>
                <w:rFonts w:eastAsiaTheme="minorEastAsia"/>
              </w:rPr>
            </w:pPr>
            <w:r w:rsidRPr="008A6F7F">
              <w:t>Алгоритм формирования (формула расчета)</w:t>
            </w:r>
          </w:p>
        </w:tc>
        <w:tc>
          <w:tcPr>
            <w:tcW w:w="38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898ECC" w14:textId="77777777" w:rsidR="005F2EF0" w:rsidRPr="008A6F7F" w:rsidRDefault="005F2EF0" w:rsidP="00B662B4">
            <w:pPr>
              <w:jc w:val="center"/>
              <w:textAlignment w:val="baseline"/>
              <w:rPr>
                <w:rFonts w:eastAsiaTheme="minorEastAsia"/>
              </w:rPr>
            </w:pPr>
            <w:r w:rsidRPr="008A6F7F">
              <w:rPr>
                <w:rFonts w:eastAsiaTheme="minorEastAsia"/>
              </w:rPr>
              <w:t>Показатели для расчета</w:t>
            </w:r>
          </w:p>
        </w:tc>
        <w:tc>
          <w:tcPr>
            <w:tcW w:w="7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37D524" w14:textId="77777777" w:rsidR="005F2EF0" w:rsidRPr="008A6F7F" w:rsidRDefault="005F2EF0" w:rsidP="00B662B4">
            <w:pPr>
              <w:jc w:val="center"/>
              <w:textAlignment w:val="baseline"/>
              <w:rPr>
                <w:rFonts w:eastAsiaTheme="minorEastAsia"/>
              </w:rPr>
            </w:pPr>
            <w:r w:rsidRPr="008A6F7F">
              <w:rPr>
                <w:rFonts w:eastAsiaTheme="minorEastAsia"/>
              </w:rPr>
              <w:t>Источники информации</w:t>
            </w:r>
          </w:p>
        </w:tc>
      </w:tr>
      <w:tr w:rsidR="00DB5135" w:rsidRPr="008A6F7F" w14:paraId="1AEDECEC" w14:textId="77777777" w:rsidTr="00CE5B6D">
        <w:tc>
          <w:tcPr>
            <w:tcW w:w="62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310210D" w14:textId="77777777" w:rsidR="005F2EF0" w:rsidRPr="008A6F7F" w:rsidRDefault="005F2EF0" w:rsidP="00B662B4">
            <w:pPr>
              <w:jc w:val="center"/>
              <w:textAlignment w:val="baseline"/>
              <w:rPr>
                <w:rFonts w:eastAsiaTheme="minorEastAsia"/>
              </w:rPr>
            </w:pPr>
            <w:r w:rsidRPr="008A6F7F">
              <w:rPr>
                <w:rFonts w:eastAsiaTheme="minorEastAsia"/>
              </w:rPr>
              <w:t>1.</w:t>
            </w:r>
          </w:p>
        </w:tc>
        <w:tc>
          <w:tcPr>
            <w:tcW w:w="1452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D0C417" w14:textId="15CA54F6" w:rsidR="005F2EF0" w:rsidRPr="008A6F7F" w:rsidRDefault="009D123D" w:rsidP="009D123D">
            <w:pPr>
              <w:widowControl w:val="0"/>
              <w:autoSpaceDE w:val="0"/>
              <w:autoSpaceDN w:val="0"/>
              <w:rPr>
                <w:lang w:eastAsia="ar-SA"/>
              </w:rPr>
            </w:pPr>
            <w:r w:rsidRPr="008A6F7F">
              <w:rPr>
                <w:lang w:eastAsia="ar-SA"/>
              </w:rPr>
              <w:t>Размер дефицита бюджета</w:t>
            </w:r>
            <w:r w:rsidR="007415DF" w:rsidRPr="008A6F7F">
              <w:rPr>
                <w:lang w:eastAsia="ar-SA"/>
              </w:rPr>
              <w:t xml:space="preserve"> муниципального округа</w:t>
            </w:r>
            <w:r w:rsidRPr="008A6F7F">
              <w:rPr>
                <w:lang w:eastAsia="ar-SA"/>
              </w:rPr>
              <w:t xml:space="preserve"> по отношению к годовому объему налоговых и неналоговых доходов </w:t>
            </w:r>
          </w:p>
          <w:p w14:paraId="4FFF946D" w14:textId="77777777" w:rsidR="009D123D" w:rsidRPr="008A6F7F" w:rsidRDefault="009D123D" w:rsidP="009D123D">
            <w:pPr>
              <w:widowControl w:val="0"/>
              <w:autoSpaceDE w:val="0"/>
              <w:autoSpaceDN w:val="0"/>
              <w:rPr>
                <w:lang w:eastAsia="ar-SA"/>
              </w:rPr>
            </w:pPr>
          </w:p>
        </w:tc>
      </w:tr>
      <w:tr w:rsidR="00DB5135" w:rsidRPr="008A6F7F" w14:paraId="55CEB6B4" w14:textId="77777777" w:rsidTr="005C2977">
        <w:tc>
          <w:tcPr>
            <w:tcW w:w="622" w:type="dxa"/>
            <w:gridSpan w:val="2"/>
            <w:vMerge w:val="restart"/>
            <w:tcBorders>
              <w:top w:val="nil"/>
              <w:left w:val="single" w:sz="6" w:space="0" w:color="000000"/>
              <w:right w:val="single" w:sz="4" w:space="0" w:color="auto"/>
            </w:tcBorders>
            <w:shd w:val="clear" w:color="auto" w:fill="auto"/>
            <w:tcMar>
              <w:top w:w="0" w:type="dxa"/>
              <w:left w:w="149" w:type="dxa"/>
              <w:bottom w:w="0" w:type="dxa"/>
              <w:right w:w="149" w:type="dxa"/>
            </w:tcMar>
            <w:hideMark/>
          </w:tcPr>
          <w:p w14:paraId="34A6CC9D" w14:textId="77777777" w:rsidR="00F07ED3" w:rsidRPr="008A6F7F" w:rsidRDefault="00F07ED3" w:rsidP="00CE5B6D">
            <w:pPr>
              <w:rPr>
                <w:rFonts w:eastAsiaTheme="minorEastAsia"/>
              </w:rPr>
            </w:pP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3C4C3BC" w14:textId="77777777" w:rsidR="00F07ED3" w:rsidRPr="008A6F7F" w:rsidRDefault="00F07ED3" w:rsidP="00CE5B6D">
            <w:pPr>
              <w:textAlignment w:val="baseline"/>
            </w:pPr>
          </w:p>
          <w:p w14:paraId="17077E60" w14:textId="2716F6C1" w:rsidR="00F07ED3" w:rsidRPr="008A6F7F" w:rsidRDefault="0088566B" w:rsidP="00CE5B6D">
            <w:pPr>
              <w:textAlignment w:val="baseline"/>
            </w:pPr>
            <m:oMathPara>
              <m:oMath>
                <m:f>
                  <m:fPr>
                    <m:ctrlPr>
                      <w:rPr>
                        <w:rFonts w:ascii="Cambria Math" w:hAnsi="Cambria Math"/>
                      </w:rPr>
                    </m:ctrlPr>
                  </m:fPr>
                  <m:num>
                    <m:r>
                      <m:rPr>
                        <m:sty m:val="p"/>
                      </m:rPr>
                      <w:rPr>
                        <w:rFonts w:ascii="Cambria Math" w:hAnsi="Cambria Math" w:cs="Cambria Math"/>
                      </w:rPr>
                      <m:t>Д</m:t>
                    </m:r>
                  </m:num>
                  <m:den>
                    <m:r>
                      <m:rPr>
                        <m:sty m:val="p"/>
                      </m:rPr>
                      <w:rPr>
                        <w:rFonts w:ascii="Cambria Math" w:hAnsi="Cambria Math" w:cs="Cambria Math"/>
                      </w:rPr>
                      <m:t>ННДо</m:t>
                    </m:r>
                  </m:den>
                </m:f>
                <m:r>
                  <w:rPr>
                    <w:rFonts w:ascii="Cambria Math" w:hAnsi="Cambria Math"/>
                  </w:rPr>
                  <m:t>*100%</m:t>
                </m:r>
              </m:oMath>
            </m:oMathPara>
          </w:p>
          <w:p w14:paraId="7E046352" w14:textId="77777777" w:rsidR="00F07ED3" w:rsidRPr="008A6F7F" w:rsidRDefault="00F07ED3" w:rsidP="00CE5B6D">
            <w:pPr>
              <w:rPr>
                <w:rFonts w:eastAsiaTheme="minorEastAsia"/>
              </w:rPr>
            </w:pPr>
          </w:p>
        </w:tc>
        <w:tc>
          <w:tcPr>
            <w:tcW w:w="386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3A4E513" w14:textId="784459F9" w:rsidR="00F07ED3" w:rsidRPr="008A6F7F" w:rsidRDefault="00F07ED3" w:rsidP="00CE5B6D">
            <w:pPr>
              <w:widowControl w:val="0"/>
              <w:tabs>
                <w:tab w:val="left" w:pos="0"/>
              </w:tabs>
              <w:autoSpaceDE w:val="0"/>
              <w:autoSpaceDN w:val="0"/>
              <w:adjustRightInd w:val="0"/>
            </w:pPr>
            <w:r w:rsidRPr="008A6F7F">
              <w:t>Д – дефицит бюджета</w:t>
            </w:r>
            <w:r w:rsidR="00FC1CC7" w:rsidRPr="008A6F7F">
              <w:rPr>
                <w:lang w:eastAsia="ar-SA"/>
              </w:rPr>
              <w:t xml:space="preserve"> муниципального округа</w:t>
            </w:r>
            <w:r w:rsidRPr="008A6F7F">
              <w:t>;</w:t>
            </w:r>
          </w:p>
          <w:p w14:paraId="09633B27" w14:textId="6C2D3375" w:rsidR="00F07ED3" w:rsidRPr="008A6F7F" w:rsidRDefault="00F07ED3" w:rsidP="00CE5B6D">
            <w:pPr>
              <w:widowControl w:val="0"/>
              <w:tabs>
                <w:tab w:val="left" w:pos="0"/>
              </w:tabs>
              <w:autoSpaceDE w:val="0"/>
              <w:autoSpaceDN w:val="0"/>
              <w:adjustRightInd w:val="0"/>
              <w:rPr>
                <w:rFonts w:eastAsiaTheme="minorEastAsia"/>
              </w:rPr>
            </w:pPr>
            <w:proofErr w:type="spellStart"/>
            <w:r w:rsidRPr="008A6F7F">
              <w:t>ННДо</w:t>
            </w:r>
            <w:proofErr w:type="spellEnd"/>
            <w:r w:rsidRPr="008A6F7F">
              <w:t xml:space="preserve"> - объем налоговых и неналоговых доходов за отчетный период</w:t>
            </w:r>
          </w:p>
        </w:tc>
        <w:tc>
          <w:tcPr>
            <w:tcW w:w="74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EE0EC1C" w14:textId="7F283F35" w:rsidR="00F07ED3" w:rsidRPr="00811F1B" w:rsidRDefault="00F07ED3" w:rsidP="00CE5B6D">
            <w:pPr>
              <w:rPr>
                <w:rFonts w:eastAsiaTheme="minorEastAsia"/>
              </w:rPr>
            </w:pPr>
            <w:r w:rsidRPr="00811F1B">
              <w:t>Официальные данные, предоставляемые Финансовым управлением</w:t>
            </w:r>
          </w:p>
        </w:tc>
      </w:tr>
      <w:tr w:rsidR="00DB5135" w:rsidRPr="008A6F7F" w14:paraId="7F09E862" w14:textId="77777777" w:rsidTr="005C2977">
        <w:tc>
          <w:tcPr>
            <w:tcW w:w="622" w:type="dxa"/>
            <w:gridSpan w:val="2"/>
            <w:vMerge/>
            <w:tcBorders>
              <w:left w:val="single" w:sz="6" w:space="0" w:color="000000"/>
              <w:right w:val="single" w:sz="4" w:space="0" w:color="auto"/>
            </w:tcBorders>
            <w:shd w:val="clear" w:color="auto" w:fill="auto"/>
            <w:tcMar>
              <w:top w:w="0" w:type="dxa"/>
              <w:left w:w="149" w:type="dxa"/>
              <w:bottom w:w="0" w:type="dxa"/>
              <w:right w:w="149" w:type="dxa"/>
            </w:tcMar>
          </w:tcPr>
          <w:p w14:paraId="58DD40D3" w14:textId="7D02FCDE" w:rsidR="00F07ED3" w:rsidRPr="008A6F7F" w:rsidRDefault="00F07ED3" w:rsidP="00CE5B6D">
            <w:pPr>
              <w:jc w:val="center"/>
              <w:textAlignment w:val="baseline"/>
              <w:rPr>
                <w:rFonts w:eastAsiaTheme="minorEastAsia"/>
              </w:rPr>
            </w:pPr>
          </w:p>
        </w:tc>
        <w:tc>
          <w:tcPr>
            <w:tcW w:w="14525" w:type="dxa"/>
            <w:gridSpan w:val="6"/>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B0CC4A2" w14:textId="332CD6B5" w:rsidR="00F07ED3" w:rsidRPr="00811F1B" w:rsidRDefault="00F07ED3" w:rsidP="00CE5B6D">
            <w:pPr>
              <w:widowControl w:val="0"/>
              <w:autoSpaceDE w:val="0"/>
              <w:autoSpaceDN w:val="0"/>
              <w:rPr>
                <w:lang w:eastAsia="ar-SA"/>
              </w:rPr>
            </w:pPr>
            <w:r w:rsidRPr="00811F1B">
              <w:rPr>
                <w:lang w:eastAsia="ar-SA"/>
              </w:rPr>
              <w:t xml:space="preserve">Доля просроченной кредиторской задолженности бюджета </w:t>
            </w:r>
            <w:r w:rsidR="004A49FA" w:rsidRPr="00811F1B">
              <w:rPr>
                <w:lang w:eastAsia="ar-SA"/>
              </w:rPr>
              <w:t xml:space="preserve">в расходах </w:t>
            </w:r>
            <w:r w:rsidRPr="00811F1B">
              <w:rPr>
                <w:lang w:eastAsia="ar-SA"/>
              </w:rPr>
              <w:t>муницип</w:t>
            </w:r>
            <w:r w:rsidR="008A3B7A" w:rsidRPr="00811F1B">
              <w:rPr>
                <w:lang w:eastAsia="ar-SA"/>
              </w:rPr>
              <w:t>ального округа</w:t>
            </w:r>
          </w:p>
          <w:p w14:paraId="73E04D7F" w14:textId="77777777" w:rsidR="00F07ED3" w:rsidRPr="00811F1B" w:rsidRDefault="00F07ED3" w:rsidP="00CE5B6D">
            <w:pPr>
              <w:widowControl w:val="0"/>
              <w:autoSpaceDE w:val="0"/>
              <w:autoSpaceDN w:val="0"/>
              <w:rPr>
                <w:rFonts w:eastAsiaTheme="minorEastAsia"/>
              </w:rPr>
            </w:pPr>
          </w:p>
        </w:tc>
      </w:tr>
      <w:tr w:rsidR="00DB5135" w:rsidRPr="008A6F7F" w14:paraId="36460DA5" w14:textId="77777777" w:rsidTr="005C2977">
        <w:tc>
          <w:tcPr>
            <w:tcW w:w="622" w:type="dxa"/>
            <w:gridSpan w:val="2"/>
            <w:vMerge/>
            <w:tcBorders>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3A25037E" w14:textId="77777777" w:rsidR="00F07ED3" w:rsidRPr="008A6F7F" w:rsidRDefault="00F07ED3" w:rsidP="00A32ECB">
            <w:pPr>
              <w:jc w:val="center"/>
              <w:textAlignment w:val="baseline"/>
              <w:rPr>
                <w:rFonts w:eastAsiaTheme="minorEastAsia"/>
              </w:rPr>
            </w:pP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9F3CBEC" w14:textId="77777777" w:rsidR="00F07ED3" w:rsidRPr="008A6F7F" w:rsidRDefault="00F07ED3" w:rsidP="00A32ECB">
            <w:pPr>
              <w:textAlignment w:val="baseline"/>
            </w:pPr>
          </w:p>
          <w:p w14:paraId="38E2E20B" w14:textId="3A55549F" w:rsidR="00F07ED3" w:rsidRPr="008A6F7F" w:rsidRDefault="0088566B" w:rsidP="00A32ECB">
            <w:pPr>
              <w:textAlignment w:val="baseline"/>
            </w:pPr>
            <m:oMathPara>
              <m:oMath>
                <m:f>
                  <m:fPr>
                    <m:ctrlPr>
                      <w:rPr>
                        <w:rFonts w:ascii="Cambria Math" w:hAnsi="Cambria Math"/>
                      </w:rPr>
                    </m:ctrlPr>
                  </m:fPr>
                  <m:num>
                    <m:r>
                      <m:rPr>
                        <m:sty m:val="p"/>
                      </m:rPr>
                      <w:rPr>
                        <w:rFonts w:ascii="Cambria Math" w:hAnsi="Cambria Math" w:cs="Cambria Math"/>
                      </w:rPr>
                      <m:t>ПрКо</m:t>
                    </m:r>
                  </m:num>
                  <m:den>
                    <m:r>
                      <m:rPr>
                        <m:sty m:val="p"/>
                      </m:rPr>
                      <w:rPr>
                        <w:rFonts w:ascii="Cambria Math" w:hAnsi="Cambria Math" w:cs="Cambria Math"/>
                      </w:rPr>
                      <m:t>Ро</m:t>
                    </m:r>
                  </m:den>
                </m:f>
                <m:r>
                  <w:rPr>
                    <w:rFonts w:ascii="Cambria Math" w:hAnsi="Cambria Math"/>
                  </w:rPr>
                  <m:t>*100%</m:t>
                </m:r>
              </m:oMath>
            </m:oMathPara>
          </w:p>
          <w:p w14:paraId="73069A82" w14:textId="77777777" w:rsidR="00F07ED3" w:rsidRPr="008A6F7F" w:rsidRDefault="00F07ED3" w:rsidP="00A32ECB">
            <w:pPr>
              <w:textAlignment w:val="baseline"/>
            </w:pPr>
          </w:p>
          <w:p w14:paraId="3903D769" w14:textId="08FBA21A" w:rsidR="00F07ED3" w:rsidRPr="008A6F7F" w:rsidRDefault="00F07ED3" w:rsidP="00A32ECB">
            <w:pPr>
              <w:rPr>
                <w:rFonts w:eastAsiaTheme="minorEastAsia"/>
              </w:rPr>
            </w:pPr>
          </w:p>
        </w:tc>
        <w:tc>
          <w:tcPr>
            <w:tcW w:w="3861" w:type="dxa"/>
            <w:gridSpan w:val="2"/>
            <w:tcBorders>
              <w:top w:val="single" w:sz="4" w:space="0" w:color="auto"/>
              <w:left w:val="single" w:sz="4" w:space="0" w:color="auto"/>
              <w:bottom w:val="single" w:sz="4" w:space="0" w:color="auto"/>
              <w:right w:val="single" w:sz="4" w:space="0" w:color="auto"/>
            </w:tcBorders>
            <w:shd w:val="clear" w:color="auto" w:fill="auto"/>
          </w:tcPr>
          <w:p w14:paraId="104AFCA0" w14:textId="769C228A" w:rsidR="00F07ED3" w:rsidRPr="008A6F7F" w:rsidRDefault="00F07ED3" w:rsidP="00A32ECB">
            <w:pPr>
              <w:widowControl w:val="0"/>
              <w:tabs>
                <w:tab w:val="left" w:pos="0"/>
              </w:tabs>
              <w:autoSpaceDE w:val="0"/>
              <w:autoSpaceDN w:val="0"/>
              <w:adjustRightInd w:val="0"/>
            </w:pPr>
            <w:r w:rsidRPr="008A6F7F">
              <w:t xml:space="preserve"> </w:t>
            </w:r>
            <w:proofErr w:type="spellStart"/>
            <w:r w:rsidRPr="008A6F7F">
              <w:t>ПрКо</w:t>
            </w:r>
            <w:proofErr w:type="spellEnd"/>
            <w:r w:rsidRPr="008A6F7F">
              <w:t xml:space="preserve"> – просроченная кредиторская задолженность за отчетный период;</w:t>
            </w:r>
          </w:p>
          <w:p w14:paraId="636B9A6E" w14:textId="22B2EDDB" w:rsidR="00F07ED3" w:rsidRPr="008A6F7F" w:rsidRDefault="00F07ED3" w:rsidP="00885CB0">
            <w:pPr>
              <w:widowControl w:val="0"/>
              <w:autoSpaceDE w:val="0"/>
              <w:autoSpaceDN w:val="0"/>
              <w:rPr>
                <w:lang w:eastAsia="ar-SA"/>
              </w:rPr>
            </w:pPr>
            <w:r w:rsidRPr="008A6F7F">
              <w:t xml:space="preserve"> </w:t>
            </w:r>
            <w:proofErr w:type="spellStart"/>
            <w:r w:rsidRPr="008A6F7F">
              <w:t>Ро</w:t>
            </w:r>
            <w:proofErr w:type="spellEnd"/>
            <w:r w:rsidRPr="008A6F7F">
              <w:t xml:space="preserve"> – расходы </w:t>
            </w:r>
            <w:r w:rsidRPr="008A6F7F">
              <w:rPr>
                <w:lang w:eastAsia="ar-SA"/>
              </w:rPr>
              <w:t xml:space="preserve">муниципального округа </w:t>
            </w:r>
            <w:r w:rsidRPr="008A6F7F">
              <w:t>за отчетный период</w:t>
            </w:r>
          </w:p>
        </w:tc>
        <w:tc>
          <w:tcPr>
            <w:tcW w:w="7482" w:type="dxa"/>
            <w:gridSpan w:val="2"/>
            <w:tcBorders>
              <w:top w:val="single" w:sz="4" w:space="0" w:color="auto"/>
              <w:left w:val="single" w:sz="4" w:space="0" w:color="auto"/>
              <w:bottom w:val="single" w:sz="4" w:space="0" w:color="auto"/>
              <w:right w:val="single" w:sz="6" w:space="0" w:color="000000"/>
            </w:tcBorders>
            <w:shd w:val="clear" w:color="auto" w:fill="auto"/>
          </w:tcPr>
          <w:p w14:paraId="32104C26" w14:textId="6D95B27D" w:rsidR="00F07ED3" w:rsidRPr="00811F1B" w:rsidRDefault="00F07ED3" w:rsidP="0066077C">
            <w:pPr>
              <w:widowControl w:val="0"/>
              <w:autoSpaceDE w:val="0"/>
              <w:autoSpaceDN w:val="0"/>
              <w:rPr>
                <w:rFonts w:eastAsiaTheme="minorEastAsia"/>
              </w:rPr>
            </w:pPr>
            <w:r w:rsidRPr="00811F1B">
              <w:t>Официальные данные, предоставляемые Финансовым управлением</w:t>
            </w:r>
          </w:p>
        </w:tc>
      </w:tr>
      <w:tr w:rsidR="00DB5135" w:rsidRPr="008A6F7F" w14:paraId="71B4291E" w14:textId="77777777" w:rsidTr="005C2977">
        <w:tc>
          <w:tcPr>
            <w:tcW w:w="622"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1DB91E4B" w14:textId="1CC2E0D5" w:rsidR="0098616B" w:rsidRPr="008A6F7F" w:rsidRDefault="0098616B" w:rsidP="00A32ECB">
            <w:pPr>
              <w:jc w:val="center"/>
              <w:textAlignment w:val="baseline"/>
              <w:rPr>
                <w:rFonts w:eastAsiaTheme="minorEastAsia"/>
              </w:rPr>
            </w:pPr>
            <w:r w:rsidRPr="008A6F7F">
              <w:rPr>
                <w:rFonts w:eastAsiaTheme="minorEastAsia"/>
              </w:rPr>
              <w:t>2.</w:t>
            </w:r>
          </w:p>
        </w:tc>
        <w:tc>
          <w:tcPr>
            <w:tcW w:w="14525" w:type="dxa"/>
            <w:gridSpan w:val="6"/>
            <w:tcBorders>
              <w:top w:val="single" w:sz="4" w:space="0" w:color="auto"/>
              <w:left w:val="single" w:sz="4" w:space="0" w:color="auto"/>
              <w:bottom w:val="single" w:sz="4" w:space="0" w:color="auto"/>
              <w:right w:val="single" w:sz="6" w:space="0" w:color="000000"/>
            </w:tcBorders>
            <w:shd w:val="clear" w:color="auto" w:fill="auto"/>
            <w:tcMar>
              <w:top w:w="0" w:type="dxa"/>
              <w:left w:w="149" w:type="dxa"/>
              <w:bottom w:w="0" w:type="dxa"/>
              <w:right w:w="149" w:type="dxa"/>
            </w:tcMar>
          </w:tcPr>
          <w:p w14:paraId="33D79D23" w14:textId="6BC42D65" w:rsidR="0098616B" w:rsidRPr="008A6F7F" w:rsidRDefault="005A25E1" w:rsidP="0066077C">
            <w:pPr>
              <w:widowControl w:val="0"/>
              <w:autoSpaceDE w:val="0"/>
              <w:autoSpaceDN w:val="0"/>
            </w:pPr>
            <w:r w:rsidRPr="008A6F7F">
              <w:rPr>
                <w:rFonts w:eastAsiaTheme="minorEastAsia"/>
              </w:rPr>
              <w:t>Уровень долговой устойчивости</w:t>
            </w:r>
          </w:p>
        </w:tc>
      </w:tr>
      <w:tr w:rsidR="00DB5135" w:rsidRPr="008A6F7F" w14:paraId="1CF9E31A" w14:textId="77777777" w:rsidTr="005C2977">
        <w:tc>
          <w:tcPr>
            <w:tcW w:w="622"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1A731B" w14:textId="77777777" w:rsidR="00653D09" w:rsidRPr="008A6F7F" w:rsidRDefault="00653D09" w:rsidP="00A32ECB">
            <w:pPr>
              <w:jc w:val="center"/>
              <w:textAlignment w:val="baseline"/>
              <w:rPr>
                <w:rFonts w:eastAsiaTheme="minorEastAsia"/>
              </w:rPr>
            </w:pP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0BE864A" w14:textId="71766355" w:rsidR="00392880" w:rsidRPr="008A6F7F" w:rsidRDefault="00884191" w:rsidP="00884191">
            <w:pPr>
              <w:jc w:val="center"/>
              <w:textAlignment w:val="baseline"/>
            </w:pPr>
            <w:r w:rsidRPr="008A6F7F">
              <w:t>-</w:t>
            </w:r>
          </w:p>
        </w:tc>
        <w:tc>
          <w:tcPr>
            <w:tcW w:w="3861" w:type="dxa"/>
            <w:gridSpan w:val="2"/>
            <w:tcBorders>
              <w:top w:val="single" w:sz="4" w:space="0" w:color="auto"/>
              <w:left w:val="single" w:sz="4" w:space="0" w:color="auto"/>
              <w:bottom w:val="single" w:sz="4" w:space="0" w:color="auto"/>
              <w:right w:val="single" w:sz="4" w:space="0" w:color="auto"/>
            </w:tcBorders>
            <w:shd w:val="clear" w:color="auto" w:fill="auto"/>
          </w:tcPr>
          <w:p w14:paraId="78327030" w14:textId="65CD9595" w:rsidR="00653D09" w:rsidRPr="008A6F7F" w:rsidRDefault="00884191" w:rsidP="00884191">
            <w:pPr>
              <w:widowControl w:val="0"/>
              <w:tabs>
                <w:tab w:val="left" w:pos="0"/>
              </w:tabs>
              <w:autoSpaceDE w:val="0"/>
              <w:autoSpaceDN w:val="0"/>
              <w:adjustRightInd w:val="0"/>
              <w:jc w:val="center"/>
            </w:pPr>
            <w:r w:rsidRPr="008A6F7F">
              <w:t>-</w:t>
            </w:r>
          </w:p>
        </w:tc>
        <w:tc>
          <w:tcPr>
            <w:tcW w:w="7482" w:type="dxa"/>
            <w:gridSpan w:val="2"/>
            <w:tcBorders>
              <w:top w:val="single" w:sz="4" w:space="0" w:color="auto"/>
              <w:left w:val="single" w:sz="4" w:space="0" w:color="auto"/>
              <w:bottom w:val="single" w:sz="6" w:space="0" w:color="000000"/>
              <w:right w:val="single" w:sz="6" w:space="0" w:color="000000"/>
            </w:tcBorders>
            <w:shd w:val="clear" w:color="auto" w:fill="auto"/>
          </w:tcPr>
          <w:p w14:paraId="4206E131" w14:textId="7A91B8CB" w:rsidR="003F4D66" w:rsidRPr="008A6F7F" w:rsidRDefault="005A25E1" w:rsidP="001F4998">
            <w:pPr>
              <w:widowControl w:val="0"/>
              <w:autoSpaceDE w:val="0"/>
              <w:autoSpaceDN w:val="0"/>
              <w:jc w:val="both"/>
            </w:pPr>
            <w:r w:rsidRPr="008A6F7F">
              <w:t xml:space="preserve">Официальные данные, </w:t>
            </w:r>
            <w:r w:rsidR="00A0772D" w:rsidRPr="008A6F7F">
              <w:t>ежегодно размещаемые на сайте</w:t>
            </w:r>
            <w:r w:rsidRPr="008A6F7F">
              <w:t xml:space="preserve"> </w:t>
            </w:r>
            <w:r w:rsidR="00884191" w:rsidRPr="008A6F7F">
              <w:t>Министерств</w:t>
            </w:r>
            <w:r w:rsidR="00A0772D" w:rsidRPr="008A6F7F">
              <w:t>а</w:t>
            </w:r>
            <w:r w:rsidR="00884191" w:rsidRPr="008A6F7F">
              <w:t xml:space="preserve"> финансов Иркутской области</w:t>
            </w:r>
            <w:r w:rsidR="003F4D66" w:rsidRPr="008A6F7F">
              <w:t xml:space="preserve"> </w:t>
            </w:r>
            <w:r w:rsidR="001F4998" w:rsidRPr="008A6F7F">
              <w:t>не позднее 1 октября текущего финансового года на основании приказа министерства финансов Иркутской области "Об утверждении перечня муниципальных образований Иркутской области, отнесенных к группам заемщиков с высоким, средним или низким уровнем долговой устойчивости"</w:t>
            </w:r>
          </w:p>
        </w:tc>
      </w:tr>
    </w:tbl>
    <w:p w14:paraId="3886437D" w14:textId="52B147E9" w:rsidR="0067054C" w:rsidRPr="008A6F7F" w:rsidRDefault="0067054C">
      <w:pPr>
        <w:rPr>
          <w:rFonts w:eastAsiaTheme="minorEastAsia"/>
        </w:rPr>
      </w:pPr>
    </w:p>
    <w:p w14:paraId="11D7F65E" w14:textId="77777777" w:rsidR="005F2EF0" w:rsidRPr="008A6F7F" w:rsidRDefault="005F2EF0" w:rsidP="00E97984">
      <w:pPr>
        <w:widowControl w:val="0"/>
        <w:autoSpaceDE w:val="0"/>
        <w:autoSpaceDN w:val="0"/>
        <w:jc w:val="center"/>
        <w:rPr>
          <w:rFonts w:eastAsiaTheme="minorEastAsia"/>
        </w:rPr>
      </w:pPr>
    </w:p>
    <w:p w14:paraId="25133377" w14:textId="77777777" w:rsidR="005F2EF0" w:rsidRPr="008A6F7F" w:rsidRDefault="005F2EF0" w:rsidP="00E97984">
      <w:pPr>
        <w:widowControl w:val="0"/>
        <w:autoSpaceDE w:val="0"/>
        <w:autoSpaceDN w:val="0"/>
        <w:jc w:val="center"/>
        <w:rPr>
          <w:rFonts w:eastAsiaTheme="minorEastAsia"/>
        </w:rPr>
        <w:sectPr w:rsidR="005F2EF0" w:rsidRPr="008A6F7F" w:rsidSect="005F2EF0">
          <w:pgSz w:w="16838" w:h="11906" w:orient="landscape"/>
          <w:pgMar w:top="1134" w:right="1134" w:bottom="567" w:left="1134" w:header="0" w:footer="0" w:gutter="0"/>
          <w:cols w:space="720"/>
          <w:titlePg/>
          <w:docGrid w:linePitch="299"/>
        </w:sectPr>
      </w:pPr>
    </w:p>
    <w:p w14:paraId="6CAA225C" w14:textId="77777777" w:rsidR="005F2EF0" w:rsidRPr="008A6F7F" w:rsidRDefault="005F2EF0" w:rsidP="005F2EF0">
      <w:pPr>
        <w:widowControl w:val="0"/>
        <w:autoSpaceDE w:val="0"/>
        <w:autoSpaceDN w:val="0"/>
        <w:jc w:val="center"/>
        <w:outlineLvl w:val="2"/>
        <w:rPr>
          <w:rFonts w:eastAsiaTheme="minorEastAsia"/>
        </w:rPr>
      </w:pPr>
      <w:r w:rsidRPr="008A6F7F">
        <w:rPr>
          <w:rFonts w:eastAsiaTheme="minorEastAsia"/>
        </w:rPr>
        <w:lastRenderedPageBreak/>
        <w:t>Таблица 3. Перечень</w:t>
      </w:r>
    </w:p>
    <w:p w14:paraId="55F52439" w14:textId="77777777" w:rsidR="005F2EF0" w:rsidRPr="008A6F7F" w:rsidRDefault="005F2EF0" w:rsidP="005F2EF0">
      <w:pPr>
        <w:widowControl w:val="0"/>
        <w:autoSpaceDE w:val="0"/>
        <w:autoSpaceDN w:val="0"/>
        <w:jc w:val="center"/>
        <w:rPr>
          <w:rFonts w:eastAsiaTheme="minorEastAsia"/>
        </w:rPr>
      </w:pPr>
      <w:r w:rsidRPr="008A6F7F">
        <w:rPr>
          <w:rFonts w:eastAsiaTheme="minorEastAsia"/>
        </w:rPr>
        <w:t>мероприятий (результатов) комплекса процессных мероприятий</w:t>
      </w:r>
    </w:p>
    <w:p w14:paraId="2A83DC73" w14:textId="77777777" w:rsidR="004D3D81" w:rsidRPr="008A6F7F" w:rsidRDefault="004D3D81" w:rsidP="004D3D81">
      <w:pPr>
        <w:jc w:val="center"/>
        <w:rPr>
          <w:rFonts w:cs="Arial"/>
          <w:u w:val="single"/>
          <w:lang w:eastAsia="en-US"/>
        </w:rPr>
      </w:pPr>
    </w:p>
    <w:p w14:paraId="7530D47E" w14:textId="1B81E9F6" w:rsidR="005F2EF0" w:rsidRPr="004F43D7" w:rsidRDefault="004D3D81" w:rsidP="004D3D81">
      <w:pPr>
        <w:jc w:val="center"/>
        <w:rPr>
          <w:bCs/>
          <w:u w:val="single"/>
        </w:rPr>
      </w:pPr>
      <w:r w:rsidRPr="008A6F7F">
        <w:rPr>
          <w:rFonts w:cs="Arial"/>
          <w:u w:val="single"/>
          <w:lang w:eastAsia="en-US"/>
        </w:rPr>
        <w:t>"О</w:t>
      </w:r>
      <w:r w:rsidRPr="008A6F7F">
        <w:rPr>
          <w:bCs/>
          <w:u w:val="single"/>
        </w:rPr>
        <w:t xml:space="preserve">рганизация и </w:t>
      </w:r>
      <w:r w:rsidR="000574BC" w:rsidRPr="008A6F7F">
        <w:rPr>
          <w:bCs/>
          <w:u w:val="single"/>
        </w:rPr>
        <w:t xml:space="preserve">управление бюджетным </w:t>
      </w:r>
      <w:r w:rsidR="000574BC" w:rsidRPr="004F43D7">
        <w:rPr>
          <w:bCs/>
          <w:u w:val="single"/>
        </w:rPr>
        <w:t xml:space="preserve">процессом </w:t>
      </w:r>
      <w:r w:rsidRPr="004F43D7">
        <w:rPr>
          <w:bCs/>
          <w:u w:val="single"/>
        </w:rPr>
        <w:t>муниципального округа"</w:t>
      </w:r>
    </w:p>
    <w:p w14:paraId="47230335" w14:textId="77777777" w:rsidR="004D3D81" w:rsidRPr="004F43D7" w:rsidRDefault="004D3D81"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1891"/>
        <w:gridCol w:w="1215"/>
        <w:gridCol w:w="917"/>
        <w:gridCol w:w="784"/>
        <w:gridCol w:w="928"/>
        <w:gridCol w:w="840"/>
        <w:gridCol w:w="850"/>
        <w:gridCol w:w="992"/>
        <w:gridCol w:w="993"/>
        <w:gridCol w:w="1067"/>
      </w:tblGrid>
      <w:tr w:rsidR="00DB5135" w:rsidRPr="004F43D7" w14:paraId="7D92366A" w14:textId="77777777" w:rsidTr="00D47989">
        <w:trPr>
          <w:jc w:val="center"/>
        </w:trPr>
        <w:tc>
          <w:tcPr>
            <w:tcW w:w="568" w:type="dxa"/>
            <w:vMerge w:val="restart"/>
          </w:tcPr>
          <w:p w14:paraId="6D54D93C"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N п/п</w:t>
            </w:r>
          </w:p>
        </w:tc>
        <w:tc>
          <w:tcPr>
            <w:tcW w:w="1984" w:type="dxa"/>
            <w:vMerge w:val="restart"/>
          </w:tcPr>
          <w:p w14:paraId="6B1ECF8D"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Наименование мероприятия (результата)</w:t>
            </w:r>
          </w:p>
        </w:tc>
        <w:tc>
          <w:tcPr>
            <w:tcW w:w="1222" w:type="dxa"/>
            <w:vMerge w:val="restart"/>
          </w:tcPr>
          <w:p w14:paraId="180D3EB3"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Тип мероприятия (результата)</w:t>
            </w:r>
          </w:p>
        </w:tc>
        <w:tc>
          <w:tcPr>
            <w:tcW w:w="1891" w:type="dxa"/>
            <w:vMerge w:val="restart"/>
          </w:tcPr>
          <w:p w14:paraId="4F2B10D9"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 xml:space="preserve">Характеристика </w:t>
            </w:r>
          </w:p>
        </w:tc>
        <w:tc>
          <w:tcPr>
            <w:tcW w:w="1215" w:type="dxa"/>
            <w:vMerge w:val="restart"/>
          </w:tcPr>
          <w:p w14:paraId="42323B09"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Единица измерения</w:t>
            </w:r>
          </w:p>
        </w:tc>
        <w:tc>
          <w:tcPr>
            <w:tcW w:w="1701" w:type="dxa"/>
            <w:gridSpan w:val="2"/>
          </w:tcPr>
          <w:p w14:paraId="1C0F98D2"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14:paraId="1D666DE2"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Значение мероприятия (результата) по годам</w:t>
            </w:r>
          </w:p>
        </w:tc>
      </w:tr>
      <w:tr w:rsidR="00DB5135" w:rsidRPr="004F43D7" w14:paraId="1DEDD542" w14:textId="77777777" w:rsidTr="00D47989">
        <w:trPr>
          <w:jc w:val="center"/>
        </w:trPr>
        <w:tc>
          <w:tcPr>
            <w:tcW w:w="568" w:type="dxa"/>
            <w:vMerge/>
          </w:tcPr>
          <w:p w14:paraId="6D3E6D00" w14:textId="77777777" w:rsidR="005F2EF0" w:rsidRPr="004F43D7" w:rsidRDefault="005F2EF0" w:rsidP="00B662B4">
            <w:pPr>
              <w:widowControl w:val="0"/>
              <w:autoSpaceDE w:val="0"/>
              <w:autoSpaceDN w:val="0"/>
              <w:rPr>
                <w:rFonts w:eastAsiaTheme="minorEastAsia"/>
              </w:rPr>
            </w:pPr>
          </w:p>
        </w:tc>
        <w:tc>
          <w:tcPr>
            <w:tcW w:w="1984" w:type="dxa"/>
            <w:vMerge/>
          </w:tcPr>
          <w:p w14:paraId="0EE899CE" w14:textId="77777777" w:rsidR="005F2EF0" w:rsidRPr="004F43D7" w:rsidRDefault="005F2EF0" w:rsidP="00B662B4">
            <w:pPr>
              <w:widowControl w:val="0"/>
              <w:autoSpaceDE w:val="0"/>
              <w:autoSpaceDN w:val="0"/>
              <w:rPr>
                <w:rFonts w:eastAsiaTheme="minorEastAsia"/>
              </w:rPr>
            </w:pPr>
          </w:p>
        </w:tc>
        <w:tc>
          <w:tcPr>
            <w:tcW w:w="1222" w:type="dxa"/>
            <w:vMerge/>
          </w:tcPr>
          <w:p w14:paraId="0C61309B" w14:textId="77777777" w:rsidR="005F2EF0" w:rsidRPr="004F43D7" w:rsidRDefault="005F2EF0" w:rsidP="00B662B4">
            <w:pPr>
              <w:widowControl w:val="0"/>
              <w:autoSpaceDE w:val="0"/>
              <w:autoSpaceDN w:val="0"/>
              <w:rPr>
                <w:rFonts w:eastAsiaTheme="minorEastAsia"/>
              </w:rPr>
            </w:pPr>
          </w:p>
        </w:tc>
        <w:tc>
          <w:tcPr>
            <w:tcW w:w="1891" w:type="dxa"/>
            <w:vMerge/>
          </w:tcPr>
          <w:p w14:paraId="079269B4" w14:textId="77777777" w:rsidR="005F2EF0" w:rsidRPr="004F43D7" w:rsidRDefault="005F2EF0" w:rsidP="00B662B4">
            <w:pPr>
              <w:widowControl w:val="0"/>
              <w:autoSpaceDE w:val="0"/>
              <w:autoSpaceDN w:val="0"/>
              <w:rPr>
                <w:rFonts w:eastAsiaTheme="minorEastAsia"/>
              </w:rPr>
            </w:pPr>
          </w:p>
        </w:tc>
        <w:tc>
          <w:tcPr>
            <w:tcW w:w="1215" w:type="dxa"/>
            <w:vMerge/>
          </w:tcPr>
          <w:p w14:paraId="16EDC522" w14:textId="77777777" w:rsidR="005F2EF0" w:rsidRPr="004F43D7" w:rsidRDefault="005F2EF0" w:rsidP="00B662B4">
            <w:pPr>
              <w:widowControl w:val="0"/>
              <w:autoSpaceDE w:val="0"/>
              <w:autoSpaceDN w:val="0"/>
              <w:rPr>
                <w:rFonts w:eastAsiaTheme="minorEastAsia"/>
              </w:rPr>
            </w:pPr>
          </w:p>
        </w:tc>
        <w:tc>
          <w:tcPr>
            <w:tcW w:w="917" w:type="dxa"/>
          </w:tcPr>
          <w:p w14:paraId="3AB0594E"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значение</w:t>
            </w:r>
          </w:p>
        </w:tc>
        <w:tc>
          <w:tcPr>
            <w:tcW w:w="784" w:type="dxa"/>
          </w:tcPr>
          <w:p w14:paraId="1A5EE8C5"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год</w:t>
            </w:r>
          </w:p>
        </w:tc>
        <w:tc>
          <w:tcPr>
            <w:tcW w:w="928" w:type="dxa"/>
          </w:tcPr>
          <w:p w14:paraId="46148277"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2026</w:t>
            </w:r>
          </w:p>
        </w:tc>
        <w:tc>
          <w:tcPr>
            <w:tcW w:w="840" w:type="dxa"/>
          </w:tcPr>
          <w:p w14:paraId="1BDDF237"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2027</w:t>
            </w:r>
          </w:p>
        </w:tc>
        <w:tc>
          <w:tcPr>
            <w:tcW w:w="850" w:type="dxa"/>
          </w:tcPr>
          <w:p w14:paraId="2CA1D96F"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2028</w:t>
            </w:r>
          </w:p>
        </w:tc>
        <w:tc>
          <w:tcPr>
            <w:tcW w:w="992" w:type="dxa"/>
          </w:tcPr>
          <w:p w14:paraId="581F4CAB"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2029</w:t>
            </w:r>
          </w:p>
        </w:tc>
        <w:tc>
          <w:tcPr>
            <w:tcW w:w="993" w:type="dxa"/>
          </w:tcPr>
          <w:p w14:paraId="43CD11B0"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2030</w:t>
            </w:r>
          </w:p>
        </w:tc>
        <w:tc>
          <w:tcPr>
            <w:tcW w:w="1067" w:type="dxa"/>
          </w:tcPr>
          <w:p w14:paraId="2D2C7769"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2031</w:t>
            </w:r>
          </w:p>
        </w:tc>
      </w:tr>
      <w:tr w:rsidR="00DB5135" w:rsidRPr="004F43D7" w14:paraId="6BF88E40" w14:textId="77777777" w:rsidTr="00D47989">
        <w:trPr>
          <w:jc w:val="center"/>
        </w:trPr>
        <w:tc>
          <w:tcPr>
            <w:tcW w:w="568" w:type="dxa"/>
          </w:tcPr>
          <w:p w14:paraId="481AFDD9"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1</w:t>
            </w:r>
          </w:p>
        </w:tc>
        <w:tc>
          <w:tcPr>
            <w:tcW w:w="1984" w:type="dxa"/>
          </w:tcPr>
          <w:p w14:paraId="4E894280"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2</w:t>
            </w:r>
          </w:p>
        </w:tc>
        <w:tc>
          <w:tcPr>
            <w:tcW w:w="1222" w:type="dxa"/>
          </w:tcPr>
          <w:p w14:paraId="02C90C15"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3</w:t>
            </w:r>
          </w:p>
        </w:tc>
        <w:tc>
          <w:tcPr>
            <w:tcW w:w="1891" w:type="dxa"/>
          </w:tcPr>
          <w:p w14:paraId="75E14476"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4</w:t>
            </w:r>
          </w:p>
        </w:tc>
        <w:tc>
          <w:tcPr>
            <w:tcW w:w="1215" w:type="dxa"/>
          </w:tcPr>
          <w:p w14:paraId="5E0C63F8"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5</w:t>
            </w:r>
          </w:p>
        </w:tc>
        <w:tc>
          <w:tcPr>
            <w:tcW w:w="917" w:type="dxa"/>
          </w:tcPr>
          <w:p w14:paraId="1C6410AA"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6</w:t>
            </w:r>
          </w:p>
        </w:tc>
        <w:tc>
          <w:tcPr>
            <w:tcW w:w="784" w:type="dxa"/>
          </w:tcPr>
          <w:p w14:paraId="45E00EFE"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7</w:t>
            </w:r>
          </w:p>
        </w:tc>
        <w:tc>
          <w:tcPr>
            <w:tcW w:w="928" w:type="dxa"/>
          </w:tcPr>
          <w:p w14:paraId="3FABF9D2"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8</w:t>
            </w:r>
          </w:p>
        </w:tc>
        <w:tc>
          <w:tcPr>
            <w:tcW w:w="840" w:type="dxa"/>
          </w:tcPr>
          <w:p w14:paraId="439BB512"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9</w:t>
            </w:r>
          </w:p>
        </w:tc>
        <w:tc>
          <w:tcPr>
            <w:tcW w:w="850" w:type="dxa"/>
          </w:tcPr>
          <w:p w14:paraId="477E4DD4"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10</w:t>
            </w:r>
          </w:p>
        </w:tc>
        <w:tc>
          <w:tcPr>
            <w:tcW w:w="992" w:type="dxa"/>
          </w:tcPr>
          <w:p w14:paraId="537C9322"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11</w:t>
            </w:r>
          </w:p>
        </w:tc>
        <w:tc>
          <w:tcPr>
            <w:tcW w:w="993" w:type="dxa"/>
          </w:tcPr>
          <w:p w14:paraId="6D256660"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12</w:t>
            </w:r>
          </w:p>
        </w:tc>
        <w:tc>
          <w:tcPr>
            <w:tcW w:w="1067" w:type="dxa"/>
          </w:tcPr>
          <w:p w14:paraId="4ED567B6"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13</w:t>
            </w:r>
          </w:p>
        </w:tc>
      </w:tr>
      <w:tr w:rsidR="00DB5135" w:rsidRPr="004F43D7" w14:paraId="17782BBD" w14:textId="77777777" w:rsidTr="00DD729A">
        <w:trPr>
          <w:jc w:val="center"/>
        </w:trPr>
        <w:tc>
          <w:tcPr>
            <w:tcW w:w="568" w:type="dxa"/>
          </w:tcPr>
          <w:p w14:paraId="397624FC" w14:textId="77777777" w:rsidR="005F2EF0" w:rsidRPr="004F43D7" w:rsidRDefault="005F2EF0" w:rsidP="00B662B4">
            <w:pPr>
              <w:widowControl w:val="0"/>
              <w:autoSpaceDE w:val="0"/>
              <w:autoSpaceDN w:val="0"/>
              <w:rPr>
                <w:rFonts w:eastAsiaTheme="minorEastAsia"/>
              </w:rPr>
            </w:pPr>
            <w:r w:rsidRPr="004F43D7">
              <w:rPr>
                <w:rFonts w:eastAsiaTheme="minorEastAsia"/>
              </w:rPr>
              <w:t>1</w:t>
            </w:r>
          </w:p>
        </w:tc>
        <w:tc>
          <w:tcPr>
            <w:tcW w:w="12616" w:type="dxa"/>
            <w:gridSpan w:val="11"/>
          </w:tcPr>
          <w:p w14:paraId="0475BB95" w14:textId="034F61EF" w:rsidR="005F2EF0" w:rsidRPr="004F43D7" w:rsidRDefault="00A65177" w:rsidP="00B662B4">
            <w:pPr>
              <w:widowControl w:val="0"/>
              <w:autoSpaceDE w:val="0"/>
              <w:autoSpaceDN w:val="0"/>
              <w:jc w:val="both"/>
              <w:rPr>
                <w:rFonts w:eastAsiaTheme="minorEastAsia"/>
              </w:rPr>
            </w:pPr>
            <w:r w:rsidRPr="004F43D7">
              <w:rPr>
                <w:rFonts w:eastAsiaTheme="minorEastAsia"/>
              </w:rPr>
              <w:t>Задача "</w:t>
            </w:r>
            <w:r w:rsidRPr="004F43D7">
              <w:t>Обеспечение эффективного управления муниципальными финансами"</w:t>
            </w:r>
          </w:p>
        </w:tc>
        <w:tc>
          <w:tcPr>
            <w:tcW w:w="1067" w:type="dxa"/>
          </w:tcPr>
          <w:p w14:paraId="33A9E30D" w14:textId="77777777" w:rsidR="005F2EF0" w:rsidRPr="004F43D7" w:rsidRDefault="005F2EF0" w:rsidP="00B662B4">
            <w:pPr>
              <w:widowControl w:val="0"/>
              <w:autoSpaceDE w:val="0"/>
              <w:autoSpaceDN w:val="0"/>
              <w:jc w:val="both"/>
              <w:rPr>
                <w:rFonts w:eastAsiaTheme="minorEastAsia"/>
              </w:rPr>
            </w:pPr>
          </w:p>
        </w:tc>
      </w:tr>
      <w:tr w:rsidR="00DB5135" w:rsidRPr="004F43D7" w14:paraId="320B8B54" w14:textId="77777777" w:rsidTr="00D47989">
        <w:trPr>
          <w:jc w:val="center"/>
        </w:trPr>
        <w:tc>
          <w:tcPr>
            <w:tcW w:w="568" w:type="dxa"/>
          </w:tcPr>
          <w:p w14:paraId="7832A61B" w14:textId="77777777" w:rsidR="005F2EF0" w:rsidRPr="004F43D7" w:rsidRDefault="005F2EF0" w:rsidP="00B662B4">
            <w:pPr>
              <w:widowControl w:val="0"/>
              <w:autoSpaceDE w:val="0"/>
              <w:autoSpaceDN w:val="0"/>
              <w:jc w:val="center"/>
              <w:rPr>
                <w:rFonts w:eastAsiaTheme="minorEastAsia"/>
              </w:rPr>
            </w:pPr>
            <w:r w:rsidRPr="004F43D7">
              <w:rPr>
                <w:rFonts w:eastAsiaTheme="minorEastAsia"/>
              </w:rPr>
              <w:t>1.1</w:t>
            </w:r>
          </w:p>
        </w:tc>
        <w:tc>
          <w:tcPr>
            <w:tcW w:w="1984" w:type="dxa"/>
          </w:tcPr>
          <w:p w14:paraId="4A1B5FB5" w14:textId="7CE4F902" w:rsidR="005F2EF0" w:rsidRPr="004F43D7" w:rsidRDefault="00AC776D" w:rsidP="00B75BF8">
            <w:pPr>
              <w:widowControl w:val="0"/>
              <w:autoSpaceDE w:val="0"/>
              <w:autoSpaceDN w:val="0"/>
              <w:rPr>
                <w:rFonts w:eastAsiaTheme="minorEastAsia"/>
              </w:rPr>
            </w:pPr>
            <w:r w:rsidRPr="004F43D7">
              <w:t>Организовано составление и исполнение бюджета муниципального округа</w:t>
            </w:r>
          </w:p>
        </w:tc>
        <w:tc>
          <w:tcPr>
            <w:tcW w:w="1222" w:type="dxa"/>
          </w:tcPr>
          <w:p w14:paraId="17336D03" w14:textId="77777777" w:rsidR="005F2EF0" w:rsidRPr="004F43D7" w:rsidRDefault="005F2EF0" w:rsidP="00B662B4">
            <w:pPr>
              <w:widowControl w:val="0"/>
              <w:autoSpaceDE w:val="0"/>
              <w:autoSpaceDN w:val="0"/>
              <w:rPr>
                <w:rFonts w:eastAsiaTheme="minorEastAsia"/>
              </w:rPr>
            </w:pPr>
            <w:r w:rsidRPr="004F43D7">
              <w:rPr>
                <w:rFonts w:eastAsiaTheme="minorEastAsia"/>
              </w:rPr>
              <w:t>Осуществление текущей деятельности</w:t>
            </w:r>
          </w:p>
        </w:tc>
        <w:tc>
          <w:tcPr>
            <w:tcW w:w="1891" w:type="dxa"/>
          </w:tcPr>
          <w:p w14:paraId="2AE9BFCB" w14:textId="20B02345" w:rsidR="005F2EF0" w:rsidRPr="004F43D7" w:rsidRDefault="00AC776D" w:rsidP="00B75BF8">
            <w:pPr>
              <w:widowControl w:val="0"/>
              <w:autoSpaceDE w:val="0"/>
              <w:autoSpaceDN w:val="0"/>
              <w:rPr>
                <w:rFonts w:eastAsiaTheme="minorEastAsia"/>
              </w:rPr>
            </w:pPr>
            <w:r w:rsidRPr="004F43D7">
              <w:rPr>
                <w:rFonts w:eastAsiaTheme="minorEastAsia"/>
              </w:rPr>
              <w:t>Обеспечение деятельности Финансового управления</w:t>
            </w:r>
          </w:p>
        </w:tc>
        <w:tc>
          <w:tcPr>
            <w:tcW w:w="1215" w:type="dxa"/>
          </w:tcPr>
          <w:p w14:paraId="646F8EF5" w14:textId="77777777" w:rsidR="005F2EF0" w:rsidRPr="004F43D7" w:rsidRDefault="005F2EF0" w:rsidP="00B662B4">
            <w:pPr>
              <w:widowControl w:val="0"/>
              <w:autoSpaceDE w:val="0"/>
              <w:autoSpaceDN w:val="0"/>
              <w:jc w:val="center"/>
              <w:rPr>
                <w:rFonts w:eastAsiaTheme="minorEastAsia"/>
                <w:lang w:val="en-US"/>
              </w:rPr>
            </w:pPr>
            <w:r w:rsidRPr="004F43D7">
              <w:rPr>
                <w:rFonts w:eastAsiaTheme="minorEastAsia"/>
                <w:lang w:val="en-US"/>
              </w:rPr>
              <w:t>X</w:t>
            </w:r>
          </w:p>
        </w:tc>
        <w:tc>
          <w:tcPr>
            <w:tcW w:w="917" w:type="dxa"/>
          </w:tcPr>
          <w:p w14:paraId="26CC4065" w14:textId="77777777" w:rsidR="005F2EF0" w:rsidRPr="004F43D7" w:rsidRDefault="005F2EF0" w:rsidP="00B662B4">
            <w:pPr>
              <w:widowControl w:val="0"/>
              <w:autoSpaceDE w:val="0"/>
              <w:autoSpaceDN w:val="0"/>
              <w:jc w:val="center"/>
              <w:rPr>
                <w:rFonts w:eastAsiaTheme="minorEastAsia"/>
                <w:lang w:val="en-US"/>
              </w:rPr>
            </w:pPr>
            <w:r w:rsidRPr="004F43D7">
              <w:rPr>
                <w:rFonts w:eastAsiaTheme="minorEastAsia"/>
                <w:lang w:val="en-US"/>
              </w:rPr>
              <w:t>X</w:t>
            </w:r>
          </w:p>
        </w:tc>
        <w:tc>
          <w:tcPr>
            <w:tcW w:w="784" w:type="dxa"/>
          </w:tcPr>
          <w:p w14:paraId="04CF320B" w14:textId="77777777" w:rsidR="005F2EF0" w:rsidRPr="004F43D7" w:rsidRDefault="005F2EF0" w:rsidP="00B662B4">
            <w:pPr>
              <w:widowControl w:val="0"/>
              <w:autoSpaceDE w:val="0"/>
              <w:autoSpaceDN w:val="0"/>
              <w:jc w:val="center"/>
              <w:rPr>
                <w:rFonts w:eastAsiaTheme="minorEastAsia"/>
              </w:rPr>
            </w:pPr>
            <w:r w:rsidRPr="004F43D7">
              <w:rPr>
                <w:rFonts w:eastAsiaTheme="minorEastAsia"/>
                <w:lang w:val="en-US"/>
              </w:rPr>
              <w:t>X</w:t>
            </w:r>
          </w:p>
        </w:tc>
        <w:tc>
          <w:tcPr>
            <w:tcW w:w="928" w:type="dxa"/>
          </w:tcPr>
          <w:p w14:paraId="1BBF9130" w14:textId="77777777" w:rsidR="005F2EF0" w:rsidRPr="004F43D7" w:rsidRDefault="005F2EF0" w:rsidP="00B662B4">
            <w:pPr>
              <w:widowControl w:val="0"/>
              <w:autoSpaceDE w:val="0"/>
              <w:autoSpaceDN w:val="0"/>
              <w:jc w:val="center"/>
              <w:rPr>
                <w:rFonts w:eastAsiaTheme="minorEastAsia"/>
                <w:lang w:val="en-US"/>
              </w:rPr>
            </w:pPr>
            <w:r w:rsidRPr="004F43D7">
              <w:rPr>
                <w:rFonts w:eastAsiaTheme="minorEastAsia"/>
                <w:lang w:val="en-US"/>
              </w:rPr>
              <w:t>X</w:t>
            </w:r>
          </w:p>
        </w:tc>
        <w:tc>
          <w:tcPr>
            <w:tcW w:w="840" w:type="dxa"/>
          </w:tcPr>
          <w:p w14:paraId="1F3192F7" w14:textId="77777777" w:rsidR="005F2EF0" w:rsidRPr="004F43D7" w:rsidRDefault="005F2EF0" w:rsidP="00B662B4">
            <w:pPr>
              <w:widowControl w:val="0"/>
              <w:autoSpaceDE w:val="0"/>
              <w:autoSpaceDN w:val="0"/>
              <w:jc w:val="center"/>
              <w:rPr>
                <w:rFonts w:eastAsiaTheme="minorEastAsia"/>
                <w:lang w:val="en-US"/>
              </w:rPr>
            </w:pPr>
            <w:r w:rsidRPr="004F43D7">
              <w:rPr>
                <w:rFonts w:eastAsiaTheme="minorEastAsia"/>
                <w:lang w:val="en-US"/>
              </w:rPr>
              <w:t>X</w:t>
            </w:r>
          </w:p>
        </w:tc>
        <w:tc>
          <w:tcPr>
            <w:tcW w:w="850" w:type="dxa"/>
          </w:tcPr>
          <w:p w14:paraId="4BDFCDDE" w14:textId="77777777" w:rsidR="005F2EF0" w:rsidRPr="004F43D7" w:rsidRDefault="005F2EF0" w:rsidP="00B662B4">
            <w:pPr>
              <w:widowControl w:val="0"/>
              <w:autoSpaceDE w:val="0"/>
              <w:autoSpaceDN w:val="0"/>
              <w:jc w:val="center"/>
              <w:rPr>
                <w:rFonts w:eastAsiaTheme="minorEastAsia"/>
                <w:lang w:val="en-US"/>
              </w:rPr>
            </w:pPr>
            <w:r w:rsidRPr="004F43D7">
              <w:rPr>
                <w:rFonts w:eastAsiaTheme="minorEastAsia"/>
                <w:lang w:val="en-US"/>
              </w:rPr>
              <w:t>X</w:t>
            </w:r>
          </w:p>
        </w:tc>
        <w:tc>
          <w:tcPr>
            <w:tcW w:w="992" w:type="dxa"/>
          </w:tcPr>
          <w:p w14:paraId="63E9AA11" w14:textId="77777777" w:rsidR="005F2EF0" w:rsidRPr="004F43D7" w:rsidRDefault="005F2EF0" w:rsidP="00B662B4">
            <w:pPr>
              <w:widowControl w:val="0"/>
              <w:autoSpaceDE w:val="0"/>
              <w:autoSpaceDN w:val="0"/>
              <w:jc w:val="center"/>
              <w:rPr>
                <w:rFonts w:eastAsiaTheme="minorEastAsia"/>
                <w:lang w:val="en-US"/>
              </w:rPr>
            </w:pPr>
            <w:r w:rsidRPr="004F43D7">
              <w:rPr>
                <w:rFonts w:eastAsiaTheme="minorEastAsia"/>
                <w:lang w:val="en-US"/>
              </w:rPr>
              <w:t>X</w:t>
            </w:r>
          </w:p>
        </w:tc>
        <w:tc>
          <w:tcPr>
            <w:tcW w:w="993" w:type="dxa"/>
          </w:tcPr>
          <w:p w14:paraId="162E4803" w14:textId="77777777" w:rsidR="005F2EF0" w:rsidRPr="004F43D7" w:rsidRDefault="005F2EF0" w:rsidP="00B662B4">
            <w:pPr>
              <w:widowControl w:val="0"/>
              <w:autoSpaceDE w:val="0"/>
              <w:autoSpaceDN w:val="0"/>
              <w:jc w:val="center"/>
              <w:rPr>
                <w:rFonts w:eastAsiaTheme="minorEastAsia"/>
                <w:lang w:val="en-US"/>
              </w:rPr>
            </w:pPr>
            <w:r w:rsidRPr="004F43D7">
              <w:rPr>
                <w:rFonts w:eastAsiaTheme="minorEastAsia"/>
                <w:lang w:val="en-US"/>
              </w:rPr>
              <w:t>X</w:t>
            </w:r>
          </w:p>
        </w:tc>
        <w:tc>
          <w:tcPr>
            <w:tcW w:w="1067" w:type="dxa"/>
          </w:tcPr>
          <w:p w14:paraId="088D5BE8" w14:textId="77777777" w:rsidR="005F2EF0" w:rsidRPr="004F43D7" w:rsidRDefault="005F2EF0" w:rsidP="00B662B4">
            <w:pPr>
              <w:widowControl w:val="0"/>
              <w:autoSpaceDE w:val="0"/>
              <w:autoSpaceDN w:val="0"/>
              <w:jc w:val="center"/>
              <w:rPr>
                <w:rFonts w:eastAsiaTheme="minorEastAsia"/>
              </w:rPr>
            </w:pPr>
            <w:r w:rsidRPr="004F43D7">
              <w:rPr>
                <w:rFonts w:eastAsiaTheme="minorEastAsia"/>
                <w:lang w:val="en-US"/>
              </w:rPr>
              <w:t>X</w:t>
            </w:r>
          </w:p>
        </w:tc>
      </w:tr>
      <w:tr w:rsidR="00DB5135" w:rsidRPr="004F43D7" w14:paraId="02CC178A" w14:textId="77777777" w:rsidTr="00DD729A">
        <w:trPr>
          <w:jc w:val="center"/>
        </w:trPr>
        <w:tc>
          <w:tcPr>
            <w:tcW w:w="568" w:type="dxa"/>
          </w:tcPr>
          <w:p w14:paraId="086FC03B" w14:textId="77777777" w:rsidR="00C103A5" w:rsidRPr="004F43D7" w:rsidRDefault="00C103A5" w:rsidP="00C103A5">
            <w:pPr>
              <w:widowControl w:val="0"/>
              <w:autoSpaceDE w:val="0"/>
              <w:autoSpaceDN w:val="0"/>
              <w:jc w:val="center"/>
              <w:rPr>
                <w:rFonts w:eastAsiaTheme="minorEastAsia"/>
              </w:rPr>
            </w:pPr>
            <w:r w:rsidRPr="004F43D7">
              <w:rPr>
                <w:rFonts w:eastAsiaTheme="minorEastAsia"/>
              </w:rPr>
              <w:t>2</w:t>
            </w:r>
          </w:p>
        </w:tc>
        <w:tc>
          <w:tcPr>
            <w:tcW w:w="13683" w:type="dxa"/>
            <w:gridSpan w:val="12"/>
          </w:tcPr>
          <w:p w14:paraId="422E3C4C" w14:textId="6885E3EB" w:rsidR="00C103A5" w:rsidRPr="004F43D7" w:rsidRDefault="00102EC3" w:rsidP="000574BC">
            <w:pPr>
              <w:widowControl w:val="0"/>
              <w:autoSpaceDE w:val="0"/>
              <w:autoSpaceDN w:val="0"/>
              <w:rPr>
                <w:rFonts w:eastAsiaTheme="minorEastAsia"/>
              </w:rPr>
            </w:pPr>
            <w:r w:rsidRPr="004F43D7">
              <w:rPr>
                <w:rFonts w:eastAsiaTheme="minorEastAsia"/>
              </w:rPr>
              <w:t>Задача "</w:t>
            </w:r>
            <w:r w:rsidRPr="004F43D7">
              <w:rPr>
                <w:bCs/>
              </w:rPr>
              <w:t>Управление муниципальным долгом</w:t>
            </w:r>
            <w:r w:rsidRPr="004F43D7">
              <w:t xml:space="preserve"> в </w:t>
            </w:r>
            <w:r w:rsidRPr="004F43D7">
              <w:rPr>
                <w:bCs/>
              </w:rPr>
              <w:t>муниц</w:t>
            </w:r>
            <w:r w:rsidR="00FF7CB8" w:rsidRPr="004F43D7">
              <w:rPr>
                <w:bCs/>
              </w:rPr>
              <w:t>ипальном округе</w:t>
            </w:r>
            <w:r w:rsidRPr="004F43D7">
              <w:rPr>
                <w:bCs/>
              </w:rPr>
              <w:t>"</w:t>
            </w:r>
          </w:p>
        </w:tc>
      </w:tr>
      <w:tr w:rsidR="00C103A5" w:rsidRPr="008A6F7F" w14:paraId="042DE4BE" w14:textId="77777777" w:rsidTr="00D47989">
        <w:trPr>
          <w:jc w:val="center"/>
        </w:trPr>
        <w:tc>
          <w:tcPr>
            <w:tcW w:w="568" w:type="dxa"/>
          </w:tcPr>
          <w:p w14:paraId="6AAFBA22" w14:textId="77777777" w:rsidR="00C103A5" w:rsidRPr="004F43D7" w:rsidRDefault="00C103A5" w:rsidP="00C103A5">
            <w:pPr>
              <w:widowControl w:val="0"/>
              <w:autoSpaceDE w:val="0"/>
              <w:autoSpaceDN w:val="0"/>
              <w:jc w:val="center"/>
              <w:rPr>
                <w:rFonts w:eastAsiaTheme="minorEastAsia"/>
              </w:rPr>
            </w:pPr>
            <w:r w:rsidRPr="004F43D7">
              <w:rPr>
                <w:rFonts w:eastAsiaTheme="minorEastAsia"/>
              </w:rPr>
              <w:t>2.1</w:t>
            </w:r>
          </w:p>
        </w:tc>
        <w:tc>
          <w:tcPr>
            <w:tcW w:w="1984" w:type="dxa"/>
          </w:tcPr>
          <w:p w14:paraId="7284A29C" w14:textId="4B4925EE" w:rsidR="00C103A5" w:rsidRPr="004F43D7" w:rsidRDefault="00102EC3" w:rsidP="00893480">
            <w:pPr>
              <w:widowControl w:val="0"/>
              <w:autoSpaceDE w:val="0"/>
              <w:autoSpaceDN w:val="0"/>
              <w:rPr>
                <w:rFonts w:eastAsiaTheme="minorEastAsia"/>
              </w:rPr>
            </w:pPr>
            <w:r w:rsidRPr="004F43D7">
              <w:t xml:space="preserve">Обеспечено выполнение обязательств по обслуживанию муниципального долга </w:t>
            </w:r>
            <w:r w:rsidR="00893480" w:rsidRPr="004F43D7">
              <w:t>м</w:t>
            </w:r>
            <w:r w:rsidRPr="004F43D7">
              <w:t>униципального</w:t>
            </w:r>
            <w:r w:rsidR="00C103A5" w:rsidRPr="004F43D7">
              <w:t xml:space="preserve"> округ</w:t>
            </w:r>
            <w:r w:rsidRPr="004F43D7">
              <w:t>а</w:t>
            </w:r>
          </w:p>
        </w:tc>
        <w:tc>
          <w:tcPr>
            <w:tcW w:w="1222" w:type="dxa"/>
          </w:tcPr>
          <w:p w14:paraId="655F3FF8" w14:textId="51FCC5F7" w:rsidR="00C103A5" w:rsidRPr="004F43D7" w:rsidRDefault="00E53124" w:rsidP="00C103A5">
            <w:pPr>
              <w:widowControl w:val="0"/>
              <w:autoSpaceDE w:val="0"/>
              <w:autoSpaceDN w:val="0"/>
              <w:rPr>
                <w:rFonts w:eastAsiaTheme="minorEastAsia"/>
              </w:rPr>
            </w:pPr>
            <w:r w:rsidRPr="004F43D7">
              <w:rPr>
                <w:rFonts w:eastAsiaTheme="minorEastAsia"/>
              </w:rPr>
              <w:t>Иные</w:t>
            </w:r>
          </w:p>
        </w:tc>
        <w:tc>
          <w:tcPr>
            <w:tcW w:w="1891" w:type="dxa"/>
          </w:tcPr>
          <w:p w14:paraId="1225EC55" w14:textId="1683286D" w:rsidR="00C103A5" w:rsidRPr="004F43D7" w:rsidRDefault="00311A49" w:rsidP="00C103A5">
            <w:pPr>
              <w:widowControl w:val="0"/>
              <w:autoSpaceDE w:val="0"/>
              <w:autoSpaceDN w:val="0"/>
              <w:rPr>
                <w:rFonts w:eastAsiaTheme="minorEastAsia"/>
              </w:rPr>
            </w:pPr>
            <w:r w:rsidRPr="004F43D7">
              <w:rPr>
                <w:rFonts w:eastAsiaTheme="minorEastAsia"/>
              </w:rPr>
              <w:t xml:space="preserve">Осуществление мероприятий по привлечению и погашению областных кредитов в целях финансирования дефицита бюджета муниципального округа, погашения </w:t>
            </w:r>
            <w:r w:rsidRPr="004F43D7">
              <w:rPr>
                <w:rFonts w:eastAsiaTheme="minorEastAsia"/>
              </w:rPr>
              <w:lastRenderedPageBreak/>
              <w:t>долговых обязательств, пополнения остатков средств на счетах бюджета муниципального округа</w:t>
            </w:r>
          </w:p>
        </w:tc>
        <w:tc>
          <w:tcPr>
            <w:tcW w:w="1215" w:type="dxa"/>
          </w:tcPr>
          <w:p w14:paraId="53E8272F" w14:textId="669E26CD" w:rsidR="00C103A5" w:rsidRPr="004F43D7" w:rsidRDefault="00A63D62" w:rsidP="00A63D62">
            <w:pPr>
              <w:widowControl w:val="0"/>
              <w:autoSpaceDE w:val="0"/>
              <w:autoSpaceDN w:val="0"/>
              <w:jc w:val="center"/>
              <w:rPr>
                <w:rFonts w:eastAsiaTheme="minorEastAsia"/>
              </w:rPr>
            </w:pPr>
            <w:proofErr w:type="spellStart"/>
            <w:r w:rsidRPr="004F43D7">
              <w:rPr>
                <w:rFonts w:eastAsiaTheme="minorEastAsia"/>
              </w:rPr>
              <w:lastRenderedPageBreak/>
              <w:t>усл</w:t>
            </w:r>
            <w:proofErr w:type="spellEnd"/>
            <w:r w:rsidRPr="004F43D7">
              <w:rPr>
                <w:rFonts w:eastAsiaTheme="minorEastAsia"/>
              </w:rPr>
              <w:t>. ед.</w:t>
            </w:r>
          </w:p>
        </w:tc>
        <w:tc>
          <w:tcPr>
            <w:tcW w:w="917" w:type="dxa"/>
          </w:tcPr>
          <w:p w14:paraId="0C3419A8" w14:textId="230BA99F" w:rsidR="00C103A5" w:rsidRPr="004F43D7" w:rsidRDefault="00A63D62" w:rsidP="00A63D62">
            <w:pPr>
              <w:widowControl w:val="0"/>
              <w:autoSpaceDE w:val="0"/>
              <w:autoSpaceDN w:val="0"/>
              <w:jc w:val="center"/>
              <w:rPr>
                <w:rFonts w:eastAsiaTheme="minorEastAsia"/>
              </w:rPr>
            </w:pPr>
            <w:r w:rsidRPr="004F43D7">
              <w:rPr>
                <w:rFonts w:eastAsiaTheme="minorEastAsia"/>
              </w:rPr>
              <w:t>0</w:t>
            </w:r>
          </w:p>
        </w:tc>
        <w:tc>
          <w:tcPr>
            <w:tcW w:w="784" w:type="dxa"/>
          </w:tcPr>
          <w:p w14:paraId="45C904DE" w14:textId="77777777" w:rsidR="00C103A5" w:rsidRPr="004F43D7" w:rsidRDefault="00C103A5" w:rsidP="00A63D62">
            <w:pPr>
              <w:widowControl w:val="0"/>
              <w:autoSpaceDE w:val="0"/>
              <w:autoSpaceDN w:val="0"/>
              <w:jc w:val="center"/>
              <w:rPr>
                <w:rFonts w:eastAsiaTheme="minorEastAsia"/>
              </w:rPr>
            </w:pPr>
            <w:r w:rsidRPr="004F43D7">
              <w:rPr>
                <w:rFonts w:eastAsiaTheme="minorEastAsia"/>
              </w:rPr>
              <w:t>2024</w:t>
            </w:r>
          </w:p>
        </w:tc>
        <w:tc>
          <w:tcPr>
            <w:tcW w:w="928" w:type="dxa"/>
          </w:tcPr>
          <w:p w14:paraId="4BCC9363" w14:textId="65515976" w:rsidR="00C103A5" w:rsidRPr="004F43D7" w:rsidRDefault="00B567FB" w:rsidP="00A63D62">
            <w:pPr>
              <w:widowControl w:val="0"/>
              <w:autoSpaceDE w:val="0"/>
              <w:autoSpaceDN w:val="0"/>
              <w:jc w:val="center"/>
              <w:rPr>
                <w:rFonts w:eastAsiaTheme="minorEastAsia"/>
              </w:rPr>
            </w:pPr>
            <w:r w:rsidRPr="004F43D7">
              <w:rPr>
                <w:rFonts w:eastAsiaTheme="minorEastAsia"/>
              </w:rPr>
              <w:t>1</w:t>
            </w:r>
          </w:p>
        </w:tc>
        <w:tc>
          <w:tcPr>
            <w:tcW w:w="840" w:type="dxa"/>
          </w:tcPr>
          <w:p w14:paraId="023F1589" w14:textId="337BE137" w:rsidR="00C103A5" w:rsidRPr="004F43D7" w:rsidRDefault="00A63D62" w:rsidP="00A63D62">
            <w:pPr>
              <w:widowControl w:val="0"/>
              <w:autoSpaceDE w:val="0"/>
              <w:autoSpaceDN w:val="0"/>
              <w:jc w:val="center"/>
              <w:rPr>
                <w:rFonts w:eastAsiaTheme="minorEastAsia"/>
              </w:rPr>
            </w:pPr>
            <w:r w:rsidRPr="004F43D7">
              <w:rPr>
                <w:rFonts w:eastAsiaTheme="minorEastAsia"/>
              </w:rPr>
              <w:t>1</w:t>
            </w:r>
          </w:p>
        </w:tc>
        <w:tc>
          <w:tcPr>
            <w:tcW w:w="850" w:type="dxa"/>
          </w:tcPr>
          <w:p w14:paraId="4929D0B5" w14:textId="48C585EA" w:rsidR="00C103A5" w:rsidRPr="004F43D7" w:rsidRDefault="00457524" w:rsidP="00A63D62">
            <w:pPr>
              <w:widowControl w:val="0"/>
              <w:autoSpaceDE w:val="0"/>
              <w:autoSpaceDN w:val="0"/>
              <w:jc w:val="center"/>
              <w:rPr>
                <w:rFonts w:eastAsiaTheme="minorEastAsia"/>
              </w:rPr>
            </w:pPr>
            <w:r w:rsidRPr="004F43D7">
              <w:rPr>
                <w:rFonts w:eastAsiaTheme="minorEastAsia"/>
              </w:rPr>
              <w:t>0</w:t>
            </w:r>
          </w:p>
        </w:tc>
        <w:tc>
          <w:tcPr>
            <w:tcW w:w="992" w:type="dxa"/>
          </w:tcPr>
          <w:p w14:paraId="6438827A" w14:textId="5CAF2F1C" w:rsidR="00C103A5" w:rsidRPr="004F43D7" w:rsidRDefault="00457524" w:rsidP="00A63D62">
            <w:pPr>
              <w:widowControl w:val="0"/>
              <w:autoSpaceDE w:val="0"/>
              <w:autoSpaceDN w:val="0"/>
              <w:jc w:val="center"/>
              <w:rPr>
                <w:rFonts w:eastAsiaTheme="minorEastAsia"/>
              </w:rPr>
            </w:pPr>
            <w:r w:rsidRPr="004F43D7">
              <w:rPr>
                <w:rFonts w:eastAsiaTheme="minorEastAsia"/>
              </w:rPr>
              <w:t>0</w:t>
            </w:r>
          </w:p>
        </w:tc>
        <w:tc>
          <w:tcPr>
            <w:tcW w:w="993" w:type="dxa"/>
          </w:tcPr>
          <w:p w14:paraId="66F2612D" w14:textId="47AF1B7D" w:rsidR="00C103A5" w:rsidRPr="004F43D7" w:rsidRDefault="00457524" w:rsidP="00A63D62">
            <w:pPr>
              <w:widowControl w:val="0"/>
              <w:autoSpaceDE w:val="0"/>
              <w:autoSpaceDN w:val="0"/>
              <w:jc w:val="center"/>
              <w:rPr>
                <w:rFonts w:eastAsiaTheme="minorEastAsia"/>
              </w:rPr>
            </w:pPr>
            <w:r w:rsidRPr="004F43D7">
              <w:rPr>
                <w:rFonts w:eastAsiaTheme="minorEastAsia"/>
              </w:rPr>
              <w:t>0</w:t>
            </w:r>
          </w:p>
        </w:tc>
        <w:tc>
          <w:tcPr>
            <w:tcW w:w="1067" w:type="dxa"/>
          </w:tcPr>
          <w:p w14:paraId="7B86F9E6" w14:textId="23BE6DD8" w:rsidR="00C103A5" w:rsidRPr="008A6F7F" w:rsidRDefault="00457524" w:rsidP="00A63D62">
            <w:pPr>
              <w:widowControl w:val="0"/>
              <w:autoSpaceDE w:val="0"/>
              <w:autoSpaceDN w:val="0"/>
              <w:jc w:val="center"/>
              <w:rPr>
                <w:rFonts w:eastAsiaTheme="minorEastAsia"/>
              </w:rPr>
            </w:pPr>
            <w:r w:rsidRPr="004F43D7">
              <w:rPr>
                <w:rFonts w:eastAsiaTheme="minorEastAsia"/>
              </w:rPr>
              <w:t>0</w:t>
            </w:r>
          </w:p>
        </w:tc>
      </w:tr>
    </w:tbl>
    <w:p w14:paraId="2265F17B" w14:textId="77777777" w:rsidR="0075069E" w:rsidRPr="008A6F7F" w:rsidRDefault="0075069E" w:rsidP="005F2EF0">
      <w:pPr>
        <w:ind w:firstLine="480"/>
        <w:textAlignment w:val="baseline"/>
      </w:pPr>
    </w:p>
    <w:p w14:paraId="3BEDBDB2" w14:textId="77777777" w:rsidR="005F2EF0" w:rsidRPr="008A6F7F" w:rsidRDefault="005F2EF0" w:rsidP="005F2EF0">
      <w:pPr>
        <w:ind w:firstLine="480"/>
        <w:textAlignment w:val="baseline"/>
      </w:pPr>
      <w:r w:rsidRPr="008A6F7F">
        <w:t>Методика расчета результата</w:t>
      </w:r>
    </w:p>
    <w:p w14:paraId="2A93307B" w14:textId="77777777" w:rsidR="005F2EF0" w:rsidRPr="008A6F7F" w:rsidRDefault="005F2EF0" w:rsidP="005F2EF0">
      <w:pPr>
        <w:ind w:firstLine="480"/>
        <w:textAlignment w:val="baseline"/>
      </w:pPr>
    </w:p>
    <w:tbl>
      <w:tblPr>
        <w:tblW w:w="0" w:type="auto"/>
        <w:jc w:val="center"/>
        <w:tblCellMar>
          <w:left w:w="0" w:type="dxa"/>
          <w:right w:w="0" w:type="dxa"/>
        </w:tblCellMar>
        <w:tblLook w:val="04A0" w:firstRow="1" w:lastRow="0" w:firstColumn="1" w:lastColumn="0" w:noHBand="0" w:noVBand="1"/>
      </w:tblPr>
      <w:tblGrid>
        <w:gridCol w:w="739"/>
        <w:gridCol w:w="3930"/>
        <w:gridCol w:w="9"/>
        <w:gridCol w:w="1420"/>
        <w:gridCol w:w="7794"/>
      </w:tblGrid>
      <w:tr w:rsidR="00DB5135" w:rsidRPr="008A6F7F" w14:paraId="72F0C4DD" w14:textId="77777777" w:rsidTr="00DD729A">
        <w:trPr>
          <w:trHeight w:val="15"/>
          <w:jc w:val="center"/>
        </w:trPr>
        <w:tc>
          <w:tcPr>
            <w:tcW w:w="739" w:type="dxa"/>
            <w:tcBorders>
              <w:top w:val="nil"/>
              <w:left w:val="nil"/>
              <w:bottom w:val="nil"/>
              <w:right w:val="nil"/>
            </w:tcBorders>
            <w:shd w:val="clear" w:color="auto" w:fill="auto"/>
            <w:hideMark/>
          </w:tcPr>
          <w:p w14:paraId="6BB797DA" w14:textId="77777777" w:rsidR="005F2EF0" w:rsidRPr="008A6F7F" w:rsidRDefault="005F2EF0" w:rsidP="00B662B4"/>
        </w:tc>
        <w:tc>
          <w:tcPr>
            <w:tcW w:w="3939" w:type="dxa"/>
            <w:gridSpan w:val="2"/>
            <w:tcBorders>
              <w:top w:val="nil"/>
              <w:left w:val="nil"/>
              <w:bottom w:val="nil"/>
              <w:right w:val="nil"/>
            </w:tcBorders>
            <w:shd w:val="clear" w:color="auto" w:fill="auto"/>
            <w:hideMark/>
          </w:tcPr>
          <w:p w14:paraId="7D4976BC" w14:textId="77777777" w:rsidR="005F2EF0" w:rsidRPr="008A6F7F" w:rsidRDefault="005F2EF0" w:rsidP="00B662B4"/>
        </w:tc>
        <w:tc>
          <w:tcPr>
            <w:tcW w:w="1420" w:type="dxa"/>
            <w:tcBorders>
              <w:top w:val="nil"/>
              <w:left w:val="nil"/>
              <w:bottom w:val="nil"/>
              <w:right w:val="nil"/>
            </w:tcBorders>
            <w:shd w:val="clear" w:color="auto" w:fill="auto"/>
            <w:hideMark/>
          </w:tcPr>
          <w:p w14:paraId="065D03E9" w14:textId="77777777" w:rsidR="005F2EF0" w:rsidRPr="008A6F7F" w:rsidRDefault="005F2EF0" w:rsidP="00B662B4"/>
        </w:tc>
        <w:tc>
          <w:tcPr>
            <w:tcW w:w="7794" w:type="dxa"/>
            <w:tcBorders>
              <w:top w:val="nil"/>
              <w:left w:val="nil"/>
              <w:bottom w:val="nil"/>
              <w:right w:val="nil"/>
            </w:tcBorders>
            <w:shd w:val="clear" w:color="auto" w:fill="auto"/>
            <w:hideMark/>
          </w:tcPr>
          <w:p w14:paraId="396BADA1" w14:textId="77777777" w:rsidR="005F2EF0" w:rsidRPr="008A6F7F" w:rsidRDefault="005F2EF0" w:rsidP="00B662B4"/>
        </w:tc>
      </w:tr>
      <w:tr w:rsidR="00DB5135" w:rsidRPr="004F43D7" w14:paraId="3F7BADF3" w14:textId="77777777"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BD4826" w14:textId="77777777" w:rsidR="005F2EF0" w:rsidRPr="004F43D7" w:rsidRDefault="005F2EF0" w:rsidP="00B662B4">
            <w:pPr>
              <w:jc w:val="center"/>
              <w:textAlignment w:val="baseline"/>
            </w:pPr>
            <w:r w:rsidRPr="004F43D7">
              <w:t>N п/п</w:t>
            </w:r>
          </w:p>
        </w:tc>
        <w:tc>
          <w:tcPr>
            <w:tcW w:w="39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85A902" w14:textId="77777777" w:rsidR="005F2EF0" w:rsidRPr="004F43D7" w:rsidRDefault="005F2EF0" w:rsidP="00B662B4">
            <w:pPr>
              <w:jc w:val="center"/>
              <w:textAlignment w:val="baseline"/>
            </w:pPr>
            <w:r w:rsidRPr="004F43D7">
              <w:t>Алгоритм формирования (формула расчета)</w:t>
            </w:r>
          </w:p>
        </w:tc>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B164FA" w14:textId="77777777" w:rsidR="005F2EF0" w:rsidRPr="004F43D7" w:rsidRDefault="005F2EF0" w:rsidP="00B662B4">
            <w:pPr>
              <w:jc w:val="center"/>
              <w:textAlignment w:val="baseline"/>
            </w:pPr>
            <w:r w:rsidRPr="004F43D7">
              <w:t>Источники информации</w:t>
            </w:r>
          </w:p>
        </w:tc>
      </w:tr>
      <w:tr w:rsidR="00DB5135" w:rsidRPr="004F43D7" w14:paraId="687D540B" w14:textId="77777777"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CD2909" w14:textId="77777777" w:rsidR="005F2EF0" w:rsidRPr="004F43D7" w:rsidRDefault="00FC0357" w:rsidP="00B662B4">
            <w:pPr>
              <w:jc w:val="center"/>
              <w:textAlignment w:val="baseline"/>
            </w:pPr>
            <w:r w:rsidRPr="004F43D7">
              <w:t>1</w:t>
            </w:r>
          </w:p>
        </w:tc>
        <w:tc>
          <w:tcPr>
            <w:tcW w:w="131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7ABE503" w14:textId="14E67123" w:rsidR="005F2EF0" w:rsidRPr="004F43D7" w:rsidRDefault="00F824A7" w:rsidP="003A0D80">
            <w:pPr>
              <w:jc w:val="center"/>
              <w:textAlignment w:val="baseline"/>
            </w:pPr>
            <w:r w:rsidRPr="004F43D7">
              <w:t>Организовано составление и исполнение бюджета муниципального округа</w:t>
            </w:r>
          </w:p>
        </w:tc>
      </w:tr>
      <w:tr w:rsidR="00DB5135" w:rsidRPr="004F43D7" w14:paraId="77FC98BB" w14:textId="77777777" w:rsidTr="00B10364">
        <w:trPr>
          <w:jc w:val="center"/>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B0E0D6D" w14:textId="77777777" w:rsidR="005F2EF0" w:rsidRPr="004F43D7" w:rsidRDefault="005F2EF0" w:rsidP="00B662B4">
            <w:pPr>
              <w:jc w:val="center"/>
              <w:textAlignment w:val="baseline"/>
            </w:pPr>
          </w:p>
        </w:tc>
        <w:tc>
          <w:tcPr>
            <w:tcW w:w="393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525E9DC" w14:textId="481898DC" w:rsidR="005F2EF0" w:rsidRPr="004F43D7" w:rsidRDefault="005F2EF0" w:rsidP="00716911">
            <w:pPr>
              <w:jc w:val="center"/>
              <w:textAlignment w:val="baseline"/>
            </w:pPr>
            <w:r w:rsidRPr="004F43D7">
              <w:t xml:space="preserve">Результат формируется на основании </w:t>
            </w:r>
            <w:r w:rsidR="00716911" w:rsidRPr="004F43D7">
              <w:t>исполнения бюджета муниципального округа</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A897FE7" w14:textId="4E77E450" w:rsidR="005F2EF0" w:rsidRPr="004F43D7" w:rsidRDefault="00716911" w:rsidP="00206677">
            <w:pPr>
              <w:jc w:val="center"/>
              <w:textAlignment w:val="baseline"/>
            </w:pPr>
            <w:r w:rsidRPr="004F43D7">
              <w:t>Главные администраторы бюджетных средств</w:t>
            </w:r>
            <w:r w:rsidR="003C36DC" w:rsidRPr="004F43D7">
              <w:t>, Финансовое управление</w:t>
            </w:r>
            <w:r w:rsidR="005F2EF0" w:rsidRPr="004F43D7">
              <w:t xml:space="preserve"> </w:t>
            </w:r>
          </w:p>
        </w:tc>
      </w:tr>
      <w:tr w:rsidR="00DB5135" w:rsidRPr="004F43D7" w14:paraId="614A4CE8" w14:textId="77777777" w:rsidTr="00AD61CA">
        <w:trPr>
          <w:jc w:val="center"/>
        </w:trPr>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3B364C0C" w14:textId="47666726" w:rsidR="005F2EF0" w:rsidRPr="004F43D7" w:rsidRDefault="00BD4246" w:rsidP="00B662B4">
            <w:pPr>
              <w:jc w:val="center"/>
              <w:textAlignment w:val="baseline"/>
            </w:pPr>
            <w:r w:rsidRPr="004F43D7">
              <w:t>2</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D103191" w14:textId="3814E2C6" w:rsidR="005F2EF0" w:rsidRPr="004F43D7" w:rsidRDefault="00EA008C" w:rsidP="009B359F">
            <w:pPr>
              <w:jc w:val="center"/>
              <w:textAlignment w:val="baseline"/>
            </w:pPr>
            <w:r w:rsidRPr="004F43D7">
              <w:t>Обеспечено выполнение обязательств по обслуживанию муниципального долга муниципального округа</w:t>
            </w:r>
          </w:p>
        </w:tc>
      </w:tr>
      <w:tr w:rsidR="002E5A74" w:rsidRPr="008A6F7F" w14:paraId="2F086CBC" w14:textId="77777777" w:rsidTr="00AD61CA">
        <w:trPr>
          <w:trHeight w:val="1257"/>
          <w:jc w:val="center"/>
        </w:trPr>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7A755A30" w14:textId="77777777" w:rsidR="005F2EF0" w:rsidRPr="004F43D7" w:rsidRDefault="005F2EF0" w:rsidP="00B662B4">
            <w:pPr>
              <w:jc w:val="center"/>
              <w:textAlignment w:val="baseline"/>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311D196" w14:textId="13632059" w:rsidR="005F2EF0" w:rsidRPr="004F43D7" w:rsidRDefault="005F2EF0" w:rsidP="00AF5FBE">
            <w:pPr>
              <w:jc w:val="center"/>
              <w:textAlignment w:val="baseline"/>
            </w:pPr>
            <w:r w:rsidRPr="004F43D7">
              <w:t xml:space="preserve">Результат формируется на основании </w:t>
            </w:r>
            <w:r w:rsidR="00AF5FBE" w:rsidRPr="004F43D7">
              <w:t>выполнения обязательств по обслуживанию муниципального долга</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14:paraId="5DA21B91" w14:textId="42EDA476" w:rsidR="005F2EF0" w:rsidRPr="008A6F7F" w:rsidRDefault="00901877" w:rsidP="00206677">
            <w:pPr>
              <w:jc w:val="center"/>
              <w:textAlignment w:val="baseline"/>
            </w:pPr>
            <w:r w:rsidRPr="004F43D7">
              <w:t>Финансовое управление</w:t>
            </w:r>
          </w:p>
        </w:tc>
      </w:tr>
    </w:tbl>
    <w:p w14:paraId="6337DBDF" w14:textId="77777777" w:rsidR="00DD729A" w:rsidRPr="008A6F7F" w:rsidRDefault="00DD729A" w:rsidP="005F2EF0">
      <w:pPr>
        <w:widowControl w:val="0"/>
        <w:autoSpaceDE w:val="0"/>
        <w:autoSpaceDN w:val="0"/>
        <w:jc w:val="center"/>
        <w:outlineLvl w:val="2"/>
        <w:rPr>
          <w:rFonts w:eastAsiaTheme="minorEastAsia"/>
        </w:rPr>
      </w:pPr>
    </w:p>
    <w:p w14:paraId="6829EB67" w14:textId="77777777" w:rsidR="00B20CC4" w:rsidRPr="008A6F7F" w:rsidRDefault="00B20CC4" w:rsidP="005F2EF0">
      <w:pPr>
        <w:widowControl w:val="0"/>
        <w:autoSpaceDE w:val="0"/>
        <w:autoSpaceDN w:val="0"/>
        <w:jc w:val="center"/>
        <w:outlineLvl w:val="2"/>
        <w:rPr>
          <w:rFonts w:eastAsiaTheme="minorEastAsia"/>
        </w:rPr>
      </w:pPr>
    </w:p>
    <w:p w14:paraId="2B38B033" w14:textId="77777777" w:rsidR="00B20CC4" w:rsidRPr="008A6F7F" w:rsidRDefault="00B20CC4" w:rsidP="005F2EF0">
      <w:pPr>
        <w:widowControl w:val="0"/>
        <w:autoSpaceDE w:val="0"/>
        <w:autoSpaceDN w:val="0"/>
        <w:jc w:val="center"/>
        <w:outlineLvl w:val="2"/>
        <w:rPr>
          <w:rFonts w:eastAsiaTheme="minorEastAsia"/>
        </w:rPr>
      </w:pPr>
    </w:p>
    <w:p w14:paraId="38CC6FF1" w14:textId="77777777" w:rsidR="00B20CC4" w:rsidRPr="008A6F7F" w:rsidRDefault="00B20CC4" w:rsidP="005F2EF0">
      <w:pPr>
        <w:widowControl w:val="0"/>
        <w:autoSpaceDE w:val="0"/>
        <w:autoSpaceDN w:val="0"/>
        <w:jc w:val="center"/>
        <w:outlineLvl w:val="2"/>
        <w:rPr>
          <w:rFonts w:eastAsiaTheme="minorEastAsia"/>
        </w:rPr>
      </w:pPr>
    </w:p>
    <w:p w14:paraId="2808FD0B" w14:textId="77777777" w:rsidR="00FF1C71" w:rsidRPr="008A6F7F" w:rsidRDefault="00FF1C71" w:rsidP="005F2EF0">
      <w:pPr>
        <w:widowControl w:val="0"/>
        <w:autoSpaceDE w:val="0"/>
        <w:autoSpaceDN w:val="0"/>
        <w:jc w:val="center"/>
        <w:outlineLvl w:val="2"/>
        <w:rPr>
          <w:rFonts w:eastAsiaTheme="minorEastAsia"/>
        </w:rPr>
      </w:pPr>
    </w:p>
    <w:p w14:paraId="15EF3B1B" w14:textId="77777777" w:rsidR="00B20CC4" w:rsidRPr="008A6F7F" w:rsidRDefault="00B20CC4" w:rsidP="005F2EF0">
      <w:pPr>
        <w:widowControl w:val="0"/>
        <w:autoSpaceDE w:val="0"/>
        <w:autoSpaceDN w:val="0"/>
        <w:jc w:val="center"/>
        <w:outlineLvl w:val="2"/>
        <w:rPr>
          <w:rFonts w:eastAsiaTheme="minorEastAsia"/>
        </w:rPr>
      </w:pPr>
    </w:p>
    <w:p w14:paraId="15BB4A63" w14:textId="77777777" w:rsidR="00B20CC4" w:rsidRDefault="00B20CC4" w:rsidP="005F2EF0">
      <w:pPr>
        <w:widowControl w:val="0"/>
        <w:autoSpaceDE w:val="0"/>
        <w:autoSpaceDN w:val="0"/>
        <w:jc w:val="center"/>
        <w:outlineLvl w:val="2"/>
        <w:rPr>
          <w:rFonts w:eastAsiaTheme="minorEastAsia"/>
        </w:rPr>
      </w:pPr>
    </w:p>
    <w:p w14:paraId="3FD1E737" w14:textId="77777777" w:rsidR="00A41C3E" w:rsidRPr="008A6F7F" w:rsidRDefault="00A41C3E" w:rsidP="005F2EF0">
      <w:pPr>
        <w:widowControl w:val="0"/>
        <w:autoSpaceDE w:val="0"/>
        <w:autoSpaceDN w:val="0"/>
        <w:jc w:val="center"/>
        <w:outlineLvl w:val="2"/>
        <w:rPr>
          <w:rFonts w:eastAsiaTheme="minorEastAsia"/>
        </w:rPr>
      </w:pPr>
    </w:p>
    <w:p w14:paraId="4D2167B2" w14:textId="77777777" w:rsidR="00B20CC4" w:rsidRPr="008A6F7F" w:rsidRDefault="00B20CC4" w:rsidP="005F2EF0">
      <w:pPr>
        <w:widowControl w:val="0"/>
        <w:autoSpaceDE w:val="0"/>
        <w:autoSpaceDN w:val="0"/>
        <w:jc w:val="center"/>
        <w:outlineLvl w:val="2"/>
        <w:rPr>
          <w:rFonts w:eastAsiaTheme="minorEastAsia"/>
        </w:rPr>
      </w:pPr>
    </w:p>
    <w:p w14:paraId="1593E631" w14:textId="77777777" w:rsidR="00B20CC4" w:rsidRPr="008A6F7F" w:rsidRDefault="00B20CC4" w:rsidP="005F2EF0">
      <w:pPr>
        <w:widowControl w:val="0"/>
        <w:autoSpaceDE w:val="0"/>
        <w:autoSpaceDN w:val="0"/>
        <w:jc w:val="center"/>
        <w:outlineLvl w:val="2"/>
        <w:rPr>
          <w:rFonts w:eastAsiaTheme="minorEastAsia"/>
        </w:rPr>
      </w:pPr>
    </w:p>
    <w:p w14:paraId="65F2A710" w14:textId="77777777" w:rsidR="00B20CC4" w:rsidRPr="008A6F7F" w:rsidRDefault="00B20CC4" w:rsidP="005F2EF0">
      <w:pPr>
        <w:widowControl w:val="0"/>
        <w:autoSpaceDE w:val="0"/>
        <w:autoSpaceDN w:val="0"/>
        <w:jc w:val="center"/>
        <w:outlineLvl w:val="2"/>
        <w:rPr>
          <w:rFonts w:eastAsiaTheme="minorEastAsia"/>
        </w:rPr>
      </w:pPr>
    </w:p>
    <w:p w14:paraId="28FFF2AC" w14:textId="77777777" w:rsidR="00B20CC4" w:rsidRPr="008A6F7F" w:rsidRDefault="00B20CC4" w:rsidP="005F2EF0">
      <w:pPr>
        <w:widowControl w:val="0"/>
        <w:autoSpaceDE w:val="0"/>
        <w:autoSpaceDN w:val="0"/>
        <w:jc w:val="center"/>
        <w:outlineLvl w:val="2"/>
        <w:rPr>
          <w:rFonts w:eastAsiaTheme="minorEastAsia"/>
        </w:rPr>
      </w:pPr>
    </w:p>
    <w:p w14:paraId="7E0D6C80" w14:textId="77777777" w:rsidR="00B20CC4" w:rsidRPr="008A6F7F" w:rsidRDefault="00B20CC4" w:rsidP="005F2EF0">
      <w:pPr>
        <w:widowControl w:val="0"/>
        <w:autoSpaceDE w:val="0"/>
        <w:autoSpaceDN w:val="0"/>
        <w:jc w:val="center"/>
        <w:outlineLvl w:val="2"/>
        <w:rPr>
          <w:rFonts w:eastAsiaTheme="minorEastAsia"/>
        </w:rPr>
      </w:pPr>
    </w:p>
    <w:p w14:paraId="70FADF9D" w14:textId="77777777" w:rsidR="005F2EF0" w:rsidRPr="003F3FFD" w:rsidRDefault="005F2EF0" w:rsidP="005F2EF0">
      <w:pPr>
        <w:widowControl w:val="0"/>
        <w:autoSpaceDE w:val="0"/>
        <w:autoSpaceDN w:val="0"/>
        <w:jc w:val="center"/>
        <w:outlineLvl w:val="2"/>
        <w:rPr>
          <w:rFonts w:eastAsiaTheme="minorEastAsia"/>
        </w:rPr>
      </w:pPr>
      <w:r w:rsidRPr="003F3FFD">
        <w:rPr>
          <w:rFonts w:eastAsiaTheme="minorEastAsia"/>
        </w:rPr>
        <w:t>Таблица 4. Финансовое обеспечение</w:t>
      </w:r>
    </w:p>
    <w:p w14:paraId="63616F90" w14:textId="77777777" w:rsidR="005F2EF0" w:rsidRPr="003F3FFD" w:rsidRDefault="005F2EF0" w:rsidP="005F2EF0">
      <w:pPr>
        <w:widowControl w:val="0"/>
        <w:autoSpaceDE w:val="0"/>
        <w:autoSpaceDN w:val="0"/>
        <w:jc w:val="center"/>
        <w:rPr>
          <w:rFonts w:eastAsiaTheme="minorEastAsia"/>
        </w:rPr>
      </w:pPr>
      <w:r w:rsidRPr="003F3FFD">
        <w:rPr>
          <w:rFonts w:eastAsiaTheme="minorEastAsia"/>
        </w:rPr>
        <w:t>реализации комплекса процессных мероприятий</w:t>
      </w:r>
    </w:p>
    <w:p w14:paraId="0EE8E2D5" w14:textId="5455E70A" w:rsidR="00AD49C7" w:rsidRPr="003F3FFD" w:rsidRDefault="00AD49C7" w:rsidP="00AD49C7">
      <w:pPr>
        <w:jc w:val="center"/>
        <w:rPr>
          <w:bCs/>
          <w:u w:val="single"/>
        </w:rPr>
      </w:pPr>
      <w:r w:rsidRPr="003F3FFD">
        <w:rPr>
          <w:rFonts w:cs="Arial"/>
          <w:u w:val="single"/>
          <w:lang w:eastAsia="en-US"/>
        </w:rPr>
        <w:t>"О</w:t>
      </w:r>
      <w:r w:rsidRPr="003F3FFD">
        <w:rPr>
          <w:bCs/>
          <w:u w:val="single"/>
        </w:rPr>
        <w:t>рганизация и управление бюджетным процессом муницип</w:t>
      </w:r>
      <w:r w:rsidR="00AE5C94" w:rsidRPr="003F3FFD">
        <w:rPr>
          <w:bCs/>
          <w:u w:val="single"/>
        </w:rPr>
        <w:t>ального округа</w:t>
      </w:r>
      <w:r w:rsidRPr="003F3FFD">
        <w:rPr>
          <w:bCs/>
          <w:u w:val="single"/>
        </w:rPr>
        <w:t>"</w:t>
      </w:r>
    </w:p>
    <w:p w14:paraId="2C01C5F3" w14:textId="77777777" w:rsidR="005F2EF0" w:rsidRPr="003F3FFD" w:rsidRDefault="005F2EF0" w:rsidP="005F2EF0">
      <w:pPr>
        <w:widowControl w:val="0"/>
        <w:autoSpaceDE w:val="0"/>
        <w:autoSpaceDN w:val="0"/>
        <w:jc w:val="center"/>
        <w:rPr>
          <w:u w:val="single"/>
          <w:lang w:eastAsia="hi-IN" w:bidi="hi-IN"/>
        </w:rPr>
      </w:pPr>
    </w:p>
    <w:p w14:paraId="5B13BE90" w14:textId="77777777" w:rsidR="005F2EF0" w:rsidRPr="003F3FFD"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1279"/>
        <w:gridCol w:w="1279"/>
        <w:gridCol w:w="1386"/>
        <w:gridCol w:w="1276"/>
        <w:gridCol w:w="1134"/>
        <w:gridCol w:w="1276"/>
      </w:tblGrid>
      <w:tr w:rsidR="003F3FFD" w:rsidRPr="003F3FFD" w14:paraId="0561B394" w14:textId="77777777" w:rsidTr="00F62BC8">
        <w:trPr>
          <w:jc w:val="center"/>
        </w:trPr>
        <w:tc>
          <w:tcPr>
            <w:tcW w:w="454" w:type="dxa"/>
            <w:vMerge w:val="restart"/>
          </w:tcPr>
          <w:p w14:paraId="1F827880"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N п/п</w:t>
            </w:r>
          </w:p>
        </w:tc>
        <w:tc>
          <w:tcPr>
            <w:tcW w:w="1643" w:type="dxa"/>
            <w:vMerge w:val="restart"/>
          </w:tcPr>
          <w:p w14:paraId="6B558656"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Наименование мероприятия (результата)</w:t>
            </w:r>
          </w:p>
        </w:tc>
        <w:tc>
          <w:tcPr>
            <w:tcW w:w="1744" w:type="dxa"/>
            <w:vMerge w:val="restart"/>
          </w:tcPr>
          <w:p w14:paraId="4B0F8827"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Ответственный исполнитель, участник</w:t>
            </w:r>
          </w:p>
        </w:tc>
        <w:tc>
          <w:tcPr>
            <w:tcW w:w="1849" w:type="dxa"/>
            <w:vMerge w:val="restart"/>
          </w:tcPr>
          <w:p w14:paraId="2DE72433"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Источники финансирования</w:t>
            </w:r>
          </w:p>
        </w:tc>
        <w:tc>
          <w:tcPr>
            <w:tcW w:w="7630" w:type="dxa"/>
            <w:gridSpan w:val="6"/>
          </w:tcPr>
          <w:p w14:paraId="17647ED0"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Расходы (тыс. руб.), годы</w:t>
            </w:r>
          </w:p>
        </w:tc>
      </w:tr>
      <w:tr w:rsidR="003F3FFD" w:rsidRPr="003F3FFD" w14:paraId="76A9553C" w14:textId="77777777" w:rsidTr="00F62BC8">
        <w:trPr>
          <w:jc w:val="center"/>
        </w:trPr>
        <w:tc>
          <w:tcPr>
            <w:tcW w:w="454" w:type="dxa"/>
            <w:vMerge/>
          </w:tcPr>
          <w:p w14:paraId="1032E938" w14:textId="77777777" w:rsidR="005F2EF0" w:rsidRPr="003F3FFD" w:rsidRDefault="005F2EF0" w:rsidP="00B662B4">
            <w:pPr>
              <w:widowControl w:val="0"/>
              <w:autoSpaceDE w:val="0"/>
              <w:autoSpaceDN w:val="0"/>
              <w:rPr>
                <w:rFonts w:eastAsiaTheme="minorEastAsia"/>
              </w:rPr>
            </w:pPr>
          </w:p>
        </w:tc>
        <w:tc>
          <w:tcPr>
            <w:tcW w:w="1643" w:type="dxa"/>
            <w:vMerge/>
          </w:tcPr>
          <w:p w14:paraId="0C29C284" w14:textId="77777777" w:rsidR="005F2EF0" w:rsidRPr="003F3FFD" w:rsidRDefault="005F2EF0" w:rsidP="00B662B4">
            <w:pPr>
              <w:widowControl w:val="0"/>
              <w:autoSpaceDE w:val="0"/>
              <w:autoSpaceDN w:val="0"/>
              <w:rPr>
                <w:rFonts w:eastAsiaTheme="minorEastAsia"/>
              </w:rPr>
            </w:pPr>
          </w:p>
        </w:tc>
        <w:tc>
          <w:tcPr>
            <w:tcW w:w="1744" w:type="dxa"/>
            <w:vMerge/>
          </w:tcPr>
          <w:p w14:paraId="39180C22" w14:textId="77777777" w:rsidR="005F2EF0" w:rsidRPr="003F3FFD" w:rsidRDefault="005F2EF0" w:rsidP="00B662B4">
            <w:pPr>
              <w:widowControl w:val="0"/>
              <w:autoSpaceDE w:val="0"/>
              <w:autoSpaceDN w:val="0"/>
              <w:rPr>
                <w:rFonts w:eastAsiaTheme="minorEastAsia"/>
              </w:rPr>
            </w:pPr>
          </w:p>
        </w:tc>
        <w:tc>
          <w:tcPr>
            <w:tcW w:w="1849" w:type="dxa"/>
            <w:vMerge/>
          </w:tcPr>
          <w:p w14:paraId="6A964772" w14:textId="77777777" w:rsidR="005F2EF0" w:rsidRPr="003F3FFD" w:rsidRDefault="005F2EF0" w:rsidP="00B662B4">
            <w:pPr>
              <w:widowControl w:val="0"/>
              <w:autoSpaceDE w:val="0"/>
              <w:autoSpaceDN w:val="0"/>
              <w:rPr>
                <w:rFonts w:eastAsiaTheme="minorEastAsia"/>
              </w:rPr>
            </w:pPr>
          </w:p>
        </w:tc>
        <w:tc>
          <w:tcPr>
            <w:tcW w:w="1279" w:type="dxa"/>
          </w:tcPr>
          <w:p w14:paraId="223FCB1D"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2026</w:t>
            </w:r>
          </w:p>
        </w:tc>
        <w:tc>
          <w:tcPr>
            <w:tcW w:w="1279" w:type="dxa"/>
          </w:tcPr>
          <w:p w14:paraId="045FE431"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2027</w:t>
            </w:r>
          </w:p>
        </w:tc>
        <w:tc>
          <w:tcPr>
            <w:tcW w:w="1386" w:type="dxa"/>
          </w:tcPr>
          <w:p w14:paraId="6DC1D84E"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2028</w:t>
            </w:r>
          </w:p>
        </w:tc>
        <w:tc>
          <w:tcPr>
            <w:tcW w:w="1276" w:type="dxa"/>
          </w:tcPr>
          <w:p w14:paraId="4094247E"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2029</w:t>
            </w:r>
          </w:p>
        </w:tc>
        <w:tc>
          <w:tcPr>
            <w:tcW w:w="1134" w:type="dxa"/>
          </w:tcPr>
          <w:p w14:paraId="0E48CEDE"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2030</w:t>
            </w:r>
          </w:p>
        </w:tc>
        <w:tc>
          <w:tcPr>
            <w:tcW w:w="1276" w:type="dxa"/>
          </w:tcPr>
          <w:p w14:paraId="1A34CD01"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2031</w:t>
            </w:r>
          </w:p>
        </w:tc>
      </w:tr>
      <w:tr w:rsidR="003F3FFD" w:rsidRPr="003F3FFD" w14:paraId="48D41487" w14:textId="77777777" w:rsidTr="00F62BC8">
        <w:trPr>
          <w:jc w:val="center"/>
        </w:trPr>
        <w:tc>
          <w:tcPr>
            <w:tcW w:w="454" w:type="dxa"/>
          </w:tcPr>
          <w:p w14:paraId="5937CFA3"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1</w:t>
            </w:r>
          </w:p>
        </w:tc>
        <w:tc>
          <w:tcPr>
            <w:tcW w:w="1643" w:type="dxa"/>
          </w:tcPr>
          <w:p w14:paraId="4D258F55"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2</w:t>
            </w:r>
          </w:p>
        </w:tc>
        <w:tc>
          <w:tcPr>
            <w:tcW w:w="1744" w:type="dxa"/>
          </w:tcPr>
          <w:p w14:paraId="34F89808"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3</w:t>
            </w:r>
          </w:p>
        </w:tc>
        <w:tc>
          <w:tcPr>
            <w:tcW w:w="1849" w:type="dxa"/>
          </w:tcPr>
          <w:p w14:paraId="3FED30D1"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4</w:t>
            </w:r>
          </w:p>
        </w:tc>
        <w:tc>
          <w:tcPr>
            <w:tcW w:w="1279" w:type="dxa"/>
          </w:tcPr>
          <w:p w14:paraId="09768777"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5</w:t>
            </w:r>
          </w:p>
        </w:tc>
        <w:tc>
          <w:tcPr>
            <w:tcW w:w="1279" w:type="dxa"/>
          </w:tcPr>
          <w:p w14:paraId="233782ED"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6</w:t>
            </w:r>
          </w:p>
        </w:tc>
        <w:tc>
          <w:tcPr>
            <w:tcW w:w="1386" w:type="dxa"/>
          </w:tcPr>
          <w:p w14:paraId="23A67566"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7</w:t>
            </w:r>
          </w:p>
        </w:tc>
        <w:tc>
          <w:tcPr>
            <w:tcW w:w="1276" w:type="dxa"/>
          </w:tcPr>
          <w:p w14:paraId="43F27F7B"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8</w:t>
            </w:r>
          </w:p>
        </w:tc>
        <w:tc>
          <w:tcPr>
            <w:tcW w:w="1134" w:type="dxa"/>
          </w:tcPr>
          <w:p w14:paraId="491158B7"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9</w:t>
            </w:r>
          </w:p>
        </w:tc>
        <w:tc>
          <w:tcPr>
            <w:tcW w:w="1276" w:type="dxa"/>
          </w:tcPr>
          <w:p w14:paraId="398545D0" w14:textId="77777777" w:rsidR="005F2EF0" w:rsidRPr="003F3FFD" w:rsidRDefault="005F2EF0" w:rsidP="00B662B4">
            <w:pPr>
              <w:widowControl w:val="0"/>
              <w:autoSpaceDE w:val="0"/>
              <w:autoSpaceDN w:val="0"/>
              <w:jc w:val="center"/>
              <w:rPr>
                <w:rFonts w:eastAsiaTheme="minorEastAsia"/>
              </w:rPr>
            </w:pPr>
            <w:r w:rsidRPr="003F3FFD">
              <w:rPr>
                <w:rFonts w:eastAsiaTheme="minorEastAsia"/>
              </w:rPr>
              <w:t>10</w:t>
            </w:r>
          </w:p>
        </w:tc>
      </w:tr>
      <w:tr w:rsidR="001857F9" w:rsidRPr="003F3FFD" w14:paraId="3E75F79C" w14:textId="77777777" w:rsidTr="00F62BC8">
        <w:trPr>
          <w:jc w:val="center"/>
        </w:trPr>
        <w:tc>
          <w:tcPr>
            <w:tcW w:w="2097" w:type="dxa"/>
            <w:gridSpan w:val="2"/>
            <w:vMerge w:val="restart"/>
          </w:tcPr>
          <w:p w14:paraId="7B4AF2E1" w14:textId="7E8D4B23" w:rsidR="001857F9" w:rsidRPr="003F3FFD" w:rsidRDefault="001857F9" w:rsidP="001857F9">
            <w:pPr>
              <w:jc w:val="center"/>
              <w:rPr>
                <w:bCs/>
              </w:rPr>
            </w:pPr>
            <w:r w:rsidRPr="003F3FFD">
              <w:rPr>
                <w:rFonts w:eastAsiaTheme="minorEastAsia"/>
              </w:rPr>
              <w:t xml:space="preserve">Комплекс процессных мероприятий </w:t>
            </w:r>
            <w:r w:rsidRPr="003F3FFD">
              <w:rPr>
                <w:rFonts w:cs="Arial"/>
                <w:lang w:eastAsia="en-US"/>
              </w:rPr>
              <w:t>"О</w:t>
            </w:r>
            <w:r w:rsidRPr="003F3FFD">
              <w:rPr>
                <w:bCs/>
              </w:rPr>
              <w:t>рганизация и управление бюджетным процессом муниципального округа"</w:t>
            </w:r>
          </w:p>
          <w:p w14:paraId="0554A923" w14:textId="77777777" w:rsidR="001857F9" w:rsidRPr="003F3FFD" w:rsidRDefault="001857F9" w:rsidP="001857F9">
            <w:pPr>
              <w:widowControl w:val="0"/>
              <w:autoSpaceDE w:val="0"/>
              <w:autoSpaceDN w:val="0"/>
              <w:jc w:val="both"/>
              <w:rPr>
                <w:rFonts w:eastAsiaTheme="minorEastAsia"/>
              </w:rPr>
            </w:pPr>
          </w:p>
          <w:p w14:paraId="0B246254" w14:textId="7FE02AA9" w:rsidR="001857F9" w:rsidRPr="003F3FFD" w:rsidRDefault="001857F9" w:rsidP="001857F9">
            <w:pPr>
              <w:widowControl w:val="0"/>
              <w:autoSpaceDE w:val="0"/>
              <w:autoSpaceDN w:val="0"/>
              <w:jc w:val="both"/>
              <w:rPr>
                <w:rFonts w:eastAsiaTheme="minorEastAsia"/>
              </w:rPr>
            </w:pPr>
            <w:r w:rsidRPr="003F3FFD">
              <w:rPr>
                <w:rFonts w:eastAsiaTheme="minorEastAsia"/>
              </w:rPr>
              <w:t xml:space="preserve"> </w:t>
            </w:r>
          </w:p>
        </w:tc>
        <w:tc>
          <w:tcPr>
            <w:tcW w:w="1744" w:type="dxa"/>
            <w:vMerge w:val="restart"/>
          </w:tcPr>
          <w:p w14:paraId="0DDCD77B" w14:textId="77777777" w:rsidR="001857F9" w:rsidRPr="003F3FFD" w:rsidRDefault="001857F9" w:rsidP="001857F9">
            <w:pPr>
              <w:widowControl w:val="0"/>
              <w:autoSpaceDE w:val="0"/>
              <w:autoSpaceDN w:val="0"/>
              <w:jc w:val="center"/>
              <w:rPr>
                <w:rFonts w:eastAsiaTheme="minorEastAsia"/>
              </w:rPr>
            </w:pPr>
            <w:r w:rsidRPr="003F3FFD">
              <w:rPr>
                <w:rFonts w:eastAsiaTheme="minorEastAsia"/>
              </w:rPr>
              <w:t>Всего</w:t>
            </w:r>
          </w:p>
        </w:tc>
        <w:tc>
          <w:tcPr>
            <w:tcW w:w="1849" w:type="dxa"/>
          </w:tcPr>
          <w:p w14:paraId="6C434E8A"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Всего, в том числе:</w:t>
            </w:r>
          </w:p>
        </w:tc>
        <w:tc>
          <w:tcPr>
            <w:tcW w:w="1279" w:type="dxa"/>
          </w:tcPr>
          <w:p w14:paraId="6D29018F" w14:textId="17EF1356" w:rsidR="001857F9" w:rsidRPr="003F3FFD" w:rsidRDefault="001857F9" w:rsidP="001857F9">
            <w:pPr>
              <w:widowControl w:val="0"/>
              <w:autoSpaceDE w:val="0"/>
              <w:autoSpaceDN w:val="0"/>
              <w:rPr>
                <w:rFonts w:eastAsiaTheme="minorEastAsia"/>
              </w:rPr>
            </w:pPr>
            <w:r w:rsidRPr="003F3FFD">
              <w:rPr>
                <w:rFonts w:eastAsiaTheme="minorEastAsia"/>
              </w:rPr>
              <w:t>45 010,8</w:t>
            </w:r>
          </w:p>
        </w:tc>
        <w:tc>
          <w:tcPr>
            <w:tcW w:w="1279" w:type="dxa"/>
          </w:tcPr>
          <w:p w14:paraId="592DCDD9" w14:textId="49C595D8" w:rsidR="001857F9" w:rsidRPr="003F3FFD" w:rsidRDefault="001857F9" w:rsidP="001857F9">
            <w:pPr>
              <w:widowControl w:val="0"/>
              <w:autoSpaceDE w:val="0"/>
              <w:autoSpaceDN w:val="0"/>
              <w:rPr>
                <w:rFonts w:eastAsiaTheme="minorEastAsia"/>
              </w:rPr>
            </w:pPr>
            <w:r w:rsidRPr="003F3FFD">
              <w:rPr>
                <w:rFonts w:eastAsiaTheme="minorEastAsia"/>
              </w:rPr>
              <w:t>47 370,8</w:t>
            </w:r>
          </w:p>
        </w:tc>
        <w:tc>
          <w:tcPr>
            <w:tcW w:w="1386" w:type="dxa"/>
          </w:tcPr>
          <w:p w14:paraId="4D3EE442" w14:textId="3C1263E0" w:rsidR="001857F9" w:rsidRPr="003F3FFD" w:rsidRDefault="001857F9" w:rsidP="001857F9">
            <w:pPr>
              <w:widowControl w:val="0"/>
              <w:autoSpaceDE w:val="0"/>
              <w:autoSpaceDN w:val="0"/>
              <w:rPr>
                <w:rFonts w:eastAsiaTheme="minorEastAsia"/>
              </w:rPr>
            </w:pPr>
            <w:r w:rsidRPr="003F3FFD">
              <w:rPr>
                <w:rFonts w:eastAsiaTheme="minorEastAsia"/>
              </w:rPr>
              <w:t>36 433,5</w:t>
            </w:r>
          </w:p>
        </w:tc>
        <w:tc>
          <w:tcPr>
            <w:tcW w:w="1276" w:type="dxa"/>
          </w:tcPr>
          <w:p w14:paraId="00C79D6F" w14:textId="343F9A9F" w:rsidR="001857F9" w:rsidRPr="003F3FFD" w:rsidRDefault="001857F9" w:rsidP="001857F9">
            <w:pPr>
              <w:widowControl w:val="0"/>
              <w:autoSpaceDE w:val="0"/>
              <w:autoSpaceDN w:val="0"/>
              <w:rPr>
                <w:rFonts w:eastAsiaTheme="minorEastAsia"/>
              </w:rPr>
            </w:pPr>
            <w:r>
              <w:rPr>
                <w:rFonts w:eastAsiaTheme="minorEastAsia"/>
              </w:rPr>
              <w:t>36 596,8</w:t>
            </w:r>
          </w:p>
        </w:tc>
        <w:tc>
          <w:tcPr>
            <w:tcW w:w="1134" w:type="dxa"/>
          </w:tcPr>
          <w:p w14:paraId="04EF5C8E" w14:textId="071BA84C" w:rsidR="001857F9" w:rsidRPr="003F3FFD" w:rsidRDefault="001857F9" w:rsidP="001857F9">
            <w:pPr>
              <w:widowControl w:val="0"/>
              <w:autoSpaceDE w:val="0"/>
              <w:autoSpaceDN w:val="0"/>
              <w:rPr>
                <w:rFonts w:eastAsiaTheme="minorEastAsia"/>
              </w:rPr>
            </w:pPr>
            <w:r>
              <w:rPr>
                <w:rFonts w:eastAsiaTheme="minorEastAsia"/>
              </w:rPr>
              <w:t>36 766,7</w:t>
            </w:r>
          </w:p>
        </w:tc>
        <w:tc>
          <w:tcPr>
            <w:tcW w:w="1276" w:type="dxa"/>
          </w:tcPr>
          <w:p w14:paraId="6DBE7406" w14:textId="4B14199D" w:rsidR="001857F9" w:rsidRPr="003F3FFD" w:rsidRDefault="001857F9" w:rsidP="001857F9">
            <w:pPr>
              <w:widowControl w:val="0"/>
              <w:autoSpaceDE w:val="0"/>
              <w:autoSpaceDN w:val="0"/>
              <w:rPr>
                <w:rFonts w:eastAsiaTheme="minorEastAsia"/>
              </w:rPr>
            </w:pPr>
            <w:r>
              <w:rPr>
                <w:rFonts w:eastAsiaTheme="minorEastAsia"/>
              </w:rPr>
              <w:t>36 943,4</w:t>
            </w:r>
          </w:p>
        </w:tc>
      </w:tr>
      <w:tr w:rsidR="001857F9" w:rsidRPr="003F3FFD" w14:paraId="5B69BA1A" w14:textId="77777777" w:rsidTr="00F62BC8">
        <w:trPr>
          <w:jc w:val="center"/>
        </w:trPr>
        <w:tc>
          <w:tcPr>
            <w:tcW w:w="2097" w:type="dxa"/>
            <w:gridSpan w:val="2"/>
            <w:vMerge/>
          </w:tcPr>
          <w:p w14:paraId="4EA8E5C6" w14:textId="77777777" w:rsidR="001857F9" w:rsidRPr="003F3FFD" w:rsidRDefault="001857F9" w:rsidP="001857F9">
            <w:pPr>
              <w:widowControl w:val="0"/>
              <w:autoSpaceDE w:val="0"/>
              <w:autoSpaceDN w:val="0"/>
              <w:rPr>
                <w:rFonts w:eastAsiaTheme="minorEastAsia"/>
              </w:rPr>
            </w:pPr>
          </w:p>
        </w:tc>
        <w:tc>
          <w:tcPr>
            <w:tcW w:w="1744" w:type="dxa"/>
            <w:vMerge/>
          </w:tcPr>
          <w:p w14:paraId="4083CF6C" w14:textId="77777777" w:rsidR="001857F9" w:rsidRPr="003F3FFD" w:rsidRDefault="001857F9" w:rsidP="001857F9">
            <w:pPr>
              <w:widowControl w:val="0"/>
              <w:autoSpaceDE w:val="0"/>
              <w:autoSpaceDN w:val="0"/>
              <w:rPr>
                <w:rFonts w:eastAsiaTheme="minorEastAsia"/>
              </w:rPr>
            </w:pPr>
          </w:p>
        </w:tc>
        <w:tc>
          <w:tcPr>
            <w:tcW w:w="1849" w:type="dxa"/>
          </w:tcPr>
          <w:p w14:paraId="1BB92AB1"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Областной бюджет (далее - ОБ)</w:t>
            </w:r>
          </w:p>
        </w:tc>
        <w:tc>
          <w:tcPr>
            <w:tcW w:w="1279" w:type="dxa"/>
          </w:tcPr>
          <w:p w14:paraId="29A79494" w14:textId="173730CA"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1CFBC829" w14:textId="3B57621E"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023A90EF" w14:textId="225BDD3C"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1BD6D19B" w14:textId="39431373"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1B33E44E" w14:textId="5D4DF5A6"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30CA4945" w14:textId="77F4E05F"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5D485F68" w14:textId="77777777" w:rsidTr="00F62BC8">
        <w:trPr>
          <w:jc w:val="center"/>
        </w:trPr>
        <w:tc>
          <w:tcPr>
            <w:tcW w:w="2097" w:type="dxa"/>
            <w:gridSpan w:val="2"/>
            <w:vMerge/>
          </w:tcPr>
          <w:p w14:paraId="02154FB7" w14:textId="2BDE1319" w:rsidR="001857F9" w:rsidRPr="003F3FFD" w:rsidRDefault="001857F9" w:rsidP="001857F9">
            <w:pPr>
              <w:widowControl w:val="0"/>
              <w:autoSpaceDE w:val="0"/>
              <w:autoSpaceDN w:val="0"/>
              <w:rPr>
                <w:rFonts w:eastAsiaTheme="minorEastAsia"/>
              </w:rPr>
            </w:pPr>
          </w:p>
        </w:tc>
        <w:tc>
          <w:tcPr>
            <w:tcW w:w="1744" w:type="dxa"/>
            <w:vMerge/>
          </w:tcPr>
          <w:p w14:paraId="069FD1E9" w14:textId="77777777" w:rsidR="001857F9" w:rsidRPr="003F3FFD" w:rsidRDefault="001857F9" w:rsidP="001857F9">
            <w:pPr>
              <w:widowControl w:val="0"/>
              <w:autoSpaceDE w:val="0"/>
              <w:autoSpaceDN w:val="0"/>
              <w:rPr>
                <w:rFonts w:eastAsiaTheme="minorEastAsia"/>
              </w:rPr>
            </w:pPr>
          </w:p>
        </w:tc>
        <w:tc>
          <w:tcPr>
            <w:tcW w:w="1849" w:type="dxa"/>
          </w:tcPr>
          <w:p w14:paraId="3C44947D"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Федеральный бюджет (ФБ)</w:t>
            </w:r>
          </w:p>
        </w:tc>
        <w:tc>
          <w:tcPr>
            <w:tcW w:w="1279" w:type="dxa"/>
          </w:tcPr>
          <w:p w14:paraId="2E015CC3" w14:textId="08508CFC"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05507BD6" w14:textId="153D50ED"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7BAB6FCB" w14:textId="6C566278"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7AECC1A4" w14:textId="490C95A5"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67CDBD5E" w14:textId="02D5C51E"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5AE6A4AD" w14:textId="5DF7D222"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146A4380" w14:textId="77777777" w:rsidTr="00F62BC8">
        <w:trPr>
          <w:jc w:val="center"/>
        </w:trPr>
        <w:tc>
          <w:tcPr>
            <w:tcW w:w="2097" w:type="dxa"/>
            <w:gridSpan w:val="2"/>
            <w:vMerge/>
          </w:tcPr>
          <w:p w14:paraId="3C80FB76" w14:textId="77777777" w:rsidR="001857F9" w:rsidRPr="003F3FFD" w:rsidRDefault="001857F9" w:rsidP="001857F9">
            <w:pPr>
              <w:widowControl w:val="0"/>
              <w:autoSpaceDE w:val="0"/>
              <w:autoSpaceDN w:val="0"/>
              <w:rPr>
                <w:rFonts w:eastAsiaTheme="minorEastAsia"/>
              </w:rPr>
            </w:pPr>
          </w:p>
        </w:tc>
        <w:tc>
          <w:tcPr>
            <w:tcW w:w="1744" w:type="dxa"/>
            <w:vMerge/>
          </w:tcPr>
          <w:p w14:paraId="3B3BC02C" w14:textId="77777777" w:rsidR="001857F9" w:rsidRPr="003F3FFD" w:rsidRDefault="001857F9" w:rsidP="001857F9">
            <w:pPr>
              <w:widowControl w:val="0"/>
              <w:autoSpaceDE w:val="0"/>
              <w:autoSpaceDN w:val="0"/>
              <w:rPr>
                <w:rFonts w:eastAsiaTheme="minorEastAsia"/>
              </w:rPr>
            </w:pPr>
          </w:p>
        </w:tc>
        <w:tc>
          <w:tcPr>
            <w:tcW w:w="1849" w:type="dxa"/>
          </w:tcPr>
          <w:p w14:paraId="7E483DCF"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Районный бюджет (РБ)</w:t>
            </w:r>
          </w:p>
        </w:tc>
        <w:tc>
          <w:tcPr>
            <w:tcW w:w="1279" w:type="dxa"/>
          </w:tcPr>
          <w:p w14:paraId="347828A2" w14:textId="19474127" w:rsidR="001857F9" w:rsidRPr="003F3FFD" w:rsidRDefault="001857F9" w:rsidP="001857F9">
            <w:pPr>
              <w:widowControl w:val="0"/>
              <w:autoSpaceDE w:val="0"/>
              <w:autoSpaceDN w:val="0"/>
              <w:rPr>
                <w:rFonts w:eastAsiaTheme="minorEastAsia"/>
              </w:rPr>
            </w:pPr>
            <w:r w:rsidRPr="003F3FFD">
              <w:rPr>
                <w:rFonts w:eastAsiaTheme="minorEastAsia"/>
              </w:rPr>
              <w:t>45 010,8</w:t>
            </w:r>
          </w:p>
        </w:tc>
        <w:tc>
          <w:tcPr>
            <w:tcW w:w="1279" w:type="dxa"/>
          </w:tcPr>
          <w:p w14:paraId="00BBA134" w14:textId="6ED1E2BF" w:rsidR="001857F9" w:rsidRPr="003F3FFD" w:rsidRDefault="001857F9" w:rsidP="001857F9">
            <w:pPr>
              <w:widowControl w:val="0"/>
              <w:autoSpaceDE w:val="0"/>
              <w:autoSpaceDN w:val="0"/>
              <w:rPr>
                <w:rFonts w:eastAsiaTheme="minorEastAsia"/>
              </w:rPr>
            </w:pPr>
            <w:r w:rsidRPr="003F3FFD">
              <w:rPr>
                <w:rFonts w:eastAsiaTheme="minorEastAsia"/>
              </w:rPr>
              <w:t>47 370,8</w:t>
            </w:r>
          </w:p>
        </w:tc>
        <w:tc>
          <w:tcPr>
            <w:tcW w:w="1386" w:type="dxa"/>
          </w:tcPr>
          <w:p w14:paraId="3923ECE8" w14:textId="082D7BC7" w:rsidR="001857F9" w:rsidRPr="003F3FFD" w:rsidRDefault="001857F9" w:rsidP="001857F9">
            <w:pPr>
              <w:widowControl w:val="0"/>
              <w:autoSpaceDE w:val="0"/>
              <w:autoSpaceDN w:val="0"/>
              <w:rPr>
                <w:rFonts w:eastAsiaTheme="minorEastAsia"/>
              </w:rPr>
            </w:pPr>
            <w:r w:rsidRPr="003F3FFD">
              <w:rPr>
                <w:rFonts w:eastAsiaTheme="minorEastAsia"/>
              </w:rPr>
              <w:t>36 433,5</w:t>
            </w:r>
          </w:p>
        </w:tc>
        <w:tc>
          <w:tcPr>
            <w:tcW w:w="1276" w:type="dxa"/>
          </w:tcPr>
          <w:p w14:paraId="32444FC8" w14:textId="110CA087" w:rsidR="001857F9" w:rsidRPr="003F3FFD" w:rsidRDefault="001857F9" w:rsidP="001857F9">
            <w:pPr>
              <w:widowControl w:val="0"/>
              <w:autoSpaceDE w:val="0"/>
              <w:autoSpaceDN w:val="0"/>
              <w:rPr>
                <w:rFonts w:eastAsiaTheme="minorEastAsia"/>
              </w:rPr>
            </w:pPr>
            <w:r>
              <w:rPr>
                <w:rFonts w:eastAsiaTheme="minorEastAsia"/>
              </w:rPr>
              <w:t>36 596,8</w:t>
            </w:r>
          </w:p>
        </w:tc>
        <w:tc>
          <w:tcPr>
            <w:tcW w:w="1134" w:type="dxa"/>
          </w:tcPr>
          <w:p w14:paraId="01B58640" w14:textId="2C7717E3" w:rsidR="001857F9" w:rsidRPr="003F3FFD" w:rsidRDefault="001857F9" w:rsidP="001857F9">
            <w:pPr>
              <w:widowControl w:val="0"/>
              <w:autoSpaceDE w:val="0"/>
              <w:autoSpaceDN w:val="0"/>
              <w:rPr>
                <w:rFonts w:eastAsiaTheme="minorEastAsia"/>
              </w:rPr>
            </w:pPr>
            <w:r>
              <w:rPr>
                <w:rFonts w:eastAsiaTheme="minorEastAsia"/>
              </w:rPr>
              <w:t>36 766,7</w:t>
            </w:r>
          </w:p>
        </w:tc>
        <w:tc>
          <w:tcPr>
            <w:tcW w:w="1276" w:type="dxa"/>
          </w:tcPr>
          <w:p w14:paraId="2BEBE984" w14:textId="6FDC25D2" w:rsidR="001857F9" w:rsidRPr="003F3FFD" w:rsidRDefault="001857F9" w:rsidP="001857F9">
            <w:pPr>
              <w:widowControl w:val="0"/>
              <w:autoSpaceDE w:val="0"/>
              <w:autoSpaceDN w:val="0"/>
              <w:rPr>
                <w:rFonts w:eastAsiaTheme="minorEastAsia"/>
              </w:rPr>
            </w:pPr>
            <w:r>
              <w:rPr>
                <w:rFonts w:eastAsiaTheme="minorEastAsia"/>
              </w:rPr>
              <w:t>36 943,4</w:t>
            </w:r>
          </w:p>
        </w:tc>
      </w:tr>
      <w:tr w:rsidR="001857F9" w:rsidRPr="003F3FFD" w14:paraId="06BDAE99" w14:textId="77777777" w:rsidTr="00F62BC8">
        <w:trPr>
          <w:jc w:val="center"/>
        </w:trPr>
        <w:tc>
          <w:tcPr>
            <w:tcW w:w="2097" w:type="dxa"/>
            <w:gridSpan w:val="2"/>
            <w:vMerge/>
          </w:tcPr>
          <w:p w14:paraId="4BAC481C" w14:textId="77777777" w:rsidR="001857F9" w:rsidRPr="003F3FFD" w:rsidRDefault="001857F9" w:rsidP="001857F9">
            <w:pPr>
              <w:widowControl w:val="0"/>
              <w:autoSpaceDE w:val="0"/>
              <w:autoSpaceDN w:val="0"/>
              <w:rPr>
                <w:rFonts w:eastAsiaTheme="minorEastAsia"/>
              </w:rPr>
            </w:pPr>
          </w:p>
        </w:tc>
        <w:tc>
          <w:tcPr>
            <w:tcW w:w="1744" w:type="dxa"/>
            <w:vMerge/>
          </w:tcPr>
          <w:p w14:paraId="2B57465F" w14:textId="77777777" w:rsidR="001857F9" w:rsidRPr="003F3FFD" w:rsidRDefault="001857F9" w:rsidP="001857F9">
            <w:pPr>
              <w:widowControl w:val="0"/>
              <w:autoSpaceDE w:val="0"/>
              <w:autoSpaceDN w:val="0"/>
              <w:rPr>
                <w:rFonts w:eastAsiaTheme="minorEastAsia"/>
              </w:rPr>
            </w:pPr>
          </w:p>
        </w:tc>
        <w:tc>
          <w:tcPr>
            <w:tcW w:w="1849" w:type="dxa"/>
          </w:tcPr>
          <w:p w14:paraId="4E336914"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Внебюджетные источники (ВИ)</w:t>
            </w:r>
          </w:p>
        </w:tc>
        <w:tc>
          <w:tcPr>
            <w:tcW w:w="1279" w:type="dxa"/>
          </w:tcPr>
          <w:p w14:paraId="2552F172" w14:textId="01E6D516"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7A055955" w14:textId="0F894E1D"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3A41178D" w14:textId="21866CF4"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6E3157DC" w14:textId="3D0EA2E2"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76047261" w14:textId="758B948F"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23A4DCF7" w14:textId="06CF37B3"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6E35513C" w14:textId="77777777" w:rsidTr="00F62BC8">
        <w:trPr>
          <w:jc w:val="center"/>
        </w:trPr>
        <w:tc>
          <w:tcPr>
            <w:tcW w:w="454" w:type="dxa"/>
            <w:vMerge w:val="restart"/>
          </w:tcPr>
          <w:p w14:paraId="35DFE645" w14:textId="77777777" w:rsidR="001857F9" w:rsidRPr="003F3FFD" w:rsidRDefault="001857F9" w:rsidP="001857F9">
            <w:pPr>
              <w:widowControl w:val="0"/>
              <w:autoSpaceDE w:val="0"/>
              <w:autoSpaceDN w:val="0"/>
              <w:rPr>
                <w:rFonts w:eastAsiaTheme="minorEastAsia"/>
              </w:rPr>
            </w:pPr>
            <w:r w:rsidRPr="003F3FFD">
              <w:rPr>
                <w:rFonts w:eastAsiaTheme="minorEastAsia"/>
              </w:rPr>
              <w:t>1.</w:t>
            </w:r>
          </w:p>
        </w:tc>
        <w:tc>
          <w:tcPr>
            <w:tcW w:w="1643" w:type="dxa"/>
            <w:vMerge w:val="restart"/>
          </w:tcPr>
          <w:p w14:paraId="6991B1DE" w14:textId="61F49A4F" w:rsidR="001857F9" w:rsidRPr="003F3FFD" w:rsidRDefault="001857F9" w:rsidP="001857F9">
            <w:pPr>
              <w:widowControl w:val="0"/>
              <w:autoSpaceDE w:val="0"/>
              <w:autoSpaceDN w:val="0"/>
              <w:rPr>
                <w:rFonts w:eastAsiaTheme="minorEastAsia"/>
              </w:rPr>
            </w:pPr>
            <w:r w:rsidRPr="003F3FFD">
              <w:t>Организовано составление и исполнение бюджета муниципального округа</w:t>
            </w:r>
          </w:p>
        </w:tc>
        <w:tc>
          <w:tcPr>
            <w:tcW w:w="1744" w:type="dxa"/>
            <w:vMerge w:val="restart"/>
          </w:tcPr>
          <w:p w14:paraId="15617275" w14:textId="030BA86C" w:rsidR="001857F9" w:rsidRPr="003F3FFD" w:rsidRDefault="001857F9" w:rsidP="001857F9">
            <w:pPr>
              <w:widowControl w:val="0"/>
              <w:autoSpaceDE w:val="0"/>
              <w:autoSpaceDN w:val="0"/>
              <w:rPr>
                <w:rFonts w:eastAsiaTheme="minorEastAsia"/>
              </w:rPr>
            </w:pPr>
            <w:r w:rsidRPr="003F3FFD">
              <w:rPr>
                <w:rFonts w:eastAsiaTheme="minorEastAsia"/>
              </w:rPr>
              <w:t>Финансовое управление</w:t>
            </w:r>
          </w:p>
        </w:tc>
        <w:tc>
          <w:tcPr>
            <w:tcW w:w="1849" w:type="dxa"/>
          </w:tcPr>
          <w:p w14:paraId="5670C00E"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Всего, в том числе:</w:t>
            </w:r>
          </w:p>
        </w:tc>
        <w:tc>
          <w:tcPr>
            <w:tcW w:w="1279" w:type="dxa"/>
          </w:tcPr>
          <w:p w14:paraId="3E84B2DA" w14:textId="7C000F26" w:rsidR="001857F9" w:rsidRPr="003F3FFD" w:rsidRDefault="001857F9" w:rsidP="001857F9">
            <w:pPr>
              <w:widowControl w:val="0"/>
              <w:autoSpaceDE w:val="0"/>
              <w:autoSpaceDN w:val="0"/>
              <w:rPr>
                <w:rFonts w:eastAsiaTheme="minorEastAsia"/>
              </w:rPr>
            </w:pPr>
            <w:r w:rsidRPr="003F3FFD">
              <w:rPr>
                <w:rFonts w:eastAsiaTheme="minorEastAsia"/>
              </w:rPr>
              <w:t>36 465,0</w:t>
            </w:r>
          </w:p>
        </w:tc>
        <w:tc>
          <w:tcPr>
            <w:tcW w:w="1279" w:type="dxa"/>
          </w:tcPr>
          <w:p w14:paraId="03CE1FE7" w14:textId="29522DA0" w:rsidR="001857F9" w:rsidRPr="003F3FFD" w:rsidRDefault="001857F9" w:rsidP="001857F9">
            <w:pPr>
              <w:widowControl w:val="0"/>
              <w:autoSpaceDE w:val="0"/>
              <w:autoSpaceDN w:val="0"/>
              <w:rPr>
                <w:rFonts w:eastAsiaTheme="minorEastAsia"/>
              </w:rPr>
            </w:pPr>
            <w:r w:rsidRPr="003F3FFD">
              <w:rPr>
                <w:rFonts w:eastAsiaTheme="minorEastAsia"/>
              </w:rPr>
              <w:t>36 276,4</w:t>
            </w:r>
          </w:p>
        </w:tc>
        <w:tc>
          <w:tcPr>
            <w:tcW w:w="1386" w:type="dxa"/>
          </w:tcPr>
          <w:p w14:paraId="15AA9811" w14:textId="50AD20AD" w:rsidR="001857F9" w:rsidRPr="003F3FFD" w:rsidRDefault="001857F9" w:rsidP="001857F9">
            <w:pPr>
              <w:widowControl w:val="0"/>
              <w:autoSpaceDE w:val="0"/>
              <w:autoSpaceDN w:val="0"/>
              <w:rPr>
                <w:rFonts w:eastAsiaTheme="minorEastAsia"/>
              </w:rPr>
            </w:pPr>
            <w:r w:rsidRPr="003F3FFD">
              <w:rPr>
                <w:rFonts w:eastAsiaTheme="minorEastAsia"/>
              </w:rPr>
              <w:t>36 433,5</w:t>
            </w:r>
          </w:p>
        </w:tc>
        <w:tc>
          <w:tcPr>
            <w:tcW w:w="1276" w:type="dxa"/>
          </w:tcPr>
          <w:p w14:paraId="4C989207" w14:textId="621CCC30" w:rsidR="001857F9" w:rsidRPr="003F3FFD" w:rsidRDefault="001857F9" w:rsidP="001857F9">
            <w:pPr>
              <w:widowControl w:val="0"/>
              <w:autoSpaceDE w:val="0"/>
              <w:autoSpaceDN w:val="0"/>
              <w:rPr>
                <w:rFonts w:eastAsiaTheme="minorEastAsia"/>
              </w:rPr>
            </w:pPr>
            <w:r>
              <w:rPr>
                <w:rFonts w:eastAsiaTheme="minorEastAsia"/>
              </w:rPr>
              <w:t>36 596,8</w:t>
            </w:r>
          </w:p>
        </w:tc>
        <w:tc>
          <w:tcPr>
            <w:tcW w:w="1134" w:type="dxa"/>
          </w:tcPr>
          <w:p w14:paraId="1426E5D2" w14:textId="05D225A2" w:rsidR="001857F9" w:rsidRPr="003F3FFD" w:rsidRDefault="001857F9" w:rsidP="001857F9">
            <w:pPr>
              <w:widowControl w:val="0"/>
              <w:autoSpaceDE w:val="0"/>
              <w:autoSpaceDN w:val="0"/>
              <w:rPr>
                <w:rFonts w:eastAsiaTheme="minorEastAsia"/>
              </w:rPr>
            </w:pPr>
            <w:r>
              <w:rPr>
                <w:rFonts w:eastAsiaTheme="minorEastAsia"/>
              </w:rPr>
              <w:t>36 766,7</w:t>
            </w:r>
          </w:p>
        </w:tc>
        <w:tc>
          <w:tcPr>
            <w:tcW w:w="1276" w:type="dxa"/>
          </w:tcPr>
          <w:p w14:paraId="334B6382" w14:textId="69FA634F" w:rsidR="001857F9" w:rsidRPr="003F3FFD" w:rsidRDefault="001857F9" w:rsidP="001857F9">
            <w:pPr>
              <w:widowControl w:val="0"/>
              <w:autoSpaceDE w:val="0"/>
              <w:autoSpaceDN w:val="0"/>
              <w:rPr>
                <w:rFonts w:eastAsiaTheme="minorEastAsia"/>
              </w:rPr>
            </w:pPr>
            <w:r>
              <w:rPr>
                <w:rFonts w:eastAsiaTheme="minorEastAsia"/>
              </w:rPr>
              <w:t>36 943,4</w:t>
            </w:r>
          </w:p>
        </w:tc>
      </w:tr>
      <w:tr w:rsidR="001857F9" w:rsidRPr="003F3FFD" w14:paraId="5453C22B" w14:textId="77777777" w:rsidTr="00F62BC8">
        <w:trPr>
          <w:jc w:val="center"/>
        </w:trPr>
        <w:tc>
          <w:tcPr>
            <w:tcW w:w="454" w:type="dxa"/>
            <w:vMerge/>
          </w:tcPr>
          <w:p w14:paraId="0E7A50ED" w14:textId="77777777" w:rsidR="001857F9" w:rsidRPr="003F3FFD" w:rsidRDefault="001857F9" w:rsidP="001857F9">
            <w:pPr>
              <w:widowControl w:val="0"/>
              <w:autoSpaceDE w:val="0"/>
              <w:autoSpaceDN w:val="0"/>
              <w:rPr>
                <w:rFonts w:eastAsiaTheme="minorEastAsia"/>
              </w:rPr>
            </w:pPr>
          </w:p>
        </w:tc>
        <w:tc>
          <w:tcPr>
            <w:tcW w:w="1643" w:type="dxa"/>
            <w:vMerge/>
          </w:tcPr>
          <w:p w14:paraId="057F5DC2" w14:textId="77777777" w:rsidR="001857F9" w:rsidRPr="003F3FFD" w:rsidRDefault="001857F9" w:rsidP="001857F9">
            <w:pPr>
              <w:widowControl w:val="0"/>
              <w:autoSpaceDE w:val="0"/>
              <w:autoSpaceDN w:val="0"/>
              <w:rPr>
                <w:rFonts w:eastAsiaTheme="minorEastAsia"/>
              </w:rPr>
            </w:pPr>
          </w:p>
        </w:tc>
        <w:tc>
          <w:tcPr>
            <w:tcW w:w="1744" w:type="dxa"/>
            <w:vMerge/>
          </w:tcPr>
          <w:p w14:paraId="023C7DCC" w14:textId="77777777" w:rsidR="001857F9" w:rsidRPr="003F3FFD" w:rsidRDefault="001857F9" w:rsidP="001857F9">
            <w:pPr>
              <w:widowControl w:val="0"/>
              <w:autoSpaceDE w:val="0"/>
              <w:autoSpaceDN w:val="0"/>
              <w:rPr>
                <w:rFonts w:eastAsiaTheme="minorEastAsia"/>
              </w:rPr>
            </w:pPr>
          </w:p>
        </w:tc>
        <w:tc>
          <w:tcPr>
            <w:tcW w:w="1849" w:type="dxa"/>
          </w:tcPr>
          <w:p w14:paraId="65B2B5ED"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Областной бюджет (далее - ОБ)</w:t>
            </w:r>
          </w:p>
        </w:tc>
        <w:tc>
          <w:tcPr>
            <w:tcW w:w="1279" w:type="dxa"/>
          </w:tcPr>
          <w:p w14:paraId="13FA357F" w14:textId="12A81B58"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00E2FEF0" w14:textId="562DACD3"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1F5B00B3" w14:textId="314BFAC9"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01369FC2" w14:textId="4AE0CC95"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279B9475" w14:textId="2D15489F"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169B0677" w14:textId="248FC318"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52FE340D" w14:textId="77777777" w:rsidTr="00F62BC8">
        <w:trPr>
          <w:jc w:val="center"/>
        </w:trPr>
        <w:tc>
          <w:tcPr>
            <w:tcW w:w="454" w:type="dxa"/>
            <w:vMerge/>
          </w:tcPr>
          <w:p w14:paraId="2C4CDBA4" w14:textId="77777777" w:rsidR="001857F9" w:rsidRPr="003F3FFD" w:rsidRDefault="001857F9" w:rsidP="001857F9">
            <w:pPr>
              <w:widowControl w:val="0"/>
              <w:autoSpaceDE w:val="0"/>
              <w:autoSpaceDN w:val="0"/>
              <w:rPr>
                <w:rFonts w:eastAsiaTheme="minorEastAsia"/>
              </w:rPr>
            </w:pPr>
          </w:p>
        </w:tc>
        <w:tc>
          <w:tcPr>
            <w:tcW w:w="1643" w:type="dxa"/>
            <w:vMerge/>
          </w:tcPr>
          <w:p w14:paraId="1B92EB43" w14:textId="77777777" w:rsidR="001857F9" w:rsidRPr="003F3FFD" w:rsidRDefault="001857F9" w:rsidP="001857F9">
            <w:pPr>
              <w:widowControl w:val="0"/>
              <w:autoSpaceDE w:val="0"/>
              <w:autoSpaceDN w:val="0"/>
              <w:rPr>
                <w:rFonts w:eastAsiaTheme="minorEastAsia"/>
              </w:rPr>
            </w:pPr>
          </w:p>
        </w:tc>
        <w:tc>
          <w:tcPr>
            <w:tcW w:w="1744" w:type="dxa"/>
            <w:vMerge/>
          </w:tcPr>
          <w:p w14:paraId="6E582428" w14:textId="77777777" w:rsidR="001857F9" w:rsidRPr="003F3FFD" w:rsidRDefault="001857F9" w:rsidP="001857F9">
            <w:pPr>
              <w:widowControl w:val="0"/>
              <w:autoSpaceDE w:val="0"/>
              <w:autoSpaceDN w:val="0"/>
              <w:rPr>
                <w:rFonts w:eastAsiaTheme="minorEastAsia"/>
              </w:rPr>
            </w:pPr>
          </w:p>
        </w:tc>
        <w:tc>
          <w:tcPr>
            <w:tcW w:w="1849" w:type="dxa"/>
          </w:tcPr>
          <w:p w14:paraId="467002EC"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Федеральный бюджет (ФБ)</w:t>
            </w:r>
          </w:p>
        </w:tc>
        <w:tc>
          <w:tcPr>
            <w:tcW w:w="1279" w:type="dxa"/>
          </w:tcPr>
          <w:p w14:paraId="522D0341" w14:textId="45633EB0"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23E2C78E" w14:textId="0B68B524"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4E0E5E7D" w14:textId="4AF9D954"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184BBB54" w14:textId="6E134EA5"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2C5E37CB" w14:textId="75BCF5B1"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358F3C04" w14:textId="6D2A7AEA"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0BA79A67" w14:textId="77777777" w:rsidTr="00F62BC8">
        <w:trPr>
          <w:jc w:val="center"/>
        </w:trPr>
        <w:tc>
          <w:tcPr>
            <w:tcW w:w="454" w:type="dxa"/>
            <w:vMerge/>
          </w:tcPr>
          <w:p w14:paraId="7D1FC550" w14:textId="77777777" w:rsidR="001857F9" w:rsidRPr="003F3FFD" w:rsidRDefault="001857F9" w:rsidP="001857F9">
            <w:pPr>
              <w:widowControl w:val="0"/>
              <w:autoSpaceDE w:val="0"/>
              <w:autoSpaceDN w:val="0"/>
              <w:rPr>
                <w:rFonts w:eastAsiaTheme="minorEastAsia"/>
              </w:rPr>
            </w:pPr>
          </w:p>
        </w:tc>
        <w:tc>
          <w:tcPr>
            <w:tcW w:w="1643" w:type="dxa"/>
            <w:vMerge/>
          </w:tcPr>
          <w:p w14:paraId="46E19229" w14:textId="77777777" w:rsidR="001857F9" w:rsidRPr="003F3FFD" w:rsidRDefault="001857F9" w:rsidP="001857F9">
            <w:pPr>
              <w:widowControl w:val="0"/>
              <w:autoSpaceDE w:val="0"/>
              <w:autoSpaceDN w:val="0"/>
              <w:rPr>
                <w:rFonts w:eastAsiaTheme="minorEastAsia"/>
              </w:rPr>
            </w:pPr>
          </w:p>
        </w:tc>
        <w:tc>
          <w:tcPr>
            <w:tcW w:w="1744" w:type="dxa"/>
            <w:vMerge/>
          </w:tcPr>
          <w:p w14:paraId="56B111B9" w14:textId="77777777" w:rsidR="001857F9" w:rsidRPr="003F3FFD" w:rsidRDefault="001857F9" w:rsidP="001857F9">
            <w:pPr>
              <w:widowControl w:val="0"/>
              <w:autoSpaceDE w:val="0"/>
              <w:autoSpaceDN w:val="0"/>
              <w:rPr>
                <w:rFonts w:eastAsiaTheme="minorEastAsia"/>
              </w:rPr>
            </w:pPr>
          </w:p>
        </w:tc>
        <w:tc>
          <w:tcPr>
            <w:tcW w:w="1849" w:type="dxa"/>
          </w:tcPr>
          <w:p w14:paraId="6201D673"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Районный бюджет (РБ)</w:t>
            </w:r>
          </w:p>
        </w:tc>
        <w:tc>
          <w:tcPr>
            <w:tcW w:w="1279" w:type="dxa"/>
          </w:tcPr>
          <w:p w14:paraId="7B8CD75C" w14:textId="6C66CBDE" w:rsidR="001857F9" w:rsidRPr="003F3FFD" w:rsidRDefault="001857F9" w:rsidP="001857F9">
            <w:pPr>
              <w:widowControl w:val="0"/>
              <w:autoSpaceDE w:val="0"/>
              <w:autoSpaceDN w:val="0"/>
              <w:rPr>
                <w:rFonts w:eastAsiaTheme="minorEastAsia"/>
              </w:rPr>
            </w:pPr>
            <w:r w:rsidRPr="003F3FFD">
              <w:rPr>
                <w:rFonts w:eastAsiaTheme="minorEastAsia"/>
              </w:rPr>
              <w:t>36 465,0</w:t>
            </w:r>
          </w:p>
        </w:tc>
        <w:tc>
          <w:tcPr>
            <w:tcW w:w="1279" w:type="dxa"/>
          </w:tcPr>
          <w:p w14:paraId="652EDF9A" w14:textId="189DA497" w:rsidR="001857F9" w:rsidRPr="003F3FFD" w:rsidRDefault="001857F9" w:rsidP="001857F9">
            <w:pPr>
              <w:widowControl w:val="0"/>
              <w:autoSpaceDE w:val="0"/>
              <w:autoSpaceDN w:val="0"/>
              <w:rPr>
                <w:rFonts w:eastAsiaTheme="minorEastAsia"/>
              </w:rPr>
            </w:pPr>
            <w:r w:rsidRPr="003F3FFD">
              <w:rPr>
                <w:rFonts w:eastAsiaTheme="minorEastAsia"/>
              </w:rPr>
              <w:t>36 276,4</w:t>
            </w:r>
          </w:p>
        </w:tc>
        <w:tc>
          <w:tcPr>
            <w:tcW w:w="1386" w:type="dxa"/>
          </w:tcPr>
          <w:p w14:paraId="52450876" w14:textId="129DE3DB" w:rsidR="001857F9" w:rsidRPr="003F3FFD" w:rsidRDefault="001857F9" w:rsidP="001857F9">
            <w:pPr>
              <w:widowControl w:val="0"/>
              <w:autoSpaceDE w:val="0"/>
              <w:autoSpaceDN w:val="0"/>
              <w:rPr>
                <w:rFonts w:eastAsiaTheme="minorEastAsia"/>
              </w:rPr>
            </w:pPr>
            <w:r w:rsidRPr="003F3FFD">
              <w:rPr>
                <w:rFonts w:eastAsiaTheme="minorEastAsia"/>
              </w:rPr>
              <w:t>36 433,5</w:t>
            </w:r>
          </w:p>
        </w:tc>
        <w:tc>
          <w:tcPr>
            <w:tcW w:w="1276" w:type="dxa"/>
          </w:tcPr>
          <w:p w14:paraId="3D6277D3" w14:textId="778A4B8E" w:rsidR="001857F9" w:rsidRPr="003F3FFD" w:rsidRDefault="001857F9" w:rsidP="001857F9">
            <w:pPr>
              <w:widowControl w:val="0"/>
              <w:autoSpaceDE w:val="0"/>
              <w:autoSpaceDN w:val="0"/>
              <w:rPr>
                <w:rFonts w:eastAsiaTheme="minorEastAsia"/>
              </w:rPr>
            </w:pPr>
            <w:r>
              <w:rPr>
                <w:rFonts w:eastAsiaTheme="minorEastAsia"/>
              </w:rPr>
              <w:t>36 596,8</w:t>
            </w:r>
          </w:p>
        </w:tc>
        <w:tc>
          <w:tcPr>
            <w:tcW w:w="1134" w:type="dxa"/>
          </w:tcPr>
          <w:p w14:paraId="059BB525" w14:textId="0F816CDE" w:rsidR="001857F9" w:rsidRPr="003F3FFD" w:rsidRDefault="001857F9" w:rsidP="001857F9">
            <w:pPr>
              <w:widowControl w:val="0"/>
              <w:autoSpaceDE w:val="0"/>
              <w:autoSpaceDN w:val="0"/>
              <w:rPr>
                <w:rFonts w:eastAsiaTheme="minorEastAsia"/>
              </w:rPr>
            </w:pPr>
            <w:r>
              <w:rPr>
                <w:rFonts w:eastAsiaTheme="minorEastAsia"/>
              </w:rPr>
              <w:t>36 766,7</w:t>
            </w:r>
          </w:p>
        </w:tc>
        <w:tc>
          <w:tcPr>
            <w:tcW w:w="1276" w:type="dxa"/>
          </w:tcPr>
          <w:p w14:paraId="4180F79A" w14:textId="733A31E0" w:rsidR="001857F9" w:rsidRPr="003F3FFD" w:rsidRDefault="001857F9" w:rsidP="001857F9">
            <w:pPr>
              <w:widowControl w:val="0"/>
              <w:autoSpaceDE w:val="0"/>
              <w:autoSpaceDN w:val="0"/>
              <w:rPr>
                <w:rFonts w:eastAsiaTheme="minorEastAsia"/>
              </w:rPr>
            </w:pPr>
            <w:r>
              <w:rPr>
                <w:rFonts w:eastAsiaTheme="minorEastAsia"/>
              </w:rPr>
              <w:t>36 943,4</w:t>
            </w:r>
          </w:p>
        </w:tc>
      </w:tr>
      <w:tr w:rsidR="001857F9" w:rsidRPr="003F3FFD" w14:paraId="02121C4E" w14:textId="77777777" w:rsidTr="00F62BC8">
        <w:trPr>
          <w:jc w:val="center"/>
        </w:trPr>
        <w:tc>
          <w:tcPr>
            <w:tcW w:w="454" w:type="dxa"/>
            <w:vMerge/>
          </w:tcPr>
          <w:p w14:paraId="37DB1186" w14:textId="074A8FCE" w:rsidR="001857F9" w:rsidRPr="003F3FFD" w:rsidRDefault="001857F9" w:rsidP="001857F9">
            <w:pPr>
              <w:widowControl w:val="0"/>
              <w:autoSpaceDE w:val="0"/>
              <w:autoSpaceDN w:val="0"/>
              <w:rPr>
                <w:rFonts w:eastAsiaTheme="minorEastAsia"/>
              </w:rPr>
            </w:pPr>
          </w:p>
        </w:tc>
        <w:tc>
          <w:tcPr>
            <w:tcW w:w="1643" w:type="dxa"/>
            <w:vMerge/>
          </w:tcPr>
          <w:p w14:paraId="6A3C0CAE" w14:textId="77777777" w:rsidR="001857F9" w:rsidRPr="003F3FFD" w:rsidRDefault="001857F9" w:rsidP="001857F9">
            <w:pPr>
              <w:widowControl w:val="0"/>
              <w:autoSpaceDE w:val="0"/>
              <w:autoSpaceDN w:val="0"/>
              <w:rPr>
                <w:rFonts w:eastAsiaTheme="minorEastAsia"/>
              </w:rPr>
            </w:pPr>
          </w:p>
        </w:tc>
        <w:tc>
          <w:tcPr>
            <w:tcW w:w="1744" w:type="dxa"/>
            <w:vMerge/>
          </w:tcPr>
          <w:p w14:paraId="1CBF6899" w14:textId="77777777" w:rsidR="001857F9" w:rsidRPr="003F3FFD" w:rsidRDefault="001857F9" w:rsidP="001857F9">
            <w:pPr>
              <w:widowControl w:val="0"/>
              <w:autoSpaceDE w:val="0"/>
              <w:autoSpaceDN w:val="0"/>
              <w:rPr>
                <w:rFonts w:eastAsiaTheme="minorEastAsia"/>
              </w:rPr>
            </w:pPr>
          </w:p>
        </w:tc>
        <w:tc>
          <w:tcPr>
            <w:tcW w:w="1849" w:type="dxa"/>
          </w:tcPr>
          <w:p w14:paraId="761C72F2"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Внебюджетные источники (ВИ)</w:t>
            </w:r>
          </w:p>
        </w:tc>
        <w:tc>
          <w:tcPr>
            <w:tcW w:w="1279" w:type="dxa"/>
          </w:tcPr>
          <w:p w14:paraId="3C72A50D" w14:textId="5409BC95"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1532B65F" w14:textId="14947493"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558B1B66" w14:textId="1E48FA14"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54A6FD6F" w14:textId="70AEA076"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25555BF3" w14:textId="764ECED7"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56B53DD6" w14:textId="48621799"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46B015F1" w14:textId="77777777" w:rsidTr="004B012C">
        <w:trPr>
          <w:jc w:val="center"/>
        </w:trPr>
        <w:tc>
          <w:tcPr>
            <w:tcW w:w="454" w:type="dxa"/>
            <w:vMerge w:val="restart"/>
          </w:tcPr>
          <w:p w14:paraId="16583BCD" w14:textId="38A1C2DE" w:rsidR="001857F9" w:rsidRPr="003F3FFD" w:rsidRDefault="001857F9" w:rsidP="001857F9">
            <w:pPr>
              <w:widowControl w:val="0"/>
              <w:autoSpaceDE w:val="0"/>
              <w:autoSpaceDN w:val="0"/>
              <w:rPr>
                <w:rFonts w:eastAsiaTheme="minorEastAsia"/>
              </w:rPr>
            </w:pPr>
            <w:r w:rsidRPr="003F3FFD">
              <w:rPr>
                <w:rFonts w:eastAsiaTheme="minorEastAsia"/>
              </w:rPr>
              <w:t>2.</w:t>
            </w:r>
          </w:p>
        </w:tc>
        <w:tc>
          <w:tcPr>
            <w:tcW w:w="1643" w:type="dxa"/>
            <w:vMerge w:val="restart"/>
          </w:tcPr>
          <w:p w14:paraId="51FADEC5" w14:textId="59DE2BD8" w:rsidR="001857F9" w:rsidRPr="003F3FFD" w:rsidRDefault="001857F9" w:rsidP="001857F9">
            <w:pPr>
              <w:widowControl w:val="0"/>
              <w:autoSpaceDE w:val="0"/>
              <w:autoSpaceDN w:val="0"/>
              <w:rPr>
                <w:rFonts w:eastAsiaTheme="minorEastAsia"/>
              </w:rPr>
            </w:pPr>
            <w:r w:rsidRPr="003F3FFD">
              <w:t>Обеспечено выполнение обязательств по обслуживанию муниципального долга муниципального округа</w:t>
            </w:r>
          </w:p>
        </w:tc>
        <w:tc>
          <w:tcPr>
            <w:tcW w:w="1744" w:type="dxa"/>
            <w:vMerge w:val="restart"/>
          </w:tcPr>
          <w:p w14:paraId="2041075B" w14:textId="14F0FED7" w:rsidR="001857F9" w:rsidRPr="003F3FFD" w:rsidRDefault="001857F9" w:rsidP="001857F9">
            <w:pPr>
              <w:widowControl w:val="0"/>
              <w:autoSpaceDE w:val="0"/>
              <w:autoSpaceDN w:val="0"/>
              <w:rPr>
                <w:rFonts w:eastAsiaTheme="minorEastAsia"/>
              </w:rPr>
            </w:pPr>
            <w:r w:rsidRPr="003F3FFD">
              <w:rPr>
                <w:rFonts w:eastAsiaTheme="minorEastAsia"/>
              </w:rPr>
              <w:t>Финансовое управление</w:t>
            </w:r>
          </w:p>
        </w:tc>
        <w:tc>
          <w:tcPr>
            <w:tcW w:w="1849" w:type="dxa"/>
          </w:tcPr>
          <w:p w14:paraId="79C3F516"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Всего, в том числе:</w:t>
            </w:r>
          </w:p>
        </w:tc>
        <w:tc>
          <w:tcPr>
            <w:tcW w:w="1279" w:type="dxa"/>
            <w:tcBorders>
              <w:bottom w:val="nil"/>
            </w:tcBorders>
            <w:shd w:val="clear" w:color="auto" w:fill="auto"/>
          </w:tcPr>
          <w:p w14:paraId="6D9E54AF" w14:textId="1E2B839A" w:rsidR="001857F9" w:rsidRPr="003F3FFD" w:rsidRDefault="001857F9" w:rsidP="001857F9">
            <w:pPr>
              <w:widowControl w:val="0"/>
              <w:autoSpaceDE w:val="0"/>
              <w:autoSpaceDN w:val="0"/>
              <w:rPr>
                <w:rFonts w:eastAsiaTheme="minorEastAsia"/>
              </w:rPr>
            </w:pPr>
            <w:r w:rsidRPr="003F3FFD">
              <w:rPr>
                <w:rFonts w:eastAsiaTheme="minorEastAsia"/>
              </w:rPr>
              <w:t>8 545,8</w:t>
            </w:r>
          </w:p>
        </w:tc>
        <w:tc>
          <w:tcPr>
            <w:tcW w:w="1279" w:type="dxa"/>
            <w:tcBorders>
              <w:bottom w:val="nil"/>
            </w:tcBorders>
            <w:shd w:val="clear" w:color="auto" w:fill="auto"/>
          </w:tcPr>
          <w:p w14:paraId="6E23BBFA" w14:textId="06645C2D" w:rsidR="001857F9" w:rsidRPr="003F3FFD" w:rsidRDefault="001857F9" w:rsidP="001857F9">
            <w:pPr>
              <w:widowControl w:val="0"/>
              <w:autoSpaceDE w:val="0"/>
              <w:autoSpaceDN w:val="0"/>
              <w:rPr>
                <w:rFonts w:eastAsiaTheme="minorEastAsia"/>
              </w:rPr>
            </w:pPr>
            <w:r w:rsidRPr="003F3FFD">
              <w:rPr>
                <w:rFonts w:eastAsiaTheme="minorEastAsia"/>
              </w:rPr>
              <w:t>11 094,4</w:t>
            </w:r>
          </w:p>
        </w:tc>
        <w:tc>
          <w:tcPr>
            <w:tcW w:w="1386" w:type="dxa"/>
          </w:tcPr>
          <w:p w14:paraId="6BEF5024" w14:textId="47CA8197"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56E26BB0" w14:textId="3EDA5B71"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474A2D75" w14:textId="59F2D2DE"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03BEB846" w14:textId="5390802A"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7B28B29E" w14:textId="77777777" w:rsidTr="00F62BC8">
        <w:trPr>
          <w:jc w:val="center"/>
        </w:trPr>
        <w:tc>
          <w:tcPr>
            <w:tcW w:w="454" w:type="dxa"/>
            <w:vMerge/>
          </w:tcPr>
          <w:p w14:paraId="6C46A773" w14:textId="77777777" w:rsidR="001857F9" w:rsidRPr="003F3FFD" w:rsidRDefault="001857F9" w:rsidP="001857F9">
            <w:pPr>
              <w:widowControl w:val="0"/>
              <w:autoSpaceDE w:val="0"/>
              <w:autoSpaceDN w:val="0"/>
              <w:rPr>
                <w:rFonts w:eastAsiaTheme="minorEastAsia"/>
              </w:rPr>
            </w:pPr>
          </w:p>
        </w:tc>
        <w:tc>
          <w:tcPr>
            <w:tcW w:w="1643" w:type="dxa"/>
            <w:vMerge/>
          </w:tcPr>
          <w:p w14:paraId="6D92CC01" w14:textId="77777777" w:rsidR="001857F9" w:rsidRPr="003F3FFD" w:rsidRDefault="001857F9" w:rsidP="001857F9">
            <w:pPr>
              <w:widowControl w:val="0"/>
              <w:autoSpaceDE w:val="0"/>
              <w:autoSpaceDN w:val="0"/>
              <w:rPr>
                <w:rFonts w:eastAsiaTheme="minorEastAsia"/>
              </w:rPr>
            </w:pPr>
          </w:p>
        </w:tc>
        <w:tc>
          <w:tcPr>
            <w:tcW w:w="1744" w:type="dxa"/>
            <w:vMerge/>
          </w:tcPr>
          <w:p w14:paraId="33A92B7D" w14:textId="77777777" w:rsidR="001857F9" w:rsidRPr="003F3FFD" w:rsidRDefault="001857F9" w:rsidP="001857F9">
            <w:pPr>
              <w:widowControl w:val="0"/>
              <w:autoSpaceDE w:val="0"/>
              <w:autoSpaceDN w:val="0"/>
              <w:rPr>
                <w:rFonts w:eastAsiaTheme="minorEastAsia"/>
              </w:rPr>
            </w:pPr>
          </w:p>
        </w:tc>
        <w:tc>
          <w:tcPr>
            <w:tcW w:w="1849" w:type="dxa"/>
          </w:tcPr>
          <w:p w14:paraId="7BF62E40"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Областной бюджет (далее - ОБ)</w:t>
            </w:r>
          </w:p>
        </w:tc>
        <w:tc>
          <w:tcPr>
            <w:tcW w:w="1279" w:type="dxa"/>
          </w:tcPr>
          <w:p w14:paraId="2E595745" w14:textId="3A4EF230"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3475BC06" w14:textId="01ADFD86"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23BAF05F" w14:textId="0AE3A83E"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55A43D35" w14:textId="5ABA0C98"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18CD0C26" w14:textId="2E820B49"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0D57C4E1" w14:textId="4DF7C589"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7C7B4CF2" w14:textId="77777777" w:rsidTr="00633D8A">
        <w:trPr>
          <w:jc w:val="center"/>
        </w:trPr>
        <w:tc>
          <w:tcPr>
            <w:tcW w:w="454" w:type="dxa"/>
            <w:vMerge/>
          </w:tcPr>
          <w:p w14:paraId="63595128" w14:textId="77777777" w:rsidR="001857F9" w:rsidRPr="003F3FFD" w:rsidRDefault="001857F9" w:rsidP="001857F9">
            <w:pPr>
              <w:widowControl w:val="0"/>
              <w:autoSpaceDE w:val="0"/>
              <w:autoSpaceDN w:val="0"/>
              <w:rPr>
                <w:rFonts w:eastAsiaTheme="minorEastAsia"/>
              </w:rPr>
            </w:pPr>
          </w:p>
        </w:tc>
        <w:tc>
          <w:tcPr>
            <w:tcW w:w="1643" w:type="dxa"/>
            <w:vMerge/>
          </w:tcPr>
          <w:p w14:paraId="748B4BD0" w14:textId="77777777" w:rsidR="001857F9" w:rsidRPr="003F3FFD" w:rsidRDefault="001857F9" w:rsidP="001857F9">
            <w:pPr>
              <w:widowControl w:val="0"/>
              <w:autoSpaceDE w:val="0"/>
              <w:autoSpaceDN w:val="0"/>
              <w:rPr>
                <w:rFonts w:eastAsiaTheme="minorEastAsia"/>
              </w:rPr>
            </w:pPr>
          </w:p>
        </w:tc>
        <w:tc>
          <w:tcPr>
            <w:tcW w:w="1744" w:type="dxa"/>
            <w:vMerge/>
          </w:tcPr>
          <w:p w14:paraId="1EE85410" w14:textId="77777777" w:rsidR="001857F9" w:rsidRPr="003F3FFD" w:rsidRDefault="001857F9" w:rsidP="001857F9">
            <w:pPr>
              <w:widowControl w:val="0"/>
              <w:autoSpaceDE w:val="0"/>
              <w:autoSpaceDN w:val="0"/>
              <w:rPr>
                <w:rFonts w:eastAsiaTheme="minorEastAsia"/>
              </w:rPr>
            </w:pPr>
          </w:p>
        </w:tc>
        <w:tc>
          <w:tcPr>
            <w:tcW w:w="1849" w:type="dxa"/>
          </w:tcPr>
          <w:p w14:paraId="51EDBA0F"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Федеральный бюджет (ФБ)</w:t>
            </w:r>
          </w:p>
        </w:tc>
        <w:tc>
          <w:tcPr>
            <w:tcW w:w="1279" w:type="dxa"/>
          </w:tcPr>
          <w:p w14:paraId="2807BFE5" w14:textId="356206B1"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4C5983FD" w14:textId="0CA779B0"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21296BE9" w14:textId="0FF4100F"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4D1D8BCE" w14:textId="2118CEFE"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01894697" w14:textId="4FC99AF3"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0A65BFCA" w14:textId="044A2A5B"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43D60068" w14:textId="77777777" w:rsidTr="00E2288B">
        <w:trPr>
          <w:jc w:val="center"/>
        </w:trPr>
        <w:tc>
          <w:tcPr>
            <w:tcW w:w="454" w:type="dxa"/>
            <w:vMerge/>
          </w:tcPr>
          <w:p w14:paraId="2143DDD5" w14:textId="77777777" w:rsidR="001857F9" w:rsidRPr="003F3FFD" w:rsidRDefault="001857F9" w:rsidP="001857F9">
            <w:pPr>
              <w:widowControl w:val="0"/>
              <w:autoSpaceDE w:val="0"/>
              <w:autoSpaceDN w:val="0"/>
              <w:rPr>
                <w:rFonts w:eastAsiaTheme="minorEastAsia"/>
              </w:rPr>
            </w:pPr>
          </w:p>
        </w:tc>
        <w:tc>
          <w:tcPr>
            <w:tcW w:w="1643" w:type="dxa"/>
            <w:vMerge/>
          </w:tcPr>
          <w:p w14:paraId="43A204A1" w14:textId="77777777" w:rsidR="001857F9" w:rsidRPr="003F3FFD" w:rsidRDefault="001857F9" w:rsidP="001857F9">
            <w:pPr>
              <w:widowControl w:val="0"/>
              <w:autoSpaceDE w:val="0"/>
              <w:autoSpaceDN w:val="0"/>
              <w:rPr>
                <w:rFonts w:eastAsiaTheme="minorEastAsia"/>
              </w:rPr>
            </w:pPr>
          </w:p>
        </w:tc>
        <w:tc>
          <w:tcPr>
            <w:tcW w:w="1744" w:type="dxa"/>
            <w:vMerge/>
          </w:tcPr>
          <w:p w14:paraId="39985C92" w14:textId="77777777" w:rsidR="001857F9" w:rsidRPr="003F3FFD" w:rsidRDefault="001857F9" w:rsidP="001857F9">
            <w:pPr>
              <w:widowControl w:val="0"/>
              <w:autoSpaceDE w:val="0"/>
              <w:autoSpaceDN w:val="0"/>
              <w:rPr>
                <w:rFonts w:eastAsiaTheme="minorEastAsia"/>
              </w:rPr>
            </w:pPr>
          </w:p>
        </w:tc>
        <w:tc>
          <w:tcPr>
            <w:tcW w:w="1849" w:type="dxa"/>
          </w:tcPr>
          <w:p w14:paraId="25241CD7"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Районный бюджет (РБ)</w:t>
            </w:r>
          </w:p>
        </w:tc>
        <w:tc>
          <w:tcPr>
            <w:tcW w:w="1279" w:type="dxa"/>
            <w:tcBorders>
              <w:bottom w:val="single" w:sz="4" w:space="0" w:color="auto"/>
            </w:tcBorders>
            <w:shd w:val="clear" w:color="auto" w:fill="auto"/>
          </w:tcPr>
          <w:p w14:paraId="757328BD" w14:textId="5330EAC9" w:rsidR="001857F9" w:rsidRPr="003F3FFD" w:rsidRDefault="001857F9" w:rsidP="001857F9">
            <w:pPr>
              <w:widowControl w:val="0"/>
              <w:autoSpaceDE w:val="0"/>
              <w:autoSpaceDN w:val="0"/>
              <w:rPr>
                <w:rFonts w:eastAsiaTheme="minorEastAsia"/>
              </w:rPr>
            </w:pPr>
            <w:r w:rsidRPr="003F3FFD">
              <w:rPr>
                <w:rFonts w:eastAsiaTheme="minorEastAsia"/>
              </w:rPr>
              <w:t>8 545,8</w:t>
            </w:r>
          </w:p>
        </w:tc>
        <w:tc>
          <w:tcPr>
            <w:tcW w:w="1279" w:type="dxa"/>
            <w:tcBorders>
              <w:bottom w:val="single" w:sz="4" w:space="0" w:color="auto"/>
            </w:tcBorders>
            <w:shd w:val="clear" w:color="auto" w:fill="auto"/>
          </w:tcPr>
          <w:p w14:paraId="5DEEC32F" w14:textId="16AC02F4" w:rsidR="001857F9" w:rsidRPr="003F3FFD" w:rsidRDefault="001857F9" w:rsidP="001857F9">
            <w:pPr>
              <w:widowControl w:val="0"/>
              <w:autoSpaceDE w:val="0"/>
              <w:autoSpaceDN w:val="0"/>
              <w:rPr>
                <w:rFonts w:eastAsiaTheme="minorEastAsia"/>
              </w:rPr>
            </w:pPr>
            <w:r w:rsidRPr="003F3FFD">
              <w:rPr>
                <w:rFonts w:eastAsiaTheme="minorEastAsia"/>
              </w:rPr>
              <w:t>11 094,4</w:t>
            </w:r>
          </w:p>
        </w:tc>
        <w:tc>
          <w:tcPr>
            <w:tcW w:w="1386" w:type="dxa"/>
            <w:tcBorders>
              <w:bottom w:val="single" w:sz="4" w:space="0" w:color="auto"/>
            </w:tcBorders>
            <w:shd w:val="clear" w:color="auto" w:fill="auto"/>
          </w:tcPr>
          <w:p w14:paraId="2BC2CAE7" w14:textId="66F91329"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Borders>
              <w:bottom w:val="single" w:sz="4" w:space="0" w:color="auto"/>
            </w:tcBorders>
            <w:shd w:val="clear" w:color="auto" w:fill="auto"/>
          </w:tcPr>
          <w:p w14:paraId="6AEEB7D0" w14:textId="7C60FD42"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Borders>
              <w:bottom w:val="single" w:sz="4" w:space="0" w:color="auto"/>
            </w:tcBorders>
            <w:shd w:val="clear" w:color="auto" w:fill="auto"/>
          </w:tcPr>
          <w:p w14:paraId="630E93BB" w14:textId="2D1AF7F1"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Borders>
              <w:bottom w:val="single" w:sz="4" w:space="0" w:color="auto"/>
            </w:tcBorders>
            <w:shd w:val="clear" w:color="auto" w:fill="auto"/>
          </w:tcPr>
          <w:p w14:paraId="41465FCD" w14:textId="5D269B26" w:rsidR="001857F9" w:rsidRPr="003F3FFD" w:rsidRDefault="001857F9" w:rsidP="001857F9">
            <w:pPr>
              <w:widowControl w:val="0"/>
              <w:autoSpaceDE w:val="0"/>
              <w:autoSpaceDN w:val="0"/>
              <w:rPr>
                <w:rFonts w:eastAsiaTheme="minorEastAsia"/>
              </w:rPr>
            </w:pPr>
            <w:r w:rsidRPr="003F3FFD">
              <w:rPr>
                <w:rFonts w:eastAsiaTheme="minorEastAsia"/>
              </w:rPr>
              <w:t>0,0</w:t>
            </w:r>
          </w:p>
        </w:tc>
      </w:tr>
      <w:tr w:rsidR="001857F9" w:rsidRPr="003F3FFD" w14:paraId="16E22552" w14:textId="77777777" w:rsidTr="00633D8A">
        <w:trPr>
          <w:jc w:val="center"/>
        </w:trPr>
        <w:tc>
          <w:tcPr>
            <w:tcW w:w="454" w:type="dxa"/>
            <w:vMerge/>
          </w:tcPr>
          <w:p w14:paraId="03DA73D2" w14:textId="77777777" w:rsidR="001857F9" w:rsidRPr="003F3FFD" w:rsidRDefault="001857F9" w:rsidP="001857F9">
            <w:pPr>
              <w:widowControl w:val="0"/>
              <w:autoSpaceDE w:val="0"/>
              <w:autoSpaceDN w:val="0"/>
              <w:rPr>
                <w:rFonts w:eastAsiaTheme="minorEastAsia"/>
              </w:rPr>
            </w:pPr>
          </w:p>
        </w:tc>
        <w:tc>
          <w:tcPr>
            <w:tcW w:w="1643" w:type="dxa"/>
            <w:vMerge/>
          </w:tcPr>
          <w:p w14:paraId="6E99F130" w14:textId="77777777" w:rsidR="001857F9" w:rsidRPr="003F3FFD" w:rsidRDefault="001857F9" w:rsidP="001857F9">
            <w:pPr>
              <w:widowControl w:val="0"/>
              <w:autoSpaceDE w:val="0"/>
              <w:autoSpaceDN w:val="0"/>
              <w:rPr>
                <w:rFonts w:eastAsiaTheme="minorEastAsia"/>
              </w:rPr>
            </w:pPr>
          </w:p>
        </w:tc>
        <w:tc>
          <w:tcPr>
            <w:tcW w:w="1744" w:type="dxa"/>
            <w:vMerge/>
          </w:tcPr>
          <w:p w14:paraId="22C6BD98" w14:textId="77777777" w:rsidR="001857F9" w:rsidRPr="003F3FFD" w:rsidRDefault="001857F9" w:rsidP="001857F9">
            <w:pPr>
              <w:widowControl w:val="0"/>
              <w:autoSpaceDE w:val="0"/>
              <w:autoSpaceDN w:val="0"/>
              <w:rPr>
                <w:rFonts w:eastAsiaTheme="minorEastAsia"/>
              </w:rPr>
            </w:pPr>
          </w:p>
        </w:tc>
        <w:tc>
          <w:tcPr>
            <w:tcW w:w="1849" w:type="dxa"/>
          </w:tcPr>
          <w:p w14:paraId="3D642D23" w14:textId="77777777" w:rsidR="001857F9" w:rsidRPr="003F3FFD" w:rsidRDefault="001857F9" w:rsidP="001857F9">
            <w:pPr>
              <w:widowControl w:val="0"/>
              <w:autoSpaceDE w:val="0"/>
              <w:autoSpaceDN w:val="0"/>
              <w:jc w:val="both"/>
              <w:rPr>
                <w:rFonts w:eastAsiaTheme="minorEastAsia"/>
              </w:rPr>
            </w:pPr>
            <w:r w:rsidRPr="003F3FFD">
              <w:rPr>
                <w:rFonts w:eastAsiaTheme="minorEastAsia"/>
              </w:rPr>
              <w:t>Внебюджетные источники (ВИ)</w:t>
            </w:r>
          </w:p>
        </w:tc>
        <w:tc>
          <w:tcPr>
            <w:tcW w:w="1279" w:type="dxa"/>
          </w:tcPr>
          <w:p w14:paraId="4724650A" w14:textId="0F639B1F"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9" w:type="dxa"/>
          </w:tcPr>
          <w:p w14:paraId="5A451BDB" w14:textId="7B42B73F"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386" w:type="dxa"/>
          </w:tcPr>
          <w:p w14:paraId="284A77A1" w14:textId="497CD490"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4BDC1183" w14:textId="54F368B6"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134" w:type="dxa"/>
          </w:tcPr>
          <w:p w14:paraId="5498A701" w14:textId="1904E423" w:rsidR="001857F9" w:rsidRPr="003F3FFD" w:rsidRDefault="001857F9" w:rsidP="001857F9">
            <w:pPr>
              <w:widowControl w:val="0"/>
              <w:autoSpaceDE w:val="0"/>
              <w:autoSpaceDN w:val="0"/>
              <w:rPr>
                <w:rFonts w:eastAsiaTheme="minorEastAsia"/>
              </w:rPr>
            </w:pPr>
            <w:r w:rsidRPr="003F3FFD">
              <w:rPr>
                <w:rFonts w:eastAsiaTheme="minorEastAsia"/>
              </w:rPr>
              <w:t>0,0</w:t>
            </w:r>
          </w:p>
        </w:tc>
        <w:tc>
          <w:tcPr>
            <w:tcW w:w="1276" w:type="dxa"/>
          </w:tcPr>
          <w:p w14:paraId="7F4BB816" w14:textId="6BB0DA45" w:rsidR="001857F9" w:rsidRPr="003F3FFD" w:rsidRDefault="001857F9" w:rsidP="001857F9">
            <w:pPr>
              <w:widowControl w:val="0"/>
              <w:autoSpaceDE w:val="0"/>
              <w:autoSpaceDN w:val="0"/>
              <w:rPr>
                <w:rFonts w:eastAsiaTheme="minorEastAsia"/>
              </w:rPr>
            </w:pPr>
            <w:r w:rsidRPr="003F3FFD">
              <w:rPr>
                <w:rFonts w:eastAsiaTheme="minorEastAsia"/>
              </w:rPr>
              <w:t>0,0</w:t>
            </w:r>
          </w:p>
        </w:tc>
      </w:tr>
    </w:tbl>
    <w:p w14:paraId="4D04C3CF" w14:textId="77777777" w:rsidR="005F2EF0" w:rsidRPr="003F3FFD" w:rsidRDefault="005F2EF0" w:rsidP="005F2EF0">
      <w:pPr>
        <w:widowControl w:val="0"/>
        <w:autoSpaceDE w:val="0"/>
        <w:autoSpaceDN w:val="0"/>
        <w:jc w:val="center"/>
        <w:outlineLvl w:val="2"/>
        <w:rPr>
          <w:rFonts w:eastAsiaTheme="minorEastAsia"/>
        </w:rPr>
        <w:sectPr w:rsidR="005F2EF0" w:rsidRPr="003F3FFD" w:rsidSect="005F2EF0">
          <w:pgSz w:w="16838" w:h="11906" w:orient="landscape"/>
          <w:pgMar w:top="1134" w:right="1134" w:bottom="567" w:left="1134" w:header="0" w:footer="0" w:gutter="0"/>
          <w:cols w:space="720"/>
          <w:titlePg/>
          <w:docGrid w:linePitch="299"/>
        </w:sectPr>
      </w:pPr>
    </w:p>
    <w:p w14:paraId="4AD8C0D4" w14:textId="77777777" w:rsidR="005F2EF0" w:rsidRPr="008A6F7F" w:rsidRDefault="005F2EF0" w:rsidP="005F2EF0">
      <w:pPr>
        <w:widowControl w:val="0"/>
        <w:autoSpaceDE w:val="0"/>
        <w:autoSpaceDN w:val="0"/>
        <w:jc w:val="center"/>
        <w:outlineLvl w:val="2"/>
        <w:rPr>
          <w:rFonts w:eastAsiaTheme="minorEastAsia"/>
        </w:rPr>
      </w:pPr>
      <w:r w:rsidRPr="008A6F7F">
        <w:rPr>
          <w:rFonts w:eastAsiaTheme="minorEastAsia"/>
        </w:rPr>
        <w:lastRenderedPageBreak/>
        <w:t>Таблица 5</w:t>
      </w:r>
    </w:p>
    <w:p w14:paraId="786A5CAE" w14:textId="77777777" w:rsidR="005F2EF0" w:rsidRPr="008A6F7F" w:rsidRDefault="005F2EF0" w:rsidP="005F2EF0">
      <w:pPr>
        <w:widowControl w:val="0"/>
        <w:autoSpaceDE w:val="0"/>
        <w:autoSpaceDN w:val="0"/>
        <w:jc w:val="center"/>
        <w:outlineLvl w:val="2"/>
        <w:rPr>
          <w:rFonts w:eastAsiaTheme="minorEastAsia"/>
        </w:rPr>
      </w:pPr>
      <w:r w:rsidRPr="008A6F7F">
        <w:rPr>
          <w:rFonts w:eastAsiaTheme="minorEastAsia"/>
        </w:rPr>
        <w:t>План</w:t>
      </w:r>
    </w:p>
    <w:p w14:paraId="23726CFC" w14:textId="77777777" w:rsidR="005F2EF0" w:rsidRPr="00A41C3E" w:rsidRDefault="005F2EF0" w:rsidP="005F2EF0">
      <w:pPr>
        <w:widowControl w:val="0"/>
        <w:autoSpaceDE w:val="0"/>
        <w:autoSpaceDN w:val="0"/>
        <w:jc w:val="center"/>
        <w:rPr>
          <w:rFonts w:eastAsiaTheme="minorEastAsia"/>
        </w:rPr>
      </w:pPr>
      <w:r w:rsidRPr="00A41C3E">
        <w:rPr>
          <w:rFonts w:eastAsiaTheme="minorEastAsia"/>
        </w:rPr>
        <w:t>реализации комплекса процессных мероприятий</w:t>
      </w:r>
    </w:p>
    <w:p w14:paraId="0B831E72" w14:textId="2730E4DA" w:rsidR="00F034FD" w:rsidRPr="008C1025" w:rsidRDefault="00F034FD" w:rsidP="00F034FD">
      <w:pPr>
        <w:jc w:val="center"/>
        <w:rPr>
          <w:bCs/>
          <w:u w:val="single"/>
        </w:rPr>
      </w:pPr>
      <w:r w:rsidRPr="00A41C3E">
        <w:rPr>
          <w:rFonts w:cs="Arial"/>
          <w:lang w:eastAsia="en-US"/>
        </w:rPr>
        <w:t>"</w:t>
      </w:r>
      <w:r w:rsidRPr="008C1025">
        <w:rPr>
          <w:rFonts w:cs="Arial"/>
          <w:u w:val="single"/>
          <w:lang w:eastAsia="en-US"/>
        </w:rPr>
        <w:t>О</w:t>
      </w:r>
      <w:r w:rsidRPr="008C1025">
        <w:rPr>
          <w:bCs/>
          <w:u w:val="single"/>
        </w:rPr>
        <w:t xml:space="preserve">рганизация и управление бюджетным процессом </w:t>
      </w:r>
      <w:r w:rsidR="004E7ED4" w:rsidRPr="008C1025">
        <w:rPr>
          <w:bCs/>
          <w:u w:val="single"/>
        </w:rPr>
        <w:t>муниципального округа</w:t>
      </w:r>
      <w:r w:rsidRPr="008C1025">
        <w:rPr>
          <w:bCs/>
          <w:u w:val="single"/>
        </w:rPr>
        <w:t>"</w:t>
      </w:r>
    </w:p>
    <w:p w14:paraId="4033A1ED" w14:textId="77777777" w:rsidR="00F034FD" w:rsidRPr="00A41C3E" w:rsidRDefault="00F034FD" w:rsidP="00F034FD">
      <w:pPr>
        <w:widowControl w:val="0"/>
        <w:autoSpaceDE w:val="0"/>
        <w:autoSpaceDN w:val="0"/>
        <w:jc w:val="center"/>
        <w:rPr>
          <w:lang w:eastAsia="hi-IN" w:bidi="hi-IN"/>
        </w:rPr>
      </w:pPr>
    </w:p>
    <w:p w14:paraId="77CBB711" w14:textId="77777777" w:rsidR="005F2EF0" w:rsidRPr="008A6F7F" w:rsidRDefault="005F2EF0" w:rsidP="005F2EF0">
      <w:pPr>
        <w:widowControl w:val="0"/>
        <w:autoSpaceDE w:val="0"/>
        <w:autoSpaceDN w:val="0"/>
        <w:jc w:val="center"/>
        <w:rPr>
          <w:u w:val="single"/>
          <w:lang w:eastAsia="hi-IN" w:bidi="hi-IN"/>
        </w:rPr>
      </w:pPr>
    </w:p>
    <w:p w14:paraId="5D3AF7DE" w14:textId="77777777" w:rsidR="005F2EF0" w:rsidRPr="008A6F7F"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018"/>
        <w:gridCol w:w="1276"/>
        <w:gridCol w:w="1843"/>
        <w:gridCol w:w="2120"/>
        <w:gridCol w:w="1565"/>
      </w:tblGrid>
      <w:tr w:rsidR="00DB5135" w:rsidRPr="008A6F7F" w14:paraId="3EE1E448" w14:textId="77777777" w:rsidTr="00D3249F">
        <w:trPr>
          <w:jc w:val="center"/>
        </w:trPr>
        <w:tc>
          <w:tcPr>
            <w:tcW w:w="818" w:type="dxa"/>
          </w:tcPr>
          <w:p w14:paraId="3A43E0AE"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N п/п</w:t>
            </w:r>
          </w:p>
        </w:tc>
        <w:tc>
          <w:tcPr>
            <w:tcW w:w="2018" w:type="dxa"/>
          </w:tcPr>
          <w:p w14:paraId="590F55AA"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Задача, мероприятие (результат)/ контрольная точка</w:t>
            </w:r>
          </w:p>
        </w:tc>
        <w:tc>
          <w:tcPr>
            <w:tcW w:w="1276" w:type="dxa"/>
          </w:tcPr>
          <w:p w14:paraId="3C564E8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Дата наступления контрольной точки</w:t>
            </w:r>
          </w:p>
        </w:tc>
        <w:tc>
          <w:tcPr>
            <w:tcW w:w="1843" w:type="dxa"/>
          </w:tcPr>
          <w:p w14:paraId="560F3682"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Ответственный исполнитель, участник</w:t>
            </w:r>
          </w:p>
        </w:tc>
        <w:tc>
          <w:tcPr>
            <w:tcW w:w="2120" w:type="dxa"/>
          </w:tcPr>
          <w:p w14:paraId="20AAEC2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 xml:space="preserve">Вид подтверждающего документа </w:t>
            </w:r>
          </w:p>
        </w:tc>
        <w:tc>
          <w:tcPr>
            <w:tcW w:w="1565" w:type="dxa"/>
          </w:tcPr>
          <w:p w14:paraId="583330BF"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 xml:space="preserve">Информационная система </w:t>
            </w:r>
          </w:p>
        </w:tc>
      </w:tr>
      <w:tr w:rsidR="00DB5135" w:rsidRPr="008A6F7F" w14:paraId="4D07779B" w14:textId="77777777" w:rsidTr="00D3249F">
        <w:trPr>
          <w:jc w:val="center"/>
        </w:trPr>
        <w:tc>
          <w:tcPr>
            <w:tcW w:w="818" w:type="dxa"/>
          </w:tcPr>
          <w:p w14:paraId="7AFF704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w:t>
            </w:r>
          </w:p>
        </w:tc>
        <w:tc>
          <w:tcPr>
            <w:tcW w:w="2018" w:type="dxa"/>
          </w:tcPr>
          <w:p w14:paraId="348330A1"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w:t>
            </w:r>
          </w:p>
        </w:tc>
        <w:tc>
          <w:tcPr>
            <w:tcW w:w="1276" w:type="dxa"/>
          </w:tcPr>
          <w:p w14:paraId="27ED6C6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3</w:t>
            </w:r>
          </w:p>
        </w:tc>
        <w:tc>
          <w:tcPr>
            <w:tcW w:w="1843" w:type="dxa"/>
          </w:tcPr>
          <w:p w14:paraId="5A656691"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4</w:t>
            </w:r>
          </w:p>
        </w:tc>
        <w:tc>
          <w:tcPr>
            <w:tcW w:w="2120" w:type="dxa"/>
          </w:tcPr>
          <w:p w14:paraId="7F1CA1C3"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5</w:t>
            </w:r>
          </w:p>
        </w:tc>
        <w:tc>
          <w:tcPr>
            <w:tcW w:w="1565" w:type="dxa"/>
          </w:tcPr>
          <w:p w14:paraId="0876B4EC"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6</w:t>
            </w:r>
          </w:p>
        </w:tc>
      </w:tr>
      <w:tr w:rsidR="00DB5135" w:rsidRPr="008A6F7F" w14:paraId="1C4FAEC7" w14:textId="77777777" w:rsidTr="00DD729A">
        <w:trPr>
          <w:jc w:val="center"/>
        </w:trPr>
        <w:tc>
          <w:tcPr>
            <w:tcW w:w="9640" w:type="dxa"/>
            <w:gridSpan w:val="6"/>
          </w:tcPr>
          <w:p w14:paraId="32846627" w14:textId="1CA4F7EC" w:rsidR="005F2EF0" w:rsidRPr="008A6F7F" w:rsidRDefault="0078506D" w:rsidP="00E23346">
            <w:pPr>
              <w:widowControl w:val="0"/>
              <w:autoSpaceDE w:val="0"/>
              <w:autoSpaceDN w:val="0"/>
              <w:jc w:val="center"/>
              <w:rPr>
                <w:rFonts w:eastAsiaTheme="minorEastAsia"/>
              </w:rPr>
            </w:pPr>
            <w:r w:rsidRPr="008A6F7F">
              <w:rPr>
                <w:rFonts w:eastAsiaTheme="minorEastAsia"/>
              </w:rPr>
              <w:t>Задача "</w:t>
            </w:r>
            <w:r w:rsidRPr="008A6F7F">
              <w:t>Обеспечение эффективного управления муниципальными финансами"</w:t>
            </w:r>
          </w:p>
        </w:tc>
      </w:tr>
      <w:tr w:rsidR="00DB5135" w:rsidRPr="008A6F7F" w14:paraId="2BA62F42" w14:textId="77777777" w:rsidTr="00D3249F">
        <w:trPr>
          <w:jc w:val="center"/>
        </w:trPr>
        <w:tc>
          <w:tcPr>
            <w:tcW w:w="818" w:type="dxa"/>
          </w:tcPr>
          <w:p w14:paraId="37F0BC25" w14:textId="77777777" w:rsidR="005F2EF0" w:rsidRPr="00A41C3E" w:rsidRDefault="005F2EF0" w:rsidP="00B662B4">
            <w:pPr>
              <w:widowControl w:val="0"/>
              <w:autoSpaceDE w:val="0"/>
              <w:autoSpaceDN w:val="0"/>
              <w:jc w:val="center"/>
              <w:rPr>
                <w:rFonts w:eastAsiaTheme="minorEastAsia"/>
              </w:rPr>
            </w:pPr>
            <w:r w:rsidRPr="00A41C3E">
              <w:rPr>
                <w:rFonts w:eastAsiaTheme="minorEastAsia"/>
              </w:rPr>
              <w:t>1.</w:t>
            </w:r>
          </w:p>
        </w:tc>
        <w:tc>
          <w:tcPr>
            <w:tcW w:w="2018" w:type="dxa"/>
          </w:tcPr>
          <w:p w14:paraId="296EA598" w14:textId="2E666DD1" w:rsidR="005F2EF0" w:rsidRPr="00A41C3E" w:rsidRDefault="008C5D4C" w:rsidP="00A81746">
            <w:pPr>
              <w:widowControl w:val="0"/>
              <w:autoSpaceDE w:val="0"/>
              <w:autoSpaceDN w:val="0"/>
              <w:rPr>
                <w:rFonts w:eastAsiaTheme="minorEastAsia"/>
              </w:rPr>
            </w:pPr>
            <w:r w:rsidRPr="00A41C3E">
              <w:t>Мероприятие (результат) "Организовано составление и исполнение бюджета муниципального округа"</w:t>
            </w:r>
          </w:p>
        </w:tc>
        <w:tc>
          <w:tcPr>
            <w:tcW w:w="1276" w:type="dxa"/>
          </w:tcPr>
          <w:p w14:paraId="14D37D02" w14:textId="77777777" w:rsidR="005F2EF0" w:rsidRPr="00A41C3E" w:rsidRDefault="005F2EF0" w:rsidP="00B662B4">
            <w:pPr>
              <w:widowControl w:val="0"/>
              <w:autoSpaceDE w:val="0"/>
              <w:autoSpaceDN w:val="0"/>
              <w:jc w:val="center"/>
              <w:rPr>
                <w:rFonts w:eastAsiaTheme="minorEastAsia"/>
              </w:rPr>
            </w:pPr>
            <w:r w:rsidRPr="00A41C3E">
              <w:rPr>
                <w:rFonts w:eastAsiaTheme="minorEastAsia"/>
              </w:rPr>
              <w:t>X</w:t>
            </w:r>
          </w:p>
        </w:tc>
        <w:tc>
          <w:tcPr>
            <w:tcW w:w="1843" w:type="dxa"/>
            <w:shd w:val="clear" w:color="auto" w:fill="FFFFFF" w:themeFill="background1"/>
          </w:tcPr>
          <w:p w14:paraId="106F5F77" w14:textId="4CB2A791" w:rsidR="005F2EF0" w:rsidRPr="00A41C3E" w:rsidRDefault="008C5D4C" w:rsidP="008C5D4C">
            <w:pPr>
              <w:widowControl w:val="0"/>
              <w:autoSpaceDE w:val="0"/>
              <w:autoSpaceDN w:val="0"/>
              <w:jc w:val="center"/>
              <w:rPr>
                <w:rFonts w:eastAsiaTheme="minorEastAsia"/>
              </w:rPr>
            </w:pPr>
            <w:r w:rsidRPr="00A41C3E">
              <w:rPr>
                <w:rFonts w:eastAsiaTheme="minorEastAsia"/>
              </w:rPr>
              <w:t>Финансовое управление</w:t>
            </w:r>
          </w:p>
        </w:tc>
        <w:tc>
          <w:tcPr>
            <w:tcW w:w="2120" w:type="dxa"/>
          </w:tcPr>
          <w:p w14:paraId="1BAE1261"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X</w:t>
            </w:r>
          </w:p>
        </w:tc>
        <w:tc>
          <w:tcPr>
            <w:tcW w:w="1565" w:type="dxa"/>
          </w:tcPr>
          <w:p w14:paraId="0003C4EC"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X</w:t>
            </w:r>
          </w:p>
        </w:tc>
      </w:tr>
      <w:tr w:rsidR="00DB5135" w:rsidRPr="008A6F7F" w14:paraId="29F1F298" w14:textId="77777777" w:rsidTr="00DD729A">
        <w:trPr>
          <w:jc w:val="center"/>
        </w:trPr>
        <w:tc>
          <w:tcPr>
            <w:tcW w:w="9640" w:type="dxa"/>
            <w:gridSpan w:val="6"/>
          </w:tcPr>
          <w:p w14:paraId="38FF01B9" w14:textId="30123594" w:rsidR="00CA438E" w:rsidRPr="00A41C3E" w:rsidRDefault="00CA438E" w:rsidP="005A70D2">
            <w:pPr>
              <w:widowControl w:val="0"/>
              <w:autoSpaceDE w:val="0"/>
              <w:autoSpaceDN w:val="0"/>
              <w:jc w:val="center"/>
              <w:rPr>
                <w:rFonts w:eastAsiaTheme="minorEastAsia"/>
              </w:rPr>
            </w:pPr>
            <w:r w:rsidRPr="00A41C3E">
              <w:rPr>
                <w:rFonts w:eastAsiaTheme="minorEastAsia"/>
              </w:rPr>
              <w:t>Задача "</w:t>
            </w:r>
            <w:r w:rsidRPr="00A41C3E">
              <w:rPr>
                <w:bCs/>
              </w:rPr>
              <w:t>Управление муниципальным долгом</w:t>
            </w:r>
            <w:r w:rsidRPr="00A41C3E">
              <w:t xml:space="preserve"> в </w:t>
            </w:r>
            <w:r w:rsidRPr="00A41C3E">
              <w:rPr>
                <w:bCs/>
              </w:rPr>
              <w:t>муници</w:t>
            </w:r>
            <w:r w:rsidR="001465C8" w:rsidRPr="00A41C3E">
              <w:rPr>
                <w:bCs/>
              </w:rPr>
              <w:t>пальном округе</w:t>
            </w:r>
            <w:r w:rsidRPr="00A41C3E">
              <w:rPr>
                <w:bCs/>
              </w:rPr>
              <w:t>"</w:t>
            </w:r>
          </w:p>
        </w:tc>
      </w:tr>
      <w:tr w:rsidR="00DB5135" w:rsidRPr="008A6F7F" w14:paraId="5DF189C6" w14:textId="77777777" w:rsidTr="00D3249F">
        <w:trPr>
          <w:jc w:val="center"/>
        </w:trPr>
        <w:tc>
          <w:tcPr>
            <w:tcW w:w="818" w:type="dxa"/>
          </w:tcPr>
          <w:p w14:paraId="41F489A2" w14:textId="2F5A4263" w:rsidR="00464B5D" w:rsidRPr="00A41C3E" w:rsidRDefault="00464B5D" w:rsidP="00464B5D">
            <w:pPr>
              <w:widowControl w:val="0"/>
              <w:autoSpaceDE w:val="0"/>
              <w:autoSpaceDN w:val="0"/>
              <w:jc w:val="center"/>
              <w:rPr>
                <w:rFonts w:eastAsiaTheme="minorEastAsia"/>
              </w:rPr>
            </w:pPr>
            <w:r w:rsidRPr="00A41C3E">
              <w:rPr>
                <w:rFonts w:eastAsiaTheme="minorEastAsia"/>
              </w:rPr>
              <w:t>2.</w:t>
            </w:r>
          </w:p>
        </w:tc>
        <w:tc>
          <w:tcPr>
            <w:tcW w:w="2018" w:type="dxa"/>
          </w:tcPr>
          <w:p w14:paraId="62A7BC6E" w14:textId="77777777" w:rsidR="00464B5D" w:rsidRPr="00A41C3E" w:rsidRDefault="00464B5D" w:rsidP="00B72462">
            <w:pPr>
              <w:widowControl w:val="0"/>
              <w:autoSpaceDE w:val="0"/>
              <w:autoSpaceDN w:val="0"/>
            </w:pPr>
            <w:r w:rsidRPr="00A41C3E">
              <w:t>Мероприятие (результат)</w:t>
            </w:r>
          </w:p>
          <w:p w14:paraId="5D50F294" w14:textId="2789EFB0" w:rsidR="00A81746" w:rsidRPr="00A41C3E" w:rsidRDefault="00B72462" w:rsidP="005A70D2">
            <w:pPr>
              <w:widowControl w:val="0"/>
              <w:autoSpaceDE w:val="0"/>
              <w:autoSpaceDN w:val="0"/>
              <w:rPr>
                <w:rFonts w:eastAsiaTheme="minorEastAsia"/>
              </w:rPr>
            </w:pPr>
            <w:r w:rsidRPr="00A41C3E">
              <w:rPr>
                <w:rFonts w:eastAsiaTheme="minorEastAsia"/>
              </w:rPr>
              <w:t>Обеспечено выполнение обязательств по обс</w:t>
            </w:r>
            <w:r w:rsidR="005A70D2" w:rsidRPr="00A41C3E">
              <w:rPr>
                <w:rFonts w:eastAsiaTheme="minorEastAsia"/>
              </w:rPr>
              <w:t xml:space="preserve">луживанию муниципального долга </w:t>
            </w:r>
            <w:r w:rsidRPr="00A41C3E">
              <w:rPr>
                <w:rFonts w:eastAsiaTheme="minorEastAsia"/>
              </w:rPr>
              <w:t>муниципального округа</w:t>
            </w:r>
          </w:p>
        </w:tc>
        <w:tc>
          <w:tcPr>
            <w:tcW w:w="1276" w:type="dxa"/>
          </w:tcPr>
          <w:p w14:paraId="0576F2BC" w14:textId="7E64E0FB" w:rsidR="00464B5D" w:rsidRPr="00A41C3E" w:rsidRDefault="00464B5D" w:rsidP="00464B5D">
            <w:pPr>
              <w:widowControl w:val="0"/>
              <w:autoSpaceDE w:val="0"/>
              <w:autoSpaceDN w:val="0"/>
              <w:jc w:val="center"/>
              <w:rPr>
                <w:rFonts w:eastAsiaTheme="minorEastAsia"/>
              </w:rPr>
            </w:pPr>
            <w:r w:rsidRPr="00A41C3E">
              <w:rPr>
                <w:rFonts w:eastAsiaTheme="minorEastAsia"/>
              </w:rPr>
              <w:t>X</w:t>
            </w:r>
          </w:p>
        </w:tc>
        <w:tc>
          <w:tcPr>
            <w:tcW w:w="1843" w:type="dxa"/>
            <w:shd w:val="clear" w:color="auto" w:fill="FFFFFF" w:themeFill="background1"/>
          </w:tcPr>
          <w:p w14:paraId="3F4AB70A" w14:textId="7F18057A" w:rsidR="00464B5D" w:rsidRPr="00A41C3E" w:rsidRDefault="00464B5D" w:rsidP="00464B5D">
            <w:pPr>
              <w:widowControl w:val="0"/>
              <w:autoSpaceDE w:val="0"/>
              <w:autoSpaceDN w:val="0"/>
              <w:rPr>
                <w:rFonts w:eastAsiaTheme="minorEastAsia"/>
              </w:rPr>
            </w:pPr>
            <w:r w:rsidRPr="00A41C3E">
              <w:rPr>
                <w:rFonts w:eastAsiaTheme="minorEastAsia"/>
              </w:rPr>
              <w:t>Финансовое управление</w:t>
            </w:r>
          </w:p>
        </w:tc>
        <w:tc>
          <w:tcPr>
            <w:tcW w:w="2120" w:type="dxa"/>
          </w:tcPr>
          <w:p w14:paraId="305CE2EF" w14:textId="579702BE" w:rsidR="00464B5D" w:rsidRPr="008A6F7F" w:rsidRDefault="00464B5D" w:rsidP="00464B5D">
            <w:pPr>
              <w:widowControl w:val="0"/>
              <w:autoSpaceDE w:val="0"/>
              <w:autoSpaceDN w:val="0"/>
              <w:jc w:val="center"/>
              <w:rPr>
                <w:rFonts w:eastAsiaTheme="minorEastAsia"/>
              </w:rPr>
            </w:pPr>
            <w:r w:rsidRPr="008A6F7F">
              <w:rPr>
                <w:rFonts w:eastAsiaTheme="minorEastAsia"/>
              </w:rPr>
              <w:t>X</w:t>
            </w:r>
          </w:p>
        </w:tc>
        <w:tc>
          <w:tcPr>
            <w:tcW w:w="1565" w:type="dxa"/>
          </w:tcPr>
          <w:p w14:paraId="767ABEAA" w14:textId="575122BE" w:rsidR="00464B5D" w:rsidRPr="008A6F7F" w:rsidRDefault="00464B5D" w:rsidP="00464B5D">
            <w:pPr>
              <w:widowControl w:val="0"/>
              <w:autoSpaceDE w:val="0"/>
              <w:autoSpaceDN w:val="0"/>
              <w:jc w:val="center"/>
              <w:rPr>
                <w:rFonts w:eastAsiaTheme="minorEastAsia"/>
              </w:rPr>
            </w:pPr>
            <w:r w:rsidRPr="008A6F7F">
              <w:rPr>
                <w:rFonts w:eastAsiaTheme="minorEastAsia"/>
              </w:rPr>
              <w:t>X</w:t>
            </w:r>
          </w:p>
        </w:tc>
      </w:tr>
    </w:tbl>
    <w:p w14:paraId="3358518C" w14:textId="77777777" w:rsidR="005F2EF0" w:rsidRPr="008A6F7F" w:rsidRDefault="005F2EF0" w:rsidP="00E97984">
      <w:pPr>
        <w:widowControl w:val="0"/>
        <w:autoSpaceDE w:val="0"/>
        <w:autoSpaceDN w:val="0"/>
        <w:jc w:val="center"/>
        <w:rPr>
          <w:rFonts w:eastAsiaTheme="minorEastAsia"/>
        </w:rPr>
        <w:sectPr w:rsidR="005F2EF0" w:rsidRPr="008A6F7F" w:rsidSect="005F2EF0">
          <w:pgSz w:w="11906" w:h="16838"/>
          <w:pgMar w:top="1134" w:right="567" w:bottom="1134" w:left="1134" w:header="0" w:footer="0" w:gutter="0"/>
          <w:cols w:space="720"/>
          <w:titlePg/>
          <w:docGrid w:linePitch="299"/>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CA180C" w:rsidRPr="008A6F7F" w14:paraId="0EDA23C4" w14:textId="77777777" w:rsidTr="00B662B4">
        <w:tc>
          <w:tcPr>
            <w:tcW w:w="9355" w:type="dxa"/>
            <w:tcBorders>
              <w:top w:val="nil"/>
              <w:left w:val="nil"/>
              <w:bottom w:val="nil"/>
              <w:right w:val="nil"/>
            </w:tcBorders>
          </w:tcPr>
          <w:p w14:paraId="5E3D3795"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lastRenderedPageBreak/>
              <w:t>ПАСПОРТ</w:t>
            </w:r>
          </w:p>
          <w:p w14:paraId="6D8A3328"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 xml:space="preserve">КОМПЛЕКСА ПРОЦЕССНЫХ МЕРОПРИЯТИЙ </w:t>
            </w:r>
          </w:p>
          <w:p w14:paraId="69D9722D" w14:textId="77777777" w:rsidR="005F2EF0" w:rsidRPr="008A6F7F" w:rsidRDefault="005F2EF0" w:rsidP="00B662B4">
            <w:pPr>
              <w:widowControl w:val="0"/>
              <w:autoSpaceDE w:val="0"/>
              <w:autoSpaceDN w:val="0"/>
              <w:jc w:val="center"/>
              <w:rPr>
                <w:rFonts w:eastAsiaTheme="minorEastAsia"/>
                <w:u w:val="single"/>
              </w:rPr>
            </w:pPr>
          </w:p>
          <w:p w14:paraId="55FE10DF" w14:textId="343EF0E3" w:rsidR="005F2EF0" w:rsidRPr="00CF7DF1" w:rsidRDefault="002B7C86" w:rsidP="00C74525">
            <w:pPr>
              <w:widowControl w:val="0"/>
              <w:autoSpaceDE w:val="0"/>
              <w:autoSpaceDN w:val="0"/>
              <w:jc w:val="center"/>
              <w:rPr>
                <w:rFonts w:eastAsiaTheme="minorEastAsia"/>
                <w:u w:val="single"/>
              </w:rPr>
            </w:pPr>
            <w:r w:rsidRPr="00CF7DF1">
              <w:rPr>
                <w:bCs/>
                <w:u w:val="single"/>
              </w:rPr>
              <w:t xml:space="preserve">"Содействие повышению уровня финансовой грамотности </w:t>
            </w:r>
            <w:r w:rsidR="004F1774" w:rsidRPr="00CF7DF1">
              <w:rPr>
                <w:bCs/>
                <w:u w:val="single"/>
              </w:rPr>
              <w:t xml:space="preserve">и формированию финансовой культуры </w:t>
            </w:r>
            <w:r w:rsidRPr="00CF7DF1">
              <w:rPr>
                <w:bCs/>
                <w:u w:val="single"/>
              </w:rPr>
              <w:t>населения, обеспечение реализации принципа прозрачности (открытости) бюджетного процесса в муниципальном округе"</w:t>
            </w:r>
          </w:p>
        </w:tc>
      </w:tr>
    </w:tbl>
    <w:p w14:paraId="619AC721" w14:textId="77777777" w:rsidR="005F2EF0" w:rsidRPr="008A6F7F" w:rsidRDefault="005F2EF0" w:rsidP="005F2EF0">
      <w:pPr>
        <w:widowControl w:val="0"/>
        <w:autoSpaceDE w:val="0"/>
        <w:autoSpaceDN w:val="0"/>
        <w:jc w:val="both"/>
        <w:rPr>
          <w:rFonts w:eastAsiaTheme="minorEastAsia"/>
        </w:rPr>
      </w:pPr>
    </w:p>
    <w:p w14:paraId="09D62E49" w14:textId="77777777" w:rsidR="005F2EF0" w:rsidRPr="008A6F7F" w:rsidRDefault="005F2EF0" w:rsidP="005F2EF0">
      <w:pPr>
        <w:widowControl w:val="0"/>
        <w:autoSpaceDE w:val="0"/>
        <w:autoSpaceDN w:val="0"/>
        <w:jc w:val="center"/>
        <w:outlineLvl w:val="2"/>
        <w:rPr>
          <w:rFonts w:eastAsiaTheme="minorEastAsia"/>
        </w:rPr>
      </w:pPr>
      <w:r w:rsidRPr="008A6F7F">
        <w:rPr>
          <w:rFonts w:eastAsiaTheme="minorEastAsia"/>
        </w:rPr>
        <w:t>Таблица 1. Общие положения</w:t>
      </w:r>
    </w:p>
    <w:p w14:paraId="78BA4C35" w14:textId="77777777" w:rsidR="005F2EF0" w:rsidRPr="008A6F7F" w:rsidRDefault="005F2EF0" w:rsidP="005F2EF0">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DB5135" w:rsidRPr="008A6F7F" w14:paraId="0A795004" w14:textId="77777777" w:rsidTr="00B662B4">
        <w:tc>
          <w:tcPr>
            <w:tcW w:w="5307" w:type="dxa"/>
          </w:tcPr>
          <w:p w14:paraId="1E0A751B" w14:textId="77777777" w:rsidR="005F2EF0" w:rsidRPr="00A41C3E" w:rsidRDefault="005F2EF0" w:rsidP="00B662B4">
            <w:pPr>
              <w:widowControl w:val="0"/>
              <w:autoSpaceDE w:val="0"/>
              <w:autoSpaceDN w:val="0"/>
              <w:jc w:val="both"/>
              <w:rPr>
                <w:rFonts w:eastAsiaTheme="minorEastAsia"/>
              </w:rPr>
            </w:pPr>
            <w:r w:rsidRPr="00A41C3E">
              <w:rPr>
                <w:rFonts w:eastAsiaTheme="minorEastAsia"/>
              </w:rPr>
              <w:t>Ответственный исполнитель комплекса процессных мероприятий</w:t>
            </w:r>
          </w:p>
        </w:tc>
        <w:tc>
          <w:tcPr>
            <w:tcW w:w="3764" w:type="dxa"/>
          </w:tcPr>
          <w:p w14:paraId="123B5D5C" w14:textId="639898AA" w:rsidR="005F2EF0" w:rsidRPr="00A41C3E" w:rsidRDefault="0059540A" w:rsidP="0018793D">
            <w:pPr>
              <w:widowControl w:val="0"/>
              <w:autoSpaceDE w:val="0"/>
              <w:autoSpaceDN w:val="0"/>
              <w:rPr>
                <w:rFonts w:eastAsiaTheme="minorEastAsia"/>
              </w:rPr>
            </w:pPr>
            <w:r w:rsidRPr="00A41C3E">
              <w:rPr>
                <w:rFonts w:eastAsiaTheme="minorEastAsia"/>
              </w:rPr>
              <w:t>Финансовое управление</w:t>
            </w:r>
          </w:p>
        </w:tc>
      </w:tr>
      <w:tr w:rsidR="00DB5135" w:rsidRPr="008A6F7F" w14:paraId="6AF79477" w14:textId="77777777" w:rsidTr="00B662B4">
        <w:tc>
          <w:tcPr>
            <w:tcW w:w="5307" w:type="dxa"/>
          </w:tcPr>
          <w:p w14:paraId="6AFF68C4" w14:textId="77777777" w:rsidR="00433732" w:rsidRPr="00A41C3E" w:rsidRDefault="00433732" w:rsidP="00433732">
            <w:pPr>
              <w:widowControl w:val="0"/>
              <w:autoSpaceDE w:val="0"/>
              <w:autoSpaceDN w:val="0"/>
              <w:jc w:val="both"/>
              <w:rPr>
                <w:rFonts w:eastAsiaTheme="minorEastAsia"/>
              </w:rPr>
            </w:pPr>
            <w:r w:rsidRPr="00A41C3E">
              <w:rPr>
                <w:rFonts w:eastAsiaTheme="minorEastAsia"/>
              </w:rPr>
              <w:t>Наименование муниципальной программы</w:t>
            </w:r>
          </w:p>
        </w:tc>
        <w:tc>
          <w:tcPr>
            <w:tcW w:w="3764" w:type="dxa"/>
          </w:tcPr>
          <w:p w14:paraId="636313B3" w14:textId="4C5F4233" w:rsidR="00433732" w:rsidRPr="00A41C3E" w:rsidRDefault="00433732" w:rsidP="00F059C0">
            <w:pPr>
              <w:widowControl w:val="0"/>
              <w:autoSpaceDE w:val="0"/>
              <w:autoSpaceDN w:val="0"/>
              <w:rPr>
                <w:rFonts w:eastAsiaTheme="minorEastAsia"/>
              </w:rPr>
            </w:pPr>
            <w:r w:rsidRPr="00A41C3E">
              <w:t>"Управление муниципальными финансами на территории Тайшетского муниципального округа</w:t>
            </w:r>
            <w:r w:rsidR="00975EB2" w:rsidRPr="00A41C3E">
              <w:t xml:space="preserve"> Иркутской области</w:t>
            </w:r>
            <w:r w:rsidRPr="00A41C3E">
              <w:t>"</w:t>
            </w:r>
          </w:p>
        </w:tc>
      </w:tr>
      <w:tr w:rsidR="00CA180C" w:rsidRPr="008A6F7F" w14:paraId="3AEAD04D" w14:textId="77777777" w:rsidTr="00DC162B">
        <w:tc>
          <w:tcPr>
            <w:tcW w:w="5307" w:type="dxa"/>
          </w:tcPr>
          <w:p w14:paraId="37077C49" w14:textId="77777777" w:rsidR="00433732" w:rsidRPr="00A41C3E" w:rsidRDefault="00433732" w:rsidP="00433732">
            <w:pPr>
              <w:widowControl w:val="0"/>
              <w:autoSpaceDE w:val="0"/>
              <w:autoSpaceDN w:val="0"/>
              <w:jc w:val="both"/>
              <w:rPr>
                <w:rFonts w:eastAsiaTheme="minorEastAsia"/>
              </w:rPr>
            </w:pPr>
            <w:r w:rsidRPr="00A41C3E">
              <w:rPr>
                <w:rFonts w:eastAsiaTheme="minorEastAsia"/>
              </w:rPr>
              <w:t>Участники комплекса процессных мероприятий</w:t>
            </w:r>
          </w:p>
        </w:tc>
        <w:tc>
          <w:tcPr>
            <w:tcW w:w="3764" w:type="dxa"/>
          </w:tcPr>
          <w:p w14:paraId="64A77D5D" w14:textId="77777777" w:rsidR="00433732" w:rsidRPr="00A41C3E" w:rsidRDefault="00433732" w:rsidP="00433732">
            <w:pPr>
              <w:autoSpaceDE w:val="0"/>
              <w:autoSpaceDN w:val="0"/>
              <w:adjustRightInd w:val="0"/>
              <w:rPr>
                <w:rFonts w:cs="Arial"/>
                <w:lang w:eastAsia="en-US"/>
              </w:rPr>
            </w:pPr>
            <w:r w:rsidRPr="00A41C3E">
              <w:rPr>
                <w:rFonts w:cs="Arial"/>
                <w:lang w:eastAsia="en-US"/>
              </w:rPr>
              <w:t>1. Главные администраторы бюджетных средств.</w:t>
            </w:r>
          </w:p>
          <w:p w14:paraId="08814FC7" w14:textId="40752FD8" w:rsidR="00433732" w:rsidRPr="00A41C3E" w:rsidRDefault="00433732" w:rsidP="00433732">
            <w:pPr>
              <w:autoSpaceDE w:val="0"/>
              <w:autoSpaceDN w:val="0"/>
              <w:adjustRightInd w:val="0"/>
              <w:rPr>
                <w:rFonts w:cs="Arial"/>
                <w:lang w:eastAsia="en-US"/>
              </w:rPr>
            </w:pPr>
            <w:r w:rsidRPr="00A41C3E">
              <w:rPr>
                <w:rFonts w:cs="Arial"/>
                <w:lang w:eastAsia="en-US"/>
              </w:rPr>
              <w:t xml:space="preserve">2. Структурные подразделения администрации </w:t>
            </w:r>
            <w:r w:rsidR="002A62F1" w:rsidRPr="00A41C3E">
              <w:t xml:space="preserve">Тайшетского </w:t>
            </w:r>
            <w:r w:rsidR="00F73998">
              <w:t>муниципального округа</w:t>
            </w:r>
            <w:r w:rsidR="002A62F1" w:rsidRPr="00A41C3E">
              <w:t>.</w:t>
            </w:r>
          </w:p>
          <w:p w14:paraId="3BF2BEB1" w14:textId="0C336842" w:rsidR="00433732" w:rsidRPr="00A41C3E" w:rsidRDefault="00433732" w:rsidP="00433732">
            <w:pPr>
              <w:widowControl w:val="0"/>
              <w:autoSpaceDE w:val="0"/>
              <w:autoSpaceDN w:val="0"/>
            </w:pPr>
            <w:r w:rsidRPr="00A41C3E">
              <w:rPr>
                <w:rFonts w:cs="Arial"/>
                <w:lang w:eastAsia="en-US"/>
              </w:rPr>
              <w:t xml:space="preserve">3. Муниципальные учреждения </w:t>
            </w:r>
            <w:r w:rsidRPr="00A41C3E">
              <w:t>муницип</w:t>
            </w:r>
            <w:r w:rsidR="00F059C0" w:rsidRPr="00A41C3E">
              <w:t>ального округа</w:t>
            </w:r>
            <w:r w:rsidRPr="00A41C3E">
              <w:t>.</w:t>
            </w:r>
          </w:p>
          <w:p w14:paraId="3537DB74" w14:textId="079AADA4" w:rsidR="00527C79" w:rsidRPr="00A41C3E" w:rsidRDefault="00527C79" w:rsidP="00C74525">
            <w:pPr>
              <w:widowControl w:val="0"/>
              <w:autoSpaceDE w:val="0"/>
              <w:autoSpaceDN w:val="0"/>
              <w:rPr>
                <w:rFonts w:eastAsiaTheme="minorEastAsia"/>
              </w:rPr>
            </w:pPr>
            <w:r w:rsidRPr="00A41C3E">
              <w:t xml:space="preserve">4. Население </w:t>
            </w:r>
            <w:r w:rsidR="00F059C0" w:rsidRPr="00A41C3E">
              <w:t>муниципального округа</w:t>
            </w:r>
            <w:r w:rsidRPr="00A41C3E">
              <w:t xml:space="preserve"> всех возрастов.</w:t>
            </w:r>
          </w:p>
        </w:tc>
      </w:tr>
    </w:tbl>
    <w:p w14:paraId="5D45E7AC" w14:textId="77777777" w:rsidR="005F2EF0" w:rsidRPr="008A6F7F" w:rsidRDefault="005F2EF0" w:rsidP="005F2EF0">
      <w:pPr>
        <w:widowControl w:val="0"/>
        <w:autoSpaceDE w:val="0"/>
        <w:autoSpaceDN w:val="0"/>
        <w:jc w:val="both"/>
        <w:rPr>
          <w:rFonts w:eastAsiaTheme="minorEastAsia"/>
        </w:rPr>
      </w:pPr>
    </w:p>
    <w:p w14:paraId="5DD5992F" w14:textId="77777777" w:rsidR="005F2EF0" w:rsidRPr="008A6F7F" w:rsidRDefault="005F2EF0" w:rsidP="005F2EF0">
      <w:pPr>
        <w:widowControl w:val="0"/>
        <w:autoSpaceDE w:val="0"/>
        <w:autoSpaceDN w:val="0"/>
        <w:jc w:val="both"/>
        <w:rPr>
          <w:rFonts w:eastAsiaTheme="minorEastAsia"/>
        </w:rPr>
      </w:pPr>
    </w:p>
    <w:p w14:paraId="666288E6" w14:textId="77777777" w:rsidR="005F2EF0" w:rsidRPr="008A6F7F" w:rsidRDefault="005F2EF0" w:rsidP="005F2EF0">
      <w:pPr>
        <w:widowControl w:val="0"/>
        <w:autoSpaceDE w:val="0"/>
        <w:autoSpaceDN w:val="0"/>
        <w:jc w:val="both"/>
        <w:rPr>
          <w:rFonts w:eastAsiaTheme="minorEastAsia"/>
        </w:rPr>
      </w:pPr>
    </w:p>
    <w:p w14:paraId="6D2ABDD0" w14:textId="77777777" w:rsidR="005F2EF0" w:rsidRPr="008A6F7F" w:rsidRDefault="005F2EF0" w:rsidP="005F2EF0">
      <w:pPr>
        <w:widowControl w:val="0"/>
        <w:autoSpaceDE w:val="0"/>
        <w:autoSpaceDN w:val="0"/>
        <w:jc w:val="both"/>
        <w:rPr>
          <w:rFonts w:eastAsiaTheme="minorEastAsia"/>
        </w:rPr>
      </w:pPr>
    </w:p>
    <w:p w14:paraId="1BC0C1BC" w14:textId="77777777" w:rsidR="00DD729A" w:rsidRPr="008A6F7F" w:rsidRDefault="00DD729A">
      <w:pPr>
        <w:rPr>
          <w:rFonts w:eastAsiaTheme="minorEastAsia"/>
        </w:rPr>
      </w:pPr>
      <w:r w:rsidRPr="008A6F7F">
        <w:rPr>
          <w:rFonts w:eastAsiaTheme="minorEastAsia"/>
        </w:rPr>
        <w:br w:type="page"/>
      </w:r>
    </w:p>
    <w:p w14:paraId="4CD515CC" w14:textId="77777777" w:rsidR="00DD729A" w:rsidRPr="008A6F7F" w:rsidRDefault="00DD729A" w:rsidP="005F2EF0">
      <w:pPr>
        <w:widowControl w:val="0"/>
        <w:autoSpaceDE w:val="0"/>
        <w:autoSpaceDN w:val="0"/>
        <w:jc w:val="center"/>
        <w:outlineLvl w:val="2"/>
        <w:rPr>
          <w:rFonts w:eastAsiaTheme="minorEastAsia"/>
        </w:rPr>
        <w:sectPr w:rsidR="00DD729A" w:rsidRPr="008A6F7F" w:rsidSect="005F2EF0">
          <w:pgSz w:w="11906" w:h="16838"/>
          <w:pgMar w:top="1134" w:right="567" w:bottom="1134" w:left="1134" w:header="0" w:footer="0" w:gutter="0"/>
          <w:cols w:space="720"/>
          <w:titlePg/>
          <w:docGrid w:linePitch="299"/>
        </w:sectPr>
      </w:pPr>
    </w:p>
    <w:p w14:paraId="25B21E69" w14:textId="77777777" w:rsidR="00DD729A" w:rsidRPr="008A6F7F" w:rsidRDefault="00DD729A" w:rsidP="00DD729A">
      <w:pPr>
        <w:widowControl w:val="0"/>
        <w:autoSpaceDE w:val="0"/>
        <w:autoSpaceDN w:val="0"/>
        <w:jc w:val="center"/>
        <w:outlineLvl w:val="2"/>
        <w:rPr>
          <w:rFonts w:eastAsiaTheme="minorEastAsia"/>
        </w:rPr>
      </w:pPr>
      <w:r w:rsidRPr="008A6F7F">
        <w:rPr>
          <w:rFonts w:eastAsiaTheme="minorEastAsia"/>
        </w:rPr>
        <w:lastRenderedPageBreak/>
        <w:t>Таблица 2. Показатели комплекса процессных мероприятий</w:t>
      </w:r>
    </w:p>
    <w:p w14:paraId="3D4559D1" w14:textId="77777777" w:rsidR="00DD729A" w:rsidRPr="008A6F7F" w:rsidRDefault="00DD729A" w:rsidP="00DD729A">
      <w:pPr>
        <w:widowControl w:val="0"/>
        <w:autoSpaceDE w:val="0"/>
        <w:autoSpaceDN w:val="0"/>
        <w:jc w:val="center"/>
        <w:rPr>
          <w:u w:val="single"/>
          <w:lang w:eastAsia="hi-IN" w:bidi="hi-IN"/>
        </w:rPr>
      </w:pPr>
    </w:p>
    <w:p w14:paraId="28937F31" w14:textId="4FF6F3FB" w:rsidR="00DD729A" w:rsidRPr="008A6F7F" w:rsidRDefault="00DC162B" w:rsidP="00DD729A">
      <w:pPr>
        <w:widowControl w:val="0"/>
        <w:autoSpaceDE w:val="0"/>
        <w:autoSpaceDN w:val="0"/>
        <w:jc w:val="center"/>
        <w:rPr>
          <w:u w:val="single"/>
          <w:lang w:eastAsia="hi-IN" w:bidi="hi-IN"/>
        </w:rPr>
      </w:pPr>
      <w:r w:rsidRPr="008A6F7F">
        <w:rPr>
          <w:bCs/>
          <w:u w:val="single"/>
        </w:rPr>
        <w:t xml:space="preserve">"Содействие повышению уровня финансовой грамотности </w:t>
      </w:r>
      <w:r w:rsidR="008B731A" w:rsidRPr="008A6F7F">
        <w:rPr>
          <w:bCs/>
          <w:u w:val="single"/>
        </w:rPr>
        <w:t xml:space="preserve">и формированию финансовой культуры </w:t>
      </w:r>
      <w:r w:rsidRPr="008A6F7F">
        <w:rPr>
          <w:bCs/>
          <w:u w:val="single"/>
        </w:rPr>
        <w:t xml:space="preserve">населения, обеспечение реализации принципа прозрачности (открытости) </w:t>
      </w:r>
      <w:r w:rsidRPr="008E63ED">
        <w:rPr>
          <w:bCs/>
          <w:u w:val="single"/>
        </w:rPr>
        <w:t>бюджетного процесса в муници</w:t>
      </w:r>
      <w:r w:rsidR="00F059C0" w:rsidRPr="008E63ED">
        <w:rPr>
          <w:bCs/>
          <w:u w:val="single"/>
        </w:rPr>
        <w:t>пальном округе</w:t>
      </w:r>
      <w:r w:rsidRPr="008E63ED">
        <w:rPr>
          <w:bCs/>
          <w:u w:val="single"/>
        </w:rPr>
        <w:t>"</w:t>
      </w:r>
    </w:p>
    <w:p w14:paraId="3D835397" w14:textId="77777777" w:rsidR="00DD729A" w:rsidRPr="008A6F7F" w:rsidRDefault="00DD729A" w:rsidP="00DD729A">
      <w:pPr>
        <w:widowControl w:val="0"/>
        <w:autoSpaceDE w:val="0"/>
        <w:autoSpaceDN w:val="0"/>
        <w:jc w:val="center"/>
        <w:rPr>
          <w:rFonts w:eastAsiaTheme="minorEastAsia"/>
        </w:rPr>
      </w:pPr>
    </w:p>
    <w:tbl>
      <w:tblPr>
        <w:tblW w:w="1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02"/>
        <w:gridCol w:w="1181"/>
        <w:gridCol w:w="1275"/>
        <w:gridCol w:w="837"/>
        <w:gridCol w:w="723"/>
        <w:gridCol w:w="803"/>
        <w:gridCol w:w="851"/>
        <w:gridCol w:w="850"/>
        <w:gridCol w:w="898"/>
        <w:gridCol w:w="992"/>
        <w:gridCol w:w="804"/>
        <w:gridCol w:w="1842"/>
        <w:gridCol w:w="1276"/>
      </w:tblGrid>
      <w:tr w:rsidR="00DB5135" w:rsidRPr="008A6F7F" w14:paraId="589B9A67" w14:textId="77777777" w:rsidTr="00DD729A">
        <w:trPr>
          <w:jc w:val="center"/>
        </w:trPr>
        <w:tc>
          <w:tcPr>
            <w:tcW w:w="454" w:type="dxa"/>
            <w:vMerge w:val="restart"/>
          </w:tcPr>
          <w:p w14:paraId="722AAB0F"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N п/п</w:t>
            </w:r>
          </w:p>
        </w:tc>
        <w:tc>
          <w:tcPr>
            <w:tcW w:w="2202" w:type="dxa"/>
            <w:vMerge w:val="restart"/>
          </w:tcPr>
          <w:p w14:paraId="69F14B2B"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Наименование показателя/задачи</w:t>
            </w:r>
          </w:p>
        </w:tc>
        <w:tc>
          <w:tcPr>
            <w:tcW w:w="1181" w:type="dxa"/>
            <w:vMerge w:val="restart"/>
          </w:tcPr>
          <w:p w14:paraId="68DDA00A"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Признак возрастания/ убывания</w:t>
            </w:r>
          </w:p>
        </w:tc>
        <w:tc>
          <w:tcPr>
            <w:tcW w:w="1275" w:type="dxa"/>
            <w:vMerge w:val="restart"/>
          </w:tcPr>
          <w:p w14:paraId="19517D4C"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Единица измерения</w:t>
            </w:r>
          </w:p>
        </w:tc>
        <w:tc>
          <w:tcPr>
            <w:tcW w:w="1560" w:type="dxa"/>
            <w:gridSpan w:val="2"/>
          </w:tcPr>
          <w:p w14:paraId="66408208" w14:textId="77777777" w:rsidR="005F2EF0" w:rsidRPr="008A6F7F" w:rsidRDefault="005F2EF0" w:rsidP="00B662B4">
            <w:pPr>
              <w:widowControl w:val="0"/>
              <w:autoSpaceDE w:val="0"/>
              <w:autoSpaceDN w:val="0"/>
              <w:rPr>
                <w:rFonts w:eastAsiaTheme="minorEastAsia"/>
              </w:rPr>
            </w:pPr>
            <w:r w:rsidRPr="008A6F7F">
              <w:rPr>
                <w:rFonts w:eastAsiaTheme="minorEastAsia"/>
              </w:rPr>
              <w:t xml:space="preserve">Базовое значение </w:t>
            </w:r>
          </w:p>
        </w:tc>
        <w:tc>
          <w:tcPr>
            <w:tcW w:w="5198" w:type="dxa"/>
            <w:gridSpan w:val="6"/>
          </w:tcPr>
          <w:p w14:paraId="53C95A4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Значение показателей по годам</w:t>
            </w:r>
          </w:p>
        </w:tc>
        <w:tc>
          <w:tcPr>
            <w:tcW w:w="1842" w:type="dxa"/>
            <w:vMerge w:val="restart"/>
          </w:tcPr>
          <w:p w14:paraId="6E9A1D4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 xml:space="preserve">Ответственный за достижение показателя </w:t>
            </w:r>
          </w:p>
        </w:tc>
        <w:tc>
          <w:tcPr>
            <w:tcW w:w="1276" w:type="dxa"/>
            <w:vMerge w:val="restart"/>
          </w:tcPr>
          <w:p w14:paraId="2963114E"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 xml:space="preserve">Информационная система </w:t>
            </w:r>
          </w:p>
        </w:tc>
      </w:tr>
      <w:tr w:rsidR="00DB5135" w:rsidRPr="008A6F7F" w14:paraId="353ACB34" w14:textId="77777777" w:rsidTr="00E427DC">
        <w:trPr>
          <w:jc w:val="center"/>
        </w:trPr>
        <w:tc>
          <w:tcPr>
            <w:tcW w:w="454" w:type="dxa"/>
            <w:vMerge/>
          </w:tcPr>
          <w:p w14:paraId="647F3CAE" w14:textId="77777777" w:rsidR="005F2EF0" w:rsidRPr="008A6F7F" w:rsidRDefault="005F2EF0" w:rsidP="00B662B4">
            <w:pPr>
              <w:widowControl w:val="0"/>
              <w:autoSpaceDE w:val="0"/>
              <w:autoSpaceDN w:val="0"/>
              <w:rPr>
                <w:rFonts w:eastAsiaTheme="minorEastAsia"/>
              </w:rPr>
            </w:pPr>
          </w:p>
        </w:tc>
        <w:tc>
          <w:tcPr>
            <w:tcW w:w="2202" w:type="dxa"/>
            <w:vMerge/>
          </w:tcPr>
          <w:p w14:paraId="0047C232" w14:textId="77777777" w:rsidR="005F2EF0" w:rsidRPr="008A6F7F" w:rsidRDefault="005F2EF0" w:rsidP="00B662B4">
            <w:pPr>
              <w:widowControl w:val="0"/>
              <w:autoSpaceDE w:val="0"/>
              <w:autoSpaceDN w:val="0"/>
              <w:rPr>
                <w:rFonts w:eastAsiaTheme="minorEastAsia"/>
              </w:rPr>
            </w:pPr>
          </w:p>
        </w:tc>
        <w:tc>
          <w:tcPr>
            <w:tcW w:w="1181" w:type="dxa"/>
            <w:vMerge/>
          </w:tcPr>
          <w:p w14:paraId="5BF1A99E" w14:textId="77777777" w:rsidR="005F2EF0" w:rsidRPr="008A6F7F" w:rsidRDefault="005F2EF0" w:rsidP="00B662B4">
            <w:pPr>
              <w:widowControl w:val="0"/>
              <w:autoSpaceDE w:val="0"/>
              <w:autoSpaceDN w:val="0"/>
              <w:rPr>
                <w:rFonts w:eastAsiaTheme="minorEastAsia"/>
              </w:rPr>
            </w:pPr>
          </w:p>
        </w:tc>
        <w:tc>
          <w:tcPr>
            <w:tcW w:w="1275" w:type="dxa"/>
            <w:vMerge/>
          </w:tcPr>
          <w:p w14:paraId="6104E7BE" w14:textId="77777777" w:rsidR="005F2EF0" w:rsidRPr="008A6F7F" w:rsidRDefault="005F2EF0" w:rsidP="00B662B4">
            <w:pPr>
              <w:widowControl w:val="0"/>
              <w:autoSpaceDE w:val="0"/>
              <w:autoSpaceDN w:val="0"/>
              <w:rPr>
                <w:rFonts w:eastAsiaTheme="minorEastAsia"/>
              </w:rPr>
            </w:pPr>
          </w:p>
        </w:tc>
        <w:tc>
          <w:tcPr>
            <w:tcW w:w="837" w:type="dxa"/>
          </w:tcPr>
          <w:p w14:paraId="143B47FB"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значение</w:t>
            </w:r>
          </w:p>
        </w:tc>
        <w:tc>
          <w:tcPr>
            <w:tcW w:w="723" w:type="dxa"/>
          </w:tcPr>
          <w:p w14:paraId="41452780"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2024</w:t>
            </w:r>
          </w:p>
        </w:tc>
        <w:tc>
          <w:tcPr>
            <w:tcW w:w="803" w:type="dxa"/>
          </w:tcPr>
          <w:p w14:paraId="15091FA3"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2026</w:t>
            </w:r>
          </w:p>
        </w:tc>
        <w:tc>
          <w:tcPr>
            <w:tcW w:w="851" w:type="dxa"/>
          </w:tcPr>
          <w:p w14:paraId="1A0F644B"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2027</w:t>
            </w:r>
          </w:p>
        </w:tc>
        <w:tc>
          <w:tcPr>
            <w:tcW w:w="850" w:type="dxa"/>
          </w:tcPr>
          <w:p w14:paraId="5B874DF0"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2028</w:t>
            </w:r>
          </w:p>
        </w:tc>
        <w:tc>
          <w:tcPr>
            <w:tcW w:w="898" w:type="dxa"/>
          </w:tcPr>
          <w:p w14:paraId="70C5CEF8"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2029</w:t>
            </w:r>
          </w:p>
        </w:tc>
        <w:tc>
          <w:tcPr>
            <w:tcW w:w="992" w:type="dxa"/>
          </w:tcPr>
          <w:p w14:paraId="6FA1F7A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2030</w:t>
            </w:r>
          </w:p>
        </w:tc>
        <w:tc>
          <w:tcPr>
            <w:tcW w:w="804" w:type="dxa"/>
          </w:tcPr>
          <w:p w14:paraId="33A7A428" w14:textId="77777777" w:rsidR="005F2EF0" w:rsidRPr="008A6F7F" w:rsidRDefault="005F2EF0" w:rsidP="00B662B4">
            <w:pPr>
              <w:widowControl w:val="0"/>
              <w:autoSpaceDE w:val="0"/>
              <w:autoSpaceDN w:val="0"/>
              <w:rPr>
                <w:rFonts w:eastAsiaTheme="minorEastAsia"/>
              </w:rPr>
            </w:pPr>
            <w:r w:rsidRPr="008A6F7F">
              <w:rPr>
                <w:rFonts w:eastAsiaTheme="minorEastAsia"/>
              </w:rPr>
              <w:t>2031</w:t>
            </w:r>
          </w:p>
        </w:tc>
        <w:tc>
          <w:tcPr>
            <w:tcW w:w="1842" w:type="dxa"/>
            <w:vMerge/>
          </w:tcPr>
          <w:p w14:paraId="41515332" w14:textId="77777777" w:rsidR="005F2EF0" w:rsidRPr="008A6F7F" w:rsidRDefault="005F2EF0" w:rsidP="00B662B4">
            <w:pPr>
              <w:widowControl w:val="0"/>
              <w:autoSpaceDE w:val="0"/>
              <w:autoSpaceDN w:val="0"/>
              <w:rPr>
                <w:rFonts w:eastAsiaTheme="minorEastAsia"/>
              </w:rPr>
            </w:pPr>
          </w:p>
        </w:tc>
        <w:tc>
          <w:tcPr>
            <w:tcW w:w="1276" w:type="dxa"/>
            <w:vMerge/>
          </w:tcPr>
          <w:p w14:paraId="67F175A3" w14:textId="77777777" w:rsidR="005F2EF0" w:rsidRPr="008A6F7F" w:rsidRDefault="005F2EF0" w:rsidP="00B662B4">
            <w:pPr>
              <w:widowControl w:val="0"/>
              <w:autoSpaceDE w:val="0"/>
              <w:autoSpaceDN w:val="0"/>
              <w:rPr>
                <w:rFonts w:eastAsiaTheme="minorEastAsia"/>
              </w:rPr>
            </w:pPr>
          </w:p>
        </w:tc>
      </w:tr>
      <w:tr w:rsidR="00DB5135" w:rsidRPr="008A6F7F" w14:paraId="10C2CE8E" w14:textId="77777777" w:rsidTr="00E427DC">
        <w:trPr>
          <w:jc w:val="center"/>
        </w:trPr>
        <w:tc>
          <w:tcPr>
            <w:tcW w:w="454" w:type="dxa"/>
          </w:tcPr>
          <w:p w14:paraId="2B924D54"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w:t>
            </w:r>
          </w:p>
        </w:tc>
        <w:tc>
          <w:tcPr>
            <w:tcW w:w="2202" w:type="dxa"/>
          </w:tcPr>
          <w:p w14:paraId="26AD5547"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w:t>
            </w:r>
          </w:p>
        </w:tc>
        <w:tc>
          <w:tcPr>
            <w:tcW w:w="1181" w:type="dxa"/>
          </w:tcPr>
          <w:p w14:paraId="62AD3C63"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3</w:t>
            </w:r>
          </w:p>
        </w:tc>
        <w:tc>
          <w:tcPr>
            <w:tcW w:w="1275" w:type="dxa"/>
          </w:tcPr>
          <w:p w14:paraId="2AF299A0"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4</w:t>
            </w:r>
          </w:p>
        </w:tc>
        <w:tc>
          <w:tcPr>
            <w:tcW w:w="837" w:type="dxa"/>
          </w:tcPr>
          <w:p w14:paraId="37FC6C09"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5</w:t>
            </w:r>
          </w:p>
        </w:tc>
        <w:tc>
          <w:tcPr>
            <w:tcW w:w="723" w:type="dxa"/>
          </w:tcPr>
          <w:p w14:paraId="69C97819"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6</w:t>
            </w:r>
          </w:p>
        </w:tc>
        <w:tc>
          <w:tcPr>
            <w:tcW w:w="803" w:type="dxa"/>
          </w:tcPr>
          <w:p w14:paraId="71114752"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7</w:t>
            </w:r>
          </w:p>
        </w:tc>
        <w:tc>
          <w:tcPr>
            <w:tcW w:w="851" w:type="dxa"/>
          </w:tcPr>
          <w:p w14:paraId="3EEA18B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8</w:t>
            </w:r>
          </w:p>
        </w:tc>
        <w:tc>
          <w:tcPr>
            <w:tcW w:w="850" w:type="dxa"/>
          </w:tcPr>
          <w:p w14:paraId="35C3DF8E"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9</w:t>
            </w:r>
          </w:p>
        </w:tc>
        <w:tc>
          <w:tcPr>
            <w:tcW w:w="898" w:type="dxa"/>
          </w:tcPr>
          <w:p w14:paraId="36641CB5"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10</w:t>
            </w:r>
          </w:p>
        </w:tc>
        <w:tc>
          <w:tcPr>
            <w:tcW w:w="992" w:type="dxa"/>
          </w:tcPr>
          <w:p w14:paraId="39AE2897"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11</w:t>
            </w:r>
          </w:p>
        </w:tc>
        <w:tc>
          <w:tcPr>
            <w:tcW w:w="804" w:type="dxa"/>
          </w:tcPr>
          <w:p w14:paraId="695804B7"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12</w:t>
            </w:r>
          </w:p>
        </w:tc>
        <w:tc>
          <w:tcPr>
            <w:tcW w:w="1842" w:type="dxa"/>
          </w:tcPr>
          <w:p w14:paraId="70B9D4D7"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13</w:t>
            </w:r>
          </w:p>
        </w:tc>
        <w:tc>
          <w:tcPr>
            <w:tcW w:w="1276" w:type="dxa"/>
          </w:tcPr>
          <w:p w14:paraId="24273FAE"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14</w:t>
            </w:r>
          </w:p>
        </w:tc>
      </w:tr>
      <w:tr w:rsidR="00DB5135" w:rsidRPr="008A6F7F" w14:paraId="31462FCD" w14:textId="77777777" w:rsidTr="00DD729A">
        <w:trPr>
          <w:jc w:val="center"/>
        </w:trPr>
        <w:tc>
          <w:tcPr>
            <w:tcW w:w="454" w:type="dxa"/>
          </w:tcPr>
          <w:p w14:paraId="1C7AD6FC"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w:t>
            </w:r>
          </w:p>
        </w:tc>
        <w:tc>
          <w:tcPr>
            <w:tcW w:w="14534" w:type="dxa"/>
            <w:gridSpan w:val="13"/>
          </w:tcPr>
          <w:p w14:paraId="2F963A45" w14:textId="07A8F46A" w:rsidR="005F2EF0" w:rsidRPr="008A6F7F" w:rsidRDefault="006F4C5B" w:rsidP="009C12BC">
            <w:pPr>
              <w:widowControl w:val="0"/>
              <w:autoSpaceDE w:val="0"/>
              <w:autoSpaceDN w:val="0"/>
              <w:jc w:val="center"/>
              <w:rPr>
                <w:rFonts w:eastAsiaTheme="minorEastAsia"/>
              </w:rPr>
            </w:pPr>
            <w:r w:rsidRPr="008A6F7F">
              <w:rPr>
                <w:lang w:eastAsia="en-US"/>
              </w:rPr>
              <w:t xml:space="preserve">Задача. </w:t>
            </w:r>
            <w:r w:rsidRPr="008A6F7F">
              <w:rPr>
                <w:bCs/>
              </w:rPr>
              <w:t>Обеспечение условий для повышения качества финансового менеджмента в сфере муниципальных финансов</w:t>
            </w:r>
          </w:p>
        </w:tc>
      </w:tr>
      <w:tr w:rsidR="00DB5135" w:rsidRPr="008A6F7F" w14:paraId="0A16E32B" w14:textId="77777777" w:rsidTr="00E427DC">
        <w:trPr>
          <w:jc w:val="center"/>
        </w:trPr>
        <w:tc>
          <w:tcPr>
            <w:tcW w:w="454" w:type="dxa"/>
          </w:tcPr>
          <w:p w14:paraId="6CA490EE"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 xml:space="preserve"> 1.1</w:t>
            </w:r>
          </w:p>
        </w:tc>
        <w:tc>
          <w:tcPr>
            <w:tcW w:w="2202" w:type="dxa"/>
          </w:tcPr>
          <w:p w14:paraId="0058E2EA" w14:textId="06BFDF00" w:rsidR="005F2EF0" w:rsidRPr="008A6F7F" w:rsidRDefault="006F4C5B" w:rsidP="000D76DE">
            <w:pPr>
              <w:widowControl w:val="0"/>
              <w:autoSpaceDE w:val="0"/>
              <w:autoSpaceDN w:val="0"/>
              <w:jc w:val="both"/>
              <w:rPr>
                <w:rFonts w:eastAsiaTheme="minorEastAsia"/>
              </w:rPr>
            </w:pPr>
            <w:r w:rsidRPr="008A6F7F">
              <w:rPr>
                <w:rFonts w:eastAsiaTheme="minorEastAsia"/>
              </w:rPr>
              <w:t>Среднее значение итоговой оценки качества финансового менеджмента главных администраторов бюджетных средств</w:t>
            </w:r>
          </w:p>
        </w:tc>
        <w:tc>
          <w:tcPr>
            <w:tcW w:w="1181" w:type="dxa"/>
          </w:tcPr>
          <w:p w14:paraId="6D05E693" w14:textId="09DAAE76" w:rsidR="005F2EF0" w:rsidRPr="008A6F7F" w:rsidRDefault="006F4C5B" w:rsidP="00B662B4">
            <w:pPr>
              <w:widowControl w:val="0"/>
              <w:autoSpaceDE w:val="0"/>
              <w:autoSpaceDN w:val="0"/>
              <w:rPr>
                <w:rFonts w:eastAsiaTheme="minorEastAsia"/>
              </w:rPr>
            </w:pPr>
            <w:r w:rsidRPr="008A6F7F">
              <w:rPr>
                <w:rFonts w:eastAsiaTheme="minorEastAsia"/>
              </w:rPr>
              <w:t>возрастающий</w:t>
            </w:r>
          </w:p>
        </w:tc>
        <w:tc>
          <w:tcPr>
            <w:tcW w:w="1275" w:type="dxa"/>
          </w:tcPr>
          <w:p w14:paraId="166B7EC1" w14:textId="2563A5D5" w:rsidR="005F2EF0" w:rsidRPr="008A6F7F" w:rsidRDefault="006F4C5B" w:rsidP="0090624F">
            <w:pPr>
              <w:widowControl w:val="0"/>
              <w:autoSpaceDE w:val="0"/>
              <w:autoSpaceDN w:val="0"/>
              <w:jc w:val="center"/>
              <w:rPr>
                <w:rFonts w:eastAsiaTheme="minorEastAsia"/>
              </w:rPr>
            </w:pPr>
            <w:r w:rsidRPr="008A6F7F">
              <w:rPr>
                <w:rFonts w:eastAsiaTheme="minorEastAsia"/>
              </w:rPr>
              <w:t>балл</w:t>
            </w:r>
          </w:p>
        </w:tc>
        <w:tc>
          <w:tcPr>
            <w:tcW w:w="837" w:type="dxa"/>
          </w:tcPr>
          <w:p w14:paraId="34EA82D0" w14:textId="7B729136" w:rsidR="005F2EF0" w:rsidRPr="008A6F7F" w:rsidRDefault="0090624F" w:rsidP="0090624F">
            <w:pPr>
              <w:widowControl w:val="0"/>
              <w:autoSpaceDE w:val="0"/>
              <w:autoSpaceDN w:val="0"/>
              <w:jc w:val="center"/>
              <w:rPr>
                <w:rFonts w:eastAsiaTheme="minorEastAsia"/>
              </w:rPr>
            </w:pPr>
            <w:r w:rsidRPr="008A6F7F">
              <w:rPr>
                <w:rFonts w:eastAsiaTheme="minorEastAsia"/>
              </w:rPr>
              <w:t>4,30</w:t>
            </w:r>
          </w:p>
        </w:tc>
        <w:tc>
          <w:tcPr>
            <w:tcW w:w="723" w:type="dxa"/>
          </w:tcPr>
          <w:p w14:paraId="23A93118" w14:textId="7ADDA25C" w:rsidR="005F2EF0" w:rsidRPr="008A6F7F" w:rsidRDefault="006F4C5B" w:rsidP="0090624F">
            <w:pPr>
              <w:widowControl w:val="0"/>
              <w:autoSpaceDE w:val="0"/>
              <w:autoSpaceDN w:val="0"/>
              <w:jc w:val="center"/>
              <w:rPr>
                <w:rFonts w:eastAsiaTheme="minorEastAsia"/>
              </w:rPr>
            </w:pPr>
            <w:r w:rsidRPr="008A6F7F">
              <w:rPr>
                <w:rFonts w:eastAsiaTheme="minorEastAsia"/>
              </w:rPr>
              <w:t>2024</w:t>
            </w:r>
          </w:p>
        </w:tc>
        <w:tc>
          <w:tcPr>
            <w:tcW w:w="803" w:type="dxa"/>
          </w:tcPr>
          <w:p w14:paraId="2CCD1CCB" w14:textId="3EB82EF9" w:rsidR="005F2EF0" w:rsidRPr="008A6F7F" w:rsidRDefault="004B648B" w:rsidP="0090624F">
            <w:pPr>
              <w:widowControl w:val="0"/>
              <w:autoSpaceDE w:val="0"/>
              <w:autoSpaceDN w:val="0"/>
              <w:jc w:val="center"/>
              <w:rPr>
                <w:rFonts w:eastAsiaTheme="minorEastAsia"/>
              </w:rPr>
            </w:pPr>
            <w:r w:rsidRPr="008A6F7F">
              <w:rPr>
                <w:rFonts w:eastAsiaTheme="minorEastAsia"/>
              </w:rPr>
              <w:t>4,35</w:t>
            </w:r>
          </w:p>
        </w:tc>
        <w:tc>
          <w:tcPr>
            <w:tcW w:w="851" w:type="dxa"/>
          </w:tcPr>
          <w:p w14:paraId="53D65EA1" w14:textId="3AEEE17F" w:rsidR="005F2EF0" w:rsidRPr="008A6F7F" w:rsidRDefault="004B648B" w:rsidP="0090624F">
            <w:pPr>
              <w:widowControl w:val="0"/>
              <w:autoSpaceDE w:val="0"/>
              <w:autoSpaceDN w:val="0"/>
              <w:jc w:val="center"/>
              <w:rPr>
                <w:rFonts w:eastAsiaTheme="minorEastAsia"/>
              </w:rPr>
            </w:pPr>
            <w:r w:rsidRPr="008A6F7F">
              <w:rPr>
                <w:rFonts w:eastAsiaTheme="minorEastAsia"/>
              </w:rPr>
              <w:t>4,38</w:t>
            </w:r>
          </w:p>
        </w:tc>
        <w:tc>
          <w:tcPr>
            <w:tcW w:w="850" w:type="dxa"/>
          </w:tcPr>
          <w:p w14:paraId="61F919E2" w14:textId="794D9335" w:rsidR="005F2EF0" w:rsidRPr="008A6F7F" w:rsidRDefault="004B648B" w:rsidP="0090624F">
            <w:pPr>
              <w:widowControl w:val="0"/>
              <w:autoSpaceDE w:val="0"/>
              <w:autoSpaceDN w:val="0"/>
              <w:jc w:val="center"/>
              <w:rPr>
                <w:rFonts w:eastAsiaTheme="minorEastAsia"/>
              </w:rPr>
            </w:pPr>
            <w:r w:rsidRPr="008A6F7F">
              <w:rPr>
                <w:rFonts w:eastAsiaTheme="minorEastAsia"/>
              </w:rPr>
              <w:t>4,40</w:t>
            </w:r>
          </w:p>
        </w:tc>
        <w:tc>
          <w:tcPr>
            <w:tcW w:w="898" w:type="dxa"/>
          </w:tcPr>
          <w:p w14:paraId="2C62D350" w14:textId="301562CC" w:rsidR="005F2EF0" w:rsidRPr="008A6F7F" w:rsidRDefault="004B648B" w:rsidP="0090624F">
            <w:pPr>
              <w:widowControl w:val="0"/>
              <w:autoSpaceDE w:val="0"/>
              <w:autoSpaceDN w:val="0"/>
              <w:jc w:val="center"/>
              <w:rPr>
                <w:rFonts w:eastAsiaTheme="minorEastAsia"/>
              </w:rPr>
            </w:pPr>
            <w:r w:rsidRPr="008A6F7F">
              <w:rPr>
                <w:rFonts w:eastAsiaTheme="minorEastAsia"/>
              </w:rPr>
              <w:t>4,45</w:t>
            </w:r>
          </w:p>
        </w:tc>
        <w:tc>
          <w:tcPr>
            <w:tcW w:w="992" w:type="dxa"/>
          </w:tcPr>
          <w:p w14:paraId="6651603A" w14:textId="3F7C0067" w:rsidR="005F2EF0" w:rsidRPr="008A6F7F" w:rsidRDefault="004B648B" w:rsidP="0090624F">
            <w:pPr>
              <w:widowControl w:val="0"/>
              <w:autoSpaceDE w:val="0"/>
              <w:autoSpaceDN w:val="0"/>
              <w:jc w:val="center"/>
              <w:rPr>
                <w:rFonts w:eastAsiaTheme="minorEastAsia"/>
              </w:rPr>
            </w:pPr>
            <w:r w:rsidRPr="008A6F7F">
              <w:rPr>
                <w:rFonts w:eastAsiaTheme="minorEastAsia"/>
              </w:rPr>
              <w:t>4,50</w:t>
            </w:r>
          </w:p>
        </w:tc>
        <w:tc>
          <w:tcPr>
            <w:tcW w:w="804" w:type="dxa"/>
          </w:tcPr>
          <w:p w14:paraId="5AE58BCD" w14:textId="13285686" w:rsidR="005F2EF0" w:rsidRPr="008A6F7F" w:rsidRDefault="004B648B" w:rsidP="0090624F">
            <w:pPr>
              <w:widowControl w:val="0"/>
              <w:autoSpaceDE w:val="0"/>
              <w:autoSpaceDN w:val="0"/>
              <w:jc w:val="center"/>
              <w:rPr>
                <w:rFonts w:eastAsiaTheme="minorEastAsia"/>
              </w:rPr>
            </w:pPr>
            <w:r w:rsidRPr="008A6F7F">
              <w:rPr>
                <w:rFonts w:eastAsiaTheme="minorEastAsia"/>
              </w:rPr>
              <w:t>4,55</w:t>
            </w:r>
          </w:p>
        </w:tc>
        <w:tc>
          <w:tcPr>
            <w:tcW w:w="1842" w:type="dxa"/>
          </w:tcPr>
          <w:p w14:paraId="3331258B" w14:textId="04AC9A56" w:rsidR="005F2EF0" w:rsidRPr="008A6F7F" w:rsidRDefault="004B648B" w:rsidP="00B662B4">
            <w:pPr>
              <w:widowControl w:val="0"/>
              <w:autoSpaceDE w:val="0"/>
              <w:autoSpaceDN w:val="0"/>
              <w:rPr>
                <w:rFonts w:eastAsiaTheme="minorEastAsia"/>
              </w:rPr>
            </w:pPr>
            <w:r w:rsidRPr="008A6F7F">
              <w:rPr>
                <w:rFonts w:eastAsiaTheme="minorEastAsia"/>
              </w:rPr>
              <w:t>Финансовое управление</w:t>
            </w:r>
          </w:p>
        </w:tc>
        <w:tc>
          <w:tcPr>
            <w:tcW w:w="1276" w:type="dxa"/>
          </w:tcPr>
          <w:p w14:paraId="7F7A18D0" w14:textId="6CA9874B" w:rsidR="005F2EF0" w:rsidRPr="008A6F7F" w:rsidRDefault="004B648B" w:rsidP="00B662B4">
            <w:pPr>
              <w:widowControl w:val="0"/>
              <w:autoSpaceDE w:val="0"/>
              <w:autoSpaceDN w:val="0"/>
              <w:rPr>
                <w:rFonts w:eastAsiaTheme="minorEastAsia"/>
              </w:rPr>
            </w:pPr>
            <w:r w:rsidRPr="008A6F7F">
              <w:rPr>
                <w:rFonts w:eastAsiaTheme="minorEastAsia"/>
              </w:rPr>
              <w:t>Бумажный носитель</w:t>
            </w:r>
          </w:p>
        </w:tc>
      </w:tr>
      <w:tr w:rsidR="00DB5135" w:rsidRPr="008A6F7F" w14:paraId="6D799CB1" w14:textId="77777777" w:rsidTr="000128DC">
        <w:trPr>
          <w:jc w:val="center"/>
        </w:trPr>
        <w:tc>
          <w:tcPr>
            <w:tcW w:w="454" w:type="dxa"/>
          </w:tcPr>
          <w:p w14:paraId="2B15A8FC" w14:textId="6388D647" w:rsidR="00BF5000" w:rsidRPr="008A6F7F" w:rsidRDefault="00BF5000" w:rsidP="00B662B4">
            <w:pPr>
              <w:widowControl w:val="0"/>
              <w:autoSpaceDE w:val="0"/>
              <w:autoSpaceDN w:val="0"/>
              <w:jc w:val="center"/>
              <w:rPr>
                <w:rFonts w:eastAsiaTheme="minorEastAsia"/>
              </w:rPr>
            </w:pPr>
            <w:r w:rsidRPr="008A6F7F">
              <w:rPr>
                <w:rFonts w:eastAsiaTheme="minorEastAsia"/>
              </w:rPr>
              <w:t>2.</w:t>
            </w:r>
          </w:p>
        </w:tc>
        <w:tc>
          <w:tcPr>
            <w:tcW w:w="14534" w:type="dxa"/>
            <w:gridSpan w:val="13"/>
          </w:tcPr>
          <w:p w14:paraId="24D07DDF" w14:textId="77C37FC3" w:rsidR="00BF5000" w:rsidRPr="008E63ED" w:rsidRDefault="00BF5000" w:rsidP="00CA180C">
            <w:pPr>
              <w:widowControl w:val="0"/>
              <w:autoSpaceDE w:val="0"/>
              <w:autoSpaceDN w:val="0"/>
              <w:jc w:val="center"/>
              <w:rPr>
                <w:rFonts w:eastAsiaTheme="minorEastAsia"/>
              </w:rPr>
            </w:pPr>
            <w:r w:rsidRPr="008E63ED">
              <w:rPr>
                <w:rFonts w:eastAsiaTheme="minorEastAsia"/>
              </w:rPr>
              <w:t xml:space="preserve">Задача. </w:t>
            </w:r>
            <w:r w:rsidR="009C12BC" w:rsidRPr="008E63ED">
              <w:t xml:space="preserve">Обеспечение реализации принципа прозрачности и открытости бюджетного процесса в </w:t>
            </w:r>
            <w:r w:rsidR="009C12BC" w:rsidRPr="008E63ED">
              <w:rPr>
                <w:bCs/>
              </w:rPr>
              <w:t>муниципальном округе</w:t>
            </w:r>
          </w:p>
        </w:tc>
      </w:tr>
      <w:tr w:rsidR="00DB5135" w:rsidRPr="008A6F7F" w14:paraId="1CFB398C" w14:textId="77777777" w:rsidTr="00E427DC">
        <w:trPr>
          <w:jc w:val="center"/>
        </w:trPr>
        <w:tc>
          <w:tcPr>
            <w:tcW w:w="454" w:type="dxa"/>
          </w:tcPr>
          <w:p w14:paraId="6D7D137B" w14:textId="6152EEC5" w:rsidR="00FC3614" w:rsidRPr="008A6F7F" w:rsidRDefault="00FC3614" w:rsidP="00FC3614">
            <w:pPr>
              <w:widowControl w:val="0"/>
              <w:autoSpaceDE w:val="0"/>
              <w:autoSpaceDN w:val="0"/>
              <w:jc w:val="center"/>
              <w:rPr>
                <w:rFonts w:eastAsiaTheme="minorEastAsia"/>
              </w:rPr>
            </w:pPr>
            <w:r w:rsidRPr="008A6F7F">
              <w:rPr>
                <w:rFonts w:eastAsiaTheme="minorEastAsia"/>
              </w:rPr>
              <w:t>2.1</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72614626" w14:textId="2322EB6A" w:rsidR="00FC3614" w:rsidRPr="008A6F7F" w:rsidRDefault="00FC3614" w:rsidP="000262F4">
            <w:pPr>
              <w:autoSpaceDE w:val="0"/>
              <w:autoSpaceDN w:val="0"/>
              <w:adjustRightInd w:val="0"/>
              <w:rPr>
                <w:lang w:eastAsia="en-US"/>
              </w:rPr>
            </w:pPr>
            <w:r w:rsidRPr="008A6F7F">
              <w:rPr>
                <w:lang w:eastAsia="en-US"/>
              </w:rPr>
              <w:t xml:space="preserve">Количество </w:t>
            </w:r>
            <w:r w:rsidR="00AA7FB2" w:rsidRPr="008A6F7F">
              <w:rPr>
                <w:lang w:eastAsia="en-US"/>
              </w:rPr>
              <w:t>материалов, размещ</w:t>
            </w:r>
            <w:r w:rsidR="000262F4" w:rsidRPr="008A6F7F">
              <w:rPr>
                <w:lang w:eastAsia="en-US"/>
              </w:rPr>
              <w:t>аемых</w:t>
            </w:r>
            <w:r w:rsidR="00AA7FB2" w:rsidRPr="008A6F7F">
              <w:rPr>
                <w:lang w:eastAsia="en-US"/>
              </w:rPr>
              <w:t xml:space="preserve"> в</w:t>
            </w:r>
            <w:r w:rsidRPr="008A6F7F">
              <w:rPr>
                <w:lang w:eastAsia="en-US"/>
              </w:rPr>
              <w:t xml:space="preserve"> раздел</w:t>
            </w:r>
            <w:r w:rsidR="00AA7FB2" w:rsidRPr="008A6F7F">
              <w:rPr>
                <w:lang w:eastAsia="en-US"/>
              </w:rPr>
              <w:t>ах</w:t>
            </w:r>
            <w:r w:rsidRPr="008A6F7F">
              <w:rPr>
                <w:lang w:eastAsia="en-US"/>
              </w:rPr>
              <w:t xml:space="preserve"> "Муниципальные финансы"</w:t>
            </w:r>
            <w:r w:rsidR="00536767" w:rsidRPr="008A6F7F">
              <w:rPr>
                <w:lang w:eastAsia="en-US"/>
              </w:rPr>
              <w:t xml:space="preserve"> и "Содействие повышению уровня финансовой грамотности населения"</w:t>
            </w:r>
            <w:r w:rsidR="008D798F" w:rsidRPr="008A6F7F">
              <w:rPr>
                <w:lang w:eastAsia="en-US"/>
              </w:rPr>
              <w:t xml:space="preserve"> </w:t>
            </w:r>
            <w:r w:rsidR="00536767" w:rsidRPr="008A6F7F">
              <w:rPr>
                <w:lang w:eastAsia="en-US"/>
              </w:rPr>
              <w:t>на</w:t>
            </w:r>
            <w:r w:rsidRPr="008A6F7F">
              <w:rPr>
                <w:lang w:eastAsia="en-US"/>
              </w:rPr>
              <w:t xml:space="preserve"> сайт</w:t>
            </w:r>
            <w:r w:rsidR="00536767" w:rsidRPr="008A6F7F">
              <w:rPr>
                <w:lang w:eastAsia="en-US"/>
              </w:rPr>
              <w:t>е</w:t>
            </w:r>
            <w:r w:rsidRPr="008A6F7F">
              <w:rPr>
                <w:lang w:eastAsia="en-US"/>
              </w:rPr>
              <w:t xml:space="preserve"> </w:t>
            </w:r>
            <w:r w:rsidRPr="008A6F7F">
              <w:rPr>
                <w:lang w:eastAsia="en-US"/>
              </w:rPr>
              <w:lastRenderedPageBreak/>
              <w:t>администрации Тайшетского района и групп</w:t>
            </w:r>
            <w:r w:rsidR="00AA7FB2" w:rsidRPr="008A6F7F">
              <w:rPr>
                <w:lang w:eastAsia="en-US"/>
              </w:rPr>
              <w:t>ах</w:t>
            </w:r>
            <w:r w:rsidRPr="008A6F7F">
              <w:rPr>
                <w:lang w:eastAsia="en-US"/>
              </w:rPr>
              <w:t xml:space="preserve"> в социальных сетях, за год</w:t>
            </w:r>
          </w:p>
        </w:tc>
        <w:tc>
          <w:tcPr>
            <w:tcW w:w="1181" w:type="dxa"/>
          </w:tcPr>
          <w:p w14:paraId="18CD125F" w14:textId="0A4D8034" w:rsidR="00FC3614" w:rsidRPr="008A6F7F" w:rsidRDefault="00FC3614" w:rsidP="00FC3614">
            <w:pPr>
              <w:autoSpaceDE w:val="0"/>
              <w:autoSpaceDN w:val="0"/>
              <w:adjustRightInd w:val="0"/>
              <w:rPr>
                <w:lang w:eastAsia="en-US"/>
              </w:rPr>
            </w:pPr>
            <w:r w:rsidRPr="008A6F7F">
              <w:rPr>
                <w:rFonts w:eastAsiaTheme="minorEastAsia"/>
              </w:rPr>
              <w:lastRenderedPageBreak/>
              <w:t>возрастающий</w:t>
            </w:r>
          </w:p>
        </w:tc>
        <w:tc>
          <w:tcPr>
            <w:tcW w:w="1275" w:type="dxa"/>
          </w:tcPr>
          <w:p w14:paraId="23C13CEB" w14:textId="09AC6FDB" w:rsidR="00EE1349" w:rsidRPr="008A6F7F" w:rsidRDefault="00453ED6" w:rsidP="00EE1349">
            <w:pPr>
              <w:autoSpaceDE w:val="0"/>
              <w:autoSpaceDN w:val="0"/>
              <w:adjustRightInd w:val="0"/>
              <w:jc w:val="center"/>
              <w:rPr>
                <w:lang w:eastAsia="en-US"/>
              </w:rPr>
            </w:pPr>
            <w:r w:rsidRPr="008A6F7F">
              <w:rPr>
                <w:lang w:eastAsia="en-US"/>
              </w:rPr>
              <w:t>штук</w:t>
            </w:r>
          </w:p>
          <w:p w14:paraId="0E469604" w14:textId="3656193B" w:rsidR="006325FA" w:rsidRPr="008A6F7F" w:rsidRDefault="006325FA" w:rsidP="00FC3614">
            <w:pPr>
              <w:autoSpaceDE w:val="0"/>
              <w:autoSpaceDN w:val="0"/>
              <w:adjustRightInd w:val="0"/>
              <w:jc w:val="center"/>
              <w:rPr>
                <w:lang w:eastAsia="en-US"/>
              </w:rPr>
            </w:pPr>
          </w:p>
        </w:tc>
        <w:tc>
          <w:tcPr>
            <w:tcW w:w="837" w:type="dxa"/>
          </w:tcPr>
          <w:p w14:paraId="44F5C037" w14:textId="18145B58" w:rsidR="00FC3614" w:rsidRPr="008A6F7F" w:rsidRDefault="00EE1349" w:rsidP="00FC3614">
            <w:pPr>
              <w:autoSpaceDE w:val="0"/>
              <w:autoSpaceDN w:val="0"/>
              <w:adjustRightInd w:val="0"/>
              <w:jc w:val="center"/>
              <w:rPr>
                <w:lang w:eastAsia="en-US"/>
              </w:rPr>
            </w:pPr>
            <w:r w:rsidRPr="008A6F7F">
              <w:rPr>
                <w:lang w:eastAsia="en-US"/>
              </w:rPr>
              <w:t>429</w:t>
            </w:r>
          </w:p>
        </w:tc>
        <w:tc>
          <w:tcPr>
            <w:tcW w:w="723" w:type="dxa"/>
          </w:tcPr>
          <w:p w14:paraId="22DBD0A1" w14:textId="1B08AB07" w:rsidR="00FC3614" w:rsidRPr="008A6F7F" w:rsidRDefault="00FE11D4" w:rsidP="00453ED6">
            <w:pPr>
              <w:autoSpaceDE w:val="0"/>
              <w:autoSpaceDN w:val="0"/>
              <w:adjustRightInd w:val="0"/>
              <w:jc w:val="center"/>
              <w:rPr>
                <w:lang w:eastAsia="en-US"/>
              </w:rPr>
            </w:pPr>
            <w:r w:rsidRPr="008A6F7F">
              <w:rPr>
                <w:lang w:eastAsia="en-US"/>
              </w:rPr>
              <w:t>202</w:t>
            </w:r>
            <w:r w:rsidR="00453ED6" w:rsidRPr="008A6F7F">
              <w:rPr>
                <w:lang w:eastAsia="en-US"/>
              </w:rPr>
              <w:t>4</w:t>
            </w:r>
          </w:p>
        </w:tc>
        <w:tc>
          <w:tcPr>
            <w:tcW w:w="803" w:type="dxa"/>
          </w:tcPr>
          <w:p w14:paraId="65DF7160" w14:textId="77DA7EC5" w:rsidR="00FC3614" w:rsidRPr="008A6F7F" w:rsidRDefault="00EE1349" w:rsidP="00FC3614">
            <w:pPr>
              <w:autoSpaceDE w:val="0"/>
              <w:autoSpaceDN w:val="0"/>
              <w:adjustRightInd w:val="0"/>
              <w:jc w:val="center"/>
              <w:rPr>
                <w:lang w:eastAsia="en-US"/>
              </w:rPr>
            </w:pPr>
            <w:r w:rsidRPr="008A6F7F">
              <w:rPr>
                <w:lang w:eastAsia="en-US"/>
              </w:rPr>
              <w:t>440</w:t>
            </w:r>
          </w:p>
        </w:tc>
        <w:tc>
          <w:tcPr>
            <w:tcW w:w="851" w:type="dxa"/>
          </w:tcPr>
          <w:p w14:paraId="480D5541" w14:textId="513835F6" w:rsidR="00FC3614" w:rsidRPr="008A6F7F" w:rsidRDefault="00EE1349" w:rsidP="009468D2">
            <w:pPr>
              <w:autoSpaceDE w:val="0"/>
              <w:autoSpaceDN w:val="0"/>
              <w:adjustRightInd w:val="0"/>
              <w:jc w:val="center"/>
              <w:rPr>
                <w:lang w:eastAsia="en-US"/>
              </w:rPr>
            </w:pPr>
            <w:r w:rsidRPr="008A6F7F">
              <w:rPr>
                <w:lang w:eastAsia="en-US"/>
              </w:rPr>
              <w:t>470</w:t>
            </w:r>
          </w:p>
        </w:tc>
        <w:tc>
          <w:tcPr>
            <w:tcW w:w="850" w:type="dxa"/>
          </w:tcPr>
          <w:p w14:paraId="428C6F3C" w14:textId="747AF368" w:rsidR="00FC3614" w:rsidRPr="008A6F7F" w:rsidRDefault="00EE1349" w:rsidP="00FC3614">
            <w:pPr>
              <w:autoSpaceDE w:val="0"/>
              <w:autoSpaceDN w:val="0"/>
              <w:adjustRightInd w:val="0"/>
              <w:jc w:val="center"/>
              <w:rPr>
                <w:lang w:eastAsia="en-US"/>
              </w:rPr>
            </w:pPr>
            <w:r w:rsidRPr="008A6F7F">
              <w:rPr>
                <w:lang w:eastAsia="en-US"/>
              </w:rPr>
              <w:t>470</w:t>
            </w:r>
          </w:p>
        </w:tc>
        <w:tc>
          <w:tcPr>
            <w:tcW w:w="898" w:type="dxa"/>
          </w:tcPr>
          <w:p w14:paraId="20943BB9" w14:textId="2BD8E334" w:rsidR="00FC3614" w:rsidRPr="008A6F7F" w:rsidRDefault="00EE1349" w:rsidP="00FC3614">
            <w:pPr>
              <w:autoSpaceDE w:val="0"/>
              <w:autoSpaceDN w:val="0"/>
              <w:adjustRightInd w:val="0"/>
              <w:jc w:val="center"/>
              <w:rPr>
                <w:lang w:eastAsia="en-US"/>
              </w:rPr>
            </w:pPr>
            <w:r w:rsidRPr="008A6F7F">
              <w:rPr>
                <w:lang w:eastAsia="en-US"/>
              </w:rPr>
              <w:t>500</w:t>
            </w:r>
          </w:p>
        </w:tc>
        <w:tc>
          <w:tcPr>
            <w:tcW w:w="992" w:type="dxa"/>
          </w:tcPr>
          <w:p w14:paraId="71C3E366" w14:textId="3A9116A3" w:rsidR="00FC3614" w:rsidRPr="008E63ED" w:rsidRDefault="00EE1349" w:rsidP="00FC3614">
            <w:pPr>
              <w:autoSpaceDE w:val="0"/>
              <w:autoSpaceDN w:val="0"/>
              <w:adjustRightInd w:val="0"/>
              <w:jc w:val="center"/>
              <w:rPr>
                <w:lang w:eastAsia="en-US"/>
              </w:rPr>
            </w:pPr>
            <w:r w:rsidRPr="008E63ED">
              <w:rPr>
                <w:lang w:eastAsia="en-US"/>
              </w:rPr>
              <w:t>500</w:t>
            </w:r>
          </w:p>
        </w:tc>
        <w:tc>
          <w:tcPr>
            <w:tcW w:w="804" w:type="dxa"/>
          </w:tcPr>
          <w:p w14:paraId="02F7ACEE" w14:textId="6B1E2F66" w:rsidR="00FC3614" w:rsidRPr="008E63ED" w:rsidRDefault="00EE1349" w:rsidP="00FC3614">
            <w:pPr>
              <w:autoSpaceDE w:val="0"/>
              <w:autoSpaceDN w:val="0"/>
              <w:adjustRightInd w:val="0"/>
              <w:jc w:val="center"/>
              <w:rPr>
                <w:lang w:eastAsia="en-US"/>
              </w:rPr>
            </w:pPr>
            <w:r w:rsidRPr="008E63ED">
              <w:rPr>
                <w:lang w:eastAsia="en-US"/>
              </w:rPr>
              <w:t>500</w:t>
            </w:r>
          </w:p>
        </w:tc>
        <w:tc>
          <w:tcPr>
            <w:tcW w:w="1842" w:type="dxa"/>
          </w:tcPr>
          <w:p w14:paraId="72B1D716" w14:textId="280AC21F" w:rsidR="00FC3614" w:rsidRPr="008E63ED" w:rsidRDefault="00FC3614" w:rsidP="00FC3614">
            <w:pPr>
              <w:autoSpaceDE w:val="0"/>
              <w:autoSpaceDN w:val="0"/>
              <w:adjustRightInd w:val="0"/>
              <w:rPr>
                <w:lang w:eastAsia="en-US"/>
              </w:rPr>
            </w:pPr>
            <w:r w:rsidRPr="008E63ED">
              <w:rPr>
                <w:rFonts w:eastAsiaTheme="minorEastAsia"/>
              </w:rPr>
              <w:t>Финансовое управление</w:t>
            </w:r>
          </w:p>
        </w:tc>
        <w:tc>
          <w:tcPr>
            <w:tcW w:w="1276" w:type="dxa"/>
          </w:tcPr>
          <w:p w14:paraId="2B9562C7" w14:textId="48FECB70" w:rsidR="00FC3614" w:rsidRPr="008A6F7F" w:rsidRDefault="00A52D41" w:rsidP="00F61C29">
            <w:pPr>
              <w:autoSpaceDE w:val="0"/>
              <w:autoSpaceDN w:val="0"/>
              <w:adjustRightInd w:val="0"/>
              <w:rPr>
                <w:lang w:eastAsia="en-US"/>
              </w:rPr>
            </w:pPr>
            <w:r w:rsidRPr="008A6F7F">
              <w:rPr>
                <w:rFonts w:eastAsiaTheme="minorEastAsia"/>
              </w:rPr>
              <w:t>Бумажный носитель</w:t>
            </w:r>
          </w:p>
        </w:tc>
      </w:tr>
      <w:tr w:rsidR="00DB5135" w:rsidRPr="008A6F7F" w14:paraId="32B6F50C" w14:textId="77777777" w:rsidTr="000128DC">
        <w:trPr>
          <w:jc w:val="center"/>
        </w:trPr>
        <w:tc>
          <w:tcPr>
            <w:tcW w:w="454" w:type="dxa"/>
          </w:tcPr>
          <w:p w14:paraId="6CDB6DBF" w14:textId="0BD55ED1" w:rsidR="00665B24" w:rsidRPr="008A6F7F" w:rsidRDefault="00665B24" w:rsidP="00FC3614">
            <w:pPr>
              <w:widowControl w:val="0"/>
              <w:autoSpaceDE w:val="0"/>
              <w:autoSpaceDN w:val="0"/>
              <w:jc w:val="center"/>
              <w:rPr>
                <w:rFonts w:eastAsiaTheme="minorEastAsia"/>
              </w:rPr>
            </w:pPr>
            <w:r w:rsidRPr="008A6F7F">
              <w:rPr>
                <w:rFonts w:eastAsiaTheme="minorEastAsia"/>
              </w:rPr>
              <w:lastRenderedPageBreak/>
              <w:t>3.</w:t>
            </w:r>
          </w:p>
        </w:tc>
        <w:tc>
          <w:tcPr>
            <w:tcW w:w="14534" w:type="dxa"/>
            <w:gridSpan w:val="13"/>
            <w:tcBorders>
              <w:top w:val="single" w:sz="4" w:space="0" w:color="auto"/>
              <w:left w:val="single" w:sz="4" w:space="0" w:color="auto"/>
              <w:bottom w:val="single" w:sz="4" w:space="0" w:color="auto"/>
            </w:tcBorders>
            <w:shd w:val="clear" w:color="auto" w:fill="auto"/>
            <w:vAlign w:val="center"/>
          </w:tcPr>
          <w:p w14:paraId="62A0179E" w14:textId="7281036C" w:rsidR="00665B24" w:rsidRPr="002263B9" w:rsidRDefault="00402717" w:rsidP="00CA180C">
            <w:pPr>
              <w:autoSpaceDE w:val="0"/>
              <w:autoSpaceDN w:val="0"/>
              <w:adjustRightInd w:val="0"/>
              <w:jc w:val="center"/>
              <w:rPr>
                <w:lang w:eastAsia="en-US"/>
              </w:rPr>
            </w:pPr>
            <w:r w:rsidRPr="002263B9">
              <w:t xml:space="preserve">Задача. Содействие повышению уровня финансовой грамотности </w:t>
            </w:r>
            <w:r w:rsidR="004B432B" w:rsidRPr="002263B9">
              <w:rPr>
                <w:bCs/>
              </w:rPr>
              <w:t>и формированию финансовой культуры</w:t>
            </w:r>
            <w:r w:rsidR="004B432B" w:rsidRPr="002263B9">
              <w:t xml:space="preserve"> </w:t>
            </w:r>
            <w:r w:rsidRPr="002263B9">
              <w:t xml:space="preserve">населения в </w:t>
            </w:r>
            <w:r w:rsidRPr="002263B9">
              <w:rPr>
                <w:bCs/>
              </w:rPr>
              <w:t>муниципальном округе</w:t>
            </w:r>
          </w:p>
        </w:tc>
      </w:tr>
      <w:tr w:rsidR="00DB5135" w:rsidRPr="008A6F7F" w14:paraId="62E33597" w14:textId="77777777" w:rsidTr="00E427DC">
        <w:trPr>
          <w:jc w:val="center"/>
        </w:trPr>
        <w:tc>
          <w:tcPr>
            <w:tcW w:w="454" w:type="dxa"/>
          </w:tcPr>
          <w:p w14:paraId="39B9025A" w14:textId="0FE64CCB" w:rsidR="00C056B0" w:rsidRPr="002263B9" w:rsidRDefault="00AE4D16" w:rsidP="00C056B0">
            <w:pPr>
              <w:widowControl w:val="0"/>
              <w:autoSpaceDE w:val="0"/>
              <w:autoSpaceDN w:val="0"/>
              <w:jc w:val="center"/>
              <w:rPr>
                <w:rFonts w:eastAsiaTheme="minorEastAsia"/>
              </w:rPr>
            </w:pPr>
            <w:r w:rsidRPr="002263B9">
              <w:rPr>
                <w:rFonts w:eastAsiaTheme="minorEastAsia"/>
              </w:rPr>
              <w:t>3.1</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099C0287" w14:textId="223D86A9" w:rsidR="00C056B0" w:rsidRPr="002263B9" w:rsidRDefault="000C4388" w:rsidP="00C056B0">
            <w:pPr>
              <w:autoSpaceDE w:val="0"/>
              <w:autoSpaceDN w:val="0"/>
              <w:adjustRightInd w:val="0"/>
            </w:pPr>
            <w:r w:rsidRPr="002263B9">
              <w:t>Количество участников конкурса</w:t>
            </w:r>
            <w:r w:rsidR="00322C6F" w:rsidRPr="002263B9">
              <w:t>, за год</w:t>
            </w:r>
          </w:p>
        </w:tc>
        <w:tc>
          <w:tcPr>
            <w:tcW w:w="1181" w:type="dxa"/>
          </w:tcPr>
          <w:p w14:paraId="4119A1A0" w14:textId="4AFA962E" w:rsidR="00C056B0" w:rsidRPr="002263B9" w:rsidRDefault="00C056B0" w:rsidP="00C056B0">
            <w:pPr>
              <w:autoSpaceDE w:val="0"/>
              <w:autoSpaceDN w:val="0"/>
              <w:adjustRightInd w:val="0"/>
              <w:rPr>
                <w:lang w:eastAsia="en-US"/>
              </w:rPr>
            </w:pPr>
            <w:r w:rsidRPr="002263B9">
              <w:rPr>
                <w:rFonts w:eastAsiaTheme="minorEastAsia"/>
              </w:rPr>
              <w:t>возрастающий</w:t>
            </w:r>
          </w:p>
        </w:tc>
        <w:tc>
          <w:tcPr>
            <w:tcW w:w="1275" w:type="dxa"/>
          </w:tcPr>
          <w:p w14:paraId="0F5A53E4" w14:textId="0A604C97" w:rsidR="00C056B0" w:rsidRPr="002263B9" w:rsidRDefault="00C056B0" w:rsidP="00C056B0">
            <w:pPr>
              <w:autoSpaceDE w:val="0"/>
              <w:autoSpaceDN w:val="0"/>
              <w:adjustRightInd w:val="0"/>
              <w:jc w:val="center"/>
              <w:rPr>
                <w:lang w:eastAsia="en-US"/>
              </w:rPr>
            </w:pPr>
            <w:r w:rsidRPr="002263B9">
              <w:rPr>
                <w:rFonts w:eastAsiaTheme="minorEastAsia"/>
              </w:rPr>
              <w:t>единиц</w:t>
            </w:r>
          </w:p>
        </w:tc>
        <w:tc>
          <w:tcPr>
            <w:tcW w:w="837" w:type="dxa"/>
          </w:tcPr>
          <w:p w14:paraId="1751005D" w14:textId="668E9021" w:rsidR="00C056B0" w:rsidRPr="002263B9" w:rsidRDefault="000C4388" w:rsidP="00C056B0">
            <w:pPr>
              <w:autoSpaceDE w:val="0"/>
              <w:autoSpaceDN w:val="0"/>
              <w:adjustRightInd w:val="0"/>
              <w:jc w:val="center"/>
              <w:rPr>
                <w:lang w:eastAsia="en-US"/>
              </w:rPr>
            </w:pPr>
            <w:r w:rsidRPr="002263B9">
              <w:rPr>
                <w:rFonts w:eastAsiaTheme="minorEastAsia"/>
              </w:rPr>
              <w:t>65</w:t>
            </w:r>
          </w:p>
        </w:tc>
        <w:tc>
          <w:tcPr>
            <w:tcW w:w="723" w:type="dxa"/>
          </w:tcPr>
          <w:p w14:paraId="19879B8C" w14:textId="2527B52F" w:rsidR="00C056B0" w:rsidRPr="002263B9" w:rsidRDefault="00C056B0" w:rsidP="00C056B0">
            <w:pPr>
              <w:autoSpaceDE w:val="0"/>
              <w:autoSpaceDN w:val="0"/>
              <w:adjustRightInd w:val="0"/>
              <w:jc w:val="center"/>
              <w:rPr>
                <w:lang w:eastAsia="en-US"/>
              </w:rPr>
            </w:pPr>
            <w:r w:rsidRPr="002263B9">
              <w:rPr>
                <w:rFonts w:eastAsiaTheme="minorEastAsia"/>
              </w:rPr>
              <w:t>2024</w:t>
            </w:r>
          </w:p>
        </w:tc>
        <w:tc>
          <w:tcPr>
            <w:tcW w:w="803" w:type="dxa"/>
          </w:tcPr>
          <w:p w14:paraId="02670056" w14:textId="063C24F9" w:rsidR="00C056B0" w:rsidRPr="002263B9" w:rsidRDefault="008E42DB" w:rsidP="00C056B0">
            <w:pPr>
              <w:autoSpaceDE w:val="0"/>
              <w:autoSpaceDN w:val="0"/>
              <w:adjustRightInd w:val="0"/>
              <w:jc w:val="center"/>
              <w:rPr>
                <w:lang w:eastAsia="en-US"/>
              </w:rPr>
            </w:pPr>
            <w:r w:rsidRPr="002263B9">
              <w:rPr>
                <w:rFonts w:eastAsiaTheme="minorEastAsia"/>
              </w:rPr>
              <w:t>1</w:t>
            </w:r>
            <w:r w:rsidR="000C4388" w:rsidRPr="002263B9">
              <w:rPr>
                <w:rFonts w:eastAsiaTheme="minorEastAsia"/>
              </w:rPr>
              <w:t>10</w:t>
            </w:r>
          </w:p>
        </w:tc>
        <w:tc>
          <w:tcPr>
            <w:tcW w:w="851" w:type="dxa"/>
          </w:tcPr>
          <w:p w14:paraId="448498BE" w14:textId="4C6315E9" w:rsidR="00C056B0" w:rsidRPr="002263B9" w:rsidRDefault="008E42DB" w:rsidP="00C056B0">
            <w:pPr>
              <w:autoSpaceDE w:val="0"/>
              <w:autoSpaceDN w:val="0"/>
              <w:adjustRightInd w:val="0"/>
              <w:jc w:val="center"/>
              <w:rPr>
                <w:lang w:eastAsia="en-US"/>
              </w:rPr>
            </w:pPr>
            <w:r w:rsidRPr="002263B9">
              <w:rPr>
                <w:rFonts w:eastAsiaTheme="minorEastAsia"/>
              </w:rPr>
              <w:t>1</w:t>
            </w:r>
            <w:r w:rsidR="000C4388" w:rsidRPr="002263B9">
              <w:rPr>
                <w:rFonts w:eastAsiaTheme="minorEastAsia"/>
              </w:rPr>
              <w:t>20</w:t>
            </w:r>
          </w:p>
        </w:tc>
        <w:tc>
          <w:tcPr>
            <w:tcW w:w="850" w:type="dxa"/>
          </w:tcPr>
          <w:p w14:paraId="2DE47F07" w14:textId="104C60FE" w:rsidR="00C056B0" w:rsidRPr="002263B9" w:rsidRDefault="0095406D" w:rsidP="00C056B0">
            <w:pPr>
              <w:autoSpaceDE w:val="0"/>
              <w:autoSpaceDN w:val="0"/>
              <w:adjustRightInd w:val="0"/>
              <w:jc w:val="center"/>
              <w:rPr>
                <w:lang w:eastAsia="en-US"/>
              </w:rPr>
            </w:pPr>
            <w:r w:rsidRPr="002263B9">
              <w:rPr>
                <w:rFonts w:eastAsiaTheme="minorEastAsia"/>
              </w:rPr>
              <w:t>1</w:t>
            </w:r>
            <w:r w:rsidR="000C4388" w:rsidRPr="002263B9">
              <w:rPr>
                <w:rFonts w:eastAsiaTheme="minorEastAsia"/>
              </w:rPr>
              <w:t>30</w:t>
            </w:r>
          </w:p>
        </w:tc>
        <w:tc>
          <w:tcPr>
            <w:tcW w:w="898" w:type="dxa"/>
          </w:tcPr>
          <w:p w14:paraId="31E9FD65" w14:textId="5D319F7A" w:rsidR="00C056B0" w:rsidRPr="002263B9" w:rsidRDefault="0095406D" w:rsidP="00C056B0">
            <w:pPr>
              <w:autoSpaceDE w:val="0"/>
              <w:autoSpaceDN w:val="0"/>
              <w:adjustRightInd w:val="0"/>
              <w:jc w:val="center"/>
              <w:rPr>
                <w:lang w:eastAsia="en-US"/>
              </w:rPr>
            </w:pPr>
            <w:r w:rsidRPr="002263B9">
              <w:rPr>
                <w:lang w:eastAsia="en-US"/>
              </w:rPr>
              <w:t>1</w:t>
            </w:r>
            <w:r w:rsidR="000C4388" w:rsidRPr="002263B9">
              <w:rPr>
                <w:lang w:eastAsia="en-US"/>
              </w:rPr>
              <w:t>40</w:t>
            </w:r>
          </w:p>
        </w:tc>
        <w:tc>
          <w:tcPr>
            <w:tcW w:w="992" w:type="dxa"/>
          </w:tcPr>
          <w:p w14:paraId="78AADAF6" w14:textId="53BFF5CB" w:rsidR="00C056B0" w:rsidRPr="002263B9" w:rsidRDefault="0095406D" w:rsidP="00C056B0">
            <w:pPr>
              <w:autoSpaceDE w:val="0"/>
              <w:autoSpaceDN w:val="0"/>
              <w:adjustRightInd w:val="0"/>
              <w:jc w:val="center"/>
              <w:rPr>
                <w:lang w:eastAsia="en-US"/>
              </w:rPr>
            </w:pPr>
            <w:r w:rsidRPr="002263B9">
              <w:rPr>
                <w:lang w:eastAsia="en-US"/>
              </w:rPr>
              <w:t>1</w:t>
            </w:r>
            <w:r w:rsidR="000C4388" w:rsidRPr="002263B9">
              <w:rPr>
                <w:lang w:eastAsia="en-US"/>
              </w:rPr>
              <w:t>50</w:t>
            </w:r>
          </w:p>
        </w:tc>
        <w:tc>
          <w:tcPr>
            <w:tcW w:w="804" w:type="dxa"/>
          </w:tcPr>
          <w:p w14:paraId="4D9F1650" w14:textId="06454ADC" w:rsidR="00C056B0" w:rsidRPr="002263B9" w:rsidRDefault="0095406D" w:rsidP="00C056B0">
            <w:pPr>
              <w:autoSpaceDE w:val="0"/>
              <w:autoSpaceDN w:val="0"/>
              <w:adjustRightInd w:val="0"/>
              <w:jc w:val="center"/>
              <w:rPr>
                <w:lang w:eastAsia="en-US"/>
              </w:rPr>
            </w:pPr>
            <w:r w:rsidRPr="002263B9">
              <w:rPr>
                <w:lang w:eastAsia="en-US"/>
              </w:rPr>
              <w:t>1</w:t>
            </w:r>
            <w:r w:rsidR="000C4388" w:rsidRPr="002263B9">
              <w:rPr>
                <w:lang w:eastAsia="en-US"/>
              </w:rPr>
              <w:t>60</w:t>
            </w:r>
          </w:p>
        </w:tc>
        <w:tc>
          <w:tcPr>
            <w:tcW w:w="1842" w:type="dxa"/>
          </w:tcPr>
          <w:p w14:paraId="6B27DA25" w14:textId="39E708B3" w:rsidR="00C056B0" w:rsidRPr="002263B9" w:rsidRDefault="00C056B0" w:rsidP="00C056B0">
            <w:pPr>
              <w:autoSpaceDE w:val="0"/>
              <w:autoSpaceDN w:val="0"/>
              <w:adjustRightInd w:val="0"/>
            </w:pPr>
            <w:r w:rsidRPr="002263B9">
              <w:rPr>
                <w:rFonts w:eastAsiaTheme="minorEastAsia"/>
              </w:rPr>
              <w:t>Финансовое управление</w:t>
            </w:r>
          </w:p>
        </w:tc>
        <w:tc>
          <w:tcPr>
            <w:tcW w:w="1276" w:type="dxa"/>
          </w:tcPr>
          <w:p w14:paraId="72E8AA89" w14:textId="60915026" w:rsidR="00C056B0" w:rsidRPr="008A6F7F" w:rsidRDefault="00C056B0" w:rsidP="00C056B0">
            <w:pPr>
              <w:autoSpaceDE w:val="0"/>
              <w:autoSpaceDN w:val="0"/>
              <w:adjustRightInd w:val="0"/>
              <w:rPr>
                <w:lang w:eastAsia="en-US"/>
              </w:rPr>
            </w:pPr>
            <w:r w:rsidRPr="008A6F7F">
              <w:rPr>
                <w:rFonts w:eastAsiaTheme="minorEastAsia"/>
              </w:rPr>
              <w:t>Бумажный носитель</w:t>
            </w:r>
          </w:p>
        </w:tc>
      </w:tr>
      <w:tr w:rsidR="00CA180C" w:rsidRPr="008A6F7F" w14:paraId="668A2601" w14:textId="77777777" w:rsidTr="00E427DC">
        <w:trPr>
          <w:jc w:val="center"/>
        </w:trPr>
        <w:tc>
          <w:tcPr>
            <w:tcW w:w="454" w:type="dxa"/>
          </w:tcPr>
          <w:p w14:paraId="144D88F1" w14:textId="5CE0F085" w:rsidR="009D5FE8" w:rsidRPr="008A6F7F" w:rsidRDefault="009D5FE8" w:rsidP="009D5FE8">
            <w:pPr>
              <w:widowControl w:val="0"/>
              <w:autoSpaceDE w:val="0"/>
              <w:autoSpaceDN w:val="0"/>
              <w:jc w:val="center"/>
              <w:rPr>
                <w:rFonts w:eastAsiaTheme="minorEastAsia"/>
              </w:rPr>
            </w:pPr>
            <w:r w:rsidRPr="008A6F7F">
              <w:rPr>
                <w:rFonts w:eastAsiaTheme="minorEastAsia"/>
              </w:rPr>
              <w:t>3.2</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7D8B3042" w14:textId="6DFE59C5" w:rsidR="009D5FE8" w:rsidRPr="00B06CE1" w:rsidRDefault="00E427DC" w:rsidP="009D5FE8">
            <w:pPr>
              <w:autoSpaceDE w:val="0"/>
              <w:autoSpaceDN w:val="0"/>
              <w:adjustRightInd w:val="0"/>
            </w:pPr>
            <w:r w:rsidRPr="00B06CE1">
              <w:t>Охват населения, повысившего уровень финансовой грамотности, за год</w:t>
            </w:r>
          </w:p>
        </w:tc>
        <w:tc>
          <w:tcPr>
            <w:tcW w:w="1181" w:type="dxa"/>
          </w:tcPr>
          <w:p w14:paraId="5FC74258" w14:textId="19A9E11C" w:rsidR="009D5FE8" w:rsidRPr="00B06CE1" w:rsidRDefault="009D5FE8" w:rsidP="009D5FE8">
            <w:pPr>
              <w:autoSpaceDE w:val="0"/>
              <w:autoSpaceDN w:val="0"/>
              <w:adjustRightInd w:val="0"/>
              <w:rPr>
                <w:rFonts w:eastAsiaTheme="minorEastAsia"/>
              </w:rPr>
            </w:pPr>
            <w:r w:rsidRPr="00B06CE1">
              <w:rPr>
                <w:rFonts w:eastAsiaTheme="minorEastAsia"/>
              </w:rPr>
              <w:t>возрастающий</w:t>
            </w:r>
          </w:p>
        </w:tc>
        <w:tc>
          <w:tcPr>
            <w:tcW w:w="1275" w:type="dxa"/>
          </w:tcPr>
          <w:p w14:paraId="7A49193C" w14:textId="438E0439" w:rsidR="009D5FE8" w:rsidRPr="00B06CE1" w:rsidRDefault="00E427DC" w:rsidP="009D5FE8">
            <w:pPr>
              <w:autoSpaceDE w:val="0"/>
              <w:autoSpaceDN w:val="0"/>
              <w:adjustRightInd w:val="0"/>
              <w:jc w:val="center"/>
              <w:rPr>
                <w:rFonts w:eastAsiaTheme="minorEastAsia"/>
              </w:rPr>
            </w:pPr>
            <w:r w:rsidRPr="00B06CE1">
              <w:rPr>
                <w:rFonts w:eastAsiaTheme="minorEastAsia"/>
              </w:rPr>
              <w:t>единиц</w:t>
            </w:r>
          </w:p>
        </w:tc>
        <w:tc>
          <w:tcPr>
            <w:tcW w:w="837" w:type="dxa"/>
          </w:tcPr>
          <w:p w14:paraId="615A08E2" w14:textId="59B15852" w:rsidR="009D5FE8" w:rsidRPr="00B06CE1" w:rsidRDefault="00E427DC" w:rsidP="00E427DC">
            <w:pPr>
              <w:autoSpaceDE w:val="0"/>
              <w:autoSpaceDN w:val="0"/>
              <w:adjustRightInd w:val="0"/>
              <w:jc w:val="center"/>
              <w:rPr>
                <w:rFonts w:eastAsiaTheme="minorEastAsia"/>
              </w:rPr>
            </w:pPr>
            <w:r w:rsidRPr="00B06CE1">
              <w:rPr>
                <w:rFonts w:eastAsiaTheme="minorEastAsia"/>
              </w:rPr>
              <w:t>19</w:t>
            </w:r>
            <w:r w:rsidR="00190662" w:rsidRPr="00B06CE1">
              <w:rPr>
                <w:rFonts w:eastAsiaTheme="minorEastAsia"/>
              </w:rPr>
              <w:t xml:space="preserve"> </w:t>
            </w:r>
            <w:r w:rsidRPr="00B06CE1">
              <w:rPr>
                <w:rFonts w:eastAsiaTheme="minorEastAsia"/>
              </w:rPr>
              <w:t>436</w:t>
            </w:r>
          </w:p>
        </w:tc>
        <w:tc>
          <w:tcPr>
            <w:tcW w:w="723" w:type="dxa"/>
          </w:tcPr>
          <w:p w14:paraId="5613AA21" w14:textId="44E80C73" w:rsidR="009D5FE8" w:rsidRPr="00B06CE1" w:rsidRDefault="009D5FE8" w:rsidP="009D5FE8">
            <w:pPr>
              <w:autoSpaceDE w:val="0"/>
              <w:autoSpaceDN w:val="0"/>
              <w:adjustRightInd w:val="0"/>
              <w:jc w:val="center"/>
              <w:rPr>
                <w:rFonts w:eastAsiaTheme="minorEastAsia"/>
              </w:rPr>
            </w:pPr>
            <w:r w:rsidRPr="00B06CE1">
              <w:rPr>
                <w:rFonts w:eastAsiaTheme="minorEastAsia"/>
              </w:rPr>
              <w:t>2024</w:t>
            </w:r>
          </w:p>
        </w:tc>
        <w:tc>
          <w:tcPr>
            <w:tcW w:w="803" w:type="dxa"/>
          </w:tcPr>
          <w:p w14:paraId="4B72A0A2" w14:textId="61CB921D" w:rsidR="009D5FE8" w:rsidRPr="00B06CE1" w:rsidRDefault="00190662" w:rsidP="009D5FE8">
            <w:pPr>
              <w:autoSpaceDE w:val="0"/>
              <w:autoSpaceDN w:val="0"/>
              <w:adjustRightInd w:val="0"/>
              <w:jc w:val="center"/>
              <w:rPr>
                <w:rFonts w:eastAsiaTheme="minorEastAsia"/>
              </w:rPr>
            </w:pPr>
            <w:r w:rsidRPr="00B06CE1">
              <w:rPr>
                <w:rFonts w:eastAsiaTheme="minorEastAsia"/>
              </w:rPr>
              <w:t>19 450</w:t>
            </w:r>
          </w:p>
        </w:tc>
        <w:tc>
          <w:tcPr>
            <w:tcW w:w="851" w:type="dxa"/>
          </w:tcPr>
          <w:p w14:paraId="07894F3B" w14:textId="33C81D78" w:rsidR="009D5FE8" w:rsidRPr="00B06CE1" w:rsidRDefault="00190662" w:rsidP="00043EAB">
            <w:pPr>
              <w:autoSpaceDE w:val="0"/>
              <w:autoSpaceDN w:val="0"/>
              <w:adjustRightInd w:val="0"/>
              <w:jc w:val="center"/>
              <w:rPr>
                <w:rFonts w:eastAsiaTheme="minorEastAsia"/>
              </w:rPr>
            </w:pPr>
            <w:r w:rsidRPr="00B06CE1">
              <w:rPr>
                <w:rFonts w:eastAsiaTheme="minorEastAsia"/>
              </w:rPr>
              <w:t>19 470</w:t>
            </w:r>
          </w:p>
        </w:tc>
        <w:tc>
          <w:tcPr>
            <w:tcW w:w="850" w:type="dxa"/>
          </w:tcPr>
          <w:p w14:paraId="39B13EE2" w14:textId="0DAB05B6" w:rsidR="009D5FE8" w:rsidRPr="00B06CE1" w:rsidRDefault="00190662" w:rsidP="00FB4278">
            <w:pPr>
              <w:autoSpaceDE w:val="0"/>
              <w:autoSpaceDN w:val="0"/>
              <w:adjustRightInd w:val="0"/>
              <w:jc w:val="center"/>
              <w:rPr>
                <w:rFonts w:eastAsiaTheme="minorEastAsia"/>
              </w:rPr>
            </w:pPr>
            <w:r w:rsidRPr="00B06CE1">
              <w:rPr>
                <w:rFonts w:eastAsiaTheme="minorEastAsia"/>
              </w:rPr>
              <w:t>19 490</w:t>
            </w:r>
          </w:p>
        </w:tc>
        <w:tc>
          <w:tcPr>
            <w:tcW w:w="898" w:type="dxa"/>
          </w:tcPr>
          <w:p w14:paraId="5FC643A2" w14:textId="224BE73C" w:rsidR="009D5FE8" w:rsidRPr="00B06CE1" w:rsidRDefault="00190662" w:rsidP="00FB4278">
            <w:pPr>
              <w:autoSpaceDE w:val="0"/>
              <w:autoSpaceDN w:val="0"/>
              <w:adjustRightInd w:val="0"/>
              <w:jc w:val="center"/>
              <w:rPr>
                <w:lang w:eastAsia="en-US"/>
              </w:rPr>
            </w:pPr>
            <w:r w:rsidRPr="00B06CE1">
              <w:rPr>
                <w:lang w:eastAsia="en-US"/>
              </w:rPr>
              <w:t>19 510</w:t>
            </w:r>
          </w:p>
        </w:tc>
        <w:tc>
          <w:tcPr>
            <w:tcW w:w="992" w:type="dxa"/>
          </w:tcPr>
          <w:p w14:paraId="541D8E65" w14:textId="7E334F21" w:rsidR="009D5FE8" w:rsidRPr="00B06CE1" w:rsidRDefault="00190662" w:rsidP="00FB4278">
            <w:pPr>
              <w:autoSpaceDE w:val="0"/>
              <w:autoSpaceDN w:val="0"/>
              <w:adjustRightInd w:val="0"/>
              <w:jc w:val="center"/>
              <w:rPr>
                <w:lang w:eastAsia="en-US"/>
              </w:rPr>
            </w:pPr>
            <w:r w:rsidRPr="00B06CE1">
              <w:rPr>
                <w:lang w:eastAsia="en-US"/>
              </w:rPr>
              <w:t>19 530</w:t>
            </w:r>
          </w:p>
        </w:tc>
        <w:tc>
          <w:tcPr>
            <w:tcW w:w="804" w:type="dxa"/>
          </w:tcPr>
          <w:p w14:paraId="0CEC8BCA" w14:textId="000D7DFD" w:rsidR="009D5FE8" w:rsidRPr="00B06CE1" w:rsidRDefault="00190662" w:rsidP="00FB4278">
            <w:pPr>
              <w:autoSpaceDE w:val="0"/>
              <w:autoSpaceDN w:val="0"/>
              <w:adjustRightInd w:val="0"/>
              <w:jc w:val="center"/>
              <w:rPr>
                <w:lang w:eastAsia="en-US"/>
              </w:rPr>
            </w:pPr>
            <w:r w:rsidRPr="00B06CE1">
              <w:rPr>
                <w:lang w:eastAsia="en-US"/>
              </w:rPr>
              <w:t>19 550</w:t>
            </w:r>
          </w:p>
        </w:tc>
        <w:tc>
          <w:tcPr>
            <w:tcW w:w="1842" w:type="dxa"/>
          </w:tcPr>
          <w:p w14:paraId="69BB88B7" w14:textId="7F3AB23C" w:rsidR="009D5FE8" w:rsidRPr="00B06CE1" w:rsidRDefault="009D5FE8" w:rsidP="009D5FE8">
            <w:pPr>
              <w:autoSpaceDE w:val="0"/>
              <w:autoSpaceDN w:val="0"/>
              <w:adjustRightInd w:val="0"/>
              <w:rPr>
                <w:rFonts w:eastAsiaTheme="minorEastAsia"/>
              </w:rPr>
            </w:pPr>
            <w:r w:rsidRPr="00B06CE1">
              <w:rPr>
                <w:rFonts w:eastAsiaTheme="minorEastAsia"/>
              </w:rPr>
              <w:t>Финансовое управление</w:t>
            </w:r>
          </w:p>
        </w:tc>
        <w:tc>
          <w:tcPr>
            <w:tcW w:w="1276" w:type="dxa"/>
          </w:tcPr>
          <w:p w14:paraId="5A78C77E" w14:textId="09D4A53B" w:rsidR="009D5FE8" w:rsidRPr="00B06CE1" w:rsidRDefault="009D5FE8" w:rsidP="009D5FE8">
            <w:pPr>
              <w:autoSpaceDE w:val="0"/>
              <w:autoSpaceDN w:val="0"/>
              <w:adjustRightInd w:val="0"/>
              <w:rPr>
                <w:rFonts w:eastAsiaTheme="minorEastAsia"/>
              </w:rPr>
            </w:pPr>
            <w:r w:rsidRPr="00B06CE1">
              <w:rPr>
                <w:rFonts w:eastAsiaTheme="minorEastAsia"/>
              </w:rPr>
              <w:t>Бумажный носитель</w:t>
            </w:r>
          </w:p>
        </w:tc>
      </w:tr>
    </w:tbl>
    <w:p w14:paraId="2FE38F5F" w14:textId="77777777" w:rsidR="005F2EF0" w:rsidRPr="008A6F7F" w:rsidRDefault="005F2EF0" w:rsidP="00E97984">
      <w:pPr>
        <w:widowControl w:val="0"/>
        <w:autoSpaceDE w:val="0"/>
        <w:autoSpaceDN w:val="0"/>
        <w:jc w:val="center"/>
        <w:rPr>
          <w:rFonts w:eastAsiaTheme="minorEastAsia"/>
        </w:rPr>
      </w:pPr>
    </w:p>
    <w:p w14:paraId="48000A53" w14:textId="77777777" w:rsidR="005F2EF0" w:rsidRPr="008A6F7F" w:rsidRDefault="005F2EF0" w:rsidP="00DD729A">
      <w:pPr>
        <w:widowControl w:val="0"/>
        <w:autoSpaceDE w:val="0"/>
        <w:autoSpaceDN w:val="0"/>
        <w:rPr>
          <w:rFonts w:eastAsiaTheme="minorEastAsia"/>
        </w:rPr>
      </w:pPr>
      <w:r w:rsidRPr="008A6F7F">
        <w:rPr>
          <w:rFonts w:eastAsiaTheme="minorEastAsia"/>
        </w:rPr>
        <w:t>Методика расчета целевого показателя</w:t>
      </w:r>
    </w:p>
    <w:tbl>
      <w:tblPr>
        <w:tblW w:w="14743" w:type="dxa"/>
        <w:jc w:val="center"/>
        <w:tblCellMar>
          <w:left w:w="0" w:type="dxa"/>
          <w:right w:w="0" w:type="dxa"/>
        </w:tblCellMar>
        <w:tblLook w:val="04A0" w:firstRow="1" w:lastRow="0" w:firstColumn="1" w:lastColumn="0" w:noHBand="0" w:noVBand="1"/>
      </w:tblPr>
      <w:tblGrid>
        <w:gridCol w:w="622"/>
        <w:gridCol w:w="4482"/>
        <w:gridCol w:w="5386"/>
        <w:gridCol w:w="4253"/>
      </w:tblGrid>
      <w:tr w:rsidR="00DB5135" w:rsidRPr="008A6F7F" w14:paraId="6EA01B1B" w14:textId="77777777" w:rsidTr="00FF1C71">
        <w:trPr>
          <w:trHeight w:val="15"/>
          <w:jc w:val="center"/>
        </w:trPr>
        <w:tc>
          <w:tcPr>
            <w:tcW w:w="622" w:type="dxa"/>
            <w:tcBorders>
              <w:top w:val="nil"/>
              <w:left w:val="nil"/>
              <w:bottom w:val="nil"/>
              <w:right w:val="nil"/>
            </w:tcBorders>
            <w:shd w:val="clear" w:color="auto" w:fill="auto"/>
            <w:hideMark/>
          </w:tcPr>
          <w:p w14:paraId="4498F1B0" w14:textId="77777777" w:rsidR="005F2EF0" w:rsidRPr="008A6F7F" w:rsidRDefault="005F2EF0" w:rsidP="00B662B4">
            <w:pPr>
              <w:rPr>
                <w:rFonts w:eastAsiaTheme="minorEastAsia"/>
              </w:rPr>
            </w:pPr>
          </w:p>
        </w:tc>
        <w:tc>
          <w:tcPr>
            <w:tcW w:w="4482" w:type="dxa"/>
            <w:tcBorders>
              <w:top w:val="nil"/>
              <w:left w:val="nil"/>
              <w:bottom w:val="nil"/>
              <w:right w:val="nil"/>
            </w:tcBorders>
            <w:shd w:val="clear" w:color="auto" w:fill="auto"/>
            <w:hideMark/>
          </w:tcPr>
          <w:p w14:paraId="3A7CB71E" w14:textId="77777777" w:rsidR="005F2EF0" w:rsidRPr="008A6F7F" w:rsidRDefault="005F2EF0" w:rsidP="00B662B4">
            <w:pPr>
              <w:rPr>
                <w:rFonts w:eastAsiaTheme="minorEastAsia"/>
              </w:rPr>
            </w:pPr>
          </w:p>
        </w:tc>
        <w:tc>
          <w:tcPr>
            <w:tcW w:w="5386" w:type="dxa"/>
            <w:tcBorders>
              <w:top w:val="nil"/>
              <w:left w:val="nil"/>
              <w:bottom w:val="nil"/>
              <w:right w:val="nil"/>
            </w:tcBorders>
            <w:shd w:val="clear" w:color="auto" w:fill="auto"/>
            <w:hideMark/>
          </w:tcPr>
          <w:p w14:paraId="5D89CCFE" w14:textId="77777777" w:rsidR="005F2EF0" w:rsidRPr="008A6F7F" w:rsidRDefault="005F2EF0" w:rsidP="00B662B4">
            <w:pPr>
              <w:rPr>
                <w:rFonts w:eastAsiaTheme="minorEastAsia"/>
              </w:rPr>
            </w:pPr>
          </w:p>
        </w:tc>
        <w:tc>
          <w:tcPr>
            <w:tcW w:w="4253" w:type="dxa"/>
            <w:tcBorders>
              <w:top w:val="nil"/>
              <w:left w:val="nil"/>
              <w:bottom w:val="nil"/>
              <w:right w:val="nil"/>
            </w:tcBorders>
            <w:shd w:val="clear" w:color="auto" w:fill="auto"/>
            <w:hideMark/>
          </w:tcPr>
          <w:p w14:paraId="0A8A16FA" w14:textId="77777777" w:rsidR="005F2EF0" w:rsidRPr="008A6F7F" w:rsidRDefault="005F2EF0" w:rsidP="00B662B4">
            <w:pPr>
              <w:rPr>
                <w:rFonts w:eastAsiaTheme="minorEastAsia"/>
              </w:rPr>
            </w:pPr>
          </w:p>
        </w:tc>
      </w:tr>
      <w:tr w:rsidR="00DB5135" w:rsidRPr="008A6F7F" w14:paraId="552BB43C" w14:textId="77777777" w:rsidTr="00FF1C71">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3CD40C" w14:textId="77777777" w:rsidR="005F2EF0" w:rsidRPr="008A6F7F" w:rsidRDefault="005F2EF0" w:rsidP="00B662B4">
            <w:pPr>
              <w:jc w:val="center"/>
              <w:textAlignment w:val="baseline"/>
              <w:rPr>
                <w:rFonts w:eastAsiaTheme="minorEastAsia"/>
              </w:rPr>
            </w:pPr>
            <w:r w:rsidRPr="008A6F7F">
              <w:rPr>
                <w:rFonts w:eastAsiaTheme="minorEastAsia"/>
              </w:rPr>
              <w:t>N 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9F7FF1" w14:textId="77777777" w:rsidR="005F2EF0" w:rsidRPr="008A6F7F" w:rsidRDefault="005F2EF0" w:rsidP="00B662B4">
            <w:pPr>
              <w:jc w:val="center"/>
              <w:textAlignment w:val="baseline"/>
              <w:rPr>
                <w:rFonts w:eastAsiaTheme="minorEastAsia"/>
              </w:rPr>
            </w:pPr>
            <w:r w:rsidRPr="008A6F7F">
              <w:t>Алгоритм формирования (формула расчета)</w:t>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FC0124" w14:textId="77777777" w:rsidR="005F2EF0" w:rsidRPr="008A6F7F" w:rsidRDefault="005F2EF0" w:rsidP="00B662B4">
            <w:pPr>
              <w:jc w:val="center"/>
              <w:textAlignment w:val="baseline"/>
              <w:rPr>
                <w:rFonts w:eastAsiaTheme="minorEastAsia"/>
              </w:rPr>
            </w:pPr>
            <w:r w:rsidRPr="008A6F7F">
              <w:rPr>
                <w:rFonts w:eastAsiaTheme="minorEastAsia"/>
              </w:rPr>
              <w:t>Показатели для расчета</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C48B94" w14:textId="77777777" w:rsidR="005F2EF0" w:rsidRPr="008A6F7F" w:rsidRDefault="005F2EF0" w:rsidP="00B662B4">
            <w:pPr>
              <w:jc w:val="center"/>
              <w:textAlignment w:val="baseline"/>
              <w:rPr>
                <w:rFonts w:eastAsiaTheme="minorEastAsia"/>
              </w:rPr>
            </w:pPr>
            <w:r w:rsidRPr="008A6F7F">
              <w:rPr>
                <w:rFonts w:eastAsiaTheme="minorEastAsia"/>
              </w:rPr>
              <w:t>Источники информации</w:t>
            </w:r>
          </w:p>
        </w:tc>
      </w:tr>
      <w:tr w:rsidR="00DB5135" w:rsidRPr="008A6F7F" w14:paraId="0F7BC01E" w14:textId="77777777" w:rsidTr="00796013">
        <w:trPr>
          <w:jc w:val="center"/>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8AE4B3A" w14:textId="77777777" w:rsidR="005F2EF0" w:rsidRPr="008A6F7F" w:rsidRDefault="005F2EF0" w:rsidP="00B662B4">
            <w:pPr>
              <w:jc w:val="center"/>
              <w:textAlignment w:val="baseline"/>
              <w:rPr>
                <w:rFonts w:eastAsiaTheme="minorEastAsia"/>
              </w:rPr>
            </w:pPr>
            <w:r w:rsidRPr="008A6F7F">
              <w:rPr>
                <w:rFonts w:eastAsiaTheme="minorEastAsia"/>
              </w:rPr>
              <w:t>1.</w:t>
            </w:r>
          </w:p>
        </w:tc>
        <w:tc>
          <w:tcPr>
            <w:tcW w:w="141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8892FD" w14:textId="40B4912A" w:rsidR="005F2EF0" w:rsidRPr="008A6F7F" w:rsidRDefault="00796013" w:rsidP="00520467">
            <w:pPr>
              <w:textAlignment w:val="baseline"/>
              <w:rPr>
                <w:rFonts w:eastAsiaTheme="minorEastAsia"/>
              </w:rPr>
            </w:pPr>
            <w:r w:rsidRPr="008A6F7F">
              <w:rPr>
                <w:rFonts w:eastAsiaTheme="minorEastAsia"/>
              </w:rPr>
              <w:t>Среднее значение итоговой оценки качества финансового менеджмента главных администраторов бюджетных средств</w:t>
            </w:r>
          </w:p>
        </w:tc>
      </w:tr>
      <w:tr w:rsidR="00DB5135" w:rsidRPr="008A6F7F" w14:paraId="185BFAF4" w14:textId="77777777" w:rsidTr="00FF1C71">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583E3" w14:textId="77777777" w:rsidR="005F2EF0" w:rsidRPr="008A6F7F" w:rsidRDefault="005F2EF0"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14:paraId="16715E27" w14:textId="608BA67A" w:rsidR="005F2EF0" w:rsidRPr="008A6F7F" w:rsidRDefault="006D7CBE" w:rsidP="00B662B4">
            <w:pPr>
              <w:rPr>
                <w:rFonts w:eastAsiaTheme="minorEastAsia"/>
              </w:rPr>
            </w:pPr>
            <w:r w:rsidRPr="008A6F7F">
              <w:t xml:space="preserve">Показатель формируется на основе данных мониторинга качества финансового менеджмента </w:t>
            </w:r>
            <w:r w:rsidRPr="008A6F7F">
              <w:rPr>
                <w:rFonts w:eastAsiaTheme="minorEastAsia"/>
              </w:rPr>
              <w:t>главных администраторов бюджетных средств</w:t>
            </w:r>
          </w:p>
        </w:tc>
        <w:tc>
          <w:tcPr>
            <w:tcW w:w="5386" w:type="dxa"/>
            <w:tcBorders>
              <w:top w:val="single" w:sz="6" w:space="0" w:color="000000"/>
              <w:left w:val="single" w:sz="6" w:space="0" w:color="000000"/>
              <w:bottom w:val="single" w:sz="4" w:space="0" w:color="auto"/>
              <w:right w:val="single" w:sz="4" w:space="0" w:color="auto"/>
            </w:tcBorders>
            <w:shd w:val="clear" w:color="auto" w:fill="auto"/>
          </w:tcPr>
          <w:p w14:paraId="4636A778" w14:textId="1B12B5BE" w:rsidR="005F2EF0" w:rsidRPr="002263B9" w:rsidRDefault="006D7CBE" w:rsidP="006D7CBE">
            <w:pPr>
              <w:jc w:val="center"/>
            </w:pPr>
            <w:r w:rsidRPr="002263B9">
              <w:t>-</w:t>
            </w:r>
          </w:p>
        </w:tc>
        <w:tc>
          <w:tcPr>
            <w:tcW w:w="4253" w:type="dxa"/>
            <w:tcBorders>
              <w:top w:val="single" w:sz="6" w:space="0" w:color="000000"/>
              <w:left w:val="single" w:sz="4" w:space="0" w:color="auto"/>
              <w:bottom w:val="single" w:sz="4" w:space="0" w:color="auto"/>
              <w:right w:val="single" w:sz="6" w:space="0" w:color="000000"/>
            </w:tcBorders>
            <w:shd w:val="clear" w:color="auto" w:fill="auto"/>
          </w:tcPr>
          <w:p w14:paraId="3F862591" w14:textId="3CEC1401" w:rsidR="005F2EF0" w:rsidRPr="002263B9" w:rsidRDefault="007F4E65" w:rsidP="00EB0C37">
            <w:pPr>
              <w:rPr>
                <w:rFonts w:eastAsiaTheme="minorEastAsia"/>
              </w:rPr>
            </w:pPr>
            <w:r w:rsidRPr="008A6F7F">
              <w:t>Официальные данные, предоставляемые Финансовым управлением</w:t>
            </w:r>
          </w:p>
        </w:tc>
      </w:tr>
      <w:tr w:rsidR="00DB5135" w:rsidRPr="008A6F7F" w14:paraId="1F0C4A97" w14:textId="77777777" w:rsidTr="00DD729A">
        <w:trPr>
          <w:jc w:val="center"/>
        </w:trPr>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1BB71CDD" w14:textId="77777777" w:rsidR="005F2EF0" w:rsidRPr="008A6F7F" w:rsidRDefault="005F2EF0" w:rsidP="00B662B4">
            <w:pPr>
              <w:jc w:val="center"/>
              <w:textAlignment w:val="baseline"/>
              <w:rPr>
                <w:rFonts w:eastAsiaTheme="minorEastAsia"/>
              </w:rPr>
            </w:pPr>
            <w:r w:rsidRPr="008A6F7F">
              <w:rPr>
                <w:rFonts w:eastAsiaTheme="minorEastAsia"/>
              </w:rPr>
              <w:t>2.</w:t>
            </w:r>
          </w:p>
        </w:tc>
        <w:tc>
          <w:tcPr>
            <w:tcW w:w="14121"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ADB02EE" w14:textId="58C3675F" w:rsidR="005F2EF0" w:rsidRPr="008A6F7F" w:rsidRDefault="00616724" w:rsidP="00334D56">
            <w:pPr>
              <w:widowControl w:val="0"/>
              <w:autoSpaceDE w:val="0"/>
              <w:autoSpaceDN w:val="0"/>
              <w:rPr>
                <w:rFonts w:eastAsiaTheme="minorEastAsia"/>
              </w:rPr>
            </w:pPr>
            <w:r w:rsidRPr="008A6F7F">
              <w:rPr>
                <w:lang w:eastAsia="en-US"/>
              </w:rPr>
              <w:t xml:space="preserve">Количество </w:t>
            </w:r>
            <w:r w:rsidR="00334D56" w:rsidRPr="008A6F7F">
              <w:rPr>
                <w:lang w:eastAsia="en-US"/>
              </w:rPr>
              <w:t>материалов, размещаемых в</w:t>
            </w:r>
            <w:r w:rsidRPr="008A6F7F">
              <w:rPr>
                <w:lang w:eastAsia="en-US"/>
              </w:rPr>
              <w:t xml:space="preserve"> раздел</w:t>
            </w:r>
            <w:r w:rsidR="00334D56" w:rsidRPr="008A6F7F">
              <w:rPr>
                <w:lang w:eastAsia="en-US"/>
              </w:rPr>
              <w:t>ах</w:t>
            </w:r>
            <w:r w:rsidRPr="008A6F7F">
              <w:rPr>
                <w:lang w:eastAsia="en-US"/>
              </w:rPr>
              <w:t xml:space="preserve"> "Муниципальные финансы" и "Содействие повышению уровня финансовой грамотности населения" на сайте администрации Тайшетского района и групп</w:t>
            </w:r>
            <w:r w:rsidR="00334D56" w:rsidRPr="008A6F7F">
              <w:rPr>
                <w:lang w:eastAsia="en-US"/>
              </w:rPr>
              <w:t>ах</w:t>
            </w:r>
            <w:r w:rsidRPr="008A6F7F">
              <w:rPr>
                <w:lang w:eastAsia="en-US"/>
              </w:rPr>
              <w:t xml:space="preserve"> в социальных сетях, за год</w:t>
            </w:r>
          </w:p>
        </w:tc>
      </w:tr>
      <w:tr w:rsidR="00DB5135" w:rsidRPr="008A6F7F" w14:paraId="604B0AF2" w14:textId="77777777" w:rsidTr="00FF1C71">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964C70" w14:textId="77777777" w:rsidR="008A375E" w:rsidRPr="008A6F7F" w:rsidRDefault="008A375E" w:rsidP="008A375E">
            <w:pPr>
              <w:jc w:val="center"/>
              <w:textAlignment w:val="baseline"/>
              <w:rPr>
                <w:rFonts w:eastAsiaTheme="minorEastAsia"/>
              </w:rPr>
            </w:pPr>
          </w:p>
        </w:tc>
        <w:tc>
          <w:tcPr>
            <w:tcW w:w="4482" w:type="dxa"/>
            <w:tcBorders>
              <w:top w:val="single" w:sz="4" w:space="0" w:color="auto"/>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61FF2666" w14:textId="6D9F655C" w:rsidR="008A375E" w:rsidRPr="008A6F7F" w:rsidRDefault="008A375E" w:rsidP="00060004">
            <w:pPr>
              <w:rPr>
                <w:rFonts w:eastAsiaTheme="minorEastAsia"/>
              </w:rPr>
            </w:pPr>
            <w:r w:rsidRPr="008A6F7F">
              <w:rPr>
                <w:rFonts w:eastAsiaTheme="minorEastAsia"/>
              </w:rPr>
              <w:t xml:space="preserve">Показатель формируется на основании </w:t>
            </w:r>
            <w:r w:rsidR="00C12452" w:rsidRPr="008A6F7F">
              <w:rPr>
                <w:rFonts w:eastAsiaTheme="minorEastAsia"/>
              </w:rPr>
              <w:t xml:space="preserve">количественного подсчета </w:t>
            </w:r>
            <w:r w:rsidR="00060004" w:rsidRPr="008A6F7F">
              <w:rPr>
                <w:rFonts w:eastAsiaTheme="minorEastAsia"/>
              </w:rPr>
              <w:t>опубликованного</w:t>
            </w:r>
            <w:r w:rsidR="00C12452" w:rsidRPr="008A6F7F">
              <w:rPr>
                <w:rFonts w:eastAsiaTheme="minorEastAsia"/>
              </w:rPr>
              <w:t xml:space="preserve"> материала</w:t>
            </w:r>
          </w:p>
        </w:tc>
        <w:tc>
          <w:tcPr>
            <w:tcW w:w="5386" w:type="dxa"/>
            <w:tcBorders>
              <w:top w:val="single" w:sz="4" w:space="0" w:color="auto"/>
              <w:left w:val="single" w:sz="6" w:space="0" w:color="000000"/>
              <w:bottom w:val="single" w:sz="6" w:space="0" w:color="000000"/>
              <w:right w:val="single" w:sz="4" w:space="0" w:color="auto"/>
            </w:tcBorders>
            <w:shd w:val="clear" w:color="auto" w:fill="auto"/>
          </w:tcPr>
          <w:p w14:paraId="1470FC5C" w14:textId="0E6B26FA" w:rsidR="008A375E" w:rsidRPr="008A6F7F" w:rsidRDefault="008A375E" w:rsidP="008A375E">
            <w:pPr>
              <w:jc w:val="center"/>
              <w:rPr>
                <w:rFonts w:eastAsiaTheme="minorEastAsia"/>
              </w:rPr>
            </w:pPr>
            <w:r w:rsidRPr="008A6F7F">
              <w:rPr>
                <w:rFonts w:eastAsiaTheme="minorEastAsia"/>
              </w:rPr>
              <w:t>-</w:t>
            </w:r>
          </w:p>
        </w:tc>
        <w:tc>
          <w:tcPr>
            <w:tcW w:w="4253" w:type="dxa"/>
            <w:tcBorders>
              <w:top w:val="single" w:sz="4" w:space="0" w:color="auto"/>
              <w:left w:val="single" w:sz="4" w:space="0" w:color="auto"/>
              <w:bottom w:val="single" w:sz="6" w:space="0" w:color="000000"/>
              <w:right w:val="single" w:sz="6" w:space="0" w:color="000000"/>
            </w:tcBorders>
            <w:shd w:val="clear" w:color="auto" w:fill="auto"/>
          </w:tcPr>
          <w:p w14:paraId="4D8E1F13" w14:textId="5CFB58D2" w:rsidR="008A375E" w:rsidRPr="008A6F7F" w:rsidRDefault="008A375E" w:rsidP="00235135">
            <w:pPr>
              <w:rPr>
                <w:rFonts w:eastAsiaTheme="minorEastAsia"/>
              </w:rPr>
            </w:pPr>
            <w:r w:rsidRPr="008A6F7F">
              <w:t xml:space="preserve">Официальные данные, предоставляемые </w:t>
            </w:r>
            <w:r w:rsidR="00235135" w:rsidRPr="008A6F7F">
              <w:t>Финансовым управлением</w:t>
            </w:r>
            <w:r w:rsidRPr="008A6F7F">
              <w:t xml:space="preserve"> </w:t>
            </w:r>
          </w:p>
        </w:tc>
      </w:tr>
      <w:tr w:rsidR="00DB5135" w:rsidRPr="008A6F7F" w14:paraId="609721B1" w14:textId="77777777"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EFC719" w14:textId="77777777" w:rsidR="008A375E" w:rsidRPr="002263B9" w:rsidRDefault="008A375E" w:rsidP="008A375E">
            <w:pPr>
              <w:jc w:val="center"/>
              <w:textAlignment w:val="baseline"/>
              <w:rPr>
                <w:rFonts w:eastAsiaTheme="minorEastAsia"/>
              </w:rPr>
            </w:pPr>
            <w:r w:rsidRPr="002263B9">
              <w:rPr>
                <w:rFonts w:eastAsiaTheme="minorEastAsia"/>
              </w:rPr>
              <w:t>3.</w:t>
            </w:r>
          </w:p>
        </w:tc>
        <w:tc>
          <w:tcPr>
            <w:tcW w:w="1412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3EB5D41D" w14:textId="3A0D5B8A" w:rsidR="008A375E" w:rsidRPr="002263B9" w:rsidRDefault="000C4388" w:rsidP="008A375E">
            <w:r w:rsidRPr="002263B9">
              <w:t>Количество участников конкурса</w:t>
            </w:r>
            <w:r w:rsidR="00322C6F" w:rsidRPr="002263B9">
              <w:t>, за год</w:t>
            </w:r>
          </w:p>
        </w:tc>
      </w:tr>
      <w:tr w:rsidR="00DB5135" w:rsidRPr="008A6F7F" w14:paraId="1C47A9B4" w14:textId="77777777" w:rsidTr="009F59B4">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0F4763E" w14:textId="77777777" w:rsidR="00576ED6" w:rsidRPr="008A6F7F" w:rsidRDefault="00576ED6" w:rsidP="00576ED6">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5D68F46D" w14:textId="3C9EC404" w:rsidR="00576ED6" w:rsidRPr="002263B9" w:rsidRDefault="00576ED6" w:rsidP="002263B9">
            <w:pPr>
              <w:tabs>
                <w:tab w:val="left" w:pos="1350"/>
              </w:tabs>
              <w:rPr>
                <w:rFonts w:eastAsiaTheme="minorEastAsia"/>
              </w:rPr>
            </w:pPr>
            <w:r w:rsidRPr="002263B9">
              <w:rPr>
                <w:rFonts w:eastAsiaTheme="minorEastAsia"/>
              </w:rPr>
              <w:t xml:space="preserve">Показатель формируется на основании </w:t>
            </w:r>
            <w:r w:rsidR="002263B9" w:rsidRPr="002263B9">
              <w:rPr>
                <w:rFonts w:eastAsiaTheme="minorEastAsia"/>
              </w:rPr>
              <w:t>количественного подсчета участников конкурса</w:t>
            </w:r>
          </w:p>
        </w:tc>
        <w:tc>
          <w:tcPr>
            <w:tcW w:w="5386" w:type="dxa"/>
            <w:tcBorders>
              <w:top w:val="single" w:sz="4" w:space="0" w:color="auto"/>
              <w:left w:val="single" w:sz="6" w:space="0" w:color="000000"/>
              <w:bottom w:val="single" w:sz="4" w:space="0" w:color="auto"/>
              <w:right w:val="single" w:sz="4" w:space="0" w:color="auto"/>
            </w:tcBorders>
            <w:shd w:val="clear" w:color="auto" w:fill="auto"/>
          </w:tcPr>
          <w:p w14:paraId="1E75D384" w14:textId="090EF70D" w:rsidR="00576ED6" w:rsidRPr="008A6F7F" w:rsidRDefault="00576ED6" w:rsidP="00576ED6">
            <w:pPr>
              <w:jc w:val="center"/>
              <w:textAlignment w:val="baseline"/>
              <w:rPr>
                <w:rFonts w:eastAsiaTheme="minorEastAsia"/>
              </w:rPr>
            </w:pPr>
            <w:r w:rsidRPr="008A6F7F">
              <w:rPr>
                <w:rFonts w:eastAsiaTheme="minorEastAsia"/>
              </w:rPr>
              <w:t>-</w:t>
            </w:r>
          </w:p>
        </w:tc>
        <w:tc>
          <w:tcPr>
            <w:tcW w:w="4253" w:type="dxa"/>
            <w:tcBorders>
              <w:top w:val="single" w:sz="4" w:space="0" w:color="auto"/>
              <w:left w:val="single" w:sz="4" w:space="0" w:color="auto"/>
              <w:bottom w:val="single" w:sz="4" w:space="0" w:color="auto"/>
              <w:right w:val="single" w:sz="6" w:space="0" w:color="000000"/>
            </w:tcBorders>
            <w:shd w:val="clear" w:color="auto" w:fill="auto"/>
          </w:tcPr>
          <w:p w14:paraId="2940213B" w14:textId="214EF65E" w:rsidR="00576ED6" w:rsidRPr="008A6F7F" w:rsidRDefault="00576ED6" w:rsidP="00C367E8">
            <w:pPr>
              <w:tabs>
                <w:tab w:val="left" w:pos="1350"/>
              </w:tabs>
              <w:rPr>
                <w:rFonts w:eastAsiaTheme="minorEastAsia"/>
              </w:rPr>
            </w:pPr>
            <w:r w:rsidRPr="008A6F7F">
              <w:t xml:space="preserve">Нормативно-правовые акты администрации </w:t>
            </w:r>
            <w:r w:rsidR="00C367E8" w:rsidRPr="008A6F7F">
              <w:t xml:space="preserve">Тайшетского района </w:t>
            </w:r>
            <w:r w:rsidRPr="008A6F7F">
              <w:t>о проведении конкурсов</w:t>
            </w:r>
          </w:p>
        </w:tc>
      </w:tr>
      <w:tr w:rsidR="00DB5135" w:rsidRPr="008A6F7F" w14:paraId="56B811BE" w14:textId="77777777" w:rsidTr="0052104F">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13DE97" w14:textId="65BDB87A" w:rsidR="009F59B4" w:rsidRPr="0030758B" w:rsidRDefault="009F59B4" w:rsidP="00576ED6">
            <w:pPr>
              <w:jc w:val="center"/>
              <w:textAlignment w:val="baseline"/>
              <w:rPr>
                <w:rFonts w:eastAsiaTheme="minorEastAsia"/>
              </w:rPr>
            </w:pPr>
            <w:r w:rsidRPr="0030758B">
              <w:rPr>
                <w:rFonts w:eastAsiaTheme="minorEastAsia"/>
              </w:rPr>
              <w:t>4.</w:t>
            </w:r>
          </w:p>
        </w:tc>
        <w:tc>
          <w:tcPr>
            <w:tcW w:w="1412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7ED53E4" w14:textId="77E052F0" w:rsidR="009F59B4" w:rsidRPr="0030758B" w:rsidRDefault="007305A9" w:rsidP="00576ED6">
            <w:pPr>
              <w:tabs>
                <w:tab w:val="left" w:pos="1350"/>
              </w:tabs>
            </w:pPr>
            <w:r w:rsidRPr="0030758B">
              <w:t>Охват населения, повысившего уровень финансовой грамотности, за год</w:t>
            </w:r>
          </w:p>
        </w:tc>
      </w:tr>
      <w:tr w:rsidR="00F309C6" w:rsidRPr="008A6F7F" w14:paraId="24D64193" w14:textId="77777777" w:rsidTr="00FC1A52">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337F2BA" w14:textId="77777777" w:rsidR="009F59B4" w:rsidRPr="0030758B" w:rsidRDefault="009F59B4" w:rsidP="00576ED6">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64679672" w14:textId="56A4462D" w:rsidR="009F59B4" w:rsidRPr="0030758B" w:rsidRDefault="00940266" w:rsidP="004730D5">
            <w:pPr>
              <w:tabs>
                <w:tab w:val="left" w:pos="1350"/>
              </w:tabs>
              <w:rPr>
                <w:rFonts w:eastAsiaTheme="minorEastAsia"/>
                <w:color w:val="000000" w:themeColor="text1"/>
              </w:rPr>
            </w:pPr>
            <w:r w:rsidRPr="0030758B">
              <w:rPr>
                <w:rFonts w:eastAsiaTheme="minorEastAsia"/>
                <w:color w:val="000000" w:themeColor="text1"/>
              </w:rPr>
              <w:t>Показатель формируется на основании количественного подсчета населения</w:t>
            </w:r>
            <w:r w:rsidR="004730D5" w:rsidRPr="0030758B">
              <w:rPr>
                <w:rFonts w:eastAsiaTheme="minorEastAsia"/>
                <w:color w:val="000000" w:themeColor="text1"/>
              </w:rPr>
              <w:t>, принявшего участие в мероприятиях по финансовой грамотности</w:t>
            </w:r>
            <w:r w:rsidR="0081203D" w:rsidRPr="0030758B">
              <w:rPr>
                <w:rFonts w:eastAsiaTheme="minorEastAsia"/>
                <w:color w:val="000000" w:themeColor="text1"/>
              </w:rPr>
              <w:t xml:space="preserve"> </w:t>
            </w:r>
          </w:p>
        </w:tc>
        <w:tc>
          <w:tcPr>
            <w:tcW w:w="5386" w:type="dxa"/>
            <w:tcBorders>
              <w:top w:val="single" w:sz="4" w:space="0" w:color="auto"/>
              <w:left w:val="single" w:sz="6" w:space="0" w:color="000000"/>
              <w:bottom w:val="single" w:sz="4" w:space="0" w:color="auto"/>
              <w:right w:val="single" w:sz="4" w:space="0" w:color="auto"/>
            </w:tcBorders>
            <w:shd w:val="clear" w:color="auto" w:fill="auto"/>
          </w:tcPr>
          <w:p w14:paraId="75037B30" w14:textId="71F17121" w:rsidR="009F59B4" w:rsidRPr="0030758B" w:rsidRDefault="009F7564" w:rsidP="00576ED6">
            <w:pPr>
              <w:jc w:val="center"/>
              <w:textAlignment w:val="baseline"/>
              <w:rPr>
                <w:rFonts w:eastAsiaTheme="minorEastAsia"/>
              </w:rPr>
            </w:pPr>
            <w:r w:rsidRPr="0030758B">
              <w:rPr>
                <w:rFonts w:eastAsiaTheme="minorEastAsia"/>
              </w:rPr>
              <w:t>-</w:t>
            </w:r>
          </w:p>
        </w:tc>
        <w:tc>
          <w:tcPr>
            <w:tcW w:w="4253" w:type="dxa"/>
            <w:tcBorders>
              <w:top w:val="single" w:sz="4" w:space="0" w:color="auto"/>
              <w:left w:val="single" w:sz="4" w:space="0" w:color="auto"/>
              <w:bottom w:val="single" w:sz="4" w:space="0" w:color="auto"/>
              <w:right w:val="single" w:sz="6" w:space="0" w:color="000000"/>
            </w:tcBorders>
            <w:shd w:val="clear" w:color="auto" w:fill="auto"/>
          </w:tcPr>
          <w:p w14:paraId="2199D03C" w14:textId="51B16185" w:rsidR="009F59B4" w:rsidRPr="0030758B" w:rsidRDefault="005A0E56" w:rsidP="00940266">
            <w:pPr>
              <w:tabs>
                <w:tab w:val="left" w:pos="1350"/>
              </w:tabs>
            </w:pPr>
            <w:r w:rsidRPr="008A6F7F">
              <w:t>Официальные данные, предоставляемые Финансовым управлением</w:t>
            </w:r>
          </w:p>
        </w:tc>
      </w:tr>
    </w:tbl>
    <w:p w14:paraId="4C06940F" w14:textId="77777777" w:rsidR="005F2EF0" w:rsidRPr="008A6F7F" w:rsidRDefault="005F2EF0" w:rsidP="00E97984">
      <w:pPr>
        <w:widowControl w:val="0"/>
        <w:autoSpaceDE w:val="0"/>
        <w:autoSpaceDN w:val="0"/>
        <w:jc w:val="center"/>
        <w:rPr>
          <w:rFonts w:eastAsiaTheme="minorEastAsia"/>
        </w:rPr>
      </w:pPr>
    </w:p>
    <w:p w14:paraId="37E74DDE" w14:textId="77777777" w:rsidR="00127278" w:rsidRPr="008A6F7F" w:rsidRDefault="00127278" w:rsidP="00E97984">
      <w:pPr>
        <w:widowControl w:val="0"/>
        <w:autoSpaceDE w:val="0"/>
        <w:autoSpaceDN w:val="0"/>
        <w:jc w:val="center"/>
        <w:rPr>
          <w:rFonts w:eastAsiaTheme="minorEastAsia"/>
        </w:rPr>
      </w:pPr>
    </w:p>
    <w:p w14:paraId="336AD98B" w14:textId="77777777" w:rsidR="005F2EF0" w:rsidRPr="008A6F7F" w:rsidRDefault="005F2EF0" w:rsidP="005F2EF0">
      <w:pPr>
        <w:widowControl w:val="0"/>
        <w:autoSpaceDE w:val="0"/>
        <w:autoSpaceDN w:val="0"/>
        <w:jc w:val="center"/>
        <w:outlineLvl w:val="2"/>
        <w:rPr>
          <w:rFonts w:eastAsiaTheme="minorEastAsia"/>
        </w:rPr>
      </w:pPr>
      <w:r w:rsidRPr="008A6F7F">
        <w:rPr>
          <w:rFonts w:eastAsiaTheme="minorEastAsia"/>
        </w:rPr>
        <w:t>Таблица 3. Перечень</w:t>
      </w:r>
    </w:p>
    <w:p w14:paraId="25287806" w14:textId="77777777" w:rsidR="005F2EF0" w:rsidRPr="008A6F7F" w:rsidRDefault="005F2EF0" w:rsidP="005F2EF0">
      <w:pPr>
        <w:widowControl w:val="0"/>
        <w:autoSpaceDE w:val="0"/>
        <w:autoSpaceDN w:val="0"/>
        <w:jc w:val="center"/>
        <w:rPr>
          <w:rFonts w:eastAsiaTheme="minorEastAsia"/>
        </w:rPr>
      </w:pPr>
      <w:r w:rsidRPr="008A6F7F">
        <w:rPr>
          <w:rFonts w:eastAsiaTheme="minorEastAsia"/>
        </w:rPr>
        <w:t>мероприятий (результатов) комплекса процессных мероприятий</w:t>
      </w:r>
    </w:p>
    <w:p w14:paraId="1C913F72" w14:textId="77777777" w:rsidR="005F2EF0" w:rsidRPr="008A6F7F" w:rsidRDefault="005F2EF0" w:rsidP="005F2EF0">
      <w:pPr>
        <w:widowControl w:val="0"/>
        <w:autoSpaceDE w:val="0"/>
        <w:autoSpaceDN w:val="0"/>
        <w:jc w:val="center"/>
        <w:rPr>
          <w:rFonts w:eastAsiaTheme="minorEastAsia"/>
        </w:rPr>
      </w:pPr>
    </w:p>
    <w:p w14:paraId="6C8A01F2" w14:textId="0093DA47" w:rsidR="00127278" w:rsidRPr="008A6F7F" w:rsidRDefault="00127278" w:rsidP="00127278">
      <w:pPr>
        <w:widowControl w:val="0"/>
        <w:autoSpaceDE w:val="0"/>
        <w:autoSpaceDN w:val="0"/>
        <w:jc w:val="center"/>
        <w:rPr>
          <w:u w:val="single"/>
          <w:lang w:eastAsia="hi-IN" w:bidi="hi-IN"/>
        </w:rPr>
      </w:pPr>
      <w:r w:rsidRPr="008A6F7F">
        <w:rPr>
          <w:bCs/>
          <w:u w:val="single"/>
        </w:rPr>
        <w:t xml:space="preserve">"Содействие повышению уровня финансовой грамотности </w:t>
      </w:r>
      <w:r w:rsidR="005A5D97" w:rsidRPr="008A6F7F">
        <w:rPr>
          <w:bCs/>
          <w:u w:val="single"/>
        </w:rPr>
        <w:t xml:space="preserve">и формированию финансовой культуры </w:t>
      </w:r>
      <w:r w:rsidRPr="008A6F7F">
        <w:rPr>
          <w:bCs/>
          <w:u w:val="single"/>
        </w:rPr>
        <w:t xml:space="preserve">населения, обеспечение реализации принципа прозрачности (открытости) бюджетного </w:t>
      </w:r>
      <w:r w:rsidRPr="006E5A16">
        <w:rPr>
          <w:bCs/>
          <w:u w:val="single"/>
        </w:rPr>
        <w:t>процесса в муниципальном округе"</w:t>
      </w:r>
    </w:p>
    <w:p w14:paraId="0B3BB3E9" w14:textId="77777777" w:rsidR="005F2EF0" w:rsidRPr="008A6F7F" w:rsidRDefault="005F2EF0" w:rsidP="005F2EF0">
      <w:pPr>
        <w:widowControl w:val="0"/>
        <w:autoSpaceDE w:val="0"/>
        <w:autoSpaceDN w:val="0"/>
        <w:jc w:val="center"/>
        <w:rPr>
          <w:u w:val="single"/>
          <w:lang w:eastAsia="hi-IN" w:bidi="hi-IN"/>
        </w:rPr>
      </w:pPr>
    </w:p>
    <w:p w14:paraId="0C71ADAA" w14:textId="77777777" w:rsidR="003E21DA" w:rsidRPr="008A6F7F" w:rsidRDefault="003E21DA" w:rsidP="005F2EF0">
      <w:pPr>
        <w:widowControl w:val="0"/>
        <w:autoSpaceDE w:val="0"/>
        <w:autoSpaceDN w:val="0"/>
        <w:jc w:val="center"/>
        <w:rPr>
          <w:u w:val="single"/>
          <w:lang w:eastAsia="hi-IN" w:bidi="hi-IN"/>
        </w:rPr>
      </w:pPr>
    </w:p>
    <w:tbl>
      <w:tblPr>
        <w:tblW w:w="1481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551"/>
        <w:gridCol w:w="1134"/>
        <w:gridCol w:w="2485"/>
        <w:gridCol w:w="992"/>
        <w:gridCol w:w="1134"/>
        <w:gridCol w:w="851"/>
        <w:gridCol w:w="992"/>
        <w:gridCol w:w="709"/>
        <w:gridCol w:w="708"/>
        <w:gridCol w:w="851"/>
        <w:gridCol w:w="850"/>
        <w:gridCol w:w="993"/>
      </w:tblGrid>
      <w:tr w:rsidR="00DB5135" w:rsidRPr="008A6F7F" w14:paraId="1F9CA0B9" w14:textId="77777777" w:rsidTr="005C3135">
        <w:tc>
          <w:tcPr>
            <w:tcW w:w="568" w:type="dxa"/>
            <w:vMerge w:val="restart"/>
          </w:tcPr>
          <w:p w14:paraId="00201932"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N п/п</w:t>
            </w:r>
          </w:p>
        </w:tc>
        <w:tc>
          <w:tcPr>
            <w:tcW w:w="2551" w:type="dxa"/>
            <w:vMerge w:val="restart"/>
          </w:tcPr>
          <w:p w14:paraId="6A733CBF"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Наименование мероприятия (результата)</w:t>
            </w:r>
          </w:p>
        </w:tc>
        <w:tc>
          <w:tcPr>
            <w:tcW w:w="1134" w:type="dxa"/>
            <w:vMerge w:val="restart"/>
          </w:tcPr>
          <w:p w14:paraId="61EE6452"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Тип мероприятия (результата)</w:t>
            </w:r>
          </w:p>
        </w:tc>
        <w:tc>
          <w:tcPr>
            <w:tcW w:w="2485" w:type="dxa"/>
            <w:vMerge w:val="restart"/>
          </w:tcPr>
          <w:p w14:paraId="118B8C7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Характеристика</w:t>
            </w:r>
          </w:p>
        </w:tc>
        <w:tc>
          <w:tcPr>
            <w:tcW w:w="992" w:type="dxa"/>
            <w:vMerge w:val="restart"/>
          </w:tcPr>
          <w:p w14:paraId="31984935"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Единица измерения</w:t>
            </w:r>
          </w:p>
        </w:tc>
        <w:tc>
          <w:tcPr>
            <w:tcW w:w="1985" w:type="dxa"/>
            <w:gridSpan w:val="2"/>
          </w:tcPr>
          <w:p w14:paraId="3A3D54E4"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103" w:type="dxa"/>
            <w:gridSpan w:val="6"/>
          </w:tcPr>
          <w:p w14:paraId="5DEE721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Значение мероприятия (результата) по годам</w:t>
            </w:r>
          </w:p>
        </w:tc>
      </w:tr>
      <w:tr w:rsidR="00DB5135" w:rsidRPr="008A6F7F" w14:paraId="3AE2F182" w14:textId="77777777" w:rsidTr="005C3135">
        <w:tc>
          <w:tcPr>
            <w:tcW w:w="568" w:type="dxa"/>
            <w:vMerge/>
          </w:tcPr>
          <w:p w14:paraId="56CE990B" w14:textId="77777777" w:rsidR="005F2EF0" w:rsidRPr="008A6F7F" w:rsidRDefault="005F2EF0" w:rsidP="00B662B4">
            <w:pPr>
              <w:widowControl w:val="0"/>
              <w:autoSpaceDE w:val="0"/>
              <w:autoSpaceDN w:val="0"/>
              <w:rPr>
                <w:rFonts w:eastAsiaTheme="minorEastAsia"/>
              </w:rPr>
            </w:pPr>
          </w:p>
        </w:tc>
        <w:tc>
          <w:tcPr>
            <w:tcW w:w="2551" w:type="dxa"/>
            <w:vMerge/>
          </w:tcPr>
          <w:p w14:paraId="4ED231E8" w14:textId="77777777" w:rsidR="005F2EF0" w:rsidRPr="008A6F7F" w:rsidRDefault="005F2EF0" w:rsidP="00B662B4">
            <w:pPr>
              <w:widowControl w:val="0"/>
              <w:autoSpaceDE w:val="0"/>
              <w:autoSpaceDN w:val="0"/>
              <w:rPr>
                <w:rFonts w:eastAsiaTheme="minorEastAsia"/>
              </w:rPr>
            </w:pPr>
          </w:p>
        </w:tc>
        <w:tc>
          <w:tcPr>
            <w:tcW w:w="1134" w:type="dxa"/>
            <w:vMerge/>
          </w:tcPr>
          <w:p w14:paraId="70D1753C" w14:textId="77777777" w:rsidR="005F2EF0" w:rsidRPr="008A6F7F" w:rsidRDefault="005F2EF0" w:rsidP="00B662B4">
            <w:pPr>
              <w:widowControl w:val="0"/>
              <w:autoSpaceDE w:val="0"/>
              <w:autoSpaceDN w:val="0"/>
              <w:rPr>
                <w:rFonts w:eastAsiaTheme="minorEastAsia"/>
              </w:rPr>
            </w:pPr>
          </w:p>
        </w:tc>
        <w:tc>
          <w:tcPr>
            <w:tcW w:w="2485" w:type="dxa"/>
            <w:vMerge/>
          </w:tcPr>
          <w:p w14:paraId="2E8B647A" w14:textId="77777777" w:rsidR="005F2EF0" w:rsidRPr="008A6F7F" w:rsidRDefault="005F2EF0" w:rsidP="00B662B4">
            <w:pPr>
              <w:widowControl w:val="0"/>
              <w:autoSpaceDE w:val="0"/>
              <w:autoSpaceDN w:val="0"/>
              <w:rPr>
                <w:rFonts w:eastAsiaTheme="minorEastAsia"/>
              </w:rPr>
            </w:pPr>
          </w:p>
        </w:tc>
        <w:tc>
          <w:tcPr>
            <w:tcW w:w="992" w:type="dxa"/>
            <w:vMerge/>
          </w:tcPr>
          <w:p w14:paraId="349A6287" w14:textId="77777777" w:rsidR="005F2EF0" w:rsidRPr="008A6F7F" w:rsidRDefault="005F2EF0" w:rsidP="00B662B4">
            <w:pPr>
              <w:widowControl w:val="0"/>
              <w:autoSpaceDE w:val="0"/>
              <w:autoSpaceDN w:val="0"/>
              <w:rPr>
                <w:rFonts w:eastAsiaTheme="minorEastAsia"/>
              </w:rPr>
            </w:pPr>
          </w:p>
        </w:tc>
        <w:tc>
          <w:tcPr>
            <w:tcW w:w="1134" w:type="dxa"/>
          </w:tcPr>
          <w:p w14:paraId="21C2B674"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значение</w:t>
            </w:r>
          </w:p>
        </w:tc>
        <w:tc>
          <w:tcPr>
            <w:tcW w:w="851" w:type="dxa"/>
          </w:tcPr>
          <w:p w14:paraId="45DE38B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2024 год</w:t>
            </w:r>
          </w:p>
        </w:tc>
        <w:tc>
          <w:tcPr>
            <w:tcW w:w="992" w:type="dxa"/>
          </w:tcPr>
          <w:p w14:paraId="79327D4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2026</w:t>
            </w:r>
          </w:p>
        </w:tc>
        <w:tc>
          <w:tcPr>
            <w:tcW w:w="709" w:type="dxa"/>
          </w:tcPr>
          <w:p w14:paraId="20FCDA7F"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2027</w:t>
            </w:r>
          </w:p>
        </w:tc>
        <w:tc>
          <w:tcPr>
            <w:tcW w:w="708" w:type="dxa"/>
          </w:tcPr>
          <w:p w14:paraId="1F56FB8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2028</w:t>
            </w:r>
          </w:p>
        </w:tc>
        <w:tc>
          <w:tcPr>
            <w:tcW w:w="851" w:type="dxa"/>
          </w:tcPr>
          <w:p w14:paraId="66FD19A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2029</w:t>
            </w:r>
          </w:p>
        </w:tc>
        <w:tc>
          <w:tcPr>
            <w:tcW w:w="850" w:type="dxa"/>
          </w:tcPr>
          <w:p w14:paraId="16CDF5CF"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2030</w:t>
            </w:r>
          </w:p>
        </w:tc>
        <w:tc>
          <w:tcPr>
            <w:tcW w:w="993" w:type="dxa"/>
          </w:tcPr>
          <w:p w14:paraId="765BCD61"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2031</w:t>
            </w:r>
          </w:p>
        </w:tc>
      </w:tr>
      <w:tr w:rsidR="00DB5135" w:rsidRPr="008A6F7F" w14:paraId="5884DD79" w14:textId="77777777" w:rsidTr="005C3135">
        <w:tc>
          <w:tcPr>
            <w:tcW w:w="568" w:type="dxa"/>
          </w:tcPr>
          <w:p w14:paraId="2F57D807"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w:t>
            </w:r>
          </w:p>
        </w:tc>
        <w:tc>
          <w:tcPr>
            <w:tcW w:w="2551" w:type="dxa"/>
          </w:tcPr>
          <w:p w14:paraId="5807492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2</w:t>
            </w:r>
          </w:p>
        </w:tc>
        <w:tc>
          <w:tcPr>
            <w:tcW w:w="1134" w:type="dxa"/>
          </w:tcPr>
          <w:p w14:paraId="2A8F2BE0"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3</w:t>
            </w:r>
          </w:p>
        </w:tc>
        <w:tc>
          <w:tcPr>
            <w:tcW w:w="2485" w:type="dxa"/>
          </w:tcPr>
          <w:p w14:paraId="5192F2C3"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4</w:t>
            </w:r>
          </w:p>
        </w:tc>
        <w:tc>
          <w:tcPr>
            <w:tcW w:w="992" w:type="dxa"/>
          </w:tcPr>
          <w:p w14:paraId="0D77FA22"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5</w:t>
            </w:r>
          </w:p>
        </w:tc>
        <w:tc>
          <w:tcPr>
            <w:tcW w:w="1134" w:type="dxa"/>
          </w:tcPr>
          <w:p w14:paraId="4EC3B547"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6</w:t>
            </w:r>
          </w:p>
        </w:tc>
        <w:tc>
          <w:tcPr>
            <w:tcW w:w="851" w:type="dxa"/>
          </w:tcPr>
          <w:p w14:paraId="450E5735"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7</w:t>
            </w:r>
          </w:p>
        </w:tc>
        <w:tc>
          <w:tcPr>
            <w:tcW w:w="992" w:type="dxa"/>
          </w:tcPr>
          <w:p w14:paraId="5234741B"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8</w:t>
            </w:r>
          </w:p>
        </w:tc>
        <w:tc>
          <w:tcPr>
            <w:tcW w:w="709" w:type="dxa"/>
          </w:tcPr>
          <w:p w14:paraId="41570035"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9</w:t>
            </w:r>
          </w:p>
        </w:tc>
        <w:tc>
          <w:tcPr>
            <w:tcW w:w="708" w:type="dxa"/>
          </w:tcPr>
          <w:p w14:paraId="41AFC74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10</w:t>
            </w:r>
          </w:p>
        </w:tc>
        <w:tc>
          <w:tcPr>
            <w:tcW w:w="851" w:type="dxa"/>
          </w:tcPr>
          <w:p w14:paraId="0F7C8FFD"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11</w:t>
            </w:r>
          </w:p>
        </w:tc>
        <w:tc>
          <w:tcPr>
            <w:tcW w:w="850" w:type="dxa"/>
          </w:tcPr>
          <w:p w14:paraId="38ACA24B"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12</w:t>
            </w:r>
          </w:p>
        </w:tc>
        <w:tc>
          <w:tcPr>
            <w:tcW w:w="993" w:type="dxa"/>
          </w:tcPr>
          <w:p w14:paraId="51DAF8BA" w14:textId="77777777" w:rsidR="005F2EF0" w:rsidRPr="008A6F7F" w:rsidRDefault="005F2EF0" w:rsidP="00B662B4">
            <w:pPr>
              <w:widowControl w:val="0"/>
              <w:autoSpaceDE w:val="0"/>
              <w:autoSpaceDN w:val="0"/>
              <w:jc w:val="center"/>
              <w:rPr>
                <w:rFonts w:eastAsiaTheme="minorEastAsia"/>
              </w:rPr>
            </w:pPr>
            <w:r w:rsidRPr="008A6F7F">
              <w:rPr>
                <w:rFonts w:eastAsiaTheme="minorEastAsia"/>
              </w:rPr>
              <w:t>13</w:t>
            </w:r>
          </w:p>
        </w:tc>
      </w:tr>
      <w:tr w:rsidR="00DB5135" w:rsidRPr="008A6F7F" w14:paraId="39D1B692" w14:textId="77777777" w:rsidTr="000128DC">
        <w:tc>
          <w:tcPr>
            <w:tcW w:w="568" w:type="dxa"/>
          </w:tcPr>
          <w:p w14:paraId="7C3145FE" w14:textId="7CF3C961" w:rsidR="00E73BD2" w:rsidRPr="008A6F7F" w:rsidRDefault="00223B23" w:rsidP="00223B23">
            <w:pPr>
              <w:widowControl w:val="0"/>
              <w:autoSpaceDE w:val="0"/>
              <w:autoSpaceDN w:val="0"/>
              <w:jc w:val="center"/>
              <w:rPr>
                <w:rFonts w:eastAsiaTheme="minorEastAsia"/>
              </w:rPr>
            </w:pPr>
            <w:r w:rsidRPr="008A6F7F">
              <w:rPr>
                <w:rFonts w:eastAsiaTheme="minorEastAsia"/>
              </w:rPr>
              <w:t>1.</w:t>
            </w:r>
          </w:p>
        </w:tc>
        <w:tc>
          <w:tcPr>
            <w:tcW w:w="14250" w:type="dxa"/>
            <w:gridSpan w:val="12"/>
          </w:tcPr>
          <w:p w14:paraId="6CE8CB72" w14:textId="01184F15" w:rsidR="00E73BD2" w:rsidRPr="008A6F7F" w:rsidRDefault="00E73BD2" w:rsidP="00B662B4">
            <w:pPr>
              <w:widowControl w:val="0"/>
              <w:autoSpaceDE w:val="0"/>
              <w:autoSpaceDN w:val="0"/>
              <w:jc w:val="both"/>
              <w:rPr>
                <w:rFonts w:eastAsiaTheme="minorEastAsia"/>
              </w:rPr>
            </w:pPr>
            <w:r w:rsidRPr="008A6F7F">
              <w:rPr>
                <w:lang w:eastAsia="en-US"/>
              </w:rPr>
              <w:t xml:space="preserve">Задача. </w:t>
            </w:r>
            <w:r w:rsidRPr="008A6F7F">
              <w:rPr>
                <w:bCs/>
              </w:rPr>
              <w:t>Обеспечение условий для повышения качества финансового менеджмента в сфере муниципальных финансов</w:t>
            </w:r>
          </w:p>
        </w:tc>
      </w:tr>
      <w:tr w:rsidR="00DB5135" w:rsidRPr="008A6F7F" w14:paraId="40D3F648" w14:textId="77777777" w:rsidTr="005C3135">
        <w:tc>
          <w:tcPr>
            <w:tcW w:w="568" w:type="dxa"/>
          </w:tcPr>
          <w:p w14:paraId="3D55D715" w14:textId="2F818F0B" w:rsidR="005F2EF0" w:rsidRPr="008A6F7F" w:rsidRDefault="005F2EF0" w:rsidP="00B662B4">
            <w:pPr>
              <w:widowControl w:val="0"/>
              <w:autoSpaceDE w:val="0"/>
              <w:autoSpaceDN w:val="0"/>
              <w:jc w:val="center"/>
              <w:rPr>
                <w:rFonts w:eastAsiaTheme="minorEastAsia"/>
              </w:rPr>
            </w:pPr>
            <w:r w:rsidRPr="008A6F7F">
              <w:rPr>
                <w:rFonts w:eastAsiaTheme="minorEastAsia"/>
              </w:rPr>
              <w:t>1.</w:t>
            </w:r>
            <w:r w:rsidR="00223B23" w:rsidRPr="008A6F7F">
              <w:rPr>
                <w:rFonts w:eastAsiaTheme="minorEastAsia"/>
              </w:rPr>
              <w:t>1</w:t>
            </w:r>
          </w:p>
        </w:tc>
        <w:tc>
          <w:tcPr>
            <w:tcW w:w="2551" w:type="dxa"/>
          </w:tcPr>
          <w:p w14:paraId="21290484" w14:textId="56CC1D8E" w:rsidR="005F2EF0" w:rsidRPr="008A6F7F" w:rsidRDefault="00277846" w:rsidP="00416089">
            <w:pPr>
              <w:widowControl w:val="0"/>
              <w:autoSpaceDE w:val="0"/>
              <w:autoSpaceDN w:val="0"/>
              <w:rPr>
                <w:rFonts w:eastAsiaTheme="minorEastAsia"/>
                <w:highlight w:val="yellow"/>
              </w:rPr>
            </w:pPr>
            <w:r w:rsidRPr="008A6F7F">
              <w:rPr>
                <w:rFonts w:eastAsiaTheme="minorEastAsia"/>
              </w:rPr>
              <w:t>Осуществлены мероприятия по повышению качества финансового менеджмента в сфере муниципальных финансов</w:t>
            </w:r>
          </w:p>
        </w:tc>
        <w:tc>
          <w:tcPr>
            <w:tcW w:w="1134" w:type="dxa"/>
          </w:tcPr>
          <w:p w14:paraId="3D9F0529" w14:textId="77777777" w:rsidR="005F2EF0" w:rsidRPr="008A6F7F" w:rsidRDefault="005F2EF0" w:rsidP="00B662B4">
            <w:pPr>
              <w:widowControl w:val="0"/>
              <w:autoSpaceDE w:val="0"/>
              <w:autoSpaceDN w:val="0"/>
              <w:rPr>
                <w:rFonts w:eastAsiaTheme="minorEastAsia"/>
              </w:rPr>
            </w:pPr>
            <w:r w:rsidRPr="008A6F7F">
              <w:rPr>
                <w:rFonts w:eastAsiaTheme="minorEastAsia"/>
              </w:rPr>
              <w:t>Осуществление текущей деятельности</w:t>
            </w:r>
          </w:p>
        </w:tc>
        <w:tc>
          <w:tcPr>
            <w:tcW w:w="2485" w:type="dxa"/>
          </w:tcPr>
          <w:p w14:paraId="1895BB22" w14:textId="6D73F0B0" w:rsidR="005F2EF0" w:rsidRPr="008A6F7F" w:rsidRDefault="0005733B" w:rsidP="00F64D55">
            <w:pPr>
              <w:widowControl w:val="0"/>
              <w:autoSpaceDE w:val="0"/>
              <w:autoSpaceDN w:val="0"/>
              <w:rPr>
                <w:rFonts w:eastAsiaTheme="minorEastAsia"/>
              </w:rPr>
            </w:pPr>
            <w:r w:rsidRPr="008A6F7F">
              <w:rPr>
                <w:rFonts w:eastAsiaTheme="minorEastAsia"/>
              </w:rPr>
              <w:t xml:space="preserve">Проведение мониторинга качества финансового менеджмента главных администраторов бюджетных средств, участие в семинарах, совещаниях, иных обучающих </w:t>
            </w:r>
            <w:r w:rsidRPr="008A6F7F">
              <w:rPr>
                <w:rFonts w:eastAsiaTheme="minorEastAsia"/>
              </w:rPr>
              <w:lastRenderedPageBreak/>
              <w:t>мероприятиях</w:t>
            </w:r>
          </w:p>
        </w:tc>
        <w:tc>
          <w:tcPr>
            <w:tcW w:w="992" w:type="dxa"/>
          </w:tcPr>
          <w:p w14:paraId="4338B489" w14:textId="77777777" w:rsidR="005F2EF0" w:rsidRPr="008A6F7F" w:rsidRDefault="005F2EF0" w:rsidP="00B662B4">
            <w:pPr>
              <w:widowControl w:val="0"/>
              <w:autoSpaceDE w:val="0"/>
              <w:autoSpaceDN w:val="0"/>
              <w:jc w:val="center"/>
              <w:rPr>
                <w:rFonts w:eastAsiaTheme="minorEastAsia"/>
                <w:lang w:val="en-US"/>
              </w:rPr>
            </w:pPr>
            <w:r w:rsidRPr="008A6F7F">
              <w:rPr>
                <w:rFonts w:eastAsiaTheme="minorEastAsia"/>
                <w:lang w:val="en-US"/>
              </w:rPr>
              <w:lastRenderedPageBreak/>
              <w:t>X</w:t>
            </w:r>
          </w:p>
        </w:tc>
        <w:tc>
          <w:tcPr>
            <w:tcW w:w="1134" w:type="dxa"/>
          </w:tcPr>
          <w:p w14:paraId="7172B38C" w14:textId="77777777" w:rsidR="005F2EF0" w:rsidRPr="008A6F7F" w:rsidRDefault="005F2EF0" w:rsidP="00B662B4">
            <w:pPr>
              <w:widowControl w:val="0"/>
              <w:autoSpaceDE w:val="0"/>
              <w:autoSpaceDN w:val="0"/>
              <w:jc w:val="center"/>
              <w:rPr>
                <w:rFonts w:eastAsiaTheme="minorEastAsia"/>
                <w:lang w:val="en-US"/>
              </w:rPr>
            </w:pPr>
            <w:r w:rsidRPr="008A6F7F">
              <w:rPr>
                <w:rFonts w:eastAsiaTheme="minorEastAsia"/>
                <w:lang w:val="en-US"/>
              </w:rPr>
              <w:t>X</w:t>
            </w:r>
          </w:p>
        </w:tc>
        <w:tc>
          <w:tcPr>
            <w:tcW w:w="851" w:type="dxa"/>
          </w:tcPr>
          <w:p w14:paraId="585F0283"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c>
          <w:tcPr>
            <w:tcW w:w="992" w:type="dxa"/>
          </w:tcPr>
          <w:p w14:paraId="4FF030C8" w14:textId="77777777" w:rsidR="005F2EF0" w:rsidRPr="008A6F7F" w:rsidRDefault="005F2EF0" w:rsidP="00B662B4">
            <w:pPr>
              <w:widowControl w:val="0"/>
              <w:autoSpaceDE w:val="0"/>
              <w:autoSpaceDN w:val="0"/>
              <w:jc w:val="center"/>
              <w:rPr>
                <w:rFonts w:eastAsiaTheme="minorEastAsia"/>
                <w:lang w:val="en-US"/>
              </w:rPr>
            </w:pPr>
            <w:r w:rsidRPr="008A6F7F">
              <w:rPr>
                <w:rFonts w:eastAsiaTheme="minorEastAsia"/>
                <w:lang w:val="en-US"/>
              </w:rPr>
              <w:t>X</w:t>
            </w:r>
          </w:p>
        </w:tc>
        <w:tc>
          <w:tcPr>
            <w:tcW w:w="709" w:type="dxa"/>
          </w:tcPr>
          <w:p w14:paraId="4C8C56A7" w14:textId="77777777" w:rsidR="005F2EF0" w:rsidRPr="008A6F7F" w:rsidRDefault="005F2EF0" w:rsidP="00B662B4">
            <w:pPr>
              <w:widowControl w:val="0"/>
              <w:autoSpaceDE w:val="0"/>
              <w:autoSpaceDN w:val="0"/>
              <w:jc w:val="center"/>
              <w:rPr>
                <w:rFonts w:eastAsiaTheme="minorEastAsia"/>
                <w:lang w:val="en-US"/>
              </w:rPr>
            </w:pPr>
            <w:r w:rsidRPr="008A6F7F">
              <w:rPr>
                <w:rFonts w:eastAsiaTheme="minorEastAsia"/>
                <w:lang w:val="en-US"/>
              </w:rPr>
              <w:t>X</w:t>
            </w:r>
          </w:p>
        </w:tc>
        <w:tc>
          <w:tcPr>
            <w:tcW w:w="708" w:type="dxa"/>
          </w:tcPr>
          <w:p w14:paraId="3EE51105" w14:textId="77777777" w:rsidR="005F2EF0" w:rsidRPr="008A6F7F" w:rsidRDefault="005F2EF0" w:rsidP="00B662B4">
            <w:pPr>
              <w:widowControl w:val="0"/>
              <w:autoSpaceDE w:val="0"/>
              <w:autoSpaceDN w:val="0"/>
              <w:jc w:val="center"/>
              <w:rPr>
                <w:rFonts w:eastAsiaTheme="minorEastAsia"/>
                <w:lang w:val="en-US"/>
              </w:rPr>
            </w:pPr>
            <w:r w:rsidRPr="008A6F7F">
              <w:rPr>
                <w:rFonts w:eastAsiaTheme="minorEastAsia"/>
                <w:lang w:val="en-US"/>
              </w:rPr>
              <w:t>X</w:t>
            </w:r>
          </w:p>
        </w:tc>
        <w:tc>
          <w:tcPr>
            <w:tcW w:w="851" w:type="dxa"/>
          </w:tcPr>
          <w:p w14:paraId="74CACA2D" w14:textId="77777777" w:rsidR="005F2EF0" w:rsidRPr="008A6F7F" w:rsidRDefault="005F2EF0" w:rsidP="00B662B4">
            <w:pPr>
              <w:widowControl w:val="0"/>
              <w:autoSpaceDE w:val="0"/>
              <w:autoSpaceDN w:val="0"/>
              <w:jc w:val="center"/>
              <w:rPr>
                <w:rFonts w:eastAsiaTheme="minorEastAsia"/>
                <w:lang w:val="en-US"/>
              </w:rPr>
            </w:pPr>
            <w:r w:rsidRPr="008A6F7F">
              <w:rPr>
                <w:rFonts w:eastAsiaTheme="minorEastAsia"/>
                <w:lang w:val="en-US"/>
              </w:rPr>
              <w:t>X</w:t>
            </w:r>
          </w:p>
        </w:tc>
        <w:tc>
          <w:tcPr>
            <w:tcW w:w="850" w:type="dxa"/>
          </w:tcPr>
          <w:p w14:paraId="22BB06A0" w14:textId="77777777" w:rsidR="005F2EF0" w:rsidRPr="008A6F7F" w:rsidRDefault="005F2EF0" w:rsidP="00B662B4">
            <w:pPr>
              <w:widowControl w:val="0"/>
              <w:autoSpaceDE w:val="0"/>
              <w:autoSpaceDN w:val="0"/>
              <w:jc w:val="center"/>
              <w:rPr>
                <w:rFonts w:eastAsiaTheme="minorEastAsia"/>
                <w:lang w:val="en-US"/>
              </w:rPr>
            </w:pPr>
            <w:r w:rsidRPr="008A6F7F">
              <w:rPr>
                <w:rFonts w:eastAsiaTheme="minorEastAsia"/>
                <w:lang w:val="en-US"/>
              </w:rPr>
              <w:t>X</w:t>
            </w:r>
          </w:p>
        </w:tc>
        <w:tc>
          <w:tcPr>
            <w:tcW w:w="993" w:type="dxa"/>
          </w:tcPr>
          <w:p w14:paraId="7BF9FFB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r>
      <w:tr w:rsidR="00DB5135" w:rsidRPr="008A6F7F" w14:paraId="14434124" w14:textId="77777777" w:rsidTr="000128DC">
        <w:tc>
          <w:tcPr>
            <w:tcW w:w="568" w:type="dxa"/>
          </w:tcPr>
          <w:p w14:paraId="3BC6547A" w14:textId="185955C4" w:rsidR="00223B23" w:rsidRPr="008A6F7F" w:rsidRDefault="00223B23" w:rsidP="00B662B4">
            <w:pPr>
              <w:widowControl w:val="0"/>
              <w:autoSpaceDE w:val="0"/>
              <w:autoSpaceDN w:val="0"/>
              <w:jc w:val="center"/>
              <w:rPr>
                <w:rFonts w:eastAsiaTheme="minorEastAsia"/>
              </w:rPr>
            </w:pPr>
            <w:r w:rsidRPr="008A6F7F">
              <w:rPr>
                <w:rFonts w:eastAsiaTheme="minorEastAsia"/>
              </w:rPr>
              <w:lastRenderedPageBreak/>
              <w:t>2.</w:t>
            </w:r>
          </w:p>
        </w:tc>
        <w:tc>
          <w:tcPr>
            <w:tcW w:w="14250" w:type="dxa"/>
            <w:gridSpan w:val="12"/>
          </w:tcPr>
          <w:p w14:paraId="583F6CF1" w14:textId="5A9AC8B9" w:rsidR="00223B23" w:rsidRPr="009D7F2B" w:rsidRDefault="004963D1" w:rsidP="0084206B">
            <w:pPr>
              <w:widowControl w:val="0"/>
              <w:autoSpaceDE w:val="0"/>
              <w:autoSpaceDN w:val="0"/>
              <w:jc w:val="center"/>
              <w:rPr>
                <w:rFonts w:eastAsiaTheme="minorEastAsia"/>
              </w:rPr>
            </w:pPr>
            <w:r w:rsidRPr="009D7F2B">
              <w:t xml:space="preserve">Задача. </w:t>
            </w:r>
            <w:r w:rsidR="00223B23" w:rsidRPr="009D7F2B">
              <w:t xml:space="preserve">Обеспечение реализации принципа прозрачности и открытости бюджетного процесса в </w:t>
            </w:r>
            <w:r w:rsidR="00223B23" w:rsidRPr="009D7F2B">
              <w:rPr>
                <w:bCs/>
              </w:rPr>
              <w:t>муниц</w:t>
            </w:r>
            <w:r w:rsidR="00C16763" w:rsidRPr="009D7F2B">
              <w:rPr>
                <w:bCs/>
              </w:rPr>
              <w:t>ипальном округе</w:t>
            </w:r>
          </w:p>
        </w:tc>
      </w:tr>
      <w:tr w:rsidR="00DB5135" w:rsidRPr="008A6F7F" w14:paraId="4A8199F9" w14:textId="77777777" w:rsidTr="005C3135">
        <w:tc>
          <w:tcPr>
            <w:tcW w:w="568" w:type="dxa"/>
          </w:tcPr>
          <w:p w14:paraId="1E9C0A17" w14:textId="363BFF98" w:rsidR="005F2EF0" w:rsidRPr="008A6F7F" w:rsidRDefault="005F2EF0" w:rsidP="00B662B4">
            <w:pPr>
              <w:widowControl w:val="0"/>
              <w:autoSpaceDE w:val="0"/>
              <w:autoSpaceDN w:val="0"/>
              <w:jc w:val="center"/>
              <w:rPr>
                <w:rFonts w:eastAsiaTheme="minorEastAsia"/>
              </w:rPr>
            </w:pPr>
            <w:r w:rsidRPr="008A6F7F">
              <w:rPr>
                <w:rFonts w:eastAsiaTheme="minorEastAsia"/>
              </w:rPr>
              <w:t>2.</w:t>
            </w:r>
            <w:r w:rsidR="00223B23" w:rsidRPr="008A6F7F">
              <w:rPr>
                <w:rFonts w:eastAsiaTheme="minorEastAsia"/>
              </w:rPr>
              <w:t>1</w:t>
            </w:r>
          </w:p>
        </w:tc>
        <w:tc>
          <w:tcPr>
            <w:tcW w:w="2551" w:type="dxa"/>
          </w:tcPr>
          <w:p w14:paraId="633BD757" w14:textId="0C07AD39" w:rsidR="005F2EF0" w:rsidRPr="009D7F2B" w:rsidRDefault="002B0628" w:rsidP="0084206B">
            <w:r w:rsidRPr="009D7F2B">
              <w:t>Осуществлены мероприятия по обеспечению прозрачности и открытости бюджетного процесса в муници</w:t>
            </w:r>
            <w:r w:rsidR="00193F79" w:rsidRPr="009D7F2B">
              <w:t>пальном округе</w:t>
            </w:r>
          </w:p>
        </w:tc>
        <w:tc>
          <w:tcPr>
            <w:tcW w:w="1134" w:type="dxa"/>
          </w:tcPr>
          <w:p w14:paraId="09C10D49" w14:textId="51346A40" w:rsidR="005F2EF0" w:rsidRPr="009D7F2B" w:rsidRDefault="00C75527" w:rsidP="00B662B4">
            <w:pPr>
              <w:widowControl w:val="0"/>
              <w:autoSpaceDE w:val="0"/>
              <w:autoSpaceDN w:val="0"/>
              <w:rPr>
                <w:rFonts w:eastAsiaTheme="minorEastAsia"/>
              </w:rPr>
            </w:pPr>
            <w:r w:rsidRPr="008A6F7F">
              <w:rPr>
                <w:rFonts w:eastAsiaTheme="minorEastAsia"/>
              </w:rPr>
              <w:t>Осуществление текущей деятельности</w:t>
            </w:r>
          </w:p>
        </w:tc>
        <w:tc>
          <w:tcPr>
            <w:tcW w:w="2485" w:type="dxa"/>
          </w:tcPr>
          <w:p w14:paraId="4E27537B" w14:textId="6C13B320" w:rsidR="005F2EF0" w:rsidRPr="009D7F2B" w:rsidRDefault="00961972" w:rsidP="0084206B">
            <w:pPr>
              <w:widowControl w:val="0"/>
              <w:autoSpaceDE w:val="0"/>
              <w:autoSpaceDN w:val="0"/>
              <w:rPr>
                <w:rFonts w:eastAsiaTheme="minorEastAsia"/>
              </w:rPr>
            </w:pPr>
            <w:r w:rsidRPr="009D7F2B">
              <w:rPr>
                <w:rFonts w:eastAsiaTheme="minorEastAsia"/>
              </w:rPr>
              <w:t xml:space="preserve">Размещение в открытом доступе информации о бюджете и бюджетном процессе </w:t>
            </w:r>
            <w:r w:rsidR="00193F79" w:rsidRPr="009D7F2B">
              <w:t>муниципального округа</w:t>
            </w:r>
            <w:r w:rsidRPr="009D7F2B">
              <w:t>, выпуск брошюр "Бюджет для граждан"</w:t>
            </w:r>
          </w:p>
        </w:tc>
        <w:tc>
          <w:tcPr>
            <w:tcW w:w="992" w:type="dxa"/>
          </w:tcPr>
          <w:p w14:paraId="55BA64BB" w14:textId="163DF583" w:rsidR="005F2EF0" w:rsidRPr="008A6F7F" w:rsidRDefault="002B0628" w:rsidP="00B662B4">
            <w:pPr>
              <w:widowControl w:val="0"/>
              <w:autoSpaceDE w:val="0"/>
              <w:autoSpaceDN w:val="0"/>
              <w:jc w:val="center"/>
              <w:rPr>
                <w:rFonts w:eastAsiaTheme="minorEastAsia"/>
              </w:rPr>
            </w:pPr>
            <w:r w:rsidRPr="008A6F7F">
              <w:rPr>
                <w:rFonts w:eastAsiaTheme="minorEastAsia"/>
              </w:rPr>
              <w:t>Х</w:t>
            </w:r>
          </w:p>
        </w:tc>
        <w:tc>
          <w:tcPr>
            <w:tcW w:w="1134" w:type="dxa"/>
          </w:tcPr>
          <w:p w14:paraId="6AB74BF9"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c>
          <w:tcPr>
            <w:tcW w:w="851" w:type="dxa"/>
          </w:tcPr>
          <w:p w14:paraId="14EA7AD5"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c>
          <w:tcPr>
            <w:tcW w:w="992" w:type="dxa"/>
          </w:tcPr>
          <w:p w14:paraId="0276FC0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c>
          <w:tcPr>
            <w:tcW w:w="709" w:type="dxa"/>
          </w:tcPr>
          <w:p w14:paraId="29AF1FF6"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c>
          <w:tcPr>
            <w:tcW w:w="708" w:type="dxa"/>
          </w:tcPr>
          <w:p w14:paraId="3E69F989"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c>
          <w:tcPr>
            <w:tcW w:w="851" w:type="dxa"/>
          </w:tcPr>
          <w:p w14:paraId="0296CD19"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c>
          <w:tcPr>
            <w:tcW w:w="850" w:type="dxa"/>
          </w:tcPr>
          <w:p w14:paraId="6E46E0C4"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c>
          <w:tcPr>
            <w:tcW w:w="993" w:type="dxa"/>
          </w:tcPr>
          <w:p w14:paraId="3029B13F" w14:textId="77777777" w:rsidR="005F2EF0" w:rsidRPr="008A6F7F" w:rsidRDefault="005F2EF0" w:rsidP="00B662B4">
            <w:pPr>
              <w:widowControl w:val="0"/>
              <w:autoSpaceDE w:val="0"/>
              <w:autoSpaceDN w:val="0"/>
              <w:jc w:val="center"/>
              <w:rPr>
                <w:rFonts w:eastAsiaTheme="minorEastAsia"/>
              </w:rPr>
            </w:pPr>
            <w:r w:rsidRPr="008A6F7F">
              <w:rPr>
                <w:rFonts w:eastAsiaTheme="minorEastAsia"/>
                <w:lang w:val="en-US"/>
              </w:rPr>
              <w:t>X</w:t>
            </w:r>
          </w:p>
        </w:tc>
      </w:tr>
      <w:tr w:rsidR="00DB5135" w:rsidRPr="008A6F7F" w14:paraId="188112B7" w14:textId="77777777" w:rsidTr="000128DC">
        <w:tc>
          <w:tcPr>
            <w:tcW w:w="568" w:type="dxa"/>
          </w:tcPr>
          <w:p w14:paraId="5AA8C303" w14:textId="2AB7ABC2" w:rsidR="00690D26" w:rsidRPr="008A6F7F" w:rsidRDefault="00690D26" w:rsidP="00B662B4">
            <w:pPr>
              <w:widowControl w:val="0"/>
              <w:autoSpaceDE w:val="0"/>
              <w:autoSpaceDN w:val="0"/>
              <w:jc w:val="center"/>
              <w:rPr>
                <w:rFonts w:eastAsiaTheme="minorEastAsia"/>
              </w:rPr>
            </w:pPr>
            <w:r w:rsidRPr="008A6F7F">
              <w:rPr>
                <w:rFonts w:eastAsiaTheme="minorEastAsia"/>
              </w:rPr>
              <w:t>3.</w:t>
            </w:r>
          </w:p>
        </w:tc>
        <w:tc>
          <w:tcPr>
            <w:tcW w:w="14250" w:type="dxa"/>
            <w:gridSpan w:val="12"/>
          </w:tcPr>
          <w:p w14:paraId="731C1C92" w14:textId="4A65FE5A" w:rsidR="00690D26" w:rsidRPr="008A6F7F" w:rsidRDefault="00322C6F" w:rsidP="0084206B">
            <w:pPr>
              <w:widowControl w:val="0"/>
              <w:autoSpaceDE w:val="0"/>
              <w:autoSpaceDN w:val="0"/>
              <w:jc w:val="center"/>
              <w:rPr>
                <w:rFonts w:eastAsiaTheme="minorEastAsia"/>
              </w:rPr>
            </w:pPr>
            <w:r w:rsidRPr="008A6F7F">
              <w:t xml:space="preserve">Задача. Содействие повышению уровня финансовой грамотности </w:t>
            </w:r>
            <w:r w:rsidR="004D6C2E" w:rsidRPr="008A6F7F">
              <w:rPr>
                <w:bCs/>
              </w:rPr>
              <w:t>и формированию финансовой культуры</w:t>
            </w:r>
            <w:r w:rsidR="004D6C2E" w:rsidRPr="008A6F7F">
              <w:t xml:space="preserve"> </w:t>
            </w:r>
            <w:r w:rsidRPr="00442224">
              <w:t xml:space="preserve">населения в </w:t>
            </w:r>
            <w:r w:rsidRPr="00442224">
              <w:rPr>
                <w:bCs/>
              </w:rPr>
              <w:t>муниц</w:t>
            </w:r>
            <w:r w:rsidR="00193F79" w:rsidRPr="00442224">
              <w:rPr>
                <w:bCs/>
              </w:rPr>
              <w:t>ипальном округе</w:t>
            </w:r>
          </w:p>
        </w:tc>
      </w:tr>
      <w:tr w:rsidR="00DB5135" w:rsidRPr="008A6F7F" w14:paraId="4972018D" w14:textId="77777777" w:rsidTr="005C3135">
        <w:tc>
          <w:tcPr>
            <w:tcW w:w="568" w:type="dxa"/>
          </w:tcPr>
          <w:p w14:paraId="68FCC85C" w14:textId="3696CEE1" w:rsidR="005F2EF0" w:rsidRPr="00CB6047" w:rsidRDefault="005F2EF0" w:rsidP="00B662B4">
            <w:pPr>
              <w:widowControl w:val="0"/>
              <w:autoSpaceDE w:val="0"/>
              <w:autoSpaceDN w:val="0"/>
              <w:jc w:val="center"/>
              <w:rPr>
                <w:rFonts w:eastAsiaTheme="minorEastAsia"/>
              </w:rPr>
            </w:pPr>
            <w:r w:rsidRPr="00CB6047">
              <w:rPr>
                <w:rFonts w:eastAsiaTheme="minorEastAsia"/>
              </w:rPr>
              <w:t>3.</w:t>
            </w:r>
            <w:r w:rsidR="00045BC1" w:rsidRPr="00CB6047">
              <w:rPr>
                <w:rFonts w:eastAsiaTheme="minorEastAsia"/>
              </w:rPr>
              <w:t>1</w:t>
            </w:r>
          </w:p>
        </w:tc>
        <w:tc>
          <w:tcPr>
            <w:tcW w:w="2551" w:type="dxa"/>
          </w:tcPr>
          <w:p w14:paraId="449F68A2" w14:textId="36507A23" w:rsidR="005F2EF0" w:rsidRPr="00CB6047" w:rsidRDefault="005E2608" w:rsidP="00416089">
            <w:pPr>
              <w:widowControl w:val="0"/>
              <w:autoSpaceDE w:val="0"/>
              <w:autoSpaceDN w:val="0"/>
            </w:pPr>
            <w:r w:rsidRPr="00CB6047">
              <w:rPr>
                <w:rFonts w:eastAsiaTheme="minorEastAsia"/>
              </w:rPr>
              <w:t>Организовано проведение конкурса по повышению финансовой грамотности</w:t>
            </w:r>
            <w:r w:rsidRPr="00CB6047">
              <w:rPr>
                <w:bCs/>
              </w:rPr>
              <w:t xml:space="preserve"> и формированию финансовой культуры населения</w:t>
            </w:r>
          </w:p>
        </w:tc>
        <w:tc>
          <w:tcPr>
            <w:tcW w:w="1134" w:type="dxa"/>
          </w:tcPr>
          <w:p w14:paraId="327DE851" w14:textId="7B29400E" w:rsidR="005F2EF0" w:rsidRPr="00CB6047" w:rsidRDefault="005E2608" w:rsidP="00B662B4">
            <w:pPr>
              <w:widowControl w:val="0"/>
              <w:autoSpaceDE w:val="0"/>
              <w:autoSpaceDN w:val="0"/>
              <w:rPr>
                <w:rFonts w:eastAsiaTheme="minorEastAsia"/>
              </w:rPr>
            </w:pPr>
            <w:r w:rsidRPr="00CB6047">
              <w:rPr>
                <w:rFonts w:eastAsiaTheme="minorEastAsia"/>
              </w:rPr>
              <w:t>Приобретение товаров, работ, услуг</w:t>
            </w:r>
          </w:p>
        </w:tc>
        <w:tc>
          <w:tcPr>
            <w:tcW w:w="2485" w:type="dxa"/>
          </w:tcPr>
          <w:p w14:paraId="2346409F" w14:textId="0F44A979" w:rsidR="005F2EF0" w:rsidRPr="00CB6047" w:rsidRDefault="005E2608" w:rsidP="005E2608">
            <w:pPr>
              <w:widowControl w:val="0"/>
              <w:autoSpaceDE w:val="0"/>
              <w:autoSpaceDN w:val="0"/>
              <w:rPr>
                <w:rFonts w:eastAsiaTheme="minorEastAsia"/>
              </w:rPr>
            </w:pPr>
            <w:r w:rsidRPr="00CB6047">
              <w:rPr>
                <w:rFonts w:eastAsiaTheme="minorEastAsia"/>
              </w:rPr>
              <w:t xml:space="preserve">Формирование компетенций по финансовой грамотности, расширение практических навыков и опыта принятия решений </w:t>
            </w:r>
          </w:p>
        </w:tc>
        <w:tc>
          <w:tcPr>
            <w:tcW w:w="992" w:type="dxa"/>
          </w:tcPr>
          <w:p w14:paraId="5929DB64" w14:textId="63008CBE" w:rsidR="005F2EF0" w:rsidRPr="008A6F7F" w:rsidRDefault="0000127D" w:rsidP="00B662B4">
            <w:pPr>
              <w:widowControl w:val="0"/>
              <w:autoSpaceDE w:val="0"/>
              <w:autoSpaceDN w:val="0"/>
              <w:jc w:val="center"/>
              <w:rPr>
                <w:rFonts w:eastAsiaTheme="minorEastAsia"/>
              </w:rPr>
            </w:pPr>
            <w:proofErr w:type="spellStart"/>
            <w:r w:rsidRPr="008A6F7F">
              <w:rPr>
                <w:rFonts w:eastAsiaTheme="minorEastAsia"/>
              </w:rPr>
              <w:t>усл</w:t>
            </w:r>
            <w:proofErr w:type="spellEnd"/>
            <w:r w:rsidRPr="008A6F7F">
              <w:rPr>
                <w:rFonts w:eastAsiaTheme="minorEastAsia"/>
              </w:rPr>
              <w:t>. ед.</w:t>
            </w:r>
          </w:p>
        </w:tc>
        <w:tc>
          <w:tcPr>
            <w:tcW w:w="1134" w:type="dxa"/>
          </w:tcPr>
          <w:p w14:paraId="35D27E0B" w14:textId="27243801" w:rsidR="005F2EF0" w:rsidRPr="008A6F7F" w:rsidRDefault="0000127D" w:rsidP="00B662B4">
            <w:pPr>
              <w:widowControl w:val="0"/>
              <w:autoSpaceDE w:val="0"/>
              <w:autoSpaceDN w:val="0"/>
              <w:jc w:val="center"/>
              <w:rPr>
                <w:rFonts w:eastAsiaTheme="minorEastAsia"/>
              </w:rPr>
            </w:pPr>
            <w:r w:rsidRPr="008A6F7F">
              <w:rPr>
                <w:rFonts w:eastAsiaTheme="minorEastAsia"/>
              </w:rPr>
              <w:t>1</w:t>
            </w:r>
          </w:p>
        </w:tc>
        <w:tc>
          <w:tcPr>
            <w:tcW w:w="851" w:type="dxa"/>
          </w:tcPr>
          <w:p w14:paraId="673A495B" w14:textId="3385562E" w:rsidR="005F2EF0" w:rsidRPr="008A6F7F" w:rsidRDefault="0000127D" w:rsidP="00B662B4">
            <w:pPr>
              <w:widowControl w:val="0"/>
              <w:autoSpaceDE w:val="0"/>
              <w:autoSpaceDN w:val="0"/>
              <w:jc w:val="center"/>
              <w:rPr>
                <w:rFonts w:eastAsiaTheme="minorEastAsia"/>
              </w:rPr>
            </w:pPr>
            <w:r w:rsidRPr="008A6F7F">
              <w:rPr>
                <w:rFonts w:eastAsiaTheme="minorEastAsia"/>
              </w:rPr>
              <w:t>2024</w:t>
            </w:r>
          </w:p>
        </w:tc>
        <w:tc>
          <w:tcPr>
            <w:tcW w:w="992" w:type="dxa"/>
          </w:tcPr>
          <w:p w14:paraId="421D0E56" w14:textId="1D47F80F" w:rsidR="005F2EF0" w:rsidRPr="008A6F7F" w:rsidRDefault="0000127D" w:rsidP="00B662B4">
            <w:pPr>
              <w:widowControl w:val="0"/>
              <w:autoSpaceDE w:val="0"/>
              <w:autoSpaceDN w:val="0"/>
              <w:jc w:val="center"/>
              <w:rPr>
                <w:rFonts w:eastAsiaTheme="minorEastAsia"/>
              </w:rPr>
            </w:pPr>
            <w:r w:rsidRPr="008A6F7F">
              <w:rPr>
                <w:rFonts w:eastAsiaTheme="minorEastAsia"/>
              </w:rPr>
              <w:t>1</w:t>
            </w:r>
          </w:p>
        </w:tc>
        <w:tc>
          <w:tcPr>
            <w:tcW w:w="709" w:type="dxa"/>
          </w:tcPr>
          <w:p w14:paraId="6FBBD0C1" w14:textId="6D0406A7" w:rsidR="005F2EF0" w:rsidRPr="008A6F7F" w:rsidRDefault="0000127D" w:rsidP="00B662B4">
            <w:pPr>
              <w:widowControl w:val="0"/>
              <w:autoSpaceDE w:val="0"/>
              <w:autoSpaceDN w:val="0"/>
              <w:jc w:val="center"/>
              <w:rPr>
                <w:rFonts w:eastAsiaTheme="minorEastAsia"/>
              </w:rPr>
            </w:pPr>
            <w:r w:rsidRPr="008A6F7F">
              <w:rPr>
                <w:rFonts w:eastAsiaTheme="minorEastAsia"/>
              </w:rPr>
              <w:t>1</w:t>
            </w:r>
          </w:p>
        </w:tc>
        <w:tc>
          <w:tcPr>
            <w:tcW w:w="708" w:type="dxa"/>
          </w:tcPr>
          <w:p w14:paraId="13448250" w14:textId="4E801F24" w:rsidR="005F2EF0" w:rsidRPr="008A6F7F" w:rsidRDefault="0000127D" w:rsidP="00B662B4">
            <w:pPr>
              <w:widowControl w:val="0"/>
              <w:autoSpaceDE w:val="0"/>
              <w:autoSpaceDN w:val="0"/>
              <w:jc w:val="center"/>
              <w:rPr>
                <w:rFonts w:eastAsiaTheme="minorEastAsia"/>
              </w:rPr>
            </w:pPr>
            <w:r w:rsidRPr="008A6F7F">
              <w:rPr>
                <w:rFonts w:eastAsiaTheme="minorEastAsia"/>
              </w:rPr>
              <w:t>1</w:t>
            </w:r>
          </w:p>
        </w:tc>
        <w:tc>
          <w:tcPr>
            <w:tcW w:w="851" w:type="dxa"/>
          </w:tcPr>
          <w:p w14:paraId="4647F6D4" w14:textId="24378644" w:rsidR="005F2EF0" w:rsidRPr="008A6F7F" w:rsidRDefault="0000127D" w:rsidP="00B662B4">
            <w:pPr>
              <w:widowControl w:val="0"/>
              <w:autoSpaceDE w:val="0"/>
              <w:autoSpaceDN w:val="0"/>
              <w:jc w:val="center"/>
              <w:rPr>
                <w:rFonts w:eastAsiaTheme="minorEastAsia"/>
              </w:rPr>
            </w:pPr>
            <w:r w:rsidRPr="008A6F7F">
              <w:rPr>
                <w:rFonts w:eastAsiaTheme="minorEastAsia"/>
              </w:rPr>
              <w:t>1</w:t>
            </w:r>
          </w:p>
        </w:tc>
        <w:tc>
          <w:tcPr>
            <w:tcW w:w="850" w:type="dxa"/>
          </w:tcPr>
          <w:p w14:paraId="51D4EC98" w14:textId="01269E8C" w:rsidR="005F2EF0" w:rsidRPr="008A6F7F" w:rsidRDefault="0000127D" w:rsidP="00B662B4">
            <w:pPr>
              <w:widowControl w:val="0"/>
              <w:autoSpaceDE w:val="0"/>
              <w:autoSpaceDN w:val="0"/>
              <w:jc w:val="center"/>
              <w:rPr>
                <w:rFonts w:eastAsiaTheme="minorEastAsia"/>
              </w:rPr>
            </w:pPr>
            <w:r w:rsidRPr="008A6F7F">
              <w:rPr>
                <w:rFonts w:eastAsiaTheme="minorEastAsia"/>
              </w:rPr>
              <w:t>1</w:t>
            </w:r>
          </w:p>
        </w:tc>
        <w:tc>
          <w:tcPr>
            <w:tcW w:w="993" w:type="dxa"/>
          </w:tcPr>
          <w:p w14:paraId="70856B4B" w14:textId="419D0B0B" w:rsidR="005F2EF0" w:rsidRPr="008A6F7F" w:rsidRDefault="0000127D" w:rsidP="00B662B4">
            <w:pPr>
              <w:widowControl w:val="0"/>
              <w:autoSpaceDE w:val="0"/>
              <w:autoSpaceDN w:val="0"/>
              <w:jc w:val="center"/>
              <w:rPr>
                <w:rFonts w:eastAsiaTheme="minorEastAsia"/>
              </w:rPr>
            </w:pPr>
            <w:r w:rsidRPr="008A6F7F">
              <w:rPr>
                <w:rFonts w:eastAsiaTheme="minorEastAsia"/>
              </w:rPr>
              <w:t>1</w:t>
            </w:r>
          </w:p>
        </w:tc>
      </w:tr>
      <w:tr w:rsidR="00DB5135" w:rsidRPr="008A6F7F" w14:paraId="7DA2F360" w14:textId="77777777" w:rsidTr="005C3135">
        <w:tc>
          <w:tcPr>
            <w:tcW w:w="568" w:type="dxa"/>
          </w:tcPr>
          <w:p w14:paraId="6B46F99C" w14:textId="6F5FA62E" w:rsidR="00CC101E" w:rsidRPr="00CB6047" w:rsidRDefault="00CC101E" w:rsidP="00CC101E">
            <w:pPr>
              <w:widowControl w:val="0"/>
              <w:autoSpaceDE w:val="0"/>
              <w:autoSpaceDN w:val="0"/>
              <w:jc w:val="center"/>
              <w:rPr>
                <w:rFonts w:eastAsiaTheme="minorEastAsia"/>
              </w:rPr>
            </w:pPr>
            <w:r w:rsidRPr="00CB6047">
              <w:rPr>
                <w:rFonts w:eastAsiaTheme="minorEastAsia"/>
              </w:rPr>
              <w:t>3.2</w:t>
            </w:r>
          </w:p>
        </w:tc>
        <w:tc>
          <w:tcPr>
            <w:tcW w:w="2551" w:type="dxa"/>
          </w:tcPr>
          <w:p w14:paraId="1CE2BC07" w14:textId="42A3113A" w:rsidR="00CC101E" w:rsidRPr="00CB6047" w:rsidRDefault="005E2608" w:rsidP="00CC101E">
            <w:pPr>
              <w:widowControl w:val="0"/>
              <w:autoSpaceDE w:val="0"/>
              <w:autoSpaceDN w:val="0"/>
            </w:pPr>
            <w:r w:rsidRPr="00CB6047">
              <w:rPr>
                <w:rFonts w:eastAsiaTheme="minorEastAsia"/>
              </w:rPr>
              <w:t>Приобретена сувенирная продукция, изготовлена цветная печатная продукция</w:t>
            </w:r>
          </w:p>
        </w:tc>
        <w:tc>
          <w:tcPr>
            <w:tcW w:w="1134" w:type="dxa"/>
          </w:tcPr>
          <w:p w14:paraId="415410D0" w14:textId="1F788536" w:rsidR="00CC101E" w:rsidRPr="00CB6047" w:rsidRDefault="005E2608" w:rsidP="00CC101E">
            <w:pPr>
              <w:widowControl w:val="0"/>
              <w:autoSpaceDE w:val="0"/>
              <w:autoSpaceDN w:val="0"/>
              <w:rPr>
                <w:rFonts w:eastAsiaTheme="minorEastAsia"/>
              </w:rPr>
            </w:pPr>
            <w:r w:rsidRPr="00CB6047">
              <w:rPr>
                <w:rFonts w:eastAsiaTheme="minorEastAsia"/>
              </w:rPr>
              <w:t>Приобретение товаров, работ, услуг</w:t>
            </w:r>
          </w:p>
        </w:tc>
        <w:tc>
          <w:tcPr>
            <w:tcW w:w="2485" w:type="dxa"/>
          </w:tcPr>
          <w:p w14:paraId="5115E536" w14:textId="5C68F08C" w:rsidR="00CC101E" w:rsidRPr="00CB6047" w:rsidRDefault="005E2608" w:rsidP="00CC101E">
            <w:pPr>
              <w:widowControl w:val="0"/>
              <w:autoSpaceDE w:val="0"/>
              <w:autoSpaceDN w:val="0"/>
              <w:rPr>
                <w:rFonts w:eastAsiaTheme="minorEastAsia"/>
              </w:rPr>
            </w:pPr>
            <w:r w:rsidRPr="00CB6047">
              <w:rPr>
                <w:rFonts w:eastAsiaTheme="minorEastAsia"/>
              </w:rPr>
              <w:t>Распространение и систематизация знаний по финансовой грамотности</w:t>
            </w:r>
            <w:r w:rsidR="00B42643" w:rsidRPr="00CB6047">
              <w:rPr>
                <w:rFonts w:eastAsiaTheme="minorEastAsia"/>
              </w:rPr>
              <w:t xml:space="preserve"> и создание предпосылок для формирования финансовой культуры</w:t>
            </w:r>
          </w:p>
        </w:tc>
        <w:tc>
          <w:tcPr>
            <w:tcW w:w="992" w:type="dxa"/>
          </w:tcPr>
          <w:p w14:paraId="500726CD" w14:textId="729F1F28" w:rsidR="00CC101E" w:rsidRPr="00C323B3" w:rsidRDefault="00E427DC" w:rsidP="00CC101E">
            <w:pPr>
              <w:widowControl w:val="0"/>
              <w:autoSpaceDE w:val="0"/>
              <w:autoSpaceDN w:val="0"/>
              <w:jc w:val="center"/>
              <w:rPr>
                <w:rFonts w:eastAsiaTheme="minorEastAsia"/>
              </w:rPr>
            </w:pPr>
            <w:r w:rsidRPr="00C323B3">
              <w:rPr>
                <w:rFonts w:eastAsiaTheme="minorEastAsia"/>
              </w:rPr>
              <w:t>штук</w:t>
            </w:r>
          </w:p>
        </w:tc>
        <w:tc>
          <w:tcPr>
            <w:tcW w:w="1134" w:type="dxa"/>
          </w:tcPr>
          <w:p w14:paraId="3D686CAD" w14:textId="5A2B96C6" w:rsidR="00CC101E" w:rsidRPr="00C323B3" w:rsidRDefault="00E427DC" w:rsidP="00CC101E">
            <w:pPr>
              <w:widowControl w:val="0"/>
              <w:autoSpaceDE w:val="0"/>
              <w:autoSpaceDN w:val="0"/>
              <w:jc w:val="center"/>
              <w:rPr>
                <w:rFonts w:eastAsiaTheme="minorEastAsia"/>
              </w:rPr>
            </w:pPr>
            <w:r w:rsidRPr="00C323B3">
              <w:rPr>
                <w:rFonts w:eastAsiaTheme="minorEastAsia"/>
                <w:lang w:val="en-US"/>
              </w:rPr>
              <w:t>50</w:t>
            </w:r>
          </w:p>
        </w:tc>
        <w:tc>
          <w:tcPr>
            <w:tcW w:w="851" w:type="dxa"/>
          </w:tcPr>
          <w:p w14:paraId="6A1DF965" w14:textId="7E2B5B5B" w:rsidR="00CC101E" w:rsidRPr="00C323B3" w:rsidRDefault="00E427DC" w:rsidP="00CC101E">
            <w:pPr>
              <w:widowControl w:val="0"/>
              <w:autoSpaceDE w:val="0"/>
              <w:autoSpaceDN w:val="0"/>
              <w:jc w:val="center"/>
              <w:rPr>
                <w:rFonts w:eastAsiaTheme="minorEastAsia"/>
              </w:rPr>
            </w:pPr>
            <w:r w:rsidRPr="00C323B3">
              <w:rPr>
                <w:rFonts w:eastAsiaTheme="minorEastAsia"/>
              </w:rPr>
              <w:t>2024</w:t>
            </w:r>
          </w:p>
        </w:tc>
        <w:tc>
          <w:tcPr>
            <w:tcW w:w="992" w:type="dxa"/>
          </w:tcPr>
          <w:p w14:paraId="1AF57BA6" w14:textId="0AB4C8E8" w:rsidR="00CC101E" w:rsidRPr="00C323B3" w:rsidRDefault="00E427DC" w:rsidP="00CC101E">
            <w:pPr>
              <w:widowControl w:val="0"/>
              <w:autoSpaceDE w:val="0"/>
              <w:autoSpaceDN w:val="0"/>
              <w:jc w:val="center"/>
              <w:rPr>
                <w:rFonts w:eastAsiaTheme="minorEastAsia"/>
              </w:rPr>
            </w:pPr>
            <w:r w:rsidRPr="00C323B3">
              <w:rPr>
                <w:rFonts w:eastAsiaTheme="minorEastAsia"/>
                <w:lang w:val="en-US"/>
              </w:rPr>
              <w:t>1</w:t>
            </w:r>
            <w:r w:rsidRPr="00C323B3">
              <w:rPr>
                <w:rFonts w:eastAsiaTheme="minorEastAsia"/>
              </w:rPr>
              <w:t xml:space="preserve"> </w:t>
            </w:r>
            <w:r w:rsidRPr="00C323B3">
              <w:rPr>
                <w:rFonts w:eastAsiaTheme="minorEastAsia"/>
                <w:lang w:val="en-US"/>
              </w:rPr>
              <w:t>250</w:t>
            </w:r>
          </w:p>
        </w:tc>
        <w:tc>
          <w:tcPr>
            <w:tcW w:w="709" w:type="dxa"/>
          </w:tcPr>
          <w:p w14:paraId="56954E9E" w14:textId="548C1677" w:rsidR="00CC101E" w:rsidRPr="00C323B3" w:rsidRDefault="00E427DC" w:rsidP="00CC101E">
            <w:pPr>
              <w:widowControl w:val="0"/>
              <w:autoSpaceDE w:val="0"/>
              <w:autoSpaceDN w:val="0"/>
              <w:jc w:val="center"/>
              <w:rPr>
                <w:rFonts w:eastAsiaTheme="minorEastAsia"/>
              </w:rPr>
            </w:pPr>
            <w:r w:rsidRPr="00C323B3">
              <w:rPr>
                <w:rFonts w:eastAsiaTheme="minorEastAsia"/>
                <w:lang w:val="en-US"/>
              </w:rPr>
              <w:t>1</w:t>
            </w:r>
            <w:r w:rsidRPr="00C323B3">
              <w:rPr>
                <w:rFonts w:eastAsiaTheme="minorEastAsia"/>
              </w:rPr>
              <w:t xml:space="preserve"> </w:t>
            </w:r>
            <w:r w:rsidRPr="00C323B3">
              <w:rPr>
                <w:rFonts w:eastAsiaTheme="minorEastAsia"/>
                <w:lang w:val="en-US"/>
              </w:rPr>
              <w:t>250</w:t>
            </w:r>
          </w:p>
        </w:tc>
        <w:tc>
          <w:tcPr>
            <w:tcW w:w="708" w:type="dxa"/>
          </w:tcPr>
          <w:p w14:paraId="38F5EFE5" w14:textId="3CEE6BC1" w:rsidR="00CC101E" w:rsidRPr="00C323B3" w:rsidRDefault="00E427DC" w:rsidP="00CC101E">
            <w:pPr>
              <w:widowControl w:val="0"/>
              <w:autoSpaceDE w:val="0"/>
              <w:autoSpaceDN w:val="0"/>
              <w:jc w:val="center"/>
              <w:rPr>
                <w:rFonts w:eastAsiaTheme="minorEastAsia"/>
              </w:rPr>
            </w:pPr>
            <w:r w:rsidRPr="00C323B3">
              <w:rPr>
                <w:rFonts w:eastAsiaTheme="minorEastAsia"/>
                <w:lang w:val="en-US"/>
              </w:rPr>
              <w:t>1 255</w:t>
            </w:r>
          </w:p>
        </w:tc>
        <w:tc>
          <w:tcPr>
            <w:tcW w:w="851" w:type="dxa"/>
          </w:tcPr>
          <w:p w14:paraId="4E00FEA1" w14:textId="5AD8F853" w:rsidR="00CC101E" w:rsidRPr="00C323B3" w:rsidRDefault="00E427DC" w:rsidP="00CC101E">
            <w:pPr>
              <w:widowControl w:val="0"/>
              <w:autoSpaceDE w:val="0"/>
              <w:autoSpaceDN w:val="0"/>
              <w:jc w:val="center"/>
              <w:rPr>
                <w:rFonts w:eastAsiaTheme="minorEastAsia"/>
              </w:rPr>
            </w:pPr>
            <w:r w:rsidRPr="00C323B3">
              <w:rPr>
                <w:rFonts w:eastAsiaTheme="minorEastAsia"/>
                <w:lang w:val="en-US"/>
              </w:rPr>
              <w:t>1 255</w:t>
            </w:r>
          </w:p>
        </w:tc>
        <w:tc>
          <w:tcPr>
            <w:tcW w:w="850" w:type="dxa"/>
          </w:tcPr>
          <w:p w14:paraId="1735498C" w14:textId="410CAF0A" w:rsidR="00CC101E" w:rsidRPr="00C323B3" w:rsidRDefault="00E427DC" w:rsidP="00CC101E">
            <w:pPr>
              <w:widowControl w:val="0"/>
              <w:autoSpaceDE w:val="0"/>
              <w:autoSpaceDN w:val="0"/>
              <w:jc w:val="center"/>
              <w:rPr>
                <w:rFonts w:eastAsiaTheme="minorEastAsia"/>
              </w:rPr>
            </w:pPr>
            <w:r w:rsidRPr="00C323B3">
              <w:rPr>
                <w:rFonts w:eastAsiaTheme="minorEastAsia"/>
                <w:lang w:val="en-US"/>
              </w:rPr>
              <w:t>1 260</w:t>
            </w:r>
          </w:p>
        </w:tc>
        <w:tc>
          <w:tcPr>
            <w:tcW w:w="993" w:type="dxa"/>
          </w:tcPr>
          <w:p w14:paraId="72533847" w14:textId="10691E81" w:rsidR="00CC101E" w:rsidRPr="00C323B3" w:rsidRDefault="00E427DC" w:rsidP="00CC101E">
            <w:pPr>
              <w:widowControl w:val="0"/>
              <w:autoSpaceDE w:val="0"/>
              <w:autoSpaceDN w:val="0"/>
              <w:jc w:val="center"/>
              <w:rPr>
                <w:rFonts w:eastAsiaTheme="minorEastAsia"/>
              </w:rPr>
            </w:pPr>
            <w:r w:rsidRPr="00C323B3">
              <w:rPr>
                <w:rFonts w:eastAsiaTheme="minorEastAsia"/>
                <w:lang w:val="en-US"/>
              </w:rPr>
              <w:t>1 260</w:t>
            </w:r>
          </w:p>
        </w:tc>
      </w:tr>
    </w:tbl>
    <w:p w14:paraId="6DCDCC08" w14:textId="77777777" w:rsidR="003558C4" w:rsidRPr="008A6F7F" w:rsidRDefault="003558C4" w:rsidP="00060004">
      <w:pPr>
        <w:textAlignment w:val="baseline"/>
      </w:pPr>
    </w:p>
    <w:p w14:paraId="0B1950C3" w14:textId="77777777" w:rsidR="003558C4" w:rsidRPr="008A6F7F" w:rsidRDefault="003558C4" w:rsidP="00AE49DF">
      <w:pPr>
        <w:ind w:firstLine="480"/>
        <w:textAlignment w:val="baseline"/>
      </w:pPr>
    </w:p>
    <w:p w14:paraId="653BF412" w14:textId="77777777" w:rsidR="003558C4" w:rsidRDefault="003558C4" w:rsidP="00AE49DF">
      <w:pPr>
        <w:ind w:firstLine="480"/>
        <w:textAlignment w:val="baseline"/>
      </w:pPr>
    </w:p>
    <w:p w14:paraId="40E116E8" w14:textId="77777777" w:rsidR="00B42643" w:rsidRDefault="00B42643" w:rsidP="00AE49DF">
      <w:pPr>
        <w:ind w:firstLine="480"/>
        <w:textAlignment w:val="baseline"/>
      </w:pPr>
    </w:p>
    <w:p w14:paraId="16389947" w14:textId="77777777" w:rsidR="00B42643" w:rsidRDefault="00B42643" w:rsidP="00AE49DF">
      <w:pPr>
        <w:ind w:firstLine="480"/>
        <w:textAlignment w:val="baseline"/>
      </w:pPr>
    </w:p>
    <w:p w14:paraId="413D050B" w14:textId="77777777" w:rsidR="00F75871" w:rsidRDefault="00F75871" w:rsidP="00AE49DF">
      <w:pPr>
        <w:ind w:firstLine="480"/>
        <w:textAlignment w:val="baseline"/>
      </w:pPr>
    </w:p>
    <w:p w14:paraId="5CF7510F" w14:textId="77777777" w:rsidR="00F75871" w:rsidRDefault="00F75871" w:rsidP="00AE49DF">
      <w:pPr>
        <w:ind w:firstLine="480"/>
        <w:textAlignment w:val="baseline"/>
      </w:pPr>
    </w:p>
    <w:p w14:paraId="16ED9307" w14:textId="77777777" w:rsidR="00F75871" w:rsidRPr="008A6F7F" w:rsidRDefault="00F75871" w:rsidP="00AE49DF">
      <w:pPr>
        <w:ind w:firstLine="480"/>
        <w:textAlignment w:val="baseline"/>
      </w:pPr>
    </w:p>
    <w:p w14:paraId="480F4F53" w14:textId="77777777" w:rsidR="003558C4" w:rsidRPr="008A6F7F" w:rsidRDefault="003558C4" w:rsidP="00AE49DF">
      <w:pPr>
        <w:ind w:firstLine="480"/>
        <w:textAlignment w:val="baseline"/>
      </w:pPr>
    </w:p>
    <w:p w14:paraId="07A44ECD" w14:textId="77777777" w:rsidR="00AE49DF" w:rsidRDefault="00AE49DF" w:rsidP="00AE49DF">
      <w:pPr>
        <w:ind w:firstLine="480"/>
        <w:textAlignment w:val="baseline"/>
      </w:pPr>
      <w:r w:rsidRPr="008A6F7F">
        <w:t>Методика расчета результата</w:t>
      </w:r>
    </w:p>
    <w:p w14:paraId="145CE7DA" w14:textId="77777777" w:rsidR="00B42643" w:rsidRPr="008A6F7F" w:rsidRDefault="00B42643" w:rsidP="00AE49DF">
      <w:pPr>
        <w:ind w:firstLine="480"/>
        <w:textAlignment w:val="baseline"/>
      </w:pPr>
    </w:p>
    <w:tbl>
      <w:tblPr>
        <w:tblW w:w="16320" w:type="dxa"/>
        <w:tblInd w:w="-142" w:type="dxa"/>
        <w:tblCellMar>
          <w:left w:w="0" w:type="dxa"/>
          <w:right w:w="0" w:type="dxa"/>
        </w:tblCellMar>
        <w:tblLook w:val="04A0" w:firstRow="1" w:lastRow="0" w:firstColumn="1" w:lastColumn="0" w:noHBand="0" w:noVBand="1"/>
      </w:tblPr>
      <w:tblGrid>
        <w:gridCol w:w="881"/>
        <w:gridCol w:w="7484"/>
        <w:gridCol w:w="20"/>
        <w:gridCol w:w="5791"/>
        <w:gridCol w:w="2144"/>
      </w:tblGrid>
      <w:tr w:rsidR="00DB5135" w:rsidRPr="008A6F7F" w14:paraId="11921955" w14:textId="77777777" w:rsidTr="00BD4C38">
        <w:trPr>
          <w:trHeight w:val="15"/>
        </w:trPr>
        <w:tc>
          <w:tcPr>
            <w:tcW w:w="881" w:type="dxa"/>
            <w:tcBorders>
              <w:top w:val="nil"/>
              <w:left w:val="nil"/>
              <w:bottom w:val="nil"/>
              <w:right w:val="nil"/>
            </w:tcBorders>
            <w:shd w:val="clear" w:color="auto" w:fill="auto"/>
            <w:hideMark/>
          </w:tcPr>
          <w:p w14:paraId="456FB8A8" w14:textId="77777777" w:rsidR="00AE49DF" w:rsidRPr="008A6F7F" w:rsidRDefault="00AE49DF" w:rsidP="00B662B4"/>
        </w:tc>
        <w:tc>
          <w:tcPr>
            <w:tcW w:w="7484" w:type="dxa"/>
            <w:tcBorders>
              <w:top w:val="nil"/>
              <w:left w:val="nil"/>
              <w:bottom w:val="nil"/>
              <w:right w:val="nil"/>
            </w:tcBorders>
            <w:shd w:val="clear" w:color="auto" w:fill="auto"/>
            <w:hideMark/>
          </w:tcPr>
          <w:p w14:paraId="6A0BE8FC" w14:textId="77777777" w:rsidR="00AE49DF" w:rsidRPr="008A6F7F" w:rsidRDefault="00AE49DF" w:rsidP="00B662B4"/>
        </w:tc>
        <w:tc>
          <w:tcPr>
            <w:tcW w:w="20" w:type="dxa"/>
            <w:tcBorders>
              <w:top w:val="nil"/>
              <w:left w:val="nil"/>
              <w:bottom w:val="nil"/>
              <w:right w:val="nil"/>
            </w:tcBorders>
            <w:shd w:val="clear" w:color="auto" w:fill="auto"/>
            <w:hideMark/>
          </w:tcPr>
          <w:p w14:paraId="65F5F139" w14:textId="77777777" w:rsidR="00AE49DF" w:rsidRPr="008A6F7F" w:rsidRDefault="00AE49DF" w:rsidP="00B662B4"/>
        </w:tc>
        <w:tc>
          <w:tcPr>
            <w:tcW w:w="7935" w:type="dxa"/>
            <w:gridSpan w:val="2"/>
            <w:tcBorders>
              <w:top w:val="nil"/>
              <w:left w:val="nil"/>
              <w:bottom w:val="nil"/>
              <w:right w:val="nil"/>
            </w:tcBorders>
            <w:shd w:val="clear" w:color="auto" w:fill="auto"/>
            <w:hideMark/>
          </w:tcPr>
          <w:p w14:paraId="27340434" w14:textId="77777777" w:rsidR="00AE49DF" w:rsidRPr="008A6F7F" w:rsidRDefault="00AE49DF" w:rsidP="00B662B4"/>
        </w:tc>
      </w:tr>
      <w:tr w:rsidR="00DB5135" w:rsidRPr="008A6F7F" w14:paraId="72747751" w14:textId="77777777"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E28E93" w14:textId="77777777" w:rsidR="00AE49DF" w:rsidRPr="008A6F7F" w:rsidRDefault="00AE49DF" w:rsidP="00B662B4">
            <w:pPr>
              <w:jc w:val="center"/>
              <w:textAlignment w:val="baseline"/>
            </w:pPr>
            <w:r w:rsidRPr="008A6F7F">
              <w:t>N п/п</w:t>
            </w:r>
          </w:p>
        </w:tc>
        <w:tc>
          <w:tcPr>
            <w:tcW w:w="74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455D4" w14:textId="77777777" w:rsidR="00AE49DF" w:rsidRPr="008A6F7F" w:rsidRDefault="00AE49DF" w:rsidP="00B662B4">
            <w:pPr>
              <w:jc w:val="center"/>
              <w:textAlignment w:val="baseline"/>
            </w:pPr>
            <w:r w:rsidRPr="008A6F7F">
              <w:t>Алгоритм формирования (формула расчета)</w:t>
            </w:r>
          </w:p>
        </w:tc>
        <w:tc>
          <w:tcPr>
            <w:tcW w:w="5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DD50E1" w14:textId="77777777" w:rsidR="00AE49DF" w:rsidRPr="008A6F7F" w:rsidRDefault="00AE49DF" w:rsidP="00B662B4">
            <w:pPr>
              <w:jc w:val="center"/>
              <w:textAlignment w:val="baseline"/>
            </w:pPr>
            <w:r w:rsidRPr="008A6F7F">
              <w:t>Источники информации</w:t>
            </w:r>
          </w:p>
        </w:tc>
      </w:tr>
      <w:tr w:rsidR="00DB5135" w:rsidRPr="008A6F7F" w14:paraId="742C8A45" w14:textId="77777777" w:rsidTr="000128DC">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5841D2" w14:textId="3BE0658C" w:rsidR="003302BC" w:rsidRPr="008A6F7F" w:rsidRDefault="003302BC" w:rsidP="00B662B4">
            <w:pPr>
              <w:jc w:val="center"/>
              <w:textAlignment w:val="baseline"/>
            </w:pPr>
            <w:r w:rsidRPr="008A6F7F">
              <w:t>1.</w:t>
            </w:r>
          </w:p>
        </w:tc>
        <w:tc>
          <w:tcPr>
            <w:tcW w:w="132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E3F0F0" w14:textId="77777777" w:rsidR="003302BC" w:rsidRPr="008A6F7F" w:rsidRDefault="003302BC" w:rsidP="007D4350">
            <w:pPr>
              <w:jc w:val="center"/>
              <w:textAlignment w:val="baseline"/>
              <w:rPr>
                <w:rFonts w:eastAsiaTheme="minorEastAsia"/>
              </w:rPr>
            </w:pPr>
            <w:r w:rsidRPr="008A6F7F">
              <w:rPr>
                <w:rFonts w:eastAsiaTheme="minorEastAsia"/>
              </w:rPr>
              <w:t>Осуществлены мероприятия по повышению качества финансового менеджмента в сфере муниципальных финансов</w:t>
            </w:r>
          </w:p>
          <w:p w14:paraId="1363BBE9" w14:textId="7B1585CA" w:rsidR="007D4350" w:rsidRPr="008A6F7F" w:rsidRDefault="007D4350" w:rsidP="007D4350">
            <w:pPr>
              <w:jc w:val="center"/>
              <w:textAlignment w:val="baseline"/>
            </w:pPr>
          </w:p>
        </w:tc>
      </w:tr>
      <w:tr w:rsidR="00DB5135" w:rsidRPr="008A6F7F" w14:paraId="1D5D88B8" w14:textId="77777777"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DEF19F" w14:textId="77777777" w:rsidR="003302BC" w:rsidRPr="008A6F7F" w:rsidRDefault="003302BC" w:rsidP="003302BC">
            <w:pPr>
              <w:jc w:val="center"/>
              <w:textAlignment w:val="baseline"/>
            </w:pPr>
          </w:p>
        </w:tc>
        <w:tc>
          <w:tcPr>
            <w:tcW w:w="748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7E84A6A" w14:textId="60C10EB7" w:rsidR="003302BC" w:rsidRPr="00652E55" w:rsidRDefault="003302BC" w:rsidP="00F51EA2">
            <w:pPr>
              <w:textAlignment w:val="baseline"/>
              <w:rPr>
                <w:rFonts w:eastAsiaTheme="minorEastAsia"/>
              </w:rPr>
            </w:pPr>
            <w:r w:rsidRPr="00652E55">
              <w:t xml:space="preserve">Результат формируется </w:t>
            </w:r>
            <w:r w:rsidR="00F51EA2" w:rsidRPr="00652E55">
              <w:t xml:space="preserve">по итогам года </w:t>
            </w:r>
            <w:r w:rsidRPr="00652E55">
              <w:t xml:space="preserve">на основании </w:t>
            </w:r>
            <w:r w:rsidR="00F51EA2" w:rsidRPr="00652E55">
              <w:t xml:space="preserve">анализа данных главных администраторов бюджетных средств </w:t>
            </w: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57B7C54" w14:textId="72A4F69D" w:rsidR="003302BC" w:rsidRPr="00652E55" w:rsidRDefault="003302BC" w:rsidP="003302BC">
            <w:pPr>
              <w:jc w:val="center"/>
              <w:textAlignment w:val="baseline"/>
            </w:pPr>
            <w:r w:rsidRPr="00652E55">
              <w:t xml:space="preserve">Главные администраторы бюджетных средств, Финансовое управление </w:t>
            </w:r>
          </w:p>
        </w:tc>
      </w:tr>
      <w:tr w:rsidR="00DB5135" w:rsidRPr="008A6F7F" w14:paraId="2904E560" w14:textId="77777777" w:rsidTr="000128DC">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A9967E" w14:textId="2AA48540" w:rsidR="007D4350" w:rsidRPr="008A6F7F" w:rsidRDefault="007D4350" w:rsidP="003302BC">
            <w:pPr>
              <w:jc w:val="center"/>
              <w:textAlignment w:val="baseline"/>
            </w:pPr>
            <w:r w:rsidRPr="008A6F7F">
              <w:t>2.</w:t>
            </w:r>
          </w:p>
        </w:tc>
        <w:tc>
          <w:tcPr>
            <w:tcW w:w="132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878D96" w14:textId="77777777" w:rsidR="007D4350" w:rsidRPr="00652E55" w:rsidRDefault="007D4350" w:rsidP="0084206B">
            <w:pPr>
              <w:jc w:val="center"/>
              <w:textAlignment w:val="baseline"/>
            </w:pPr>
            <w:r w:rsidRPr="00652E55">
              <w:t>Осуществлены мероприятия по обеспечению прозрачности и открытости бюджетного процесса в муниц</w:t>
            </w:r>
            <w:r w:rsidR="00193F79" w:rsidRPr="00652E55">
              <w:t>ипальном округе</w:t>
            </w:r>
          </w:p>
          <w:p w14:paraId="0EC14F1E" w14:textId="7D87BDD4" w:rsidR="00060004" w:rsidRPr="00652E55" w:rsidRDefault="00060004" w:rsidP="0084206B">
            <w:pPr>
              <w:jc w:val="center"/>
              <w:textAlignment w:val="baseline"/>
            </w:pPr>
          </w:p>
        </w:tc>
      </w:tr>
      <w:tr w:rsidR="00DB5135" w:rsidRPr="008A6F7F" w14:paraId="1754D576" w14:textId="2505002E"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757037E" w14:textId="77777777" w:rsidR="00BD4C38" w:rsidRPr="008A6F7F" w:rsidRDefault="00BD4C38" w:rsidP="003302BC">
            <w:pPr>
              <w:jc w:val="center"/>
              <w:textAlignment w:val="baseline"/>
            </w:pPr>
          </w:p>
        </w:tc>
        <w:tc>
          <w:tcPr>
            <w:tcW w:w="7484"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4150B7C1" w14:textId="6792A1E4" w:rsidR="00BD4C38" w:rsidRPr="00652E55" w:rsidRDefault="00B4312E" w:rsidP="00B4312E">
            <w:pPr>
              <w:textAlignment w:val="baseline"/>
            </w:pPr>
            <w:r w:rsidRPr="00652E55">
              <w:t xml:space="preserve">Результат формируется на основании опубликованных </w:t>
            </w:r>
            <w:r w:rsidR="00577202" w:rsidRPr="00652E55">
              <w:t xml:space="preserve">материалов о бюджете и бюджетном процессе, </w:t>
            </w:r>
            <w:r w:rsidRPr="00652E55">
              <w:t>презентационных, информационно-справочных</w:t>
            </w:r>
            <w:r w:rsidR="00D04E94" w:rsidRPr="00652E55">
              <w:t xml:space="preserve"> материалов по повышению финансовой грамотности </w:t>
            </w:r>
            <w:r w:rsidR="00577202" w:rsidRPr="00652E55">
              <w:t xml:space="preserve">населения </w:t>
            </w:r>
            <w:r w:rsidRPr="00652E55">
              <w:t xml:space="preserve">муниципального </w:t>
            </w:r>
            <w:r w:rsidR="0084206B" w:rsidRPr="00652E55">
              <w:t xml:space="preserve">округа </w:t>
            </w:r>
            <w:r w:rsidRPr="00652E55">
              <w:t xml:space="preserve">на сайте администрации </w:t>
            </w:r>
            <w:r w:rsidR="00F54187" w:rsidRPr="00652E55">
              <w:t>Тайшетского района</w:t>
            </w:r>
            <w:r w:rsidRPr="00652E55">
              <w:t xml:space="preserve"> во вкладк</w:t>
            </w:r>
            <w:r w:rsidR="00577202" w:rsidRPr="00652E55">
              <w:t>ах</w:t>
            </w:r>
            <w:r w:rsidRPr="00652E55">
              <w:t xml:space="preserve"> "Муниципальные финансы" и "Содействие по повышению финансовой грамотности</w:t>
            </w:r>
            <w:r w:rsidR="00D04E94" w:rsidRPr="00652E55">
              <w:t xml:space="preserve"> населения</w:t>
            </w:r>
            <w:r w:rsidRPr="00652E55">
              <w:t>"</w:t>
            </w:r>
          </w:p>
          <w:p w14:paraId="202DC7C0" w14:textId="77777777" w:rsidR="00BD4C38" w:rsidRPr="00652E55" w:rsidRDefault="00BD4C38" w:rsidP="003302BC">
            <w:pPr>
              <w:jc w:val="center"/>
              <w:textAlignment w:val="baseline"/>
            </w:pPr>
          </w:p>
        </w:tc>
        <w:tc>
          <w:tcPr>
            <w:tcW w:w="5811" w:type="dxa"/>
            <w:gridSpan w:val="2"/>
            <w:tcBorders>
              <w:top w:val="single" w:sz="6" w:space="0" w:color="000000"/>
              <w:left w:val="single" w:sz="4" w:space="0" w:color="auto"/>
              <w:bottom w:val="single" w:sz="6" w:space="0" w:color="000000"/>
              <w:right w:val="single" w:sz="6" w:space="0" w:color="000000"/>
            </w:tcBorders>
            <w:shd w:val="clear" w:color="auto" w:fill="auto"/>
          </w:tcPr>
          <w:p w14:paraId="212FBBBE" w14:textId="08F7F692" w:rsidR="00BD4C38" w:rsidRPr="00652E55" w:rsidRDefault="00577202" w:rsidP="00577202">
            <w:pPr>
              <w:jc w:val="center"/>
            </w:pPr>
            <w:r w:rsidRPr="00652E55">
              <w:t>Финансовое управление</w:t>
            </w:r>
          </w:p>
          <w:p w14:paraId="2BBAF570" w14:textId="77777777" w:rsidR="00577202" w:rsidRPr="00652E55" w:rsidRDefault="00577202" w:rsidP="00577202">
            <w:pPr>
              <w:jc w:val="center"/>
            </w:pPr>
          </w:p>
          <w:p w14:paraId="4BE4BCE7" w14:textId="77777777" w:rsidR="00BD4C38" w:rsidRPr="00652E55" w:rsidRDefault="00BD4C38" w:rsidP="003302BC">
            <w:pPr>
              <w:jc w:val="center"/>
              <w:textAlignment w:val="baseline"/>
            </w:pPr>
          </w:p>
        </w:tc>
      </w:tr>
      <w:tr w:rsidR="00DB5135" w:rsidRPr="008A6F7F" w14:paraId="0D3DCE72" w14:textId="77777777" w:rsidTr="000128DC">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FDE5EF" w14:textId="3E669E95" w:rsidR="007D4350" w:rsidRPr="008A6F7F" w:rsidRDefault="007D4350" w:rsidP="003302BC">
            <w:pPr>
              <w:jc w:val="center"/>
              <w:textAlignment w:val="baseline"/>
            </w:pPr>
            <w:r w:rsidRPr="008A6F7F">
              <w:t>3.</w:t>
            </w:r>
          </w:p>
        </w:tc>
        <w:tc>
          <w:tcPr>
            <w:tcW w:w="132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6F347F" w14:textId="3F4F5342" w:rsidR="007D4350" w:rsidRPr="00652E55" w:rsidRDefault="00B42643" w:rsidP="003302BC">
            <w:pPr>
              <w:jc w:val="center"/>
              <w:textAlignment w:val="baseline"/>
            </w:pPr>
            <w:r w:rsidRPr="00652E55">
              <w:rPr>
                <w:rFonts w:eastAsiaTheme="minorEastAsia"/>
              </w:rPr>
              <w:t>Организовано проведение конкурса по повышению финансовой грамотности</w:t>
            </w:r>
            <w:r w:rsidRPr="00652E55">
              <w:rPr>
                <w:bCs/>
              </w:rPr>
              <w:t xml:space="preserve"> и формированию финансовой культуры населения</w:t>
            </w:r>
            <w:r w:rsidRPr="00652E55">
              <w:t xml:space="preserve"> </w:t>
            </w:r>
          </w:p>
        </w:tc>
      </w:tr>
      <w:tr w:rsidR="00DB5135" w:rsidRPr="008A6F7F" w14:paraId="35A7C17B" w14:textId="77777777"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4C0430" w14:textId="77777777" w:rsidR="007D4350" w:rsidRPr="008A6F7F" w:rsidRDefault="007D4350" w:rsidP="003302BC">
            <w:pPr>
              <w:jc w:val="center"/>
              <w:textAlignment w:val="baseline"/>
            </w:pPr>
          </w:p>
        </w:tc>
        <w:tc>
          <w:tcPr>
            <w:tcW w:w="74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64961E8" w14:textId="64A0F738" w:rsidR="007D4350" w:rsidRPr="00652E55" w:rsidRDefault="00BD4C38" w:rsidP="00301B4D">
            <w:pPr>
              <w:textAlignment w:val="baseline"/>
            </w:pPr>
            <w:r w:rsidRPr="00652E55">
              <w:t xml:space="preserve">Результат формируется </w:t>
            </w:r>
            <w:r w:rsidR="00301B4D" w:rsidRPr="00652E55">
              <w:t xml:space="preserve">на </w:t>
            </w:r>
            <w:r w:rsidRPr="00652E55">
              <w:t xml:space="preserve">основании </w:t>
            </w:r>
            <w:r w:rsidR="00301B4D" w:rsidRPr="00652E55">
              <w:t xml:space="preserve">протокола </w:t>
            </w:r>
            <w:r w:rsidRPr="00652E55">
              <w:t>проведения конкурса</w:t>
            </w:r>
          </w:p>
        </w:tc>
        <w:tc>
          <w:tcPr>
            <w:tcW w:w="5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3DCB29" w14:textId="40EB21F3" w:rsidR="007D4350" w:rsidRPr="00652E55" w:rsidRDefault="00301B4D" w:rsidP="003302BC">
            <w:pPr>
              <w:jc w:val="center"/>
              <w:textAlignment w:val="baseline"/>
            </w:pPr>
            <w:r w:rsidRPr="00652E55">
              <w:t>Финансовое управление</w:t>
            </w:r>
          </w:p>
        </w:tc>
      </w:tr>
      <w:tr w:rsidR="00DB5135" w:rsidRPr="008A6F7F" w14:paraId="4760E3BB" w14:textId="77777777" w:rsidTr="0052104F">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B6AD8B7" w14:textId="3B85FA68" w:rsidR="00BA7F3B" w:rsidRPr="008A6F7F" w:rsidRDefault="00BA7F3B" w:rsidP="003302BC">
            <w:pPr>
              <w:jc w:val="center"/>
              <w:textAlignment w:val="baseline"/>
            </w:pPr>
            <w:r w:rsidRPr="008A6F7F">
              <w:t>4.</w:t>
            </w:r>
          </w:p>
        </w:tc>
        <w:tc>
          <w:tcPr>
            <w:tcW w:w="132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76228C" w14:textId="05699DC0" w:rsidR="00BA7F3B" w:rsidRPr="00652E55" w:rsidRDefault="00B42643" w:rsidP="003302BC">
            <w:pPr>
              <w:jc w:val="center"/>
              <w:textAlignment w:val="baseline"/>
            </w:pPr>
            <w:r w:rsidRPr="00652E55">
              <w:rPr>
                <w:rFonts w:eastAsiaTheme="minorEastAsia"/>
              </w:rPr>
              <w:t>Приобретена сувенирная продукция, изготовлена цветная печатная продукция</w:t>
            </w:r>
          </w:p>
          <w:p w14:paraId="7CDD0DA1" w14:textId="51A678D3" w:rsidR="00BA7F3B" w:rsidRPr="00652E55" w:rsidRDefault="00BA7F3B" w:rsidP="003302BC">
            <w:pPr>
              <w:jc w:val="center"/>
              <w:textAlignment w:val="baseline"/>
            </w:pPr>
          </w:p>
        </w:tc>
      </w:tr>
      <w:tr w:rsidR="00DB5135" w:rsidRPr="008A6F7F" w14:paraId="1225499E" w14:textId="77777777" w:rsidTr="00BD4C38">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194AEE" w14:textId="77777777" w:rsidR="00A96181" w:rsidRPr="008A6F7F" w:rsidRDefault="00A96181" w:rsidP="00A96181">
            <w:pPr>
              <w:jc w:val="center"/>
              <w:textAlignment w:val="baseline"/>
            </w:pPr>
          </w:p>
        </w:tc>
        <w:tc>
          <w:tcPr>
            <w:tcW w:w="74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5C3692" w14:textId="3AE9A6FF" w:rsidR="00A96181" w:rsidRPr="00652E55" w:rsidRDefault="00A96181" w:rsidP="00A96181">
            <w:pPr>
              <w:textAlignment w:val="baseline"/>
            </w:pPr>
            <w:r w:rsidRPr="00652E55">
              <w:t xml:space="preserve">Результат формируется на основании данных бухгалтерского учета </w:t>
            </w:r>
          </w:p>
        </w:tc>
        <w:tc>
          <w:tcPr>
            <w:tcW w:w="5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A65C07" w14:textId="33DE771E" w:rsidR="00A96181" w:rsidRPr="00652E55" w:rsidRDefault="00A96181" w:rsidP="00A96181">
            <w:pPr>
              <w:jc w:val="center"/>
              <w:textAlignment w:val="baseline"/>
            </w:pPr>
            <w:r w:rsidRPr="00652E55">
              <w:t>Финансовое управление</w:t>
            </w:r>
          </w:p>
        </w:tc>
      </w:tr>
    </w:tbl>
    <w:p w14:paraId="1D43FC11" w14:textId="77777777" w:rsidR="00AE49DF" w:rsidRPr="008A6F7F" w:rsidRDefault="00AE49DF" w:rsidP="00AE49DF">
      <w:pPr>
        <w:widowControl w:val="0"/>
        <w:autoSpaceDE w:val="0"/>
        <w:autoSpaceDN w:val="0"/>
        <w:jc w:val="center"/>
        <w:outlineLvl w:val="2"/>
        <w:rPr>
          <w:rFonts w:eastAsiaTheme="minorEastAsia"/>
        </w:rPr>
        <w:sectPr w:rsidR="00AE49DF" w:rsidRPr="008A6F7F" w:rsidSect="005F2EF0">
          <w:pgSz w:w="16838" w:h="11906" w:orient="landscape"/>
          <w:pgMar w:top="1134" w:right="1134" w:bottom="567" w:left="1134" w:header="0" w:footer="0" w:gutter="0"/>
          <w:cols w:space="720"/>
          <w:titlePg/>
          <w:docGrid w:linePitch="299"/>
        </w:sectPr>
      </w:pPr>
    </w:p>
    <w:p w14:paraId="5429DE15" w14:textId="77777777" w:rsidR="00AE49DF" w:rsidRPr="00E7438A" w:rsidRDefault="00AE49DF" w:rsidP="00AE49DF">
      <w:pPr>
        <w:widowControl w:val="0"/>
        <w:autoSpaceDE w:val="0"/>
        <w:autoSpaceDN w:val="0"/>
        <w:jc w:val="center"/>
        <w:outlineLvl w:val="2"/>
        <w:rPr>
          <w:rFonts w:eastAsiaTheme="minorEastAsia"/>
        </w:rPr>
      </w:pPr>
      <w:r w:rsidRPr="00E7438A">
        <w:rPr>
          <w:rFonts w:eastAsiaTheme="minorEastAsia"/>
        </w:rPr>
        <w:lastRenderedPageBreak/>
        <w:t>Таблица 4. Финансовое обеспечение</w:t>
      </w:r>
    </w:p>
    <w:p w14:paraId="6539B786" w14:textId="77777777" w:rsidR="00AE49DF" w:rsidRPr="00E7438A" w:rsidRDefault="00AE49DF" w:rsidP="00AE49DF">
      <w:pPr>
        <w:widowControl w:val="0"/>
        <w:autoSpaceDE w:val="0"/>
        <w:autoSpaceDN w:val="0"/>
        <w:jc w:val="center"/>
        <w:rPr>
          <w:rFonts w:eastAsiaTheme="minorEastAsia"/>
        </w:rPr>
      </w:pPr>
      <w:r w:rsidRPr="00E7438A">
        <w:rPr>
          <w:rFonts w:eastAsiaTheme="minorEastAsia"/>
        </w:rPr>
        <w:t>реализации комплекса процессных мероприятий</w:t>
      </w:r>
    </w:p>
    <w:p w14:paraId="72427F18" w14:textId="77777777" w:rsidR="00AE49DF" w:rsidRPr="00E7438A" w:rsidRDefault="00AE49DF" w:rsidP="00AE49DF">
      <w:pPr>
        <w:widowControl w:val="0"/>
        <w:autoSpaceDE w:val="0"/>
        <w:autoSpaceDN w:val="0"/>
        <w:jc w:val="center"/>
        <w:rPr>
          <w:rFonts w:eastAsiaTheme="minorEastAsia"/>
        </w:rPr>
      </w:pPr>
    </w:p>
    <w:p w14:paraId="74FAC4EA" w14:textId="4D5F293A" w:rsidR="00A64E9C" w:rsidRPr="00E7438A" w:rsidRDefault="00A64E9C" w:rsidP="00A64E9C">
      <w:pPr>
        <w:widowControl w:val="0"/>
        <w:autoSpaceDE w:val="0"/>
        <w:autoSpaceDN w:val="0"/>
        <w:jc w:val="center"/>
        <w:rPr>
          <w:u w:val="single"/>
          <w:lang w:eastAsia="hi-IN" w:bidi="hi-IN"/>
        </w:rPr>
      </w:pPr>
      <w:r w:rsidRPr="00E7438A">
        <w:rPr>
          <w:bCs/>
          <w:u w:val="single"/>
        </w:rPr>
        <w:t xml:space="preserve">"Содействие повышению уровня финансовой грамотности </w:t>
      </w:r>
      <w:r w:rsidR="00726FF9" w:rsidRPr="00E7438A">
        <w:rPr>
          <w:bCs/>
          <w:u w:val="single"/>
        </w:rPr>
        <w:t xml:space="preserve">и формированию финансовой культуры </w:t>
      </w:r>
      <w:r w:rsidRPr="00E7438A">
        <w:rPr>
          <w:bCs/>
          <w:u w:val="single"/>
        </w:rPr>
        <w:t xml:space="preserve">населения, обеспечение реализации принципа прозрачности (открытости) бюджетного процесса в </w:t>
      </w:r>
      <w:r w:rsidR="008F0B09" w:rsidRPr="00E7438A">
        <w:rPr>
          <w:bCs/>
          <w:u w:val="single"/>
        </w:rPr>
        <w:t>муниципальном округе</w:t>
      </w:r>
      <w:r w:rsidRPr="00E7438A">
        <w:rPr>
          <w:bCs/>
          <w:u w:val="single"/>
        </w:rPr>
        <w:t>"</w:t>
      </w:r>
    </w:p>
    <w:p w14:paraId="7C12BFBD" w14:textId="77777777" w:rsidR="00AE49DF" w:rsidRPr="00E7438A" w:rsidRDefault="00AE49DF" w:rsidP="00AE49DF">
      <w:pPr>
        <w:widowControl w:val="0"/>
        <w:autoSpaceDE w:val="0"/>
        <w:autoSpaceDN w:val="0"/>
        <w:jc w:val="center"/>
        <w:rPr>
          <w:u w:val="single"/>
          <w:lang w:eastAsia="hi-IN" w:bidi="hi-IN"/>
        </w:rPr>
      </w:pPr>
    </w:p>
    <w:p w14:paraId="5E682D69" w14:textId="77777777" w:rsidR="00AE49DF" w:rsidRPr="00E7438A" w:rsidRDefault="00AE49DF" w:rsidP="00AE49DF">
      <w:pPr>
        <w:widowControl w:val="0"/>
        <w:autoSpaceDE w:val="0"/>
        <w:autoSpaceDN w:val="0"/>
        <w:jc w:val="both"/>
        <w:rPr>
          <w:rFonts w:eastAsiaTheme="minorEastAsi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68"/>
        <w:gridCol w:w="1559"/>
        <w:gridCol w:w="1559"/>
        <w:gridCol w:w="851"/>
        <w:gridCol w:w="850"/>
        <w:gridCol w:w="851"/>
        <w:gridCol w:w="850"/>
        <w:gridCol w:w="851"/>
        <w:gridCol w:w="850"/>
      </w:tblGrid>
      <w:tr w:rsidR="00E7438A" w:rsidRPr="00E7438A" w14:paraId="618A3871" w14:textId="77777777" w:rsidTr="002A4EE9">
        <w:tc>
          <w:tcPr>
            <w:tcW w:w="454" w:type="dxa"/>
            <w:vMerge w:val="restart"/>
          </w:tcPr>
          <w:p w14:paraId="5DA2F547"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N п/п</w:t>
            </w:r>
          </w:p>
        </w:tc>
        <w:tc>
          <w:tcPr>
            <w:tcW w:w="1668" w:type="dxa"/>
            <w:vMerge w:val="restart"/>
          </w:tcPr>
          <w:p w14:paraId="4FA8805B"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Наименование мероприятия (результата)</w:t>
            </w:r>
          </w:p>
        </w:tc>
        <w:tc>
          <w:tcPr>
            <w:tcW w:w="1559" w:type="dxa"/>
            <w:vMerge w:val="restart"/>
          </w:tcPr>
          <w:p w14:paraId="0E50FB8D"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Ответственный исполнитель, участник</w:t>
            </w:r>
          </w:p>
        </w:tc>
        <w:tc>
          <w:tcPr>
            <w:tcW w:w="1559" w:type="dxa"/>
            <w:vMerge w:val="restart"/>
          </w:tcPr>
          <w:p w14:paraId="53CF178E"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Источники финансирования</w:t>
            </w:r>
          </w:p>
        </w:tc>
        <w:tc>
          <w:tcPr>
            <w:tcW w:w="5103" w:type="dxa"/>
            <w:gridSpan w:val="6"/>
          </w:tcPr>
          <w:p w14:paraId="4AC7796D"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Расходы (тыс. руб.), годы</w:t>
            </w:r>
          </w:p>
        </w:tc>
      </w:tr>
      <w:tr w:rsidR="00E7438A" w:rsidRPr="00E7438A" w14:paraId="796B9136" w14:textId="77777777" w:rsidTr="002A4EE9">
        <w:tc>
          <w:tcPr>
            <w:tcW w:w="454" w:type="dxa"/>
            <w:vMerge/>
          </w:tcPr>
          <w:p w14:paraId="0EA42BD5" w14:textId="77777777" w:rsidR="00AE49DF" w:rsidRPr="00E7438A" w:rsidRDefault="00AE49DF" w:rsidP="00B662B4">
            <w:pPr>
              <w:widowControl w:val="0"/>
              <w:autoSpaceDE w:val="0"/>
              <w:autoSpaceDN w:val="0"/>
              <w:rPr>
                <w:rFonts w:eastAsiaTheme="minorEastAsia"/>
              </w:rPr>
            </w:pPr>
          </w:p>
        </w:tc>
        <w:tc>
          <w:tcPr>
            <w:tcW w:w="1668" w:type="dxa"/>
            <w:vMerge/>
          </w:tcPr>
          <w:p w14:paraId="4B32499E" w14:textId="77777777" w:rsidR="00AE49DF" w:rsidRPr="00E7438A" w:rsidRDefault="00AE49DF" w:rsidP="00B662B4">
            <w:pPr>
              <w:widowControl w:val="0"/>
              <w:autoSpaceDE w:val="0"/>
              <w:autoSpaceDN w:val="0"/>
              <w:rPr>
                <w:rFonts w:eastAsiaTheme="minorEastAsia"/>
              </w:rPr>
            </w:pPr>
          </w:p>
        </w:tc>
        <w:tc>
          <w:tcPr>
            <w:tcW w:w="1559" w:type="dxa"/>
            <w:vMerge/>
          </w:tcPr>
          <w:p w14:paraId="633F17ED" w14:textId="77777777" w:rsidR="00AE49DF" w:rsidRPr="00E7438A" w:rsidRDefault="00AE49DF" w:rsidP="00B662B4">
            <w:pPr>
              <w:widowControl w:val="0"/>
              <w:autoSpaceDE w:val="0"/>
              <w:autoSpaceDN w:val="0"/>
              <w:rPr>
                <w:rFonts w:eastAsiaTheme="minorEastAsia"/>
              </w:rPr>
            </w:pPr>
          </w:p>
        </w:tc>
        <w:tc>
          <w:tcPr>
            <w:tcW w:w="1559" w:type="dxa"/>
            <w:vMerge/>
          </w:tcPr>
          <w:p w14:paraId="0685BDA9" w14:textId="77777777" w:rsidR="00AE49DF" w:rsidRPr="00E7438A" w:rsidRDefault="00AE49DF" w:rsidP="00B662B4">
            <w:pPr>
              <w:widowControl w:val="0"/>
              <w:autoSpaceDE w:val="0"/>
              <w:autoSpaceDN w:val="0"/>
              <w:rPr>
                <w:rFonts w:eastAsiaTheme="minorEastAsia"/>
              </w:rPr>
            </w:pPr>
          </w:p>
        </w:tc>
        <w:tc>
          <w:tcPr>
            <w:tcW w:w="851" w:type="dxa"/>
          </w:tcPr>
          <w:p w14:paraId="53C9B8B6"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2026</w:t>
            </w:r>
          </w:p>
        </w:tc>
        <w:tc>
          <w:tcPr>
            <w:tcW w:w="850" w:type="dxa"/>
          </w:tcPr>
          <w:p w14:paraId="7CC0006B"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2027</w:t>
            </w:r>
          </w:p>
        </w:tc>
        <w:tc>
          <w:tcPr>
            <w:tcW w:w="851" w:type="dxa"/>
          </w:tcPr>
          <w:p w14:paraId="6CDD150F"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2028</w:t>
            </w:r>
          </w:p>
        </w:tc>
        <w:tc>
          <w:tcPr>
            <w:tcW w:w="850" w:type="dxa"/>
          </w:tcPr>
          <w:p w14:paraId="787DDAF4"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2029</w:t>
            </w:r>
          </w:p>
        </w:tc>
        <w:tc>
          <w:tcPr>
            <w:tcW w:w="851" w:type="dxa"/>
          </w:tcPr>
          <w:p w14:paraId="0F45C23F"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2030</w:t>
            </w:r>
          </w:p>
        </w:tc>
        <w:tc>
          <w:tcPr>
            <w:tcW w:w="850" w:type="dxa"/>
          </w:tcPr>
          <w:p w14:paraId="0239AB41"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2031</w:t>
            </w:r>
          </w:p>
        </w:tc>
      </w:tr>
      <w:tr w:rsidR="00E7438A" w:rsidRPr="00E7438A" w14:paraId="1EAC8021" w14:textId="77777777" w:rsidTr="002A4EE9">
        <w:tc>
          <w:tcPr>
            <w:tcW w:w="454" w:type="dxa"/>
          </w:tcPr>
          <w:p w14:paraId="2EAEB217"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1</w:t>
            </w:r>
          </w:p>
        </w:tc>
        <w:tc>
          <w:tcPr>
            <w:tcW w:w="1668" w:type="dxa"/>
          </w:tcPr>
          <w:p w14:paraId="7EF2F54B"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2</w:t>
            </w:r>
          </w:p>
        </w:tc>
        <w:tc>
          <w:tcPr>
            <w:tcW w:w="1559" w:type="dxa"/>
          </w:tcPr>
          <w:p w14:paraId="49B92F63"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3</w:t>
            </w:r>
          </w:p>
        </w:tc>
        <w:tc>
          <w:tcPr>
            <w:tcW w:w="1559" w:type="dxa"/>
          </w:tcPr>
          <w:p w14:paraId="605BCD98"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4</w:t>
            </w:r>
          </w:p>
        </w:tc>
        <w:tc>
          <w:tcPr>
            <w:tcW w:w="851" w:type="dxa"/>
          </w:tcPr>
          <w:p w14:paraId="3CEB17E3"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5</w:t>
            </w:r>
          </w:p>
        </w:tc>
        <w:tc>
          <w:tcPr>
            <w:tcW w:w="850" w:type="dxa"/>
          </w:tcPr>
          <w:p w14:paraId="220026E0"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6</w:t>
            </w:r>
          </w:p>
        </w:tc>
        <w:tc>
          <w:tcPr>
            <w:tcW w:w="851" w:type="dxa"/>
          </w:tcPr>
          <w:p w14:paraId="7AE016D2"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7</w:t>
            </w:r>
          </w:p>
        </w:tc>
        <w:tc>
          <w:tcPr>
            <w:tcW w:w="850" w:type="dxa"/>
          </w:tcPr>
          <w:p w14:paraId="01D86004"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8</w:t>
            </w:r>
          </w:p>
        </w:tc>
        <w:tc>
          <w:tcPr>
            <w:tcW w:w="851" w:type="dxa"/>
          </w:tcPr>
          <w:p w14:paraId="64E83851"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9</w:t>
            </w:r>
          </w:p>
        </w:tc>
        <w:tc>
          <w:tcPr>
            <w:tcW w:w="850" w:type="dxa"/>
          </w:tcPr>
          <w:p w14:paraId="3BC5647A"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10</w:t>
            </w:r>
          </w:p>
        </w:tc>
      </w:tr>
      <w:tr w:rsidR="00E7438A" w:rsidRPr="00E7438A" w14:paraId="7C788E65" w14:textId="77777777" w:rsidTr="002A4EE9">
        <w:tc>
          <w:tcPr>
            <w:tcW w:w="2122" w:type="dxa"/>
            <w:gridSpan w:val="2"/>
            <w:vMerge w:val="restart"/>
          </w:tcPr>
          <w:p w14:paraId="7EA59B85" w14:textId="690DF416" w:rsidR="008B2526" w:rsidRPr="00E7438A" w:rsidRDefault="008B2526" w:rsidP="002556A3">
            <w:pPr>
              <w:widowControl w:val="0"/>
              <w:autoSpaceDE w:val="0"/>
              <w:autoSpaceDN w:val="0"/>
              <w:jc w:val="center"/>
              <w:rPr>
                <w:lang w:eastAsia="hi-IN" w:bidi="hi-IN"/>
              </w:rPr>
            </w:pPr>
            <w:r w:rsidRPr="00E7438A">
              <w:rPr>
                <w:rFonts w:eastAsiaTheme="minorEastAsia"/>
              </w:rPr>
              <w:t xml:space="preserve">Комплекс процессных мероприятий </w:t>
            </w:r>
            <w:r w:rsidRPr="00E7438A">
              <w:rPr>
                <w:bCs/>
              </w:rPr>
              <w:t>Содействие повышению уровня финансовой грамотности и формированию финансовой культуры населения, обеспечение реализации принципа прозрачности (открытости) бюджетного процесса в муниципальном округе</w:t>
            </w:r>
          </w:p>
        </w:tc>
        <w:tc>
          <w:tcPr>
            <w:tcW w:w="1559" w:type="dxa"/>
            <w:vMerge w:val="restart"/>
          </w:tcPr>
          <w:p w14:paraId="324C3D5F" w14:textId="77777777" w:rsidR="008B2526" w:rsidRPr="00E7438A" w:rsidRDefault="008B2526" w:rsidP="008B2526">
            <w:pPr>
              <w:widowControl w:val="0"/>
              <w:autoSpaceDE w:val="0"/>
              <w:autoSpaceDN w:val="0"/>
              <w:jc w:val="center"/>
              <w:rPr>
                <w:rFonts w:eastAsiaTheme="minorEastAsia"/>
              </w:rPr>
            </w:pPr>
            <w:r w:rsidRPr="00E7438A">
              <w:rPr>
                <w:rFonts w:eastAsiaTheme="minorEastAsia"/>
              </w:rPr>
              <w:t>Всего</w:t>
            </w:r>
          </w:p>
        </w:tc>
        <w:tc>
          <w:tcPr>
            <w:tcW w:w="1559" w:type="dxa"/>
          </w:tcPr>
          <w:p w14:paraId="31DB2953" w14:textId="77777777" w:rsidR="008B2526" w:rsidRPr="00E7438A" w:rsidRDefault="008B2526" w:rsidP="008B2526">
            <w:pPr>
              <w:widowControl w:val="0"/>
              <w:autoSpaceDE w:val="0"/>
              <w:autoSpaceDN w:val="0"/>
              <w:jc w:val="both"/>
              <w:rPr>
                <w:rFonts w:eastAsiaTheme="minorEastAsia"/>
              </w:rPr>
            </w:pPr>
            <w:r w:rsidRPr="00E7438A">
              <w:rPr>
                <w:rFonts w:eastAsiaTheme="minorEastAsia"/>
              </w:rPr>
              <w:t>Всего, в том числе:</w:t>
            </w:r>
          </w:p>
        </w:tc>
        <w:tc>
          <w:tcPr>
            <w:tcW w:w="851" w:type="dxa"/>
          </w:tcPr>
          <w:p w14:paraId="3FCD1764" w14:textId="27CD33CA" w:rsidR="008B2526" w:rsidRPr="00E7438A" w:rsidRDefault="008B2526" w:rsidP="00D54967">
            <w:pPr>
              <w:widowControl w:val="0"/>
              <w:autoSpaceDE w:val="0"/>
              <w:autoSpaceDN w:val="0"/>
              <w:jc w:val="center"/>
              <w:rPr>
                <w:rFonts w:eastAsiaTheme="minorEastAsia"/>
              </w:rPr>
            </w:pPr>
            <w:r w:rsidRPr="00E7438A">
              <w:rPr>
                <w:rFonts w:eastAsiaTheme="minorEastAsia"/>
              </w:rPr>
              <w:t>276,8</w:t>
            </w:r>
          </w:p>
        </w:tc>
        <w:tc>
          <w:tcPr>
            <w:tcW w:w="850" w:type="dxa"/>
          </w:tcPr>
          <w:p w14:paraId="3A0720AF" w14:textId="064889FA" w:rsidR="008B2526" w:rsidRPr="00E7438A" w:rsidRDefault="008B2526" w:rsidP="00D54967">
            <w:pPr>
              <w:widowControl w:val="0"/>
              <w:autoSpaceDE w:val="0"/>
              <w:autoSpaceDN w:val="0"/>
              <w:jc w:val="center"/>
              <w:rPr>
                <w:rFonts w:eastAsiaTheme="minorEastAsia"/>
              </w:rPr>
            </w:pPr>
            <w:r w:rsidRPr="00E7438A">
              <w:rPr>
                <w:rFonts w:eastAsiaTheme="minorEastAsia"/>
              </w:rPr>
              <w:t>287,8</w:t>
            </w:r>
          </w:p>
        </w:tc>
        <w:tc>
          <w:tcPr>
            <w:tcW w:w="851" w:type="dxa"/>
          </w:tcPr>
          <w:p w14:paraId="3E7DACBF" w14:textId="27E1FB23" w:rsidR="008B2526" w:rsidRPr="00E7438A" w:rsidRDefault="008B2526" w:rsidP="00D54967">
            <w:pPr>
              <w:widowControl w:val="0"/>
              <w:autoSpaceDE w:val="0"/>
              <w:autoSpaceDN w:val="0"/>
              <w:jc w:val="center"/>
              <w:rPr>
                <w:rFonts w:eastAsiaTheme="minorEastAsia"/>
              </w:rPr>
            </w:pPr>
            <w:r w:rsidRPr="00E7438A">
              <w:rPr>
                <w:rFonts w:eastAsiaTheme="minorEastAsia"/>
              </w:rPr>
              <w:t>299,3</w:t>
            </w:r>
          </w:p>
        </w:tc>
        <w:tc>
          <w:tcPr>
            <w:tcW w:w="850" w:type="dxa"/>
          </w:tcPr>
          <w:p w14:paraId="7658E6B0" w14:textId="236C33DA" w:rsidR="008B2526" w:rsidRPr="00E7438A" w:rsidRDefault="008B2526" w:rsidP="00D54967">
            <w:pPr>
              <w:widowControl w:val="0"/>
              <w:autoSpaceDE w:val="0"/>
              <w:autoSpaceDN w:val="0"/>
              <w:jc w:val="center"/>
              <w:rPr>
                <w:rFonts w:eastAsiaTheme="minorEastAsia"/>
              </w:rPr>
            </w:pPr>
            <w:r w:rsidRPr="00E7438A">
              <w:rPr>
                <w:rFonts w:eastAsiaTheme="minorEastAsia"/>
              </w:rPr>
              <w:t>311,3</w:t>
            </w:r>
          </w:p>
        </w:tc>
        <w:tc>
          <w:tcPr>
            <w:tcW w:w="851" w:type="dxa"/>
          </w:tcPr>
          <w:p w14:paraId="4B96DCD5" w14:textId="090DE646" w:rsidR="008B2526" w:rsidRPr="00E7438A" w:rsidRDefault="008B2526" w:rsidP="00D54967">
            <w:pPr>
              <w:widowControl w:val="0"/>
              <w:autoSpaceDE w:val="0"/>
              <w:autoSpaceDN w:val="0"/>
              <w:jc w:val="center"/>
              <w:rPr>
                <w:rFonts w:eastAsiaTheme="minorEastAsia"/>
              </w:rPr>
            </w:pPr>
            <w:r w:rsidRPr="00E7438A">
              <w:rPr>
                <w:rFonts w:eastAsiaTheme="minorEastAsia"/>
              </w:rPr>
              <w:t>323,7</w:t>
            </w:r>
          </w:p>
        </w:tc>
        <w:tc>
          <w:tcPr>
            <w:tcW w:w="850" w:type="dxa"/>
          </w:tcPr>
          <w:p w14:paraId="4FA885C8" w14:textId="7547C81E" w:rsidR="008B2526" w:rsidRPr="00E7438A" w:rsidRDefault="008B2526" w:rsidP="008B2526">
            <w:pPr>
              <w:widowControl w:val="0"/>
              <w:autoSpaceDE w:val="0"/>
              <w:autoSpaceDN w:val="0"/>
              <w:jc w:val="center"/>
              <w:rPr>
                <w:rFonts w:eastAsiaTheme="minorEastAsia"/>
              </w:rPr>
            </w:pPr>
            <w:r w:rsidRPr="00E7438A">
              <w:rPr>
                <w:rFonts w:eastAsiaTheme="minorEastAsia"/>
              </w:rPr>
              <w:t>336,6</w:t>
            </w:r>
          </w:p>
          <w:p w14:paraId="75A2AA9F" w14:textId="29E2DCCB" w:rsidR="008B2526" w:rsidRPr="00E7438A" w:rsidRDefault="008B2526" w:rsidP="008B2526">
            <w:pPr>
              <w:widowControl w:val="0"/>
              <w:autoSpaceDE w:val="0"/>
              <w:autoSpaceDN w:val="0"/>
              <w:jc w:val="center"/>
              <w:rPr>
                <w:rFonts w:eastAsiaTheme="minorEastAsia"/>
              </w:rPr>
            </w:pPr>
          </w:p>
        </w:tc>
      </w:tr>
      <w:tr w:rsidR="00E7438A" w:rsidRPr="00E7438A" w14:paraId="64EF8338" w14:textId="77777777" w:rsidTr="002A4EE9">
        <w:tc>
          <w:tcPr>
            <w:tcW w:w="2122" w:type="dxa"/>
            <w:gridSpan w:val="2"/>
            <w:vMerge/>
          </w:tcPr>
          <w:p w14:paraId="37FBA39D" w14:textId="77777777" w:rsidR="008B2526" w:rsidRPr="00E7438A" w:rsidRDefault="008B2526" w:rsidP="008B2526">
            <w:pPr>
              <w:widowControl w:val="0"/>
              <w:autoSpaceDE w:val="0"/>
              <w:autoSpaceDN w:val="0"/>
              <w:rPr>
                <w:rFonts w:eastAsiaTheme="minorEastAsia"/>
              </w:rPr>
            </w:pPr>
          </w:p>
        </w:tc>
        <w:tc>
          <w:tcPr>
            <w:tcW w:w="1559" w:type="dxa"/>
            <w:vMerge/>
          </w:tcPr>
          <w:p w14:paraId="4BC09FAB" w14:textId="77777777" w:rsidR="008B2526" w:rsidRPr="00E7438A" w:rsidRDefault="008B2526" w:rsidP="008B2526">
            <w:pPr>
              <w:widowControl w:val="0"/>
              <w:autoSpaceDE w:val="0"/>
              <w:autoSpaceDN w:val="0"/>
              <w:rPr>
                <w:rFonts w:eastAsiaTheme="minorEastAsia"/>
              </w:rPr>
            </w:pPr>
          </w:p>
        </w:tc>
        <w:tc>
          <w:tcPr>
            <w:tcW w:w="1559" w:type="dxa"/>
          </w:tcPr>
          <w:p w14:paraId="37BA3099" w14:textId="77777777" w:rsidR="008B2526" w:rsidRPr="00E7438A" w:rsidRDefault="008B2526" w:rsidP="008B2526">
            <w:pPr>
              <w:widowControl w:val="0"/>
              <w:autoSpaceDE w:val="0"/>
              <w:autoSpaceDN w:val="0"/>
              <w:jc w:val="both"/>
              <w:rPr>
                <w:rFonts w:eastAsiaTheme="minorEastAsia"/>
              </w:rPr>
            </w:pPr>
            <w:r w:rsidRPr="00E7438A">
              <w:rPr>
                <w:rFonts w:eastAsiaTheme="minorEastAsia"/>
              </w:rPr>
              <w:t>Областной бюджет (далее - ОБ)</w:t>
            </w:r>
          </w:p>
        </w:tc>
        <w:tc>
          <w:tcPr>
            <w:tcW w:w="851" w:type="dxa"/>
          </w:tcPr>
          <w:p w14:paraId="7CE73060" w14:textId="2829E392" w:rsidR="008B2526" w:rsidRPr="00E7438A" w:rsidRDefault="00372732" w:rsidP="008B2526">
            <w:pPr>
              <w:widowControl w:val="0"/>
              <w:autoSpaceDE w:val="0"/>
              <w:autoSpaceDN w:val="0"/>
              <w:jc w:val="center"/>
              <w:rPr>
                <w:rFonts w:eastAsiaTheme="minorEastAsia"/>
              </w:rPr>
            </w:pPr>
            <w:r w:rsidRPr="00E7438A">
              <w:rPr>
                <w:rFonts w:eastAsiaTheme="minorEastAsia"/>
              </w:rPr>
              <w:t>0,0</w:t>
            </w:r>
          </w:p>
        </w:tc>
        <w:tc>
          <w:tcPr>
            <w:tcW w:w="850" w:type="dxa"/>
          </w:tcPr>
          <w:p w14:paraId="4C37C810" w14:textId="6A0C321A" w:rsidR="008B2526" w:rsidRPr="00E7438A" w:rsidRDefault="00372732" w:rsidP="008B2526">
            <w:pPr>
              <w:widowControl w:val="0"/>
              <w:autoSpaceDE w:val="0"/>
              <w:autoSpaceDN w:val="0"/>
              <w:jc w:val="center"/>
              <w:rPr>
                <w:rFonts w:eastAsiaTheme="minorEastAsia"/>
              </w:rPr>
            </w:pPr>
            <w:r w:rsidRPr="00E7438A">
              <w:rPr>
                <w:rFonts w:eastAsiaTheme="minorEastAsia"/>
              </w:rPr>
              <w:t>0,0</w:t>
            </w:r>
          </w:p>
        </w:tc>
        <w:tc>
          <w:tcPr>
            <w:tcW w:w="851" w:type="dxa"/>
          </w:tcPr>
          <w:p w14:paraId="1302EAF4" w14:textId="70EAF605" w:rsidR="008B2526" w:rsidRPr="00E7438A" w:rsidRDefault="00372732" w:rsidP="008B2526">
            <w:pPr>
              <w:widowControl w:val="0"/>
              <w:autoSpaceDE w:val="0"/>
              <w:autoSpaceDN w:val="0"/>
              <w:jc w:val="center"/>
              <w:rPr>
                <w:rFonts w:eastAsiaTheme="minorEastAsia"/>
              </w:rPr>
            </w:pPr>
            <w:r w:rsidRPr="00E7438A">
              <w:rPr>
                <w:rFonts w:eastAsiaTheme="minorEastAsia"/>
              </w:rPr>
              <w:t>0,0</w:t>
            </w:r>
          </w:p>
        </w:tc>
        <w:tc>
          <w:tcPr>
            <w:tcW w:w="850" w:type="dxa"/>
          </w:tcPr>
          <w:p w14:paraId="71FC3DA6" w14:textId="00ED1136" w:rsidR="008B2526" w:rsidRPr="00E7438A" w:rsidRDefault="00372732" w:rsidP="008B2526">
            <w:pPr>
              <w:widowControl w:val="0"/>
              <w:autoSpaceDE w:val="0"/>
              <w:autoSpaceDN w:val="0"/>
              <w:jc w:val="center"/>
              <w:rPr>
                <w:rFonts w:eastAsiaTheme="minorEastAsia"/>
              </w:rPr>
            </w:pPr>
            <w:r w:rsidRPr="00E7438A">
              <w:rPr>
                <w:rFonts w:eastAsiaTheme="minorEastAsia"/>
              </w:rPr>
              <w:t>0,0</w:t>
            </w:r>
          </w:p>
        </w:tc>
        <w:tc>
          <w:tcPr>
            <w:tcW w:w="851" w:type="dxa"/>
          </w:tcPr>
          <w:p w14:paraId="74D5ED2E" w14:textId="21B9ED9B" w:rsidR="008B2526" w:rsidRPr="00E7438A" w:rsidRDefault="00372732" w:rsidP="008B2526">
            <w:pPr>
              <w:widowControl w:val="0"/>
              <w:autoSpaceDE w:val="0"/>
              <w:autoSpaceDN w:val="0"/>
              <w:jc w:val="center"/>
              <w:rPr>
                <w:rFonts w:eastAsiaTheme="minorEastAsia"/>
              </w:rPr>
            </w:pPr>
            <w:r w:rsidRPr="00E7438A">
              <w:rPr>
                <w:rFonts w:eastAsiaTheme="minorEastAsia"/>
              </w:rPr>
              <w:t>0,0</w:t>
            </w:r>
          </w:p>
        </w:tc>
        <w:tc>
          <w:tcPr>
            <w:tcW w:w="850" w:type="dxa"/>
          </w:tcPr>
          <w:p w14:paraId="4DF902DC" w14:textId="74DD147F" w:rsidR="008B2526" w:rsidRPr="00E7438A" w:rsidRDefault="00372732" w:rsidP="008B2526">
            <w:pPr>
              <w:widowControl w:val="0"/>
              <w:autoSpaceDE w:val="0"/>
              <w:autoSpaceDN w:val="0"/>
              <w:jc w:val="center"/>
              <w:rPr>
                <w:rFonts w:eastAsiaTheme="minorEastAsia"/>
              </w:rPr>
            </w:pPr>
            <w:r w:rsidRPr="00E7438A">
              <w:rPr>
                <w:rFonts w:eastAsiaTheme="minorEastAsia"/>
              </w:rPr>
              <w:t>0,0</w:t>
            </w:r>
          </w:p>
        </w:tc>
      </w:tr>
      <w:tr w:rsidR="00E7438A" w:rsidRPr="00E7438A" w14:paraId="13C46453" w14:textId="77777777" w:rsidTr="002A4EE9">
        <w:tc>
          <w:tcPr>
            <w:tcW w:w="2122" w:type="dxa"/>
            <w:gridSpan w:val="2"/>
            <w:vMerge/>
          </w:tcPr>
          <w:p w14:paraId="5389D841" w14:textId="77777777" w:rsidR="00372732" w:rsidRPr="00E7438A" w:rsidRDefault="00372732" w:rsidP="00372732">
            <w:pPr>
              <w:widowControl w:val="0"/>
              <w:autoSpaceDE w:val="0"/>
              <w:autoSpaceDN w:val="0"/>
              <w:rPr>
                <w:rFonts w:eastAsiaTheme="minorEastAsia"/>
              </w:rPr>
            </w:pPr>
          </w:p>
        </w:tc>
        <w:tc>
          <w:tcPr>
            <w:tcW w:w="1559" w:type="dxa"/>
            <w:vMerge/>
          </w:tcPr>
          <w:p w14:paraId="6A3A1871" w14:textId="77777777" w:rsidR="00372732" w:rsidRPr="00E7438A" w:rsidRDefault="00372732" w:rsidP="00372732">
            <w:pPr>
              <w:widowControl w:val="0"/>
              <w:autoSpaceDE w:val="0"/>
              <w:autoSpaceDN w:val="0"/>
              <w:rPr>
                <w:rFonts w:eastAsiaTheme="minorEastAsia"/>
              </w:rPr>
            </w:pPr>
          </w:p>
        </w:tc>
        <w:tc>
          <w:tcPr>
            <w:tcW w:w="1559" w:type="dxa"/>
          </w:tcPr>
          <w:p w14:paraId="51C8974B" w14:textId="77777777" w:rsidR="00372732" w:rsidRPr="00E7438A" w:rsidRDefault="00372732" w:rsidP="00372732">
            <w:pPr>
              <w:widowControl w:val="0"/>
              <w:autoSpaceDE w:val="0"/>
              <w:autoSpaceDN w:val="0"/>
              <w:jc w:val="both"/>
              <w:rPr>
                <w:rFonts w:eastAsiaTheme="minorEastAsia"/>
              </w:rPr>
            </w:pPr>
            <w:r w:rsidRPr="00E7438A">
              <w:rPr>
                <w:rFonts w:eastAsiaTheme="minorEastAsia"/>
              </w:rPr>
              <w:t>Федеральный бюджет (ФБ)</w:t>
            </w:r>
          </w:p>
        </w:tc>
        <w:tc>
          <w:tcPr>
            <w:tcW w:w="851" w:type="dxa"/>
          </w:tcPr>
          <w:p w14:paraId="1760F5D6" w14:textId="3B91CAF1" w:rsidR="00372732" w:rsidRPr="00E7438A" w:rsidRDefault="00372732" w:rsidP="00372732">
            <w:pPr>
              <w:widowControl w:val="0"/>
              <w:autoSpaceDE w:val="0"/>
              <w:autoSpaceDN w:val="0"/>
              <w:jc w:val="center"/>
              <w:rPr>
                <w:rFonts w:eastAsiaTheme="minorEastAsia"/>
              </w:rPr>
            </w:pPr>
            <w:r w:rsidRPr="00E7438A">
              <w:rPr>
                <w:rFonts w:eastAsiaTheme="minorEastAsia"/>
              </w:rPr>
              <w:t>0,0</w:t>
            </w:r>
          </w:p>
        </w:tc>
        <w:tc>
          <w:tcPr>
            <w:tcW w:w="850" w:type="dxa"/>
          </w:tcPr>
          <w:p w14:paraId="7DC3C132" w14:textId="632344DC" w:rsidR="00372732" w:rsidRPr="00E7438A" w:rsidRDefault="00372732" w:rsidP="00372732">
            <w:pPr>
              <w:widowControl w:val="0"/>
              <w:autoSpaceDE w:val="0"/>
              <w:autoSpaceDN w:val="0"/>
              <w:jc w:val="center"/>
              <w:rPr>
                <w:rFonts w:eastAsiaTheme="minorEastAsia"/>
              </w:rPr>
            </w:pPr>
            <w:r w:rsidRPr="00E7438A">
              <w:rPr>
                <w:rFonts w:eastAsiaTheme="minorEastAsia"/>
              </w:rPr>
              <w:t>0,0</w:t>
            </w:r>
          </w:p>
        </w:tc>
        <w:tc>
          <w:tcPr>
            <w:tcW w:w="851" w:type="dxa"/>
          </w:tcPr>
          <w:p w14:paraId="59D78CAE" w14:textId="5B15866F" w:rsidR="00372732" w:rsidRPr="00E7438A" w:rsidRDefault="00372732" w:rsidP="00372732">
            <w:pPr>
              <w:widowControl w:val="0"/>
              <w:autoSpaceDE w:val="0"/>
              <w:autoSpaceDN w:val="0"/>
              <w:jc w:val="center"/>
              <w:rPr>
                <w:rFonts w:eastAsiaTheme="minorEastAsia"/>
              </w:rPr>
            </w:pPr>
            <w:r w:rsidRPr="00E7438A">
              <w:rPr>
                <w:rFonts w:eastAsiaTheme="minorEastAsia"/>
              </w:rPr>
              <w:t>0,0</w:t>
            </w:r>
          </w:p>
        </w:tc>
        <w:tc>
          <w:tcPr>
            <w:tcW w:w="850" w:type="dxa"/>
          </w:tcPr>
          <w:p w14:paraId="3D3CD03E" w14:textId="63D33A59" w:rsidR="00372732" w:rsidRPr="00E7438A" w:rsidRDefault="00372732" w:rsidP="00372732">
            <w:pPr>
              <w:widowControl w:val="0"/>
              <w:autoSpaceDE w:val="0"/>
              <w:autoSpaceDN w:val="0"/>
              <w:jc w:val="center"/>
              <w:rPr>
                <w:rFonts w:eastAsiaTheme="minorEastAsia"/>
              </w:rPr>
            </w:pPr>
            <w:r w:rsidRPr="00E7438A">
              <w:rPr>
                <w:rFonts w:eastAsiaTheme="minorEastAsia"/>
              </w:rPr>
              <w:t>0,0</w:t>
            </w:r>
          </w:p>
        </w:tc>
        <w:tc>
          <w:tcPr>
            <w:tcW w:w="851" w:type="dxa"/>
          </w:tcPr>
          <w:p w14:paraId="610DBCFA" w14:textId="397242FF" w:rsidR="00372732" w:rsidRPr="00E7438A" w:rsidRDefault="00372732" w:rsidP="00372732">
            <w:pPr>
              <w:widowControl w:val="0"/>
              <w:autoSpaceDE w:val="0"/>
              <w:autoSpaceDN w:val="0"/>
              <w:jc w:val="center"/>
              <w:rPr>
                <w:rFonts w:eastAsiaTheme="minorEastAsia"/>
              </w:rPr>
            </w:pPr>
            <w:r w:rsidRPr="00E7438A">
              <w:rPr>
                <w:rFonts w:eastAsiaTheme="minorEastAsia"/>
              </w:rPr>
              <w:t>0,0</w:t>
            </w:r>
          </w:p>
        </w:tc>
        <w:tc>
          <w:tcPr>
            <w:tcW w:w="850" w:type="dxa"/>
          </w:tcPr>
          <w:p w14:paraId="6717B695" w14:textId="6F81023B" w:rsidR="00372732" w:rsidRPr="00E7438A" w:rsidRDefault="00372732" w:rsidP="00372732">
            <w:pPr>
              <w:widowControl w:val="0"/>
              <w:autoSpaceDE w:val="0"/>
              <w:autoSpaceDN w:val="0"/>
              <w:jc w:val="center"/>
              <w:rPr>
                <w:rFonts w:eastAsiaTheme="minorEastAsia"/>
              </w:rPr>
            </w:pPr>
            <w:r w:rsidRPr="00E7438A">
              <w:rPr>
                <w:rFonts w:eastAsiaTheme="minorEastAsia"/>
              </w:rPr>
              <w:t>0,0</w:t>
            </w:r>
          </w:p>
        </w:tc>
      </w:tr>
      <w:tr w:rsidR="00E7438A" w:rsidRPr="00E7438A" w14:paraId="7FF2EBDA" w14:textId="77777777" w:rsidTr="002A4EE9">
        <w:tc>
          <w:tcPr>
            <w:tcW w:w="2122" w:type="dxa"/>
            <w:gridSpan w:val="2"/>
            <w:vMerge/>
          </w:tcPr>
          <w:p w14:paraId="704970BB" w14:textId="77777777" w:rsidR="00D54967" w:rsidRPr="00E7438A" w:rsidRDefault="00D54967" w:rsidP="00D54967">
            <w:pPr>
              <w:widowControl w:val="0"/>
              <w:autoSpaceDE w:val="0"/>
              <w:autoSpaceDN w:val="0"/>
              <w:rPr>
                <w:rFonts w:eastAsiaTheme="minorEastAsia"/>
              </w:rPr>
            </w:pPr>
          </w:p>
        </w:tc>
        <w:tc>
          <w:tcPr>
            <w:tcW w:w="1559" w:type="dxa"/>
            <w:vMerge/>
          </w:tcPr>
          <w:p w14:paraId="4C76B90F" w14:textId="77777777" w:rsidR="00D54967" w:rsidRPr="00E7438A" w:rsidRDefault="00D54967" w:rsidP="00D54967">
            <w:pPr>
              <w:widowControl w:val="0"/>
              <w:autoSpaceDE w:val="0"/>
              <w:autoSpaceDN w:val="0"/>
              <w:rPr>
                <w:rFonts w:eastAsiaTheme="minorEastAsia"/>
              </w:rPr>
            </w:pPr>
          </w:p>
        </w:tc>
        <w:tc>
          <w:tcPr>
            <w:tcW w:w="1559" w:type="dxa"/>
          </w:tcPr>
          <w:p w14:paraId="01A6497F"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Районный бюджет (РБ)</w:t>
            </w:r>
          </w:p>
        </w:tc>
        <w:tc>
          <w:tcPr>
            <w:tcW w:w="851" w:type="dxa"/>
          </w:tcPr>
          <w:p w14:paraId="635E46D4" w14:textId="7C0CE987" w:rsidR="00D54967" w:rsidRPr="00E7438A" w:rsidRDefault="00D54967" w:rsidP="00D54967">
            <w:pPr>
              <w:widowControl w:val="0"/>
              <w:autoSpaceDE w:val="0"/>
              <w:autoSpaceDN w:val="0"/>
              <w:jc w:val="center"/>
              <w:rPr>
                <w:rFonts w:eastAsiaTheme="minorEastAsia"/>
              </w:rPr>
            </w:pPr>
            <w:r w:rsidRPr="00E7438A">
              <w:rPr>
                <w:rFonts w:eastAsiaTheme="minorEastAsia"/>
              </w:rPr>
              <w:t>276,8</w:t>
            </w:r>
          </w:p>
        </w:tc>
        <w:tc>
          <w:tcPr>
            <w:tcW w:w="850" w:type="dxa"/>
          </w:tcPr>
          <w:p w14:paraId="32D02DFA" w14:textId="1667E02C" w:rsidR="00D54967" w:rsidRPr="00E7438A" w:rsidRDefault="00D54967" w:rsidP="00D54967">
            <w:pPr>
              <w:widowControl w:val="0"/>
              <w:autoSpaceDE w:val="0"/>
              <w:autoSpaceDN w:val="0"/>
              <w:rPr>
                <w:rFonts w:eastAsiaTheme="minorEastAsia"/>
              </w:rPr>
            </w:pPr>
            <w:r w:rsidRPr="00E7438A">
              <w:rPr>
                <w:rFonts w:eastAsiaTheme="minorEastAsia"/>
              </w:rPr>
              <w:t>287,8</w:t>
            </w:r>
          </w:p>
        </w:tc>
        <w:tc>
          <w:tcPr>
            <w:tcW w:w="851" w:type="dxa"/>
          </w:tcPr>
          <w:p w14:paraId="77809188" w14:textId="2A0FC2D7" w:rsidR="00D54967" w:rsidRPr="00E7438A" w:rsidRDefault="00D54967" w:rsidP="00D54967">
            <w:pPr>
              <w:widowControl w:val="0"/>
              <w:autoSpaceDE w:val="0"/>
              <w:autoSpaceDN w:val="0"/>
              <w:jc w:val="center"/>
              <w:rPr>
                <w:rFonts w:eastAsiaTheme="minorEastAsia"/>
              </w:rPr>
            </w:pPr>
            <w:r w:rsidRPr="00E7438A">
              <w:rPr>
                <w:rFonts w:eastAsiaTheme="minorEastAsia"/>
              </w:rPr>
              <w:t>299,3</w:t>
            </w:r>
          </w:p>
        </w:tc>
        <w:tc>
          <w:tcPr>
            <w:tcW w:w="850" w:type="dxa"/>
          </w:tcPr>
          <w:p w14:paraId="1A5BF3B6" w14:textId="39B27731" w:rsidR="00D54967" w:rsidRPr="00E7438A" w:rsidRDefault="00D54967" w:rsidP="00D54967">
            <w:pPr>
              <w:widowControl w:val="0"/>
              <w:autoSpaceDE w:val="0"/>
              <w:autoSpaceDN w:val="0"/>
              <w:jc w:val="center"/>
              <w:rPr>
                <w:rFonts w:eastAsiaTheme="minorEastAsia"/>
              </w:rPr>
            </w:pPr>
            <w:r w:rsidRPr="00E7438A">
              <w:rPr>
                <w:rFonts w:eastAsiaTheme="minorEastAsia"/>
              </w:rPr>
              <w:t>311,3</w:t>
            </w:r>
          </w:p>
        </w:tc>
        <w:tc>
          <w:tcPr>
            <w:tcW w:w="851" w:type="dxa"/>
          </w:tcPr>
          <w:p w14:paraId="54A156C5" w14:textId="0E93586A" w:rsidR="00D54967" w:rsidRPr="00E7438A" w:rsidRDefault="00D54967" w:rsidP="00D54967">
            <w:pPr>
              <w:widowControl w:val="0"/>
              <w:autoSpaceDE w:val="0"/>
              <w:autoSpaceDN w:val="0"/>
              <w:jc w:val="center"/>
              <w:rPr>
                <w:rFonts w:eastAsiaTheme="minorEastAsia"/>
              </w:rPr>
            </w:pPr>
            <w:r w:rsidRPr="00E7438A">
              <w:rPr>
                <w:rFonts w:eastAsiaTheme="minorEastAsia"/>
              </w:rPr>
              <w:t>323,7</w:t>
            </w:r>
          </w:p>
        </w:tc>
        <w:tc>
          <w:tcPr>
            <w:tcW w:w="850" w:type="dxa"/>
          </w:tcPr>
          <w:p w14:paraId="45B3842B" w14:textId="77777777" w:rsidR="00D54967" w:rsidRPr="00E7438A" w:rsidRDefault="00D54967" w:rsidP="00D54967">
            <w:pPr>
              <w:widowControl w:val="0"/>
              <w:autoSpaceDE w:val="0"/>
              <w:autoSpaceDN w:val="0"/>
              <w:jc w:val="center"/>
              <w:rPr>
                <w:rFonts w:eastAsiaTheme="minorEastAsia"/>
              </w:rPr>
            </w:pPr>
            <w:r w:rsidRPr="00E7438A">
              <w:rPr>
                <w:rFonts w:eastAsiaTheme="minorEastAsia"/>
              </w:rPr>
              <w:t>336,6</w:t>
            </w:r>
          </w:p>
          <w:p w14:paraId="4C8AB29C" w14:textId="17535F05" w:rsidR="00D54967" w:rsidRPr="00E7438A" w:rsidRDefault="00D54967" w:rsidP="00D54967">
            <w:pPr>
              <w:widowControl w:val="0"/>
              <w:autoSpaceDE w:val="0"/>
              <w:autoSpaceDN w:val="0"/>
              <w:jc w:val="center"/>
              <w:rPr>
                <w:rFonts w:eastAsiaTheme="minorEastAsia"/>
              </w:rPr>
            </w:pPr>
          </w:p>
        </w:tc>
      </w:tr>
      <w:tr w:rsidR="00E7438A" w:rsidRPr="00E7438A" w14:paraId="3DE7C072" w14:textId="77777777" w:rsidTr="002A4EE9">
        <w:tc>
          <w:tcPr>
            <w:tcW w:w="2122" w:type="dxa"/>
            <w:gridSpan w:val="2"/>
            <w:vMerge/>
          </w:tcPr>
          <w:p w14:paraId="254EFA97" w14:textId="722F604D" w:rsidR="00D54967" w:rsidRPr="00E7438A" w:rsidRDefault="00D54967" w:rsidP="00D54967">
            <w:pPr>
              <w:widowControl w:val="0"/>
              <w:autoSpaceDE w:val="0"/>
              <w:autoSpaceDN w:val="0"/>
              <w:rPr>
                <w:rFonts w:eastAsiaTheme="minorEastAsia"/>
              </w:rPr>
            </w:pPr>
          </w:p>
        </w:tc>
        <w:tc>
          <w:tcPr>
            <w:tcW w:w="1559" w:type="dxa"/>
            <w:vMerge/>
          </w:tcPr>
          <w:p w14:paraId="61F03803" w14:textId="77777777" w:rsidR="00D54967" w:rsidRPr="00E7438A" w:rsidRDefault="00D54967" w:rsidP="00D54967">
            <w:pPr>
              <w:widowControl w:val="0"/>
              <w:autoSpaceDE w:val="0"/>
              <w:autoSpaceDN w:val="0"/>
              <w:rPr>
                <w:rFonts w:eastAsiaTheme="minorEastAsia"/>
              </w:rPr>
            </w:pPr>
          </w:p>
        </w:tc>
        <w:tc>
          <w:tcPr>
            <w:tcW w:w="1559" w:type="dxa"/>
          </w:tcPr>
          <w:p w14:paraId="57A1BE07"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Внебюджетные источники (ВИ)</w:t>
            </w:r>
          </w:p>
        </w:tc>
        <w:tc>
          <w:tcPr>
            <w:tcW w:w="851" w:type="dxa"/>
          </w:tcPr>
          <w:p w14:paraId="730404CE" w14:textId="18AF6FC6"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7C39531C" w14:textId="1D5FAB24"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3E36582D" w14:textId="7A353DFF"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45E18BB1" w14:textId="67984922"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78B8DADE" w14:textId="583A93F6"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66B1611F" w14:textId="5A4B32CF"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r>
      <w:tr w:rsidR="00E7438A" w:rsidRPr="00E7438A" w14:paraId="71D1234E" w14:textId="77777777" w:rsidTr="002A4EE9">
        <w:tc>
          <w:tcPr>
            <w:tcW w:w="454" w:type="dxa"/>
            <w:vMerge w:val="restart"/>
          </w:tcPr>
          <w:p w14:paraId="7ECEBB9D" w14:textId="77777777" w:rsidR="00D54967" w:rsidRPr="00E7438A" w:rsidRDefault="00D54967" w:rsidP="00D54967">
            <w:pPr>
              <w:widowControl w:val="0"/>
              <w:autoSpaceDE w:val="0"/>
              <w:autoSpaceDN w:val="0"/>
              <w:rPr>
                <w:rFonts w:eastAsiaTheme="minorEastAsia"/>
              </w:rPr>
            </w:pPr>
            <w:r w:rsidRPr="00E7438A">
              <w:rPr>
                <w:rFonts w:eastAsiaTheme="minorEastAsia"/>
              </w:rPr>
              <w:t>1.</w:t>
            </w:r>
          </w:p>
        </w:tc>
        <w:tc>
          <w:tcPr>
            <w:tcW w:w="1668" w:type="dxa"/>
            <w:vMerge w:val="restart"/>
          </w:tcPr>
          <w:p w14:paraId="5C006CF2" w14:textId="0D546FEE" w:rsidR="00D54967" w:rsidRPr="00E7438A" w:rsidRDefault="00D54967" w:rsidP="00D54967">
            <w:r w:rsidRPr="00E7438A">
              <w:rPr>
                <w:rFonts w:eastAsiaTheme="minorEastAsia"/>
              </w:rPr>
              <w:t>Осуществлены мероприятия по повышению качества финансового менеджмента в сфере муниципальных финансов</w:t>
            </w:r>
          </w:p>
        </w:tc>
        <w:tc>
          <w:tcPr>
            <w:tcW w:w="1559" w:type="dxa"/>
            <w:vMerge w:val="restart"/>
          </w:tcPr>
          <w:p w14:paraId="176063F2" w14:textId="30836F10" w:rsidR="00D54967" w:rsidRPr="00E7438A" w:rsidRDefault="00D54967" w:rsidP="00D54967">
            <w:pPr>
              <w:widowControl w:val="0"/>
              <w:autoSpaceDE w:val="0"/>
              <w:autoSpaceDN w:val="0"/>
              <w:jc w:val="center"/>
              <w:rPr>
                <w:rFonts w:eastAsiaTheme="minorEastAsia"/>
              </w:rPr>
            </w:pPr>
            <w:r w:rsidRPr="00E7438A">
              <w:rPr>
                <w:rFonts w:eastAsiaTheme="minorEastAsia"/>
              </w:rPr>
              <w:t>Финансовое управление</w:t>
            </w:r>
          </w:p>
        </w:tc>
        <w:tc>
          <w:tcPr>
            <w:tcW w:w="1559" w:type="dxa"/>
          </w:tcPr>
          <w:p w14:paraId="67E70132"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Всего, в том числе:</w:t>
            </w:r>
          </w:p>
        </w:tc>
        <w:tc>
          <w:tcPr>
            <w:tcW w:w="851" w:type="dxa"/>
          </w:tcPr>
          <w:p w14:paraId="2425C38B" w14:textId="2AF6A80D"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57CB5FF2" w14:textId="5399C2F4"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302CA673" w14:textId="4CD8FF61"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3BFA53F5" w14:textId="3BCA05EE"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0D73B11A" w14:textId="50523F32"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2A5DF6C8" w14:textId="7E4F42CB"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r>
      <w:tr w:rsidR="00E7438A" w:rsidRPr="00E7438A" w14:paraId="0B66968B" w14:textId="77777777" w:rsidTr="002A4EE9">
        <w:tc>
          <w:tcPr>
            <w:tcW w:w="454" w:type="dxa"/>
            <w:vMerge/>
          </w:tcPr>
          <w:p w14:paraId="7F446091" w14:textId="77777777" w:rsidR="00D54967" w:rsidRPr="00E7438A" w:rsidRDefault="00D54967" w:rsidP="00D54967">
            <w:pPr>
              <w:widowControl w:val="0"/>
              <w:autoSpaceDE w:val="0"/>
              <w:autoSpaceDN w:val="0"/>
              <w:rPr>
                <w:rFonts w:eastAsiaTheme="minorEastAsia"/>
              </w:rPr>
            </w:pPr>
          </w:p>
        </w:tc>
        <w:tc>
          <w:tcPr>
            <w:tcW w:w="1668" w:type="dxa"/>
            <w:vMerge/>
          </w:tcPr>
          <w:p w14:paraId="7D3996FA" w14:textId="77777777" w:rsidR="00D54967" w:rsidRPr="00E7438A" w:rsidRDefault="00D54967" w:rsidP="00D54967">
            <w:pPr>
              <w:widowControl w:val="0"/>
              <w:autoSpaceDE w:val="0"/>
              <w:autoSpaceDN w:val="0"/>
              <w:rPr>
                <w:rFonts w:eastAsiaTheme="minorEastAsia"/>
              </w:rPr>
            </w:pPr>
          </w:p>
        </w:tc>
        <w:tc>
          <w:tcPr>
            <w:tcW w:w="1559" w:type="dxa"/>
            <w:vMerge/>
          </w:tcPr>
          <w:p w14:paraId="25620236" w14:textId="77777777" w:rsidR="00D54967" w:rsidRPr="00E7438A" w:rsidRDefault="00D54967" w:rsidP="00D54967">
            <w:pPr>
              <w:widowControl w:val="0"/>
              <w:autoSpaceDE w:val="0"/>
              <w:autoSpaceDN w:val="0"/>
              <w:rPr>
                <w:rFonts w:eastAsiaTheme="minorEastAsia"/>
              </w:rPr>
            </w:pPr>
          </w:p>
        </w:tc>
        <w:tc>
          <w:tcPr>
            <w:tcW w:w="1559" w:type="dxa"/>
          </w:tcPr>
          <w:p w14:paraId="3BFBA22A"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Областной бюджет (далее - ОБ)</w:t>
            </w:r>
          </w:p>
        </w:tc>
        <w:tc>
          <w:tcPr>
            <w:tcW w:w="851" w:type="dxa"/>
          </w:tcPr>
          <w:p w14:paraId="3F890936" w14:textId="41C25996"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0733424C" w14:textId="57F3A270"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548323BE" w14:textId="38AB7F73"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45FF0A76" w14:textId="264533AC"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644133EC" w14:textId="47DC1F9B"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3471C385" w14:textId="62B55A25"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r>
      <w:tr w:rsidR="00E7438A" w:rsidRPr="00E7438A" w14:paraId="3E823AB8" w14:textId="77777777" w:rsidTr="002A4EE9">
        <w:tc>
          <w:tcPr>
            <w:tcW w:w="454" w:type="dxa"/>
            <w:vMerge/>
          </w:tcPr>
          <w:p w14:paraId="79AA0213" w14:textId="77777777" w:rsidR="00D54967" w:rsidRPr="00E7438A" w:rsidRDefault="00D54967" w:rsidP="00D54967">
            <w:pPr>
              <w:widowControl w:val="0"/>
              <w:autoSpaceDE w:val="0"/>
              <w:autoSpaceDN w:val="0"/>
              <w:rPr>
                <w:rFonts w:eastAsiaTheme="minorEastAsia"/>
              </w:rPr>
            </w:pPr>
          </w:p>
        </w:tc>
        <w:tc>
          <w:tcPr>
            <w:tcW w:w="1668" w:type="dxa"/>
            <w:vMerge/>
          </w:tcPr>
          <w:p w14:paraId="0A1E79DC" w14:textId="77777777" w:rsidR="00D54967" w:rsidRPr="00E7438A" w:rsidRDefault="00D54967" w:rsidP="00D54967">
            <w:pPr>
              <w:widowControl w:val="0"/>
              <w:autoSpaceDE w:val="0"/>
              <w:autoSpaceDN w:val="0"/>
              <w:rPr>
                <w:rFonts w:eastAsiaTheme="minorEastAsia"/>
              </w:rPr>
            </w:pPr>
          </w:p>
        </w:tc>
        <w:tc>
          <w:tcPr>
            <w:tcW w:w="1559" w:type="dxa"/>
            <w:vMerge/>
          </w:tcPr>
          <w:p w14:paraId="4E359036" w14:textId="77777777" w:rsidR="00D54967" w:rsidRPr="00E7438A" w:rsidRDefault="00D54967" w:rsidP="00D54967">
            <w:pPr>
              <w:widowControl w:val="0"/>
              <w:autoSpaceDE w:val="0"/>
              <w:autoSpaceDN w:val="0"/>
              <w:rPr>
                <w:rFonts w:eastAsiaTheme="minorEastAsia"/>
              </w:rPr>
            </w:pPr>
          </w:p>
        </w:tc>
        <w:tc>
          <w:tcPr>
            <w:tcW w:w="1559" w:type="dxa"/>
          </w:tcPr>
          <w:p w14:paraId="77EA56A8"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Федеральный бюджет (ФБ)</w:t>
            </w:r>
          </w:p>
        </w:tc>
        <w:tc>
          <w:tcPr>
            <w:tcW w:w="851" w:type="dxa"/>
          </w:tcPr>
          <w:p w14:paraId="740B7293" w14:textId="6250194D"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763761DE" w14:textId="35E79356"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45B27437" w14:textId="100C2775"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6A21317A" w14:textId="3D52657B"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16740AD0" w14:textId="1D0BFF72"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7CCF79D7" w14:textId="70537122"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r>
      <w:tr w:rsidR="00E7438A" w:rsidRPr="00E7438A" w14:paraId="55A50A4C" w14:textId="77777777" w:rsidTr="002A4EE9">
        <w:tc>
          <w:tcPr>
            <w:tcW w:w="454" w:type="dxa"/>
            <w:vMerge/>
          </w:tcPr>
          <w:p w14:paraId="25138A60" w14:textId="77777777" w:rsidR="00D54967" w:rsidRPr="00E7438A" w:rsidRDefault="00D54967" w:rsidP="00D54967">
            <w:pPr>
              <w:widowControl w:val="0"/>
              <w:autoSpaceDE w:val="0"/>
              <w:autoSpaceDN w:val="0"/>
              <w:rPr>
                <w:rFonts w:eastAsiaTheme="minorEastAsia"/>
              </w:rPr>
            </w:pPr>
          </w:p>
        </w:tc>
        <w:tc>
          <w:tcPr>
            <w:tcW w:w="1668" w:type="dxa"/>
            <w:vMerge/>
          </w:tcPr>
          <w:p w14:paraId="79B03D11" w14:textId="77777777" w:rsidR="00D54967" w:rsidRPr="00E7438A" w:rsidRDefault="00D54967" w:rsidP="00D54967">
            <w:pPr>
              <w:widowControl w:val="0"/>
              <w:autoSpaceDE w:val="0"/>
              <w:autoSpaceDN w:val="0"/>
              <w:rPr>
                <w:rFonts w:eastAsiaTheme="minorEastAsia"/>
              </w:rPr>
            </w:pPr>
          </w:p>
        </w:tc>
        <w:tc>
          <w:tcPr>
            <w:tcW w:w="1559" w:type="dxa"/>
            <w:vMerge/>
          </w:tcPr>
          <w:p w14:paraId="7923BE37" w14:textId="77777777" w:rsidR="00D54967" w:rsidRPr="00E7438A" w:rsidRDefault="00D54967" w:rsidP="00D54967">
            <w:pPr>
              <w:widowControl w:val="0"/>
              <w:autoSpaceDE w:val="0"/>
              <w:autoSpaceDN w:val="0"/>
              <w:rPr>
                <w:rFonts w:eastAsiaTheme="minorEastAsia"/>
              </w:rPr>
            </w:pPr>
          </w:p>
        </w:tc>
        <w:tc>
          <w:tcPr>
            <w:tcW w:w="1559" w:type="dxa"/>
          </w:tcPr>
          <w:p w14:paraId="6B454CB9"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Районный бюджет (РБ)</w:t>
            </w:r>
          </w:p>
        </w:tc>
        <w:tc>
          <w:tcPr>
            <w:tcW w:w="851" w:type="dxa"/>
          </w:tcPr>
          <w:p w14:paraId="5C9D4214" w14:textId="4C281272"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17FCD043" w14:textId="38588B3D"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58CE4965" w14:textId="37E2653F"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7CE28439" w14:textId="035303AC"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18F78B6D" w14:textId="22C09289"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6BAC8CDE" w14:textId="50C25C53"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r>
      <w:tr w:rsidR="00E7438A" w:rsidRPr="00E7438A" w14:paraId="2131F660" w14:textId="77777777" w:rsidTr="002A4EE9">
        <w:tc>
          <w:tcPr>
            <w:tcW w:w="454" w:type="dxa"/>
            <w:vMerge/>
          </w:tcPr>
          <w:p w14:paraId="3788E3F2" w14:textId="77777777" w:rsidR="00D54967" w:rsidRPr="00E7438A" w:rsidRDefault="00D54967" w:rsidP="00D54967">
            <w:pPr>
              <w:widowControl w:val="0"/>
              <w:autoSpaceDE w:val="0"/>
              <w:autoSpaceDN w:val="0"/>
              <w:rPr>
                <w:rFonts w:eastAsiaTheme="minorEastAsia"/>
              </w:rPr>
            </w:pPr>
          </w:p>
        </w:tc>
        <w:tc>
          <w:tcPr>
            <w:tcW w:w="1668" w:type="dxa"/>
            <w:vMerge/>
          </w:tcPr>
          <w:p w14:paraId="199D88B1" w14:textId="77777777" w:rsidR="00D54967" w:rsidRPr="00E7438A" w:rsidRDefault="00D54967" w:rsidP="00D54967">
            <w:pPr>
              <w:widowControl w:val="0"/>
              <w:autoSpaceDE w:val="0"/>
              <w:autoSpaceDN w:val="0"/>
              <w:rPr>
                <w:rFonts w:eastAsiaTheme="minorEastAsia"/>
              </w:rPr>
            </w:pPr>
          </w:p>
        </w:tc>
        <w:tc>
          <w:tcPr>
            <w:tcW w:w="1559" w:type="dxa"/>
            <w:vMerge/>
          </w:tcPr>
          <w:p w14:paraId="4B91B69B" w14:textId="77777777" w:rsidR="00D54967" w:rsidRPr="00E7438A" w:rsidRDefault="00D54967" w:rsidP="00D54967">
            <w:pPr>
              <w:widowControl w:val="0"/>
              <w:autoSpaceDE w:val="0"/>
              <w:autoSpaceDN w:val="0"/>
              <w:rPr>
                <w:rFonts w:eastAsiaTheme="minorEastAsia"/>
              </w:rPr>
            </w:pPr>
          </w:p>
        </w:tc>
        <w:tc>
          <w:tcPr>
            <w:tcW w:w="1559" w:type="dxa"/>
          </w:tcPr>
          <w:p w14:paraId="30173D03" w14:textId="4633B6BA" w:rsidR="00D54967" w:rsidRPr="00E7438A" w:rsidRDefault="00D54967" w:rsidP="00D54967">
            <w:pPr>
              <w:widowControl w:val="0"/>
              <w:autoSpaceDE w:val="0"/>
              <w:autoSpaceDN w:val="0"/>
              <w:jc w:val="both"/>
              <w:rPr>
                <w:rFonts w:eastAsiaTheme="minorEastAsia"/>
              </w:rPr>
            </w:pPr>
            <w:r w:rsidRPr="00E7438A">
              <w:rPr>
                <w:rFonts w:eastAsiaTheme="minorEastAsia"/>
              </w:rPr>
              <w:t>Внебюджетные источники (ВИ)</w:t>
            </w:r>
          </w:p>
        </w:tc>
        <w:tc>
          <w:tcPr>
            <w:tcW w:w="851" w:type="dxa"/>
          </w:tcPr>
          <w:p w14:paraId="068C7ABA" w14:textId="4B5CC2BB"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564CF4DB" w14:textId="40A74CF6"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615A53BE" w14:textId="6D4048B7"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614B8639" w14:textId="56327C08"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29692F9F" w14:textId="69CD19F1"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4354A45A" w14:textId="7C6926FC"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r>
      <w:tr w:rsidR="00E7438A" w:rsidRPr="00E7438A" w14:paraId="71925E20" w14:textId="77777777" w:rsidTr="002A4EE9">
        <w:tc>
          <w:tcPr>
            <w:tcW w:w="454" w:type="dxa"/>
            <w:vMerge w:val="restart"/>
          </w:tcPr>
          <w:p w14:paraId="14C58703" w14:textId="77777777" w:rsidR="00D54967" w:rsidRPr="00E7438A" w:rsidRDefault="00D54967" w:rsidP="00D54967">
            <w:pPr>
              <w:widowControl w:val="0"/>
              <w:autoSpaceDE w:val="0"/>
              <w:autoSpaceDN w:val="0"/>
              <w:rPr>
                <w:rFonts w:eastAsiaTheme="minorEastAsia"/>
              </w:rPr>
            </w:pPr>
            <w:r w:rsidRPr="00E7438A">
              <w:rPr>
                <w:rFonts w:eastAsiaTheme="minorEastAsia"/>
              </w:rPr>
              <w:lastRenderedPageBreak/>
              <w:t>2.</w:t>
            </w:r>
          </w:p>
        </w:tc>
        <w:tc>
          <w:tcPr>
            <w:tcW w:w="1668" w:type="dxa"/>
            <w:vMerge w:val="restart"/>
          </w:tcPr>
          <w:p w14:paraId="78D93229" w14:textId="531F197C" w:rsidR="00D54967" w:rsidRPr="00E7438A" w:rsidRDefault="00D54967" w:rsidP="00D54967">
            <w:r w:rsidRPr="00E7438A">
              <w:t>Осуществлены мероприятия по обеспечению прозрачности и открытости бюджетного процесса в муниципальном округе</w:t>
            </w:r>
          </w:p>
        </w:tc>
        <w:tc>
          <w:tcPr>
            <w:tcW w:w="1559" w:type="dxa"/>
            <w:vMerge w:val="restart"/>
          </w:tcPr>
          <w:p w14:paraId="3F665850" w14:textId="1C3D8401" w:rsidR="00D54967" w:rsidRPr="00E7438A" w:rsidRDefault="00D54967" w:rsidP="00D54967">
            <w:pPr>
              <w:widowControl w:val="0"/>
              <w:autoSpaceDE w:val="0"/>
              <w:autoSpaceDN w:val="0"/>
              <w:jc w:val="center"/>
              <w:rPr>
                <w:rFonts w:eastAsiaTheme="minorEastAsia"/>
              </w:rPr>
            </w:pPr>
            <w:r w:rsidRPr="00E7438A">
              <w:rPr>
                <w:rFonts w:eastAsiaTheme="minorEastAsia"/>
              </w:rPr>
              <w:t>Финансовое управление</w:t>
            </w:r>
          </w:p>
        </w:tc>
        <w:tc>
          <w:tcPr>
            <w:tcW w:w="1559" w:type="dxa"/>
          </w:tcPr>
          <w:p w14:paraId="5456D3FF"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Всего, в том числе:</w:t>
            </w:r>
          </w:p>
        </w:tc>
        <w:tc>
          <w:tcPr>
            <w:tcW w:w="851" w:type="dxa"/>
          </w:tcPr>
          <w:p w14:paraId="220FBCCC" w14:textId="31CF3A8F" w:rsidR="00D54967" w:rsidRPr="00E7438A" w:rsidRDefault="00D54967" w:rsidP="00423F3C">
            <w:pPr>
              <w:widowControl w:val="0"/>
              <w:autoSpaceDE w:val="0"/>
              <w:autoSpaceDN w:val="0"/>
              <w:jc w:val="center"/>
              <w:rPr>
                <w:rFonts w:eastAsiaTheme="minorEastAsia"/>
              </w:rPr>
            </w:pPr>
            <w:r w:rsidRPr="00E7438A">
              <w:rPr>
                <w:rFonts w:eastAsiaTheme="minorEastAsia"/>
              </w:rPr>
              <w:t>3,2</w:t>
            </w:r>
          </w:p>
        </w:tc>
        <w:tc>
          <w:tcPr>
            <w:tcW w:w="850" w:type="dxa"/>
          </w:tcPr>
          <w:p w14:paraId="50CAABCF" w14:textId="7606519E" w:rsidR="00D54967" w:rsidRPr="00E7438A" w:rsidRDefault="00D54967" w:rsidP="00423F3C">
            <w:pPr>
              <w:widowControl w:val="0"/>
              <w:autoSpaceDE w:val="0"/>
              <w:autoSpaceDN w:val="0"/>
              <w:jc w:val="center"/>
              <w:rPr>
                <w:rFonts w:eastAsiaTheme="minorEastAsia"/>
              </w:rPr>
            </w:pPr>
            <w:r w:rsidRPr="00E7438A">
              <w:rPr>
                <w:rFonts w:eastAsiaTheme="minorEastAsia"/>
              </w:rPr>
              <w:t>3,3</w:t>
            </w:r>
          </w:p>
        </w:tc>
        <w:tc>
          <w:tcPr>
            <w:tcW w:w="851" w:type="dxa"/>
          </w:tcPr>
          <w:p w14:paraId="0A2E0BE7" w14:textId="6B761A26" w:rsidR="00D54967" w:rsidRPr="00E7438A" w:rsidRDefault="00D54967" w:rsidP="00423F3C">
            <w:pPr>
              <w:widowControl w:val="0"/>
              <w:autoSpaceDE w:val="0"/>
              <w:autoSpaceDN w:val="0"/>
              <w:jc w:val="center"/>
              <w:rPr>
                <w:rFonts w:eastAsiaTheme="minorEastAsia"/>
              </w:rPr>
            </w:pPr>
            <w:r w:rsidRPr="00E7438A">
              <w:rPr>
                <w:rFonts w:eastAsiaTheme="minorEastAsia"/>
              </w:rPr>
              <w:t>3,4</w:t>
            </w:r>
          </w:p>
        </w:tc>
        <w:tc>
          <w:tcPr>
            <w:tcW w:w="850" w:type="dxa"/>
          </w:tcPr>
          <w:p w14:paraId="238B5F62" w14:textId="2CD61878" w:rsidR="00D54967" w:rsidRPr="00E7438A" w:rsidRDefault="00D54967" w:rsidP="00423F3C">
            <w:pPr>
              <w:widowControl w:val="0"/>
              <w:autoSpaceDE w:val="0"/>
              <w:autoSpaceDN w:val="0"/>
              <w:jc w:val="center"/>
              <w:rPr>
                <w:rFonts w:eastAsiaTheme="minorEastAsia"/>
              </w:rPr>
            </w:pPr>
            <w:r w:rsidRPr="00E7438A">
              <w:rPr>
                <w:rFonts w:eastAsiaTheme="minorEastAsia"/>
              </w:rPr>
              <w:t>3,5</w:t>
            </w:r>
          </w:p>
        </w:tc>
        <w:tc>
          <w:tcPr>
            <w:tcW w:w="851" w:type="dxa"/>
          </w:tcPr>
          <w:p w14:paraId="34D6EA80" w14:textId="2C758664" w:rsidR="00D54967" w:rsidRPr="00E7438A" w:rsidRDefault="00D54967" w:rsidP="00423F3C">
            <w:pPr>
              <w:widowControl w:val="0"/>
              <w:autoSpaceDE w:val="0"/>
              <w:autoSpaceDN w:val="0"/>
              <w:jc w:val="center"/>
              <w:rPr>
                <w:rFonts w:eastAsiaTheme="minorEastAsia"/>
              </w:rPr>
            </w:pPr>
            <w:r w:rsidRPr="00E7438A">
              <w:rPr>
                <w:rFonts w:eastAsiaTheme="minorEastAsia"/>
              </w:rPr>
              <w:t>3,6</w:t>
            </w:r>
          </w:p>
        </w:tc>
        <w:tc>
          <w:tcPr>
            <w:tcW w:w="850" w:type="dxa"/>
          </w:tcPr>
          <w:p w14:paraId="33EEF74F" w14:textId="33B17927" w:rsidR="00D54967" w:rsidRPr="00E7438A" w:rsidRDefault="00D54967" w:rsidP="00423F3C">
            <w:pPr>
              <w:widowControl w:val="0"/>
              <w:autoSpaceDE w:val="0"/>
              <w:autoSpaceDN w:val="0"/>
              <w:jc w:val="center"/>
              <w:rPr>
                <w:rFonts w:eastAsiaTheme="minorEastAsia"/>
              </w:rPr>
            </w:pPr>
            <w:r w:rsidRPr="00E7438A">
              <w:rPr>
                <w:rFonts w:eastAsiaTheme="minorEastAsia"/>
              </w:rPr>
              <w:t>3,7</w:t>
            </w:r>
          </w:p>
        </w:tc>
      </w:tr>
      <w:tr w:rsidR="00E7438A" w:rsidRPr="00E7438A" w14:paraId="2DEF4692" w14:textId="77777777" w:rsidTr="002A4EE9">
        <w:tc>
          <w:tcPr>
            <w:tcW w:w="454" w:type="dxa"/>
            <w:vMerge/>
          </w:tcPr>
          <w:p w14:paraId="1731D5F5" w14:textId="77777777" w:rsidR="00D54967" w:rsidRPr="00E7438A" w:rsidRDefault="00D54967" w:rsidP="00D54967">
            <w:pPr>
              <w:widowControl w:val="0"/>
              <w:autoSpaceDE w:val="0"/>
              <w:autoSpaceDN w:val="0"/>
              <w:rPr>
                <w:rFonts w:eastAsiaTheme="minorEastAsia"/>
              </w:rPr>
            </w:pPr>
          </w:p>
        </w:tc>
        <w:tc>
          <w:tcPr>
            <w:tcW w:w="1668" w:type="dxa"/>
            <w:vMerge/>
          </w:tcPr>
          <w:p w14:paraId="6DE9D3DE" w14:textId="77777777" w:rsidR="00D54967" w:rsidRPr="00E7438A" w:rsidRDefault="00D54967" w:rsidP="00D54967">
            <w:pPr>
              <w:widowControl w:val="0"/>
              <w:autoSpaceDE w:val="0"/>
              <w:autoSpaceDN w:val="0"/>
              <w:rPr>
                <w:rFonts w:eastAsiaTheme="minorEastAsia"/>
              </w:rPr>
            </w:pPr>
          </w:p>
        </w:tc>
        <w:tc>
          <w:tcPr>
            <w:tcW w:w="1559" w:type="dxa"/>
            <w:vMerge/>
          </w:tcPr>
          <w:p w14:paraId="3E71F0DF" w14:textId="77777777" w:rsidR="00D54967" w:rsidRPr="00E7438A" w:rsidRDefault="00D54967" w:rsidP="00D54967">
            <w:pPr>
              <w:widowControl w:val="0"/>
              <w:autoSpaceDE w:val="0"/>
              <w:autoSpaceDN w:val="0"/>
              <w:rPr>
                <w:rFonts w:eastAsiaTheme="minorEastAsia"/>
              </w:rPr>
            </w:pPr>
          </w:p>
        </w:tc>
        <w:tc>
          <w:tcPr>
            <w:tcW w:w="1559" w:type="dxa"/>
          </w:tcPr>
          <w:p w14:paraId="3432735A"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Областной бюджет (далее - ОБ)</w:t>
            </w:r>
          </w:p>
        </w:tc>
        <w:tc>
          <w:tcPr>
            <w:tcW w:w="851" w:type="dxa"/>
          </w:tcPr>
          <w:p w14:paraId="0E802375" w14:textId="27155209"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64DCF839" w14:textId="77F8DE03"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0C2B8FCE" w14:textId="216A0284"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7E38974A" w14:textId="7AEF4B4E"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5C1100B2" w14:textId="4928E8DF"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13548E99" w14:textId="417A7E77"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r>
      <w:tr w:rsidR="00E7438A" w:rsidRPr="00E7438A" w14:paraId="4A497631" w14:textId="77777777" w:rsidTr="002A4EE9">
        <w:tc>
          <w:tcPr>
            <w:tcW w:w="454" w:type="dxa"/>
            <w:vMerge/>
          </w:tcPr>
          <w:p w14:paraId="4F73115A" w14:textId="77777777" w:rsidR="00D54967" w:rsidRPr="00E7438A" w:rsidRDefault="00D54967" w:rsidP="00D54967">
            <w:pPr>
              <w:widowControl w:val="0"/>
              <w:autoSpaceDE w:val="0"/>
              <w:autoSpaceDN w:val="0"/>
              <w:rPr>
                <w:rFonts w:eastAsiaTheme="minorEastAsia"/>
              </w:rPr>
            </w:pPr>
          </w:p>
        </w:tc>
        <w:tc>
          <w:tcPr>
            <w:tcW w:w="1668" w:type="dxa"/>
            <w:vMerge/>
          </w:tcPr>
          <w:p w14:paraId="0C6D7A06" w14:textId="77777777" w:rsidR="00D54967" w:rsidRPr="00E7438A" w:rsidRDefault="00D54967" w:rsidP="00D54967">
            <w:pPr>
              <w:widowControl w:val="0"/>
              <w:autoSpaceDE w:val="0"/>
              <w:autoSpaceDN w:val="0"/>
              <w:rPr>
                <w:rFonts w:eastAsiaTheme="minorEastAsia"/>
              </w:rPr>
            </w:pPr>
          </w:p>
        </w:tc>
        <w:tc>
          <w:tcPr>
            <w:tcW w:w="1559" w:type="dxa"/>
            <w:vMerge/>
          </w:tcPr>
          <w:p w14:paraId="5EEEE0DD" w14:textId="77777777" w:rsidR="00D54967" w:rsidRPr="00E7438A" w:rsidRDefault="00D54967" w:rsidP="00D54967">
            <w:pPr>
              <w:widowControl w:val="0"/>
              <w:autoSpaceDE w:val="0"/>
              <w:autoSpaceDN w:val="0"/>
              <w:rPr>
                <w:rFonts w:eastAsiaTheme="minorEastAsia"/>
              </w:rPr>
            </w:pPr>
          </w:p>
        </w:tc>
        <w:tc>
          <w:tcPr>
            <w:tcW w:w="1559" w:type="dxa"/>
          </w:tcPr>
          <w:p w14:paraId="0D357054" w14:textId="77777777" w:rsidR="00D54967" w:rsidRPr="00E7438A" w:rsidRDefault="00D54967" w:rsidP="00D54967">
            <w:pPr>
              <w:widowControl w:val="0"/>
              <w:autoSpaceDE w:val="0"/>
              <w:autoSpaceDN w:val="0"/>
              <w:jc w:val="both"/>
              <w:rPr>
                <w:rFonts w:eastAsiaTheme="minorEastAsia"/>
              </w:rPr>
            </w:pPr>
            <w:r w:rsidRPr="00E7438A">
              <w:rPr>
                <w:rFonts w:eastAsiaTheme="minorEastAsia"/>
              </w:rPr>
              <w:t>Федеральный бюджет (ФБ)</w:t>
            </w:r>
          </w:p>
        </w:tc>
        <w:tc>
          <w:tcPr>
            <w:tcW w:w="851" w:type="dxa"/>
          </w:tcPr>
          <w:p w14:paraId="56230B86" w14:textId="135271B3"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197DF8B0" w14:textId="5CE0AB07"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10BA25B9" w14:textId="320E24EE"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5045DD02" w14:textId="63AB7BD3"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1" w:type="dxa"/>
          </w:tcPr>
          <w:p w14:paraId="233C7569" w14:textId="44BA44CA"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c>
          <w:tcPr>
            <w:tcW w:w="850" w:type="dxa"/>
          </w:tcPr>
          <w:p w14:paraId="61711542" w14:textId="38EDCBE1" w:rsidR="00D54967" w:rsidRPr="00E7438A" w:rsidRDefault="00D54967" w:rsidP="00D54967">
            <w:pPr>
              <w:widowControl w:val="0"/>
              <w:autoSpaceDE w:val="0"/>
              <w:autoSpaceDN w:val="0"/>
              <w:jc w:val="center"/>
              <w:rPr>
                <w:rFonts w:eastAsiaTheme="minorEastAsia"/>
              </w:rPr>
            </w:pPr>
            <w:r w:rsidRPr="00E7438A">
              <w:rPr>
                <w:rFonts w:eastAsiaTheme="minorEastAsia"/>
              </w:rPr>
              <w:t>0,0</w:t>
            </w:r>
          </w:p>
        </w:tc>
      </w:tr>
      <w:tr w:rsidR="00E7438A" w:rsidRPr="00E7438A" w14:paraId="11E9FB7F" w14:textId="77777777" w:rsidTr="002A4EE9">
        <w:tc>
          <w:tcPr>
            <w:tcW w:w="454" w:type="dxa"/>
            <w:vMerge/>
          </w:tcPr>
          <w:p w14:paraId="7F48213F" w14:textId="77777777" w:rsidR="00423F3C" w:rsidRPr="00E7438A" w:rsidRDefault="00423F3C" w:rsidP="00423F3C">
            <w:pPr>
              <w:widowControl w:val="0"/>
              <w:autoSpaceDE w:val="0"/>
              <w:autoSpaceDN w:val="0"/>
              <w:rPr>
                <w:rFonts w:eastAsiaTheme="minorEastAsia"/>
              </w:rPr>
            </w:pPr>
          </w:p>
        </w:tc>
        <w:tc>
          <w:tcPr>
            <w:tcW w:w="1668" w:type="dxa"/>
            <w:vMerge/>
          </w:tcPr>
          <w:p w14:paraId="0D3059DD" w14:textId="77777777" w:rsidR="00423F3C" w:rsidRPr="00E7438A" w:rsidRDefault="00423F3C" w:rsidP="00423F3C">
            <w:pPr>
              <w:widowControl w:val="0"/>
              <w:autoSpaceDE w:val="0"/>
              <w:autoSpaceDN w:val="0"/>
              <w:rPr>
                <w:rFonts w:eastAsiaTheme="minorEastAsia"/>
              </w:rPr>
            </w:pPr>
          </w:p>
        </w:tc>
        <w:tc>
          <w:tcPr>
            <w:tcW w:w="1559" w:type="dxa"/>
            <w:vMerge/>
          </w:tcPr>
          <w:p w14:paraId="12F41D06" w14:textId="77777777" w:rsidR="00423F3C" w:rsidRPr="00E7438A" w:rsidRDefault="00423F3C" w:rsidP="00423F3C">
            <w:pPr>
              <w:widowControl w:val="0"/>
              <w:autoSpaceDE w:val="0"/>
              <w:autoSpaceDN w:val="0"/>
              <w:rPr>
                <w:rFonts w:eastAsiaTheme="minorEastAsia"/>
              </w:rPr>
            </w:pPr>
          </w:p>
        </w:tc>
        <w:tc>
          <w:tcPr>
            <w:tcW w:w="1559" w:type="dxa"/>
          </w:tcPr>
          <w:p w14:paraId="3A0A2953" w14:textId="77777777" w:rsidR="00423F3C" w:rsidRPr="00E7438A" w:rsidRDefault="00423F3C" w:rsidP="00423F3C">
            <w:pPr>
              <w:widowControl w:val="0"/>
              <w:autoSpaceDE w:val="0"/>
              <w:autoSpaceDN w:val="0"/>
              <w:jc w:val="both"/>
              <w:rPr>
                <w:rFonts w:eastAsiaTheme="minorEastAsia"/>
              </w:rPr>
            </w:pPr>
            <w:r w:rsidRPr="00E7438A">
              <w:rPr>
                <w:rFonts w:eastAsiaTheme="minorEastAsia"/>
              </w:rPr>
              <w:t>Районный бюджет (РБ)</w:t>
            </w:r>
          </w:p>
        </w:tc>
        <w:tc>
          <w:tcPr>
            <w:tcW w:w="851" w:type="dxa"/>
          </w:tcPr>
          <w:p w14:paraId="32E02D32" w14:textId="721975F7" w:rsidR="00423F3C" w:rsidRPr="00E7438A" w:rsidRDefault="00423F3C" w:rsidP="00423F3C">
            <w:pPr>
              <w:widowControl w:val="0"/>
              <w:autoSpaceDE w:val="0"/>
              <w:autoSpaceDN w:val="0"/>
              <w:jc w:val="center"/>
              <w:rPr>
                <w:rFonts w:eastAsiaTheme="minorEastAsia"/>
              </w:rPr>
            </w:pPr>
            <w:r w:rsidRPr="00E7438A">
              <w:rPr>
                <w:rFonts w:eastAsiaTheme="minorEastAsia"/>
              </w:rPr>
              <w:t>3,2</w:t>
            </w:r>
          </w:p>
        </w:tc>
        <w:tc>
          <w:tcPr>
            <w:tcW w:w="850" w:type="dxa"/>
          </w:tcPr>
          <w:p w14:paraId="5D329B0C" w14:textId="55CF8216" w:rsidR="00423F3C" w:rsidRPr="00E7438A" w:rsidRDefault="00423F3C" w:rsidP="00423F3C">
            <w:pPr>
              <w:widowControl w:val="0"/>
              <w:autoSpaceDE w:val="0"/>
              <w:autoSpaceDN w:val="0"/>
              <w:jc w:val="center"/>
              <w:rPr>
                <w:rFonts w:eastAsiaTheme="minorEastAsia"/>
              </w:rPr>
            </w:pPr>
            <w:r w:rsidRPr="00E7438A">
              <w:rPr>
                <w:rFonts w:eastAsiaTheme="minorEastAsia"/>
              </w:rPr>
              <w:t>3,3</w:t>
            </w:r>
          </w:p>
        </w:tc>
        <w:tc>
          <w:tcPr>
            <w:tcW w:w="851" w:type="dxa"/>
          </w:tcPr>
          <w:p w14:paraId="79730AED" w14:textId="14BE5B7D" w:rsidR="00423F3C" w:rsidRPr="00E7438A" w:rsidRDefault="00423F3C" w:rsidP="00423F3C">
            <w:pPr>
              <w:widowControl w:val="0"/>
              <w:autoSpaceDE w:val="0"/>
              <w:autoSpaceDN w:val="0"/>
              <w:jc w:val="center"/>
              <w:rPr>
                <w:rFonts w:eastAsiaTheme="minorEastAsia"/>
              </w:rPr>
            </w:pPr>
            <w:r w:rsidRPr="00E7438A">
              <w:rPr>
                <w:rFonts w:eastAsiaTheme="minorEastAsia"/>
              </w:rPr>
              <w:t>3,4</w:t>
            </w:r>
          </w:p>
        </w:tc>
        <w:tc>
          <w:tcPr>
            <w:tcW w:w="850" w:type="dxa"/>
          </w:tcPr>
          <w:p w14:paraId="4D7711B2" w14:textId="65C8878D" w:rsidR="00423F3C" w:rsidRPr="00E7438A" w:rsidRDefault="00423F3C" w:rsidP="00423F3C">
            <w:pPr>
              <w:widowControl w:val="0"/>
              <w:autoSpaceDE w:val="0"/>
              <w:autoSpaceDN w:val="0"/>
              <w:jc w:val="center"/>
              <w:rPr>
                <w:rFonts w:eastAsiaTheme="minorEastAsia"/>
              </w:rPr>
            </w:pPr>
            <w:r w:rsidRPr="00E7438A">
              <w:rPr>
                <w:rFonts w:eastAsiaTheme="minorEastAsia"/>
              </w:rPr>
              <w:t>3,5</w:t>
            </w:r>
          </w:p>
        </w:tc>
        <w:tc>
          <w:tcPr>
            <w:tcW w:w="851" w:type="dxa"/>
          </w:tcPr>
          <w:p w14:paraId="6BEEAD35" w14:textId="59050E74" w:rsidR="00423F3C" w:rsidRPr="00E7438A" w:rsidRDefault="00423F3C" w:rsidP="00423F3C">
            <w:pPr>
              <w:widowControl w:val="0"/>
              <w:autoSpaceDE w:val="0"/>
              <w:autoSpaceDN w:val="0"/>
              <w:jc w:val="center"/>
              <w:rPr>
                <w:rFonts w:eastAsiaTheme="minorEastAsia"/>
              </w:rPr>
            </w:pPr>
            <w:r w:rsidRPr="00E7438A">
              <w:rPr>
                <w:rFonts w:eastAsiaTheme="minorEastAsia"/>
              </w:rPr>
              <w:t>3,6</w:t>
            </w:r>
          </w:p>
        </w:tc>
        <w:tc>
          <w:tcPr>
            <w:tcW w:w="850" w:type="dxa"/>
          </w:tcPr>
          <w:p w14:paraId="3E77B866" w14:textId="32085700" w:rsidR="00423F3C" w:rsidRPr="00E7438A" w:rsidRDefault="00423F3C" w:rsidP="00423F3C">
            <w:pPr>
              <w:widowControl w:val="0"/>
              <w:autoSpaceDE w:val="0"/>
              <w:autoSpaceDN w:val="0"/>
              <w:jc w:val="center"/>
              <w:rPr>
                <w:rFonts w:eastAsiaTheme="minorEastAsia"/>
              </w:rPr>
            </w:pPr>
            <w:r w:rsidRPr="00E7438A">
              <w:rPr>
                <w:rFonts w:eastAsiaTheme="minorEastAsia"/>
              </w:rPr>
              <w:t>3,7</w:t>
            </w:r>
          </w:p>
        </w:tc>
      </w:tr>
      <w:tr w:rsidR="00E7438A" w:rsidRPr="00E7438A" w14:paraId="5AA9B9E0" w14:textId="77777777" w:rsidTr="002A4EE9">
        <w:tc>
          <w:tcPr>
            <w:tcW w:w="454" w:type="dxa"/>
            <w:vMerge/>
          </w:tcPr>
          <w:p w14:paraId="5861F3D4" w14:textId="77777777" w:rsidR="00423F3C" w:rsidRPr="00E7438A" w:rsidRDefault="00423F3C" w:rsidP="00423F3C">
            <w:pPr>
              <w:widowControl w:val="0"/>
              <w:autoSpaceDE w:val="0"/>
              <w:autoSpaceDN w:val="0"/>
              <w:rPr>
                <w:rFonts w:eastAsiaTheme="minorEastAsia"/>
              </w:rPr>
            </w:pPr>
          </w:p>
        </w:tc>
        <w:tc>
          <w:tcPr>
            <w:tcW w:w="1668" w:type="dxa"/>
            <w:vMerge/>
          </w:tcPr>
          <w:p w14:paraId="40D3EACD" w14:textId="77777777" w:rsidR="00423F3C" w:rsidRPr="00E7438A" w:rsidRDefault="00423F3C" w:rsidP="00423F3C">
            <w:pPr>
              <w:widowControl w:val="0"/>
              <w:autoSpaceDE w:val="0"/>
              <w:autoSpaceDN w:val="0"/>
              <w:rPr>
                <w:rFonts w:eastAsiaTheme="minorEastAsia"/>
              </w:rPr>
            </w:pPr>
          </w:p>
        </w:tc>
        <w:tc>
          <w:tcPr>
            <w:tcW w:w="1559" w:type="dxa"/>
            <w:vMerge/>
          </w:tcPr>
          <w:p w14:paraId="1CE38BB3" w14:textId="77777777" w:rsidR="00423F3C" w:rsidRPr="00E7438A" w:rsidRDefault="00423F3C" w:rsidP="00423F3C">
            <w:pPr>
              <w:widowControl w:val="0"/>
              <w:autoSpaceDE w:val="0"/>
              <w:autoSpaceDN w:val="0"/>
              <w:rPr>
                <w:rFonts w:eastAsiaTheme="minorEastAsia"/>
              </w:rPr>
            </w:pPr>
          </w:p>
        </w:tc>
        <w:tc>
          <w:tcPr>
            <w:tcW w:w="1559" w:type="dxa"/>
          </w:tcPr>
          <w:p w14:paraId="6073019B" w14:textId="77777777" w:rsidR="00423F3C" w:rsidRPr="00E7438A" w:rsidRDefault="00423F3C" w:rsidP="00423F3C">
            <w:pPr>
              <w:widowControl w:val="0"/>
              <w:autoSpaceDE w:val="0"/>
              <w:autoSpaceDN w:val="0"/>
              <w:jc w:val="both"/>
              <w:rPr>
                <w:rFonts w:eastAsiaTheme="minorEastAsia"/>
              </w:rPr>
            </w:pPr>
            <w:r w:rsidRPr="00E7438A">
              <w:rPr>
                <w:rFonts w:eastAsiaTheme="minorEastAsia"/>
              </w:rPr>
              <w:t>Внебюджетные источники (ВИ)</w:t>
            </w:r>
          </w:p>
        </w:tc>
        <w:tc>
          <w:tcPr>
            <w:tcW w:w="851" w:type="dxa"/>
          </w:tcPr>
          <w:p w14:paraId="37117E43" w14:textId="79B18F42"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352599D8" w14:textId="2BD1BEE7"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1" w:type="dxa"/>
          </w:tcPr>
          <w:p w14:paraId="7E8BD493" w14:textId="28957B5C"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5566F4D3" w14:textId="09AA514A"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1" w:type="dxa"/>
          </w:tcPr>
          <w:p w14:paraId="69CB325E" w14:textId="65FD47B1"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335839AF" w14:textId="40B439E7"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r>
      <w:tr w:rsidR="00E7438A" w:rsidRPr="00E7438A" w14:paraId="3B705303" w14:textId="77777777" w:rsidTr="002A4EE9">
        <w:tc>
          <w:tcPr>
            <w:tcW w:w="454" w:type="dxa"/>
            <w:vMerge w:val="restart"/>
          </w:tcPr>
          <w:p w14:paraId="3C4CB545" w14:textId="77777777" w:rsidR="00423F3C" w:rsidRPr="00E7438A" w:rsidRDefault="00423F3C" w:rsidP="00423F3C">
            <w:pPr>
              <w:widowControl w:val="0"/>
              <w:autoSpaceDE w:val="0"/>
              <w:autoSpaceDN w:val="0"/>
              <w:jc w:val="center"/>
              <w:rPr>
                <w:rFonts w:eastAsiaTheme="minorEastAsia"/>
              </w:rPr>
            </w:pPr>
            <w:r w:rsidRPr="00E7438A">
              <w:rPr>
                <w:rFonts w:eastAsiaTheme="minorEastAsia"/>
              </w:rPr>
              <w:t>3.</w:t>
            </w:r>
          </w:p>
        </w:tc>
        <w:tc>
          <w:tcPr>
            <w:tcW w:w="1668" w:type="dxa"/>
            <w:vMerge w:val="restart"/>
          </w:tcPr>
          <w:p w14:paraId="65D2EB4F" w14:textId="5515ECB5" w:rsidR="00423F3C" w:rsidRPr="00E7438A" w:rsidRDefault="00423F3C" w:rsidP="00423F3C">
            <w:pPr>
              <w:widowControl w:val="0"/>
              <w:autoSpaceDE w:val="0"/>
              <w:autoSpaceDN w:val="0"/>
            </w:pPr>
            <w:r w:rsidRPr="00E7438A">
              <w:rPr>
                <w:rFonts w:eastAsiaTheme="minorEastAsia"/>
              </w:rPr>
              <w:t>Организовано проведение конкурса по повышению финансовой грамотности</w:t>
            </w:r>
            <w:r w:rsidRPr="00E7438A">
              <w:rPr>
                <w:bCs/>
              </w:rPr>
              <w:t xml:space="preserve"> и формированию финансовой культуры населения</w:t>
            </w:r>
          </w:p>
        </w:tc>
        <w:tc>
          <w:tcPr>
            <w:tcW w:w="1559" w:type="dxa"/>
            <w:vMerge w:val="restart"/>
          </w:tcPr>
          <w:p w14:paraId="679A2E55" w14:textId="69B2AE67" w:rsidR="00423F3C" w:rsidRPr="00E7438A" w:rsidRDefault="00423F3C" w:rsidP="00423F3C">
            <w:pPr>
              <w:widowControl w:val="0"/>
              <w:autoSpaceDE w:val="0"/>
              <w:autoSpaceDN w:val="0"/>
              <w:jc w:val="center"/>
              <w:rPr>
                <w:rFonts w:eastAsiaTheme="minorEastAsia"/>
              </w:rPr>
            </w:pPr>
            <w:r w:rsidRPr="00E7438A">
              <w:rPr>
                <w:rFonts w:eastAsiaTheme="minorEastAsia"/>
              </w:rPr>
              <w:t>Финансовое управление</w:t>
            </w:r>
          </w:p>
        </w:tc>
        <w:tc>
          <w:tcPr>
            <w:tcW w:w="1559" w:type="dxa"/>
          </w:tcPr>
          <w:p w14:paraId="20F05DA7" w14:textId="77777777" w:rsidR="00423F3C" w:rsidRPr="00E7438A" w:rsidRDefault="00423F3C" w:rsidP="00423F3C">
            <w:pPr>
              <w:widowControl w:val="0"/>
              <w:autoSpaceDE w:val="0"/>
              <w:autoSpaceDN w:val="0"/>
              <w:jc w:val="both"/>
              <w:rPr>
                <w:rFonts w:eastAsiaTheme="minorEastAsia"/>
              </w:rPr>
            </w:pPr>
            <w:r w:rsidRPr="00E7438A">
              <w:rPr>
                <w:rFonts w:eastAsiaTheme="minorEastAsia"/>
              </w:rPr>
              <w:t>Всего, в том числе:</w:t>
            </w:r>
          </w:p>
        </w:tc>
        <w:tc>
          <w:tcPr>
            <w:tcW w:w="851" w:type="dxa"/>
          </w:tcPr>
          <w:p w14:paraId="4045A34A" w14:textId="31A1B11C" w:rsidR="00423F3C" w:rsidRPr="00E7438A" w:rsidRDefault="00423F3C" w:rsidP="003C5312">
            <w:pPr>
              <w:widowControl w:val="0"/>
              <w:autoSpaceDE w:val="0"/>
              <w:autoSpaceDN w:val="0"/>
              <w:jc w:val="center"/>
              <w:rPr>
                <w:rFonts w:eastAsiaTheme="minorEastAsia"/>
              </w:rPr>
            </w:pPr>
            <w:r w:rsidRPr="00E7438A">
              <w:rPr>
                <w:rFonts w:eastAsiaTheme="minorEastAsia"/>
              </w:rPr>
              <w:t>40,8</w:t>
            </w:r>
          </w:p>
        </w:tc>
        <w:tc>
          <w:tcPr>
            <w:tcW w:w="850" w:type="dxa"/>
          </w:tcPr>
          <w:p w14:paraId="4A961CA2" w14:textId="23145B1C" w:rsidR="00423F3C" w:rsidRPr="00E7438A" w:rsidRDefault="00423F3C" w:rsidP="003C5312">
            <w:pPr>
              <w:widowControl w:val="0"/>
              <w:autoSpaceDE w:val="0"/>
              <w:autoSpaceDN w:val="0"/>
              <w:jc w:val="center"/>
              <w:rPr>
                <w:rFonts w:eastAsiaTheme="minorEastAsia"/>
              </w:rPr>
            </w:pPr>
            <w:r w:rsidRPr="00E7438A">
              <w:rPr>
                <w:rFonts w:eastAsiaTheme="minorEastAsia"/>
              </w:rPr>
              <w:t>42,4</w:t>
            </w:r>
          </w:p>
        </w:tc>
        <w:tc>
          <w:tcPr>
            <w:tcW w:w="851" w:type="dxa"/>
          </w:tcPr>
          <w:p w14:paraId="7BD54904" w14:textId="5EF81624" w:rsidR="00423F3C" w:rsidRPr="00E7438A" w:rsidRDefault="00423F3C" w:rsidP="003C5312">
            <w:pPr>
              <w:widowControl w:val="0"/>
              <w:autoSpaceDE w:val="0"/>
              <w:autoSpaceDN w:val="0"/>
              <w:jc w:val="center"/>
              <w:rPr>
                <w:rFonts w:eastAsiaTheme="minorEastAsia"/>
              </w:rPr>
            </w:pPr>
            <w:r w:rsidRPr="00E7438A">
              <w:rPr>
                <w:rFonts w:eastAsiaTheme="minorEastAsia"/>
              </w:rPr>
              <w:t>44,1</w:t>
            </w:r>
          </w:p>
        </w:tc>
        <w:tc>
          <w:tcPr>
            <w:tcW w:w="850" w:type="dxa"/>
          </w:tcPr>
          <w:p w14:paraId="405F1A4F" w14:textId="6E763C2A" w:rsidR="00423F3C" w:rsidRPr="00E7438A" w:rsidRDefault="00423F3C" w:rsidP="003C5312">
            <w:pPr>
              <w:widowControl w:val="0"/>
              <w:autoSpaceDE w:val="0"/>
              <w:autoSpaceDN w:val="0"/>
              <w:jc w:val="center"/>
              <w:rPr>
                <w:rFonts w:eastAsiaTheme="minorEastAsia"/>
              </w:rPr>
            </w:pPr>
            <w:r w:rsidRPr="00E7438A">
              <w:rPr>
                <w:rFonts w:eastAsiaTheme="minorEastAsia"/>
              </w:rPr>
              <w:t>45,9</w:t>
            </w:r>
          </w:p>
        </w:tc>
        <w:tc>
          <w:tcPr>
            <w:tcW w:w="851" w:type="dxa"/>
          </w:tcPr>
          <w:p w14:paraId="1B812C48" w14:textId="48EF1656" w:rsidR="00423F3C" w:rsidRPr="00E7438A" w:rsidRDefault="00423F3C" w:rsidP="003C5312">
            <w:pPr>
              <w:widowControl w:val="0"/>
              <w:autoSpaceDE w:val="0"/>
              <w:autoSpaceDN w:val="0"/>
              <w:jc w:val="center"/>
              <w:rPr>
                <w:rFonts w:eastAsiaTheme="minorEastAsia"/>
              </w:rPr>
            </w:pPr>
            <w:r w:rsidRPr="00E7438A">
              <w:rPr>
                <w:rFonts w:eastAsiaTheme="minorEastAsia"/>
              </w:rPr>
              <w:t>47,7</w:t>
            </w:r>
          </w:p>
        </w:tc>
        <w:tc>
          <w:tcPr>
            <w:tcW w:w="850" w:type="dxa"/>
          </w:tcPr>
          <w:p w14:paraId="458C88FE" w14:textId="1738BD7B" w:rsidR="00423F3C" w:rsidRPr="00E7438A" w:rsidRDefault="00423F3C" w:rsidP="003C5312">
            <w:pPr>
              <w:widowControl w:val="0"/>
              <w:autoSpaceDE w:val="0"/>
              <w:autoSpaceDN w:val="0"/>
              <w:jc w:val="center"/>
              <w:rPr>
                <w:rFonts w:eastAsiaTheme="minorEastAsia"/>
              </w:rPr>
            </w:pPr>
            <w:r w:rsidRPr="00E7438A">
              <w:rPr>
                <w:rFonts w:eastAsiaTheme="minorEastAsia"/>
              </w:rPr>
              <w:t>49,6</w:t>
            </w:r>
          </w:p>
        </w:tc>
      </w:tr>
      <w:tr w:rsidR="00E7438A" w:rsidRPr="00E7438A" w14:paraId="7090473D" w14:textId="77777777" w:rsidTr="002A4EE9">
        <w:tc>
          <w:tcPr>
            <w:tcW w:w="454" w:type="dxa"/>
            <w:vMerge/>
          </w:tcPr>
          <w:p w14:paraId="5F2D72A7" w14:textId="77777777" w:rsidR="00423F3C" w:rsidRPr="00E7438A" w:rsidRDefault="00423F3C" w:rsidP="00423F3C">
            <w:pPr>
              <w:widowControl w:val="0"/>
              <w:autoSpaceDE w:val="0"/>
              <w:autoSpaceDN w:val="0"/>
              <w:rPr>
                <w:rFonts w:eastAsiaTheme="minorEastAsia"/>
              </w:rPr>
            </w:pPr>
          </w:p>
        </w:tc>
        <w:tc>
          <w:tcPr>
            <w:tcW w:w="1668" w:type="dxa"/>
            <w:vMerge/>
          </w:tcPr>
          <w:p w14:paraId="6D946554" w14:textId="77777777" w:rsidR="00423F3C" w:rsidRPr="00E7438A" w:rsidRDefault="00423F3C" w:rsidP="00423F3C">
            <w:pPr>
              <w:widowControl w:val="0"/>
              <w:autoSpaceDE w:val="0"/>
              <w:autoSpaceDN w:val="0"/>
              <w:rPr>
                <w:rFonts w:eastAsiaTheme="minorEastAsia"/>
              </w:rPr>
            </w:pPr>
          </w:p>
        </w:tc>
        <w:tc>
          <w:tcPr>
            <w:tcW w:w="1559" w:type="dxa"/>
            <w:vMerge/>
          </w:tcPr>
          <w:p w14:paraId="71004099" w14:textId="77777777" w:rsidR="00423F3C" w:rsidRPr="00E7438A" w:rsidRDefault="00423F3C" w:rsidP="00423F3C">
            <w:pPr>
              <w:widowControl w:val="0"/>
              <w:autoSpaceDE w:val="0"/>
              <w:autoSpaceDN w:val="0"/>
              <w:rPr>
                <w:rFonts w:eastAsiaTheme="minorEastAsia"/>
              </w:rPr>
            </w:pPr>
          </w:p>
        </w:tc>
        <w:tc>
          <w:tcPr>
            <w:tcW w:w="1559" w:type="dxa"/>
          </w:tcPr>
          <w:p w14:paraId="31BB1BCE" w14:textId="77777777" w:rsidR="00423F3C" w:rsidRPr="00E7438A" w:rsidRDefault="00423F3C" w:rsidP="00423F3C">
            <w:pPr>
              <w:widowControl w:val="0"/>
              <w:autoSpaceDE w:val="0"/>
              <w:autoSpaceDN w:val="0"/>
              <w:jc w:val="both"/>
              <w:rPr>
                <w:rFonts w:eastAsiaTheme="minorEastAsia"/>
              </w:rPr>
            </w:pPr>
            <w:r w:rsidRPr="00E7438A">
              <w:rPr>
                <w:rFonts w:eastAsiaTheme="minorEastAsia"/>
              </w:rPr>
              <w:t>Областной бюджет (далее - ОБ)</w:t>
            </w:r>
          </w:p>
        </w:tc>
        <w:tc>
          <w:tcPr>
            <w:tcW w:w="851" w:type="dxa"/>
          </w:tcPr>
          <w:p w14:paraId="722668CD" w14:textId="75120124"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468F7ECD" w14:textId="4EC2B0AC"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1" w:type="dxa"/>
          </w:tcPr>
          <w:p w14:paraId="0A0061E8" w14:textId="1E009439"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4BB8B62E" w14:textId="17430B1A"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1" w:type="dxa"/>
          </w:tcPr>
          <w:p w14:paraId="0831E5B2" w14:textId="020DA75C"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7D458F1D" w14:textId="60DA2FC3"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r>
      <w:tr w:rsidR="00E7438A" w:rsidRPr="00E7438A" w14:paraId="620A7D00" w14:textId="77777777" w:rsidTr="002A4EE9">
        <w:tc>
          <w:tcPr>
            <w:tcW w:w="454" w:type="dxa"/>
            <w:vMerge/>
          </w:tcPr>
          <w:p w14:paraId="6A09EB2A" w14:textId="77777777" w:rsidR="00423F3C" w:rsidRPr="00E7438A" w:rsidRDefault="00423F3C" w:rsidP="00423F3C">
            <w:pPr>
              <w:widowControl w:val="0"/>
              <w:autoSpaceDE w:val="0"/>
              <w:autoSpaceDN w:val="0"/>
              <w:rPr>
                <w:rFonts w:eastAsiaTheme="minorEastAsia"/>
              </w:rPr>
            </w:pPr>
          </w:p>
        </w:tc>
        <w:tc>
          <w:tcPr>
            <w:tcW w:w="1668" w:type="dxa"/>
            <w:vMerge/>
          </w:tcPr>
          <w:p w14:paraId="198F9BC7" w14:textId="77777777" w:rsidR="00423F3C" w:rsidRPr="00E7438A" w:rsidRDefault="00423F3C" w:rsidP="00423F3C">
            <w:pPr>
              <w:widowControl w:val="0"/>
              <w:autoSpaceDE w:val="0"/>
              <w:autoSpaceDN w:val="0"/>
              <w:rPr>
                <w:rFonts w:eastAsiaTheme="minorEastAsia"/>
              </w:rPr>
            </w:pPr>
          </w:p>
        </w:tc>
        <w:tc>
          <w:tcPr>
            <w:tcW w:w="1559" w:type="dxa"/>
            <w:vMerge/>
          </w:tcPr>
          <w:p w14:paraId="3557DBE3" w14:textId="77777777" w:rsidR="00423F3C" w:rsidRPr="00E7438A" w:rsidRDefault="00423F3C" w:rsidP="00423F3C">
            <w:pPr>
              <w:widowControl w:val="0"/>
              <w:autoSpaceDE w:val="0"/>
              <w:autoSpaceDN w:val="0"/>
              <w:rPr>
                <w:rFonts w:eastAsiaTheme="minorEastAsia"/>
              </w:rPr>
            </w:pPr>
          </w:p>
        </w:tc>
        <w:tc>
          <w:tcPr>
            <w:tcW w:w="1559" w:type="dxa"/>
          </w:tcPr>
          <w:p w14:paraId="069B6EF5" w14:textId="77777777" w:rsidR="00423F3C" w:rsidRPr="00E7438A" w:rsidRDefault="00423F3C" w:rsidP="00423F3C">
            <w:pPr>
              <w:widowControl w:val="0"/>
              <w:autoSpaceDE w:val="0"/>
              <w:autoSpaceDN w:val="0"/>
              <w:jc w:val="both"/>
              <w:rPr>
                <w:rFonts w:eastAsiaTheme="minorEastAsia"/>
              </w:rPr>
            </w:pPr>
            <w:r w:rsidRPr="00E7438A">
              <w:rPr>
                <w:rFonts w:eastAsiaTheme="minorEastAsia"/>
              </w:rPr>
              <w:t>Федеральный бюджет (ФБ)</w:t>
            </w:r>
          </w:p>
        </w:tc>
        <w:tc>
          <w:tcPr>
            <w:tcW w:w="851" w:type="dxa"/>
          </w:tcPr>
          <w:p w14:paraId="13FC582A" w14:textId="67696C5C"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52CF0EB6" w14:textId="526EE45B"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1" w:type="dxa"/>
          </w:tcPr>
          <w:p w14:paraId="6C743295" w14:textId="033B5639"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40C56F7F" w14:textId="1667700C"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1" w:type="dxa"/>
          </w:tcPr>
          <w:p w14:paraId="71532E3B" w14:textId="19423DB4"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c>
          <w:tcPr>
            <w:tcW w:w="850" w:type="dxa"/>
          </w:tcPr>
          <w:p w14:paraId="1F217822" w14:textId="1D45D57F" w:rsidR="00423F3C" w:rsidRPr="00E7438A" w:rsidRDefault="00423F3C" w:rsidP="00423F3C">
            <w:pPr>
              <w:widowControl w:val="0"/>
              <w:autoSpaceDE w:val="0"/>
              <w:autoSpaceDN w:val="0"/>
              <w:jc w:val="center"/>
              <w:rPr>
                <w:rFonts w:eastAsiaTheme="minorEastAsia"/>
              </w:rPr>
            </w:pPr>
            <w:r w:rsidRPr="00E7438A">
              <w:rPr>
                <w:rFonts w:eastAsiaTheme="minorEastAsia"/>
              </w:rPr>
              <w:t>0,0</w:t>
            </w:r>
          </w:p>
        </w:tc>
      </w:tr>
      <w:tr w:rsidR="00E7438A" w:rsidRPr="00E7438A" w14:paraId="14FE4EF7" w14:textId="77777777" w:rsidTr="002A4EE9">
        <w:tc>
          <w:tcPr>
            <w:tcW w:w="454" w:type="dxa"/>
            <w:vMerge/>
          </w:tcPr>
          <w:p w14:paraId="476A623C" w14:textId="77777777" w:rsidR="00492228" w:rsidRPr="00E7438A" w:rsidRDefault="00492228" w:rsidP="00492228">
            <w:pPr>
              <w:widowControl w:val="0"/>
              <w:autoSpaceDE w:val="0"/>
              <w:autoSpaceDN w:val="0"/>
              <w:rPr>
                <w:rFonts w:eastAsiaTheme="minorEastAsia"/>
              </w:rPr>
            </w:pPr>
          </w:p>
        </w:tc>
        <w:tc>
          <w:tcPr>
            <w:tcW w:w="1668" w:type="dxa"/>
            <w:vMerge/>
          </w:tcPr>
          <w:p w14:paraId="57476D97" w14:textId="77777777" w:rsidR="00492228" w:rsidRPr="00E7438A" w:rsidRDefault="00492228" w:rsidP="00492228">
            <w:pPr>
              <w:widowControl w:val="0"/>
              <w:autoSpaceDE w:val="0"/>
              <w:autoSpaceDN w:val="0"/>
              <w:rPr>
                <w:rFonts w:eastAsiaTheme="minorEastAsia"/>
              </w:rPr>
            </w:pPr>
          </w:p>
        </w:tc>
        <w:tc>
          <w:tcPr>
            <w:tcW w:w="1559" w:type="dxa"/>
            <w:vMerge/>
          </w:tcPr>
          <w:p w14:paraId="6A4412DE" w14:textId="77777777" w:rsidR="00492228" w:rsidRPr="00E7438A" w:rsidRDefault="00492228" w:rsidP="00492228">
            <w:pPr>
              <w:widowControl w:val="0"/>
              <w:autoSpaceDE w:val="0"/>
              <w:autoSpaceDN w:val="0"/>
              <w:rPr>
                <w:rFonts w:eastAsiaTheme="minorEastAsia"/>
              </w:rPr>
            </w:pPr>
          </w:p>
        </w:tc>
        <w:tc>
          <w:tcPr>
            <w:tcW w:w="1559" w:type="dxa"/>
          </w:tcPr>
          <w:p w14:paraId="5094C6C2" w14:textId="77777777" w:rsidR="00492228" w:rsidRPr="00E7438A" w:rsidRDefault="00492228" w:rsidP="00492228">
            <w:pPr>
              <w:widowControl w:val="0"/>
              <w:autoSpaceDE w:val="0"/>
              <w:autoSpaceDN w:val="0"/>
              <w:jc w:val="both"/>
              <w:rPr>
                <w:rFonts w:eastAsiaTheme="minorEastAsia"/>
              </w:rPr>
            </w:pPr>
            <w:r w:rsidRPr="00E7438A">
              <w:rPr>
                <w:rFonts w:eastAsiaTheme="minorEastAsia"/>
              </w:rPr>
              <w:t>Районный бюджет (РБ)</w:t>
            </w:r>
          </w:p>
        </w:tc>
        <w:tc>
          <w:tcPr>
            <w:tcW w:w="851" w:type="dxa"/>
          </w:tcPr>
          <w:p w14:paraId="7699E0D5" w14:textId="0E3C41C4" w:rsidR="00492228" w:rsidRPr="00E7438A" w:rsidRDefault="00492228" w:rsidP="00492228">
            <w:pPr>
              <w:widowControl w:val="0"/>
              <w:autoSpaceDE w:val="0"/>
              <w:autoSpaceDN w:val="0"/>
              <w:jc w:val="center"/>
              <w:rPr>
                <w:rFonts w:eastAsiaTheme="minorEastAsia"/>
              </w:rPr>
            </w:pPr>
            <w:r w:rsidRPr="00E7438A">
              <w:rPr>
                <w:rFonts w:eastAsiaTheme="minorEastAsia"/>
              </w:rPr>
              <w:t>40,8</w:t>
            </w:r>
          </w:p>
        </w:tc>
        <w:tc>
          <w:tcPr>
            <w:tcW w:w="850" w:type="dxa"/>
          </w:tcPr>
          <w:p w14:paraId="08533BDA" w14:textId="38B3C063" w:rsidR="00492228" w:rsidRPr="00E7438A" w:rsidRDefault="00492228" w:rsidP="00492228">
            <w:pPr>
              <w:widowControl w:val="0"/>
              <w:autoSpaceDE w:val="0"/>
              <w:autoSpaceDN w:val="0"/>
              <w:jc w:val="center"/>
              <w:rPr>
                <w:rFonts w:eastAsiaTheme="minorEastAsia"/>
              </w:rPr>
            </w:pPr>
            <w:r w:rsidRPr="00E7438A">
              <w:rPr>
                <w:rFonts w:eastAsiaTheme="minorEastAsia"/>
              </w:rPr>
              <w:t>42,4</w:t>
            </w:r>
          </w:p>
        </w:tc>
        <w:tc>
          <w:tcPr>
            <w:tcW w:w="851" w:type="dxa"/>
          </w:tcPr>
          <w:p w14:paraId="7C2BC008" w14:textId="62E87B0B" w:rsidR="00492228" w:rsidRPr="00E7438A" w:rsidRDefault="00492228" w:rsidP="00492228">
            <w:pPr>
              <w:widowControl w:val="0"/>
              <w:autoSpaceDE w:val="0"/>
              <w:autoSpaceDN w:val="0"/>
              <w:jc w:val="center"/>
              <w:rPr>
                <w:rFonts w:eastAsiaTheme="minorEastAsia"/>
              </w:rPr>
            </w:pPr>
            <w:r w:rsidRPr="00E7438A">
              <w:rPr>
                <w:rFonts w:eastAsiaTheme="minorEastAsia"/>
              </w:rPr>
              <w:t>44,1</w:t>
            </w:r>
          </w:p>
        </w:tc>
        <w:tc>
          <w:tcPr>
            <w:tcW w:w="850" w:type="dxa"/>
          </w:tcPr>
          <w:p w14:paraId="3572E8B2" w14:textId="0BC5301D" w:rsidR="00492228" w:rsidRPr="00E7438A" w:rsidRDefault="00492228" w:rsidP="00492228">
            <w:pPr>
              <w:widowControl w:val="0"/>
              <w:autoSpaceDE w:val="0"/>
              <w:autoSpaceDN w:val="0"/>
              <w:jc w:val="center"/>
              <w:rPr>
                <w:rFonts w:eastAsiaTheme="minorEastAsia"/>
              </w:rPr>
            </w:pPr>
            <w:r w:rsidRPr="00E7438A">
              <w:rPr>
                <w:rFonts w:eastAsiaTheme="minorEastAsia"/>
              </w:rPr>
              <w:t>45,9</w:t>
            </w:r>
          </w:p>
        </w:tc>
        <w:tc>
          <w:tcPr>
            <w:tcW w:w="851" w:type="dxa"/>
          </w:tcPr>
          <w:p w14:paraId="1455BCD3" w14:textId="26D37738" w:rsidR="00492228" w:rsidRPr="00E7438A" w:rsidRDefault="00492228" w:rsidP="00492228">
            <w:pPr>
              <w:widowControl w:val="0"/>
              <w:autoSpaceDE w:val="0"/>
              <w:autoSpaceDN w:val="0"/>
              <w:jc w:val="center"/>
              <w:rPr>
                <w:rFonts w:eastAsiaTheme="minorEastAsia"/>
              </w:rPr>
            </w:pPr>
            <w:r w:rsidRPr="00E7438A">
              <w:rPr>
                <w:rFonts w:eastAsiaTheme="minorEastAsia"/>
              </w:rPr>
              <w:t>47,7</w:t>
            </w:r>
          </w:p>
        </w:tc>
        <w:tc>
          <w:tcPr>
            <w:tcW w:w="850" w:type="dxa"/>
          </w:tcPr>
          <w:p w14:paraId="38399B0F" w14:textId="1991590B" w:rsidR="00492228" w:rsidRPr="00E7438A" w:rsidRDefault="00492228" w:rsidP="00492228">
            <w:pPr>
              <w:widowControl w:val="0"/>
              <w:autoSpaceDE w:val="0"/>
              <w:autoSpaceDN w:val="0"/>
              <w:jc w:val="center"/>
              <w:rPr>
                <w:rFonts w:eastAsiaTheme="minorEastAsia"/>
              </w:rPr>
            </w:pPr>
            <w:r w:rsidRPr="00E7438A">
              <w:rPr>
                <w:rFonts w:eastAsiaTheme="minorEastAsia"/>
              </w:rPr>
              <w:t>49,6</w:t>
            </w:r>
          </w:p>
        </w:tc>
      </w:tr>
      <w:tr w:rsidR="00E7438A" w:rsidRPr="00E7438A" w14:paraId="356C7968" w14:textId="77777777" w:rsidTr="002A4EE9">
        <w:tc>
          <w:tcPr>
            <w:tcW w:w="454" w:type="dxa"/>
            <w:vMerge/>
          </w:tcPr>
          <w:p w14:paraId="7B281C43" w14:textId="77777777" w:rsidR="00492228" w:rsidRPr="00E7438A" w:rsidRDefault="00492228" w:rsidP="00492228">
            <w:pPr>
              <w:widowControl w:val="0"/>
              <w:autoSpaceDE w:val="0"/>
              <w:autoSpaceDN w:val="0"/>
              <w:rPr>
                <w:rFonts w:eastAsiaTheme="minorEastAsia"/>
              </w:rPr>
            </w:pPr>
          </w:p>
        </w:tc>
        <w:tc>
          <w:tcPr>
            <w:tcW w:w="1668" w:type="dxa"/>
            <w:vMerge/>
          </w:tcPr>
          <w:p w14:paraId="4CD141EE" w14:textId="77777777" w:rsidR="00492228" w:rsidRPr="00E7438A" w:rsidRDefault="00492228" w:rsidP="00492228">
            <w:pPr>
              <w:widowControl w:val="0"/>
              <w:autoSpaceDE w:val="0"/>
              <w:autoSpaceDN w:val="0"/>
              <w:rPr>
                <w:rFonts w:eastAsiaTheme="minorEastAsia"/>
              </w:rPr>
            </w:pPr>
          </w:p>
        </w:tc>
        <w:tc>
          <w:tcPr>
            <w:tcW w:w="1559" w:type="dxa"/>
            <w:vMerge/>
          </w:tcPr>
          <w:p w14:paraId="12DB3097" w14:textId="77777777" w:rsidR="00492228" w:rsidRPr="00E7438A" w:rsidRDefault="00492228" w:rsidP="00492228">
            <w:pPr>
              <w:widowControl w:val="0"/>
              <w:autoSpaceDE w:val="0"/>
              <w:autoSpaceDN w:val="0"/>
              <w:rPr>
                <w:rFonts w:eastAsiaTheme="minorEastAsia"/>
              </w:rPr>
            </w:pPr>
          </w:p>
        </w:tc>
        <w:tc>
          <w:tcPr>
            <w:tcW w:w="1559" w:type="dxa"/>
          </w:tcPr>
          <w:p w14:paraId="7DE3BE42" w14:textId="77777777" w:rsidR="00492228" w:rsidRPr="00E7438A" w:rsidRDefault="00492228" w:rsidP="00492228">
            <w:pPr>
              <w:widowControl w:val="0"/>
              <w:autoSpaceDE w:val="0"/>
              <w:autoSpaceDN w:val="0"/>
              <w:jc w:val="both"/>
              <w:rPr>
                <w:rFonts w:eastAsiaTheme="minorEastAsia"/>
              </w:rPr>
            </w:pPr>
            <w:r w:rsidRPr="00E7438A">
              <w:rPr>
                <w:rFonts w:eastAsiaTheme="minorEastAsia"/>
              </w:rPr>
              <w:t>Внебюджетные источники (ВИ)</w:t>
            </w:r>
          </w:p>
        </w:tc>
        <w:tc>
          <w:tcPr>
            <w:tcW w:w="851" w:type="dxa"/>
          </w:tcPr>
          <w:p w14:paraId="2506ED07" w14:textId="2C888280"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15BFF38C" w14:textId="0C032F50"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1" w:type="dxa"/>
          </w:tcPr>
          <w:p w14:paraId="7FEEF8B4" w14:textId="713AB620"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0DC81019" w14:textId="7469CDF3"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1" w:type="dxa"/>
          </w:tcPr>
          <w:p w14:paraId="4F1E488D" w14:textId="1A0EEBE0"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57D22F46" w14:textId="497BA8F2"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r>
      <w:tr w:rsidR="00E7438A" w:rsidRPr="00E7438A" w14:paraId="561E3A43" w14:textId="77777777" w:rsidTr="002A4EE9">
        <w:tc>
          <w:tcPr>
            <w:tcW w:w="454" w:type="dxa"/>
            <w:vMerge w:val="restart"/>
          </w:tcPr>
          <w:p w14:paraId="683F46E4" w14:textId="616912D3" w:rsidR="00492228" w:rsidRPr="00E7438A" w:rsidRDefault="00492228" w:rsidP="00492228">
            <w:pPr>
              <w:widowControl w:val="0"/>
              <w:autoSpaceDE w:val="0"/>
              <w:autoSpaceDN w:val="0"/>
              <w:rPr>
                <w:rFonts w:eastAsiaTheme="minorEastAsia"/>
              </w:rPr>
            </w:pPr>
            <w:r w:rsidRPr="00E7438A">
              <w:rPr>
                <w:rFonts w:eastAsiaTheme="minorEastAsia"/>
              </w:rPr>
              <w:t>4.</w:t>
            </w:r>
          </w:p>
        </w:tc>
        <w:tc>
          <w:tcPr>
            <w:tcW w:w="1668" w:type="dxa"/>
            <w:vMerge w:val="restart"/>
          </w:tcPr>
          <w:p w14:paraId="11E18D61" w14:textId="77777777" w:rsidR="00492228" w:rsidRPr="00E7438A" w:rsidRDefault="00492228" w:rsidP="00492228">
            <w:pPr>
              <w:jc w:val="center"/>
              <w:textAlignment w:val="baseline"/>
            </w:pPr>
            <w:r w:rsidRPr="00E7438A">
              <w:rPr>
                <w:rFonts w:eastAsiaTheme="minorEastAsia"/>
              </w:rPr>
              <w:t>Приобретена сувенирная продукция, изготовлена цветная печатная продукция</w:t>
            </w:r>
          </w:p>
          <w:p w14:paraId="5E8F7690" w14:textId="31AB40CC" w:rsidR="00492228" w:rsidRPr="00E7438A" w:rsidRDefault="00492228" w:rsidP="00492228">
            <w:pPr>
              <w:widowControl w:val="0"/>
              <w:autoSpaceDE w:val="0"/>
              <w:autoSpaceDN w:val="0"/>
              <w:rPr>
                <w:rFonts w:eastAsiaTheme="minorEastAsia"/>
              </w:rPr>
            </w:pPr>
          </w:p>
        </w:tc>
        <w:tc>
          <w:tcPr>
            <w:tcW w:w="1559" w:type="dxa"/>
            <w:vMerge w:val="restart"/>
          </w:tcPr>
          <w:p w14:paraId="40C45511" w14:textId="1D4BA066" w:rsidR="00492228" w:rsidRPr="00E7438A" w:rsidRDefault="00492228" w:rsidP="00492228">
            <w:pPr>
              <w:widowControl w:val="0"/>
              <w:autoSpaceDE w:val="0"/>
              <w:autoSpaceDN w:val="0"/>
              <w:rPr>
                <w:rFonts w:eastAsiaTheme="minorEastAsia"/>
              </w:rPr>
            </w:pPr>
            <w:r w:rsidRPr="00E7438A">
              <w:rPr>
                <w:rFonts w:eastAsiaTheme="minorEastAsia"/>
              </w:rPr>
              <w:t>Финансовое управление</w:t>
            </w:r>
          </w:p>
        </w:tc>
        <w:tc>
          <w:tcPr>
            <w:tcW w:w="1559" w:type="dxa"/>
          </w:tcPr>
          <w:p w14:paraId="47005673" w14:textId="79552FDC" w:rsidR="00492228" w:rsidRPr="00E7438A" w:rsidRDefault="00492228" w:rsidP="00492228">
            <w:pPr>
              <w:widowControl w:val="0"/>
              <w:autoSpaceDE w:val="0"/>
              <w:autoSpaceDN w:val="0"/>
              <w:jc w:val="both"/>
              <w:rPr>
                <w:rFonts w:eastAsiaTheme="minorEastAsia"/>
              </w:rPr>
            </w:pPr>
            <w:r w:rsidRPr="00E7438A">
              <w:rPr>
                <w:rFonts w:eastAsiaTheme="minorEastAsia"/>
              </w:rPr>
              <w:t>Всего, в том числе:</w:t>
            </w:r>
          </w:p>
        </w:tc>
        <w:tc>
          <w:tcPr>
            <w:tcW w:w="851" w:type="dxa"/>
          </w:tcPr>
          <w:p w14:paraId="73015B7B" w14:textId="579B8AA7" w:rsidR="00492228" w:rsidRPr="00E7438A" w:rsidRDefault="00492228" w:rsidP="008B11B1">
            <w:pPr>
              <w:widowControl w:val="0"/>
              <w:autoSpaceDE w:val="0"/>
              <w:autoSpaceDN w:val="0"/>
              <w:jc w:val="center"/>
              <w:rPr>
                <w:rFonts w:eastAsiaTheme="minorEastAsia"/>
              </w:rPr>
            </w:pPr>
            <w:r w:rsidRPr="00E7438A">
              <w:rPr>
                <w:rFonts w:eastAsiaTheme="minorEastAsia"/>
              </w:rPr>
              <w:t>232,8</w:t>
            </w:r>
          </w:p>
        </w:tc>
        <w:tc>
          <w:tcPr>
            <w:tcW w:w="850" w:type="dxa"/>
          </w:tcPr>
          <w:p w14:paraId="161F787E" w14:textId="05230B94" w:rsidR="00492228" w:rsidRPr="00E7438A" w:rsidRDefault="00492228" w:rsidP="008B11B1">
            <w:pPr>
              <w:widowControl w:val="0"/>
              <w:autoSpaceDE w:val="0"/>
              <w:autoSpaceDN w:val="0"/>
              <w:jc w:val="center"/>
              <w:rPr>
                <w:rFonts w:eastAsiaTheme="minorEastAsia"/>
              </w:rPr>
            </w:pPr>
            <w:r w:rsidRPr="00E7438A">
              <w:rPr>
                <w:rFonts w:eastAsiaTheme="minorEastAsia"/>
              </w:rPr>
              <w:t>242,1</w:t>
            </w:r>
          </w:p>
        </w:tc>
        <w:tc>
          <w:tcPr>
            <w:tcW w:w="851" w:type="dxa"/>
          </w:tcPr>
          <w:p w14:paraId="505E4886" w14:textId="2C7FD740" w:rsidR="00492228" w:rsidRPr="00E7438A" w:rsidRDefault="00492228" w:rsidP="008B11B1">
            <w:pPr>
              <w:widowControl w:val="0"/>
              <w:autoSpaceDE w:val="0"/>
              <w:autoSpaceDN w:val="0"/>
              <w:jc w:val="center"/>
              <w:rPr>
                <w:rFonts w:eastAsiaTheme="minorEastAsia"/>
              </w:rPr>
            </w:pPr>
            <w:r w:rsidRPr="00E7438A">
              <w:rPr>
                <w:rFonts w:eastAsiaTheme="minorEastAsia"/>
              </w:rPr>
              <w:t>251,8</w:t>
            </w:r>
          </w:p>
        </w:tc>
        <w:tc>
          <w:tcPr>
            <w:tcW w:w="850" w:type="dxa"/>
          </w:tcPr>
          <w:p w14:paraId="4C1112D9" w14:textId="3F718BB7" w:rsidR="00492228" w:rsidRPr="00E7438A" w:rsidRDefault="00492228" w:rsidP="008B11B1">
            <w:pPr>
              <w:widowControl w:val="0"/>
              <w:autoSpaceDE w:val="0"/>
              <w:autoSpaceDN w:val="0"/>
              <w:jc w:val="center"/>
              <w:rPr>
                <w:rFonts w:eastAsiaTheme="minorEastAsia"/>
              </w:rPr>
            </w:pPr>
            <w:r w:rsidRPr="00E7438A">
              <w:rPr>
                <w:rFonts w:eastAsiaTheme="minorEastAsia"/>
              </w:rPr>
              <w:t>261,9</w:t>
            </w:r>
          </w:p>
        </w:tc>
        <w:tc>
          <w:tcPr>
            <w:tcW w:w="851" w:type="dxa"/>
          </w:tcPr>
          <w:p w14:paraId="460CE453" w14:textId="0209C0AE" w:rsidR="00492228" w:rsidRPr="00E7438A" w:rsidRDefault="00492228" w:rsidP="008B11B1">
            <w:pPr>
              <w:widowControl w:val="0"/>
              <w:autoSpaceDE w:val="0"/>
              <w:autoSpaceDN w:val="0"/>
              <w:jc w:val="center"/>
              <w:rPr>
                <w:rFonts w:eastAsiaTheme="minorEastAsia"/>
              </w:rPr>
            </w:pPr>
            <w:r w:rsidRPr="00E7438A">
              <w:rPr>
                <w:rFonts w:eastAsiaTheme="minorEastAsia"/>
              </w:rPr>
              <w:t>272,4</w:t>
            </w:r>
          </w:p>
        </w:tc>
        <w:tc>
          <w:tcPr>
            <w:tcW w:w="850" w:type="dxa"/>
          </w:tcPr>
          <w:p w14:paraId="77A027A7" w14:textId="4B31747B" w:rsidR="00492228" w:rsidRPr="00E7438A" w:rsidRDefault="00492228" w:rsidP="008B11B1">
            <w:pPr>
              <w:widowControl w:val="0"/>
              <w:autoSpaceDE w:val="0"/>
              <w:autoSpaceDN w:val="0"/>
              <w:jc w:val="center"/>
              <w:rPr>
                <w:rFonts w:eastAsiaTheme="minorEastAsia"/>
              </w:rPr>
            </w:pPr>
            <w:r w:rsidRPr="00E7438A">
              <w:rPr>
                <w:rFonts w:eastAsiaTheme="minorEastAsia"/>
              </w:rPr>
              <w:t>283,3</w:t>
            </w:r>
          </w:p>
        </w:tc>
      </w:tr>
      <w:tr w:rsidR="00E7438A" w:rsidRPr="00E7438A" w14:paraId="29EC8DB4" w14:textId="77777777" w:rsidTr="002A4EE9">
        <w:tc>
          <w:tcPr>
            <w:tcW w:w="454" w:type="dxa"/>
            <w:vMerge/>
          </w:tcPr>
          <w:p w14:paraId="36203ABE" w14:textId="77777777" w:rsidR="00492228" w:rsidRPr="00E7438A" w:rsidRDefault="00492228" w:rsidP="00492228">
            <w:pPr>
              <w:widowControl w:val="0"/>
              <w:autoSpaceDE w:val="0"/>
              <w:autoSpaceDN w:val="0"/>
              <w:rPr>
                <w:rFonts w:eastAsiaTheme="minorEastAsia"/>
              </w:rPr>
            </w:pPr>
          </w:p>
        </w:tc>
        <w:tc>
          <w:tcPr>
            <w:tcW w:w="1668" w:type="dxa"/>
            <w:vMerge/>
          </w:tcPr>
          <w:p w14:paraId="0D7A6790" w14:textId="77777777" w:rsidR="00492228" w:rsidRPr="00E7438A" w:rsidRDefault="00492228" w:rsidP="00492228">
            <w:pPr>
              <w:widowControl w:val="0"/>
              <w:autoSpaceDE w:val="0"/>
              <w:autoSpaceDN w:val="0"/>
              <w:rPr>
                <w:rFonts w:eastAsiaTheme="minorEastAsia"/>
              </w:rPr>
            </w:pPr>
          </w:p>
        </w:tc>
        <w:tc>
          <w:tcPr>
            <w:tcW w:w="1559" w:type="dxa"/>
            <w:vMerge/>
          </w:tcPr>
          <w:p w14:paraId="2BE3BF4E" w14:textId="77777777" w:rsidR="00492228" w:rsidRPr="00E7438A" w:rsidRDefault="00492228" w:rsidP="00492228">
            <w:pPr>
              <w:widowControl w:val="0"/>
              <w:autoSpaceDE w:val="0"/>
              <w:autoSpaceDN w:val="0"/>
              <w:rPr>
                <w:rFonts w:eastAsiaTheme="minorEastAsia"/>
              </w:rPr>
            </w:pPr>
          </w:p>
        </w:tc>
        <w:tc>
          <w:tcPr>
            <w:tcW w:w="1559" w:type="dxa"/>
          </w:tcPr>
          <w:p w14:paraId="5B2ECB75" w14:textId="7304F4D9" w:rsidR="00492228" w:rsidRPr="00E7438A" w:rsidRDefault="00492228" w:rsidP="00492228">
            <w:pPr>
              <w:widowControl w:val="0"/>
              <w:autoSpaceDE w:val="0"/>
              <w:autoSpaceDN w:val="0"/>
              <w:jc w:val="both"/>
              <w:rPr>
                <w:rFonts w:eastAsiaTheme="minorEastAsia"/>
              </w:rPr>
            </w:pPr>
            <w:r w:rsidRPr="00E7438A">
              <w:rPr>
                <w:rFonts w:eastAsiaTheme="minorEastAsia"/>
              </w:rPr>
              <w:t>Областной бюджет (далее - ОБ)</w:t>
            </w:r>
          </w:p>
        </w:tc>
        <w:tc>
          <w:tcPr>
            <w:tcW w:w="851" w:type="dxa"/>
          </w:tcPr>
          <w:p w14:paraId="2D402338" w14:textId="0668C1BD"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1093DB69" w14:textId="7BDD1280"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1" w:type="dxa"/>
          </w:tcPr>
          <w:p w14:paraId="13550A3D" w14:textId="6B1BA418"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40767763" w14:textId="1E7326A1"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1" w:type="dxa"/>
          </w:tcPr>
          <w:p w14:paraId="1BCEF7C5" w14:textId="429DB658"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6E03FC22" w14:textId="37692F3A"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r>
      <w:tr w:rsidR="00E7438A" w:rsidRPr="00E7438A" w14:paraId="35FD1155" w14:textId="77777777" w:rsidTr="002A4EE9">
        <w:tc>
          <w:tcPr>
            <w:tcW w:w="454" w:type="dxa"/>
            <w:vMerge/>
          </w:tcPr>
          <w:p w14:paraId="49748143" w14:textId="77777777" w:rsidR="00492228" w:rsidRPr="00E7438A" w:rsidRDefault="00492228" w:rsidP="00492228">
            <w:pPr>
              <w:widowControl w:val="0"/>
              <w:autoSpaceDE w:val="0"/>
              <w:autoSpaceDN w:val="0"/>
              <w:rPr>
                <w:rFonts w:eastAsiaTheme="minorEastAsia"/>
              </w:rPr>
            </w:pPr>
          </w:p>
        </w:tc>
        <w:tc>
          <w:tcPr>
            <w:tcW w:w="1668" w:type="dxa"/>
            <w:vMerge/>
          </w:tcPr>
          <w:p w14:paraId="158FBF02" w14:textId="77777777" w:rsidR="00492228" w:rsidRPr="00E7438A" w:rsidRDefault="00492228" w:rsidP="00492228">
            <w:pPr>
              <w:widowControl w:val="0"/>
              <w:autoSpaceDE w:val="0"/>
              <w:autoSpaceDN w:val="0"/>
              <w:rPr>
                <w:rFonts w:eastAsiaTheme="minorEastAsia"/>
              </w:rPr>
            </w:pPr>
          </w:p>
        </w:tc>
        <w:tc>
          <w:tcPr>
            <w:tcW w:w="1559" w:type="dxa"/>
            <w:vMerge/>
          </w:tcPr>
          <w:p w14:paraId="469F7722" w14:textId="77777777" w:rsidR="00492228" w:rsidRPr="00E7438A" w:rsidRDefault="00492228" w:rsidP="00492228">
            <w:pPr>
              <w:widowControl w:val="0"/>
              <w:autoSpaceDE w:val="0"/>
              <w:autoSpaceDN w:val="0"/>
              <w:rPr>
                <w:rFonts w:eastAsiaTheme="minorEastAsia"/>
              </w:rPr>
            </w:pPr>
          </w:p>
        </w:tc>
        <w:tc>
          <w:tcPr>
            <w:tcW w:w="1559" w:type="dxa"/>
          </w:tcPr>
          <w:p w14:paraId="6EAA3129" w14:textId="488EBB8D" w:rsidR="00492228" w:rsidRPr="00E7438A" w:rsidRDefault="00492228" w:rsidP="00492228">
            <w:pPr>
              <w:widowControl w:val="0"/>
              <w:autoSpaceDE w:val="0"/>
              <w:autoSpaceDN w:val="0"/>
              <w:jc w:val="both"/>
              <w:rPr>
                <w:rFonts w:eastAsiaTheme="minorEastAsia"/>
              </w:rPr>
            </w:pPr>
            <w:r w:rsidRPr="00E7438A">
              <w:rPr>
                <w:rFonts w:eastAsiaTheme="minorEastAsia"/>
              </w:rPr>
              <w:t>Федеральный бюджет (ФБ)</w:t>
            </w:r>
          </w:p>
        </w:tc>
        <w:tc>
          <w:tcPr>
            <w:tcW w:w="851" w:type="dxa"/>
          </w:tcPr>
          <w:p w14:paraId="122CDB9F" w14:textId="0C002131"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5DF221A0" w14:textId="7C061982"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1" w:type="dxa"/>
          </w:tcPr>
          <w:p w14:paraId="2D00E02D" w14:textId="110D7FB9"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15A4EB27" w14:textId="4DE99A79"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1" w:type="dxa"/>
          </w:tcPr>
          <w:p w14:paraId="72DDF19C" w14:textId="15D7EBA0"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c>
          <w:tcPr>
            <w:tcW w:w="850" w:type="dxa"/>
          </w:tcPr>
          <w:p w14:paraId="478AE196" w14:textId="17772089" w:rsidR="00492228" w:rsidRPr="00E7438A" w:rsidRDefault="00492228" w:rsidP="00492228">
            <w:pPr>
              <w:widowControl w:val="0"/>
              <w:autoSpaceDE w:val="0"/>
              <w:autoSpaceDN w:val="0"/>
              <w:jc w:val="center"/>
              <w:rPr>
                <w:rFonts w:eastAsiaTheme="minorEastAsia"/>
              </w:rPr>
            </w:pPr>
            <w:r w:rsidRPr="00E7438A">
              <w:rPr>
                <w:rFonts w:eastAsiaTheme="minorEastAsia"/>
              </w:rPr>
              <w:t>0,0</w:t>
            </w:r>
          </w:p>
        </w:tc>
      </w:tr>
      <w:tr w:rsidR="00E7438A" w:rsidRPr="00E7438A" w14:paraId="52B1F59D" w14:textId="77777777" w:rsidTr="002A4EE9">
        <w:tc>
          <w:tcPr>
            <w:tcW w:w="454" w:type="dxa"/>
            <w:vMerge/>
          </w:tcPr>
          <w:p w14:paraId="029A0C62" w14:textId="77777777" w:rsidR="007012B8" w:rsidRPr="00E7438A" w:rsidRDefault="007012B8" w:rsidP="007012B8">
            <w:pPr>
              <w:widowControl w:val="0"/>
              <w:autoSpaceDE w:val="0"/>
              <w:autoSpaceDN w:val="0"/>
              <w:rPr>
                <w:rFonts w:eastAsiaTheme="minorEastAsia"/>
              </w:rPr>
            </w:pPr>
          </w:p>
        </w:tc>
        <w:tc>
          <w:tcPr>
            <w:tcW w:w="1668" w:type="dxa"/>
            <w:vMerge/>
          </w:tcPr>
          <w:p w14:paraId="6AD9CB5D" w14:textId="77777777" w:rsidR="007012B8" w:rsidRPr="00E7438A" w:rsidRDefault="007012B8" w:rsidP="007012B8">
            <w:pPr>
              <w:widowControl w:val="0"/>
              <w:autoSpaceDE w:val="0"/>
              <w:autoSpaceDN w:val="0"/>
              <w:rPr>
                <w:rFonts w:eastAsiaTheme="minorEastAsia"/>
              </w:rPr>
            </w:pPr>
          </w:p>
        </w:tc>
        <w:tc>
          <w:tcPr>
            <w:tcW w:w="1559" w:type="dxa"/>
            <w:vMerge/>
          </w:tcPr>
          <w:p w14:paraId="405B9EBB" w14:textId="77777777" w:rsidR="007012B8" w:rsidRPr="00E7438A" w:rsidRDefault="007012B8" w:rsidP="007012B8">
            <w:pPr>
              <w:widowControl w:val="0"/>
              <w:autoSpaceDE w:val="0"/>
              <w:autoSpaceDN w:val="0"/>
              <w:rPr>
                <w:rFonts w:eastAsiaTheme="minorEastAsia"/>
              </w:rPr>
            </w:pPr>
          </w:p>
        </w:tc>
        <w:tc>
          <w:tcPr>
            <w:tcW w:w="1559" w:type="dxa"/>
          </w:tcPr>
          <w:p w14:paraId="15E544BA" w14:textId="102874FC" w:rsidR="007012B8" w:rsidRPr="00E7438A" w:rsidRDefault="007012B8" w:rsidP="007012B8">
            <w:pPr>
              <w:widowControl w:val="0"/>
              <w:autoSpaceDE w:val="0"/>
              <w:autoSpaceDN w:val="0"/>
              <w:jc w:val="both"/>
              <w:rPr>
                <w:rFonts w:eastAsiaTheme="minorEastAsia"/>
              </w:rPr>
            </w:pPr>
            <w:r w:rsidRPr="00E7438A">
              <w:rPr>
                <w:rFonts w:eastAsiaTheme="minorEastAsia"/>
              </w:rPr>
              <w:t>Районный бюджет (РБ)</w:t>
            </w:r>
          </w:p>
        </w:tc>
        <w:tc>
          <w:tcPr>
            <w:tcW w:w="851" w:type="dxa"/>
          </w:tcPr>
          <w:p w14:paraId="178A506A" w14:textId="7616364B" w:rsidR="007012B8" w:rsidRPr="00E7438A" w:rsidRDefault="007012B8" w:rsidP="007012B8">
            <w:pPr>
              <w:widowControl w:val="0"/>
              <w:autoSpaceDE w:val="0"/>
              <w:autoSpaceDN w:val="0"/>
              <w:jc w:val="center"/>
              <w:rPr>
                <w:rFonts w:eastAsiaTheme="minorEastAsia"/>
              </w:rPr>
            </w:pPr>
            <w:r w:rsidRPr="00E7438A">
              <w:rPr>
                <w:rFonts w:eastAsiaTheme="minorEastAsia"/>
              </w:rPr>
              <w:t>232,8</w:t>
            </w:r>
          </w:p>
        </w:tc>
        <w:tc>
          <w:tcPr>
            <w:tcW w:w="850" w:type="dxa"/>
          </w:tcPr>
          <w:p w14:paraId="303BB8DE" w14:textId="4D2DD9B9" w:rsidR="007012B8" w:rsidRPr="00E7438A" w:rsidRDefault="007012B8" w:rsidP="007012B8">
            <w:pPr>
              <w:widowControl w:val="0"/>
              <w:autoSpaceDE w:val="0"/>
              <w:autoSpaceDN w:val="0"/>
              <w:jc w:val="center"/>
              <w:rPr>
                <w:rFonts w:eastAsiaTheme="minorEastAsia"/>
              </w:rPr>
            </w:pPr>
            <w:r w:rsidRPr="00E7438A">
              <w:rPr>
                <w:rFonts w:eastAsiaTheme="minorEastAsia"/>
              </w:rPr>
              <w:t>242,1</w:t>
            </w:r>
          </w:p>
        </w:tc>
        <w:tc>
          <w:tcPr>
            <w:tcW w:w="851" w:type="dxa"/>
          </w:tcPr>
          <w:p w14:paraId="7E2FE5A0" w14:textId="73067F6C" w:rsidR="007012B8" w:rsidRPr="00E7438A" w:rsidRDefault="007012B8" w:rsidP="007012B8">
            <w:pPr>
              <w:widowControl w:val="0"/>
              <w:autoSpaceDE w:val="0"/>
              <w:autoSpaceDN w:val="0"/>
              <w:jc w:val="center"/>
              <w:rPr>
                <w:rFonts w:eastAsiaTheme="minorEastAsia"/>
              </w:rPr>
            </w:pPr>
            <w:r w:rsidRPr="00E7438A">
              <w:rPr>
                <w:rFonts w:eastAsiaTheme="minorEastAsia"/>
              </w:rPr>
              <w:t>251,8</w:t>
            </w:r>
          </w:p>
        </w:tc>
        <w:tc>
          <w:tcPr>
            <w:tcW w:w="850" w:type="dxa"/>
          </w:tcPr>
          <w:p w14:paraId="0E89282F" w14:textId="5B533DAE" w:rsidR="007012B8" w:rsidRPr="00E7438A" w:rsidRDefault="007012B8" w:rsidP="007012B8">
            <w:pPr>
              <w:widowControl w:val="0"/>
              <w:autoSpaceDE w:val="0"/>
              <w:autoSpaceDN w:val="0"/>
              <w:jc w:val="center"/>
              <w:rPr>
                <w:rFonts w:eastAsiaTheme="minorEastAsia"/>
              </w:rPr>
            </w:pPr>
            <w:r w:rsidRPr="00E7438A">
              <w:rPr>
                <w:rFonts w:eastAsiaTheme="minorEastAsia"/>
              </w:rPr>
              <w:t>261,9</w:t>
            </w:r>
          </w:p>
        </w:tc>
        <w:tc>
          <w:tcPr>
            <w:tcW w:w="851" w:type="dxa"/>
          </w:tcPr>
          <w:p w14:paraId="3ED74CB2" w14:textId="23722856" w:rsidR="007012B8" w:rsidRPr="00E7438A" w:rsidRDefault="007012B8" w:rsidP="007012B8">
            <w:pPr>
              <w:widowControl w:val="0"/>
              <w:autoSpaceDE w:val="0"/>
              <w:autoSpaceDN w:val="0"/>
              <w:jc w:val="center"/>
              <w:rPr>
                <w:rFonts w:eastAsiaTheme="minorEastAsia"/>
              </w:rPr>
            </w:pPr>
            <w:r w:rsidRPr="00E7438A">
              <w:rPr>
                <w:rFonts w:eastAsiaTheme="minorEastAsia"/>
              </w:rPr>
              <w:t>272,4</w:t>
            </w:r>
          </w:p>
        </w:tc>
        <w:tc>
          <w:tcPr>
            <w:tcW w:w="850" w:type="dxa"/>
          </w:tcPr>
          <w:p w14:paraId="64A6164A" w14:textId="6D8222D6" w:rsidR="007012B8" w:rsidRPr="00E7438A" w:rsidRDefault="007012B8" w:rsidP="007012B8">
            <w:pPr>
              <w:widowControl w:val="0"/>
              <w:autoSpaceDE w:val="0"/>
              <w:autoSpaceDN w:val="0"/>
              <w:jc w:val="center"/>
              <w:rPr>
                <w:rFonts w:eastAsiaTheme="minorEastAsia"/>
              </w:rPr>
            </w:pPr>
            <w:r w:rsidRPr="00E7438A">
              <w:rPr>
                <w:rFonts w:eastAsiaTheme="minorEastAsia"/>
              </w:rPr>
              <w:t>283,3</w:t>
            </w:r>
          </w:p>
        </w:tc>
      </w:tr>
      <w:tr w:rsidR="002C4F35" w:rsidRPr="00E7438A" w14:paraId="247054E5" w14:textId="77777777" w:rsidTr="002A4EE9">
        <w:tc>
          <w:tcPr>
            <w:tcW w:w="454" w:type="dxa"/>
            <w:vMerge/>
          </w:tcPr>
          <w:p w14:paraId="6C1E5EEB" w14:textId="77777777" w:rsidR="007012B8" w:rsidRPr="00E7438A" w:rsidRDefault="007012B8" w:rsidP="007012B8">
            <w:pPr>
              <w:widowControl w:val="0"/>
              <w:autoSpaceDE w:val="0"/>
              <w:autoSpaceDN w:val="0"/>
              <w:rPr>
                <w:rFonts w:eastAsiaTheme="minorEastAsia"/>
              </w:rPr>
            </w:pPr>
          </w:p>
        </w:tc>
        <w:tc>
          <w:tcPr>
            <w:tcW w:w="1668" w:type="dxa"/>
            <w:vMerge/>
          </w:tcPr>
          <w:p w14:paraId="642C4059" w14:textId="77777777" w:rsidR="007012B8" w:rsidRPr="00E7438A" w:rsidRDefault="007012B8" w:rsidP="007012B8">
            <w:pPr>
              <w:widowControl w:val="0"/>
              <w:autoSpaceDE w:val="0"/>
              <w:autoSpaceDN w:val="0"/>
              <w:rPr>
                <w:rFonts w:eastAsiaTheme="minorEastAsia"/>
              </w:rPr>
            </w:pPr>
          </w:p>
        </w:tc>
        <w:tc>
          <w:tcPr>
            <w:tcW w:w="1559" w:type="dxa"/>
            <w:vMerge/>
          </w:tcPr>
          <w:p w14:paraId="10AD9497" w14:textId="77777777" w:rsidR="007012B8" w:rsidRPr="00E7438A" w:rsidRDefault="007012B8" w:rsidP="007012B8">
            <w:pPr>
              <w:widowControl w:val="0"/>
              <w:autoSpaceDE w:val="0"/>
              <w:autoSpaceDN w:val="0"/>
              <w:rPr>
                <w:rFonts w:eastAsiaTheme="minorEastAsia"/>
              </w:rPr>
            </w:pPr>
          </w:p>
        </w:tc>
        <w:tc>
          <w:tcPr>
            <w:tcW w:w="1559" w:type="dxa"/>
          </w:tcPr>
          <w:p w14:paraId="6E2A1ACD" w14:textId="0475ABE3" w:rsidR="007012B8" w:rsidRPr="00E7438A" w:rsidRDefault="007012B8" w:rsidP="007012B8">
            <w:pPr>
              <w:widowControl w:val="0"/>
              <w:autoSpaceDE w:val="0"/>
              <w:autoSpaceDN w:val="0"/>
              <w:jc w:val="both"/>
              <w:rPr>
                <w:rFonts w:eastAsiaTheme="minorEastAsia"/>
              </w:rPr>
            </w:pPr>
            <w:r w:rsidRPr="00E7438A">
              <w:rPr>
                <w:rFonts w:eastAsiaTheme="minorEastAsia"/>
              </w:rPr>
              <w:t>Внебюджетные источники (ВИ)</w:t>
            </w:r>
          </w:p>
        </w:tc>
        <w:tc>
          <w:tcPr>
            <w:tcW w:w="851" w:type="dxa"/>
          </w:tcPr>
          <w:p w14:paraId="60532248" w14:textId="546BBBC3" w:rsidR="007012B8" w:rsidRPr="00E7438A" w:rsidRDefault="007012B8" w:rsidP="007012B8">
            <w:pPr>
              <w:widowControl w:val="0"/>
              <w:autoSpaceDE w:val="0"/>
              <w:autoSpaceDN w:val="0"/>
              <w:jc w:val="center"/>
              <w:rPr>
                <w:rFonts w:eastAsiaTheme="minorEastAsia"/>
              </w:rPr>
            </w:pPr>
            <w:r w:rsidRPr="00E7438A">
              <w:rPr>
                <w:rFonts w:eastAsiaTheme="minorEastAsia"/>
              </w:rPr>
              <w:t>0,0</w:t>
            </w:r>
          </w:p>
        </w:tc>
        <w:tc>
          <w:tcPr>
            <w:tcW w:w="850" w:type="dxa"/>
          </w:tcPr>
          <w:p w14:paraId="70570F14" w14:textId="440F105D" w:rsidR="007012B8" w:rsidRPr="00E7438A" w:rsidRDefault="007012B8" w:rsidP="007012B8">
            <w:pPr>
              <w:widowControl w:val="0"/>
              <w:autoSpaceDE w:val="0"/>
              <w:autoSpaceDN w:val="0"/>
              <w:jc w:val="center"/>
              <w:rPr>
                <w:rFonts w:eastAsiaTheme="minorEastAsia"/>
              </w:rPr>
            </w:pPr>
            <w:r w:rsidRPr="00E7438A">
              <w:rPr>
                <w:rFonts w:eastAsiaTheme="minorEastAsia"/>
              </w:rPr>
              <w:t>0,0</w:t>
            </w:r>
          </w:p>
        </w:tc>
        <w:tc>
          <w:tcPr>
            <w:tcW w:w="851" w:type="dxa"/>
          </w:tcPr>
          <w:p w14:paraId="56EA53D2" w14:textId="10F3A88A" w:rsidR="007012B8" w:rsidRPr="00E7438A" w:rsidRDefault="007012B8" w:rsidP="007012B8">
            <w:pPr>
              <w:widowControl w:val="0"/>
              <w:autoSpaceDE w:val="0"/>
              <w:autoSpaceDN w:val="0"/>
              <w:jc w:val="center"/>
              <w:rPr>
                <w:rFonts w:eastAsiaTheme="minorEastAsia"/>
              </w:rPr>
            </w:pPr>
            <w:r w:rsidRPr="00E7438A">
              <w:rPr>
                <w:rFonts w:eastAsiaTheme="minorEastAsia"/>
              </w:rPr>
              <w:t>0,0</w:t>
            </w:r>
          </w:p>
        </w:tc>
        <w:tc>
          <w:tcPr>
            <w:tcW w:w="850" w:type="dxa"/>
          </w:tcPr>
          <w:p w14:paraId="769E8C4F" w14:textId="6E95670F" w:rsidR="007012B8" w:rsidRPr="00E7438A" w:rsidRDefault="007012B8" w:rsidP="007012B8">
            <w:pPr>
              <w:widowControl w:val="0"/>
              <w:autoSpaceDE w:val="0"/>
              <w:autoSpaceDN w:val="0"/>
              <w:jc w:val="center"/>
              <w:rPr>
                <w:rFonts w:eastAsiaTheme="minorEastAsia"/>
              </w:rPr>
            </w:pPr>
            <w:r w:rsidRPr="00E7438A">
              <w:rPr>
                <w:rFonts w:eastAsiaTheme="minorEastAsia"/>
              </w:rPr>
              <w:t>0,0</w:t>
            </w:r>
          </w:p>
        </w:tc>
        <w:tc>
          <w:tcPr>
            <w:tcW w:w="851" w:type="dxa"/>
          </w:tcPr>
          <w:p w14:paraId="3B79978E" w14:textId="749F9BBD" w:rsidR="007012B8" w:rsidRPr="00E7438A" w:rsidRDefault="007012B8" w:rsidP="007012B8">
            <w:pPr>
              <w:widowControl w:val="0"/>
              <w:autoSpaceDE w:val="0"/>
              <w:autoSpaceDN w:val="0"/>
              <w:jc w:val="center"/>
              <w:rPr>
                <w:rFonts w:eastAsiaTheme="minorEastAsia"/>
              </w:rPr>
            </w:pPr>
            <w:r w:rsidRPr="00E7438A">
              <w:rPr>
                <w:rFonts w:eastAsiaTheme="minorEastAsia"/>
              </w:rPr>
              <w:t>0,0</w:t>
            </w:r>
          </w:p>
        </w:tc>
        <w:tc>
          <w:tcPr>
            <w:tcW w:w="850" w:type="dxa"/>
          </w:tcPr>
          <w:p w14:paraId="42B7E8F2" w14:textId="2A269414" w:rsidR="007012B8" w:rsidRPr="00E7438A" w:rsidRDefault="007012B8" w:rsidP="007012B8">
            <w:pPr>
              <w:widowControl w:val="0"/>
              <w:autoSpaceDE w:val="0"/>
              <w:autoSpaceDN w:val="0"/>
              <w:jc w:val="center"/>
              <w:rPr>
                <w:rFonts w:eastAsiaTheme="minorEastAsia"/>
              </w:rPr>
            </w:pPr>
            <w:r w:rsidRPr="00E7438A">
              <w:rPr>
                <w:rFonts w:eastAsiaTheme="minorEastAsia"/>
              </w:rPr>
              <w:t>0,0</w:t>
            </w:r>
          </w:p>
        </w:tc>
      </w:tr>
    </w:tbl>
    <w:p w14:paraId="2C14F418" w14:textId="77777777" w:rsidR="005C3135" w:rsidRPr="00E7438A" w:rsidRDefault="005C3135" w:rsidP="00AE49DF">
      <w:pPr>
        <w:jc w:val="center"/>
        <w:rPr>
          <w:rFonts w:eastAsiaTheme="minorEastAsia"/>
        </w:rPr>
      </w:pPr>
    </w:p>
    <w:p w14:paraId="7DD27C28" w14:textId="77777777" w:rsidR="00B601E8" w:rsidRDefault="00B601E8" w:rsidP="008878AB">
      <w:pPr>
        <w:rPr>
          <w:rFonts w:eastAsiaTheme="minorEastAsia"/>
        </w:rPr>
      </w:pPr>
    </w:p>
    <w:p w14:paraId="48F5E20D" w14:textId="77777777" w:rsidR="00E7438A" w:rsidRDefault="00E7438A" w:rsidP="008878AB">
      <w:pPr>
        <w:rPr>
          <w:rFonts w:eastAsiaTheme="minorEastAsia"/>
        </w:rPr>
      </w:pPr>
    </w:p>
    <w:p w14:paraId="1BEDD674" w14:textId="77777777" w:rsidR="00E7438A" w:rsidRDefault="00E7438A" w:rsidP="008878AB">
      <w:pPr>
        <w:rPr>
          <w:rFonts w:eastAsiaTheme="minorEastAsia"/>
        </w:rPr>
      </w:pPr>
    </w:p>
    <w:p w14:paraId="0E48EFCB" w14:textId="77777777" w:rsidR="00E7438A" w:rsidRPr="00E7438A" w:rsidRDefault="00E7438A" w:rsidP="008878AB">
      <w:pPr>
        <w:rPr>
          <w:rFonts w:eastAsiaTheme="minorEastAsia"/>
        </w:rPr>
      </w:pPr>
    </w:p>
    <w:p w14:paraId="3AE504BA" w14:textId="77777777" w:rsidR="00AE49DF" w:rsidRPr="00E7438A" w:rsidRDefault="00AE49DF" w:rsidP="00AE49DF">
      <w:pPr>
        <w:jc w:val="center"/>
        <w:rPr>
          <w:rFonts w:eastAsiaTheme="minorEastAsia"/>
        </w:rPr>
      </w:pPr>
      <w:r w:rsidRPr="00E7438A">
        <w:rPr>
          <w:rFonts w:eastAsiaTheme="minorEastAsia"/>
        </w:rPr>
        <w:lastRenderedPageBreak/>
        <w:t>Таблица 5</w:t>
      </w:r>
    </w:p>
    <w:p w14:paraId="7EF31C66" w14:textId="77777777" w:rsidR="00AE49DF" w:rsidRPr="00E7438A" w:rsidRDefault="00AE49DF" w:rsidP="00AE49DF">
      <w:pPr>
        <w:widowControl w:val="0"/>
        <w:autoSpaceDE w:val="0"/>
        <w:autoSpaceDN w:val="0"/>
        <w:jc w:val="center"/>
        <w:outlineLvl w:val="2"/>
        <w:rPr>
          <w:rFonts w:eastAsiaTheme="minorEastAsia"/>
        </w:rPr>
      </w:pPr>
      <w:r w:rsidRPr="00E7438A">
        <w:rPr>
          <w:rFonts w:eastAsiaTheme="minorEastAsia"/>
        </w:rPr>
        <w:t>План</w:t>
      </w:r>
    </w:p>
    <w:p w14:paraId="4F95642C" w14:textId="77777777" w:rsidR="00AE49DF" w:rsidRPr="00E7438A" w:rsidRDefault="00AE49DF" w:rsidP="00AE49DF">
      <w:pPr>
        <w:widowControl w:val="0"/>
        <w:autoSpaceDE w:val="0"/>
        <w:autoSpaceDN w:val="0"/>
        <w:jc w:val="center"/>
        <w:rPr>
          <w:rFonts w:eastAsiaTheme="minorEastAsia"/>
        </w:rPr>
      </w:pPr>
      <w:r w:rsidRPr="00E7438A">
        <w:rPr>
          <w:rFonts w:eastAsiaTheme="minorEastAsia"/>
        </w:rPr>
        <w:t>реализации комплекса процессных мероприятий</w:t>
      </w:r>
    </w:p>
    <w:p w14:paraId="3F0E6712" w14:textId="11F4CF00" w:rsidR="0099793B" w:rsidRPr="00E7438A" w:rsidRDefault="0099793B" w:rsidP="0099793B">
      <w:pPr>
        <w:widowControl w:val="0"/>
        <w:autoSpaceDE w:val="0"/>
        <w:autoSpaceDN w:val="0"/>
        <w:jc w:val="center"/>
        <w:rPr>
          <w:u w:val="single"/>
          <w:lang w:eastAsia="hi-IN" w:bidi="hi-IN"/>
        </w:rPr>
      </w:pPr>
      <w:r w:rsidRPr="00E7438A">
        <w:rPr>
          <w:bCs/>
          <w:u w:val="single"/>
        </w:rPr>
        <w:t xml:space="preserve">"Содействие повышению уровня финансовой грамотности </w:t>
      </w:r>
      <w:r w:rsidR="00D65DE1" w:rsidRPr="00E7438A">
        <w:rPr>
          <w:bCs/>
          <w:u w:val="single"/>
        </w:rPr>
        <w:t xml:space="preserve">и формированию финансовой культуры </w:t>
      </w:r>
      <w:r w:rsidRPr="00E7438A">
        <w:rPr>
          <w:bCs/>
          <w:u w:val="single"/>
        </w:rPr>
        <w:t>населения, обеспечение реализации принципа прозрачности (отк</w:t>
      </w:r>
      <w:r w:rsidR="002556A3" w:rsidRPr="00E7438A">
        <w:rPr>
          <w:bCs/>
          <w:u w:val="single"/>
        </w:rPr>
        <w:t xml:space="preserve">рытости) бюджетного процесса </w:t>
      </w:r>
      <w:proofErr w:type="gramStart"/>
      <w:r w:rsidR="002556A3" w:rsidRPr="00E7438A">
        <w:rPr>
          <w:bCs/>
          <w:u w:val="single"/>
        </w:rPr>
        <w:t xml:space="preserve">в </w:t>
      </w:r>
      <w:r w:rsidRPr="00E7438A">
        <w:rPr>
          <w:bCs/>
          <w:u w:val="single"/>
        </w:rPr>
        <w:t xml:space="preserve"> муниц</w:t>
      </w:r>
      <w:r w:rsidR="008F0B09" w:rsidRPr="00E7438A">
        <w:rPr>
          <w:bCs/>
          <w:u w:val="single"/>
        </w:rPr>
        <w:t>ипальном</w:t>
      </w:r>
      <w:proofErr w:type="gramEnd"/>
      <w:r w:rsidR="008F0B09" w:rsidRPr="00E7438A">
        <w:rPr>
          <w:bCs/>
          <w:u w:val="single"/>
        </w:rPr>
        <w:t xml:space="preserve"> округе</w:t>
      </w:r>
      <w:r w:rsidRPr="00E7438A">
        <w:rPr>
          <w:bCs/>
          <w:u w:val="single"/>
        </w:rPr>
        <w:t>"</w:t>
      </w:r>
    </w:p>
    <w:p w14:paraId="3949E87F" w14:textId="77777777" w:rsidR="00AE49DF" w:rsidRPr="00E7438A" w:rsidRDefault="00AE49DF" w:rsidP="00AE49DF">
      <w:pPr>
        <w:widowControl w:val="0"/>
        <w:autoSpaceDE w:val="0"/>
        <w:autoSpaceDN w:val="0"/>
        <w:jc w:val="center"/>
        <w:rPr>
          <w:u w:val="single"/>
          <w:lang w:eastAsia="hi-IN" w:bidi="hi-IN"/>
        </w:rPr>
      </w:pPr>
    </w:p>
    <w:p w14:paraId="6369118C" w14:textId="77777777" w:rsidR="00AE49DF" w:rsidRPr="00E7438A" w:rsidRDefault="00AE49DF" w:rsidP="00AE49DF">
      <w:pPr>
        <w:widowControl w:val="0"/>
        <w:autoSpaceDE w:val="0"/>
        <w:autoSpaceDN w:val="0"/>
        <w:jc w:val="center"/>
        <w:rPr>
          <w:u w:val="single"/>
          <w:lang w:eastAsia="hi-IN" w:bidi="hi-IN"/>
        </w:rPr>
      </w:pPr>
    </w:p>
    <w:tbl>
      <w:tblPr>
        <w:tblW w:w="105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9"/>
        <w:gridCol w:w="2347"/>
        <w:gridCol w:w="1701"/>
        <w:gridCol w:w="1843"/>
        <w:gridCol w:w="2126"/>
        <w:gridCol w:w="1338"/>
        <w:gridCol w:w="363"/>
      </w:tblGrid>
      <w:tr w:rsidR="00E7438A" w:rsidRPr="00E7438A" w14:paraId="668E900E" w14:textId="77777777" w:rsidTr="002A4EE9">
        <w:tc>
          <w:tcPr>
            <w:tcW w:w="818" w:type="dxa"/>
          </w:tcPr>
          <w:p w14:paraId="50D317A7"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N п/п</w:t>
            </w:r>
          </w:p>
        </w:tc>
        <w:tc>
          <w:tcPr>
            <w:tcW w:w="2376" w:type="dxa"/>
            <w:gridSpan w:val="2"/>
          </w:tcPr>
          <w:p w14:paraId="4D3F3BCE"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Задача, мероприятие (результат)/ контрольная точка</w:t>
            </w:r>
          </w:p>
        </w:tc>
        <w:tc>
          <w:tcPr>
            <w:tcW w:w="1701" w:type="dxa"/>
          </w:tcPr>
          <w:p w14:paraId="0DE63B62"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Дата наступления контрольной точки</w:t>
            </w:r>
          </w:p>
        </w:tc>
        <w:tc>
          <w:tcPr>
            <w:tcW w:w="1843" w:type="dxa"/>
          </w:tcPr>
          <w:p w14:paraId="5480E782"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Ответственный исполнитель, участник</w:t>
            </w:r>
          </w:p>
        </w:tc>
        <w:tc>
          <w:tcPr>
            <w:tcW w:w="2126" w:type="dxa"/>
          </w:tcPr>
          <w:p w14:paraId="703E35F3"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 xml:space="preserve">Вид подтверждающего документа </w:t>
            </w:r>
          </w:p>
        </w:tc>
        <w:tc>
          <w:tcPr>
            <w:tcW w:w="1701" w:type="dxa"/>
            <w:gridSpan w:val="2"/>
          </w:tcPr>
          <w:p w14:paraId="1DA88F4F"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 xml:space="preserve">Информационная система </w:t>
            </w:r>
          </w:p>
        </w:tc>
      </w:tr>
      <w:tr w:rsidR="00E7438A" w:rsidRPr="00E7438A" w14:paraId="6B2F8DB8" w14:textId="77777777" w:rsidTr="002A4EE9">
        <w:tc>
          <w:tcPr>
            <w:tcW w:w="818" w:type="dxa"/>
          </w:tcPr>
          <w:p w14:paraId="0639586F"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1</w:t>
            </w:r>
          </w:p>
        </w:tc>
        <w:tc>
          <w:tcPr>
            <w:tcW w:w="2376" w:type="dxa"/>
            <w:gridSpan w:val="2"/>
          </w:tcPr>
          <w:p w14:paraId="61024AA7"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2</w:t>
            </w:r>
          </w:p>
        </w:tc>
        <w:tc>
          <w:tcPr>
            <w:tcW w:w="1701" w:type="dxa"/>
          </w:tcPr>
          <w:p w14:paraId="2FF6C894"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3</w:t>
            </w:r>
          </w:p>
        </w:tc>
        <w:tc>
          <w:tcPr>
            <w:tcW w:w="1843" w:type="dxa"/>
          </w:tcPr>
          <w:p w14:paraId="29799C6D"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4</w:t>
            </w:r>
          </w:p>
        </w:tc>
        <w:tc>
          <w:tcPr>
            <w:tcW w:w="2126" w:type="dxa"/>
          </w:tcPr>
          <w:p w14:paraId="3972C017"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5</w:t>
            </w:r>
          </w:p>
        </w:tc>
        <w:tc>
          <w:tcPr>
            <w:tcW w:w="1701" w:type="dxa"/>
            <w:gridSpan w:val="2"/>
          </w:tcPr>
          <w:p w14:paraId="023FF891" w14:textId="77777777" w:rsidR="00AE49DF" w:rsidRPr="00E7438A" w:rsidRDefault="00AE49DF" w:rsidP="00B662B4">
            <w:pPr>
              <w:widowControl w:val="0"/>
              <w:autoSpaceDE w:val="0"/>
              <w:autoSpaceDN w:val="0"/>
              <w:jc w:val="center"/>
              <w:rPr>
                <w:rFonts w:eastAsiaTheme="minorEastAsia"/>
              </w:rPr>
            </w:pPr>
            <w:r w:rsidRPr="00E7438A">
              <w:rPr>
                <w:rFonts w:eastAsiaTheme="minorEastAsia"/>
              </w:rPr>
              <w:t>6</w:t>
            </w:r>
          </w:p>
        </w:tc>
      </w:tr>
      <w:tr w:rsidR="00E7438A" w:rsidRPr="00E7438A" w14:paraId="70108A74" w14:textId="77777777" w:rsidTr="002A4EE9">
        <w:tc>
          <w:tcPr>
            <w:tcW w:w="10565" w:type="dxa"/>
            <w:gridSpan w:val="8"/>
          </w:tcPr>
          <w:p w14:paraId="1A5CAAC8" w14:textId="4F41A15A" w:rsidR="00DD60DB" w:rsidRPr="00E7438A" w:rsidRDefault="00DD60DB" w:rsidP="00DD60DB">
            <w:pPr>
              <w:widowControl w:val="0"/>
              <w:autoSpaceDE w:val="0"/>
              <w:autoSpaceDN w:val="0"/>
              <w:jc w:val="center"/>
              <w:rPr>
                <w:rFonts w:eastAsiaTheme="minorEastAsia"/>
              </w:rPr>
            </w:pPr>
            <w:r w:rsidRPr="00E7438A">
              <w:rPr>
                <w:lang w:eastAsia="en-US"/>
              </w:rPr>
              <w:t xml:space="preserve">Задача. </w:t>
            </w:r>
            <w:r w:rsidRPr="00E7438A">
              <w:rPr>
                <w:bCs/>
              </w:rPr>
              <w:t>Обеспечение условий для повышения качества финансового менеджмента в сфере муниципальных финансов</w:t>
            </w:r>
          </w:p>
        </w:tc>
      </w:tr>
      <w:tr w:rsidR="00E7438A" w:rsidRPr="00E7438A" w14:paraId="756B0920" w14:textId="77777777" w:rsidTr="002A4EE9">
        <w:tc>
          <w:tcPr>
            <w:tcW w:w="818" w:type="dxa"/>
          </w:tcPr>
          <w:p w14:paraId="459C6F23" w14:textId="2F44A477" w:rsidR="00DD60DB" w:rsidRPr="00E7438A" w:rsidRDefault="00506329" w:rsidP="00DD60DB">
            <w:pPr>
              <w:widowControl w:val="0"/>
              <w:autoSpaceDE w:val="0"/>
              <w:autoSpaceDN w:val="0"/>
              <w:jc w:val="center"/>
              <w:rPr>
                <w:rFonts w:eastAsiaTheme="minorEastAsia"/>
              </w:rPr>
            </w:pPr>
            <w:r w:rsidRPr="00E7438A">
              <w:rPr>
                <w:rFonts w:eastAsiaTheme="minorEastAsia"/>
              </w:rPr>
              <w:t>1.</w:t>
            </w:r>
          </w:p>
        </w:tc>
        <w:tc>
          <w:tcPr>
            <w:tcW w:w="2376" w:type="dxa"/>
            <w:gridSpan w:val="2"/>
          </w:tcPr>
          <w:p w14:paraId="1D607A3E" w14:textId="78D3737E" w:rsidR="00DD60DB" w:rsidRPr="00E7438A" w:rsidRDefault="00506329" w:rsidP="00DD60DB">
            <w:r w:rsidRPr="00E7438A">
              <w:rPr>
                <w:rFonts w:eastAsiaTheme="minorEastAsia"/>
              </w:rPr>
              <w:t>Осуществлены мероприятия по повышению качества финансового менеджмента в сфере муниципальных финансов</w:t>
            </w:r>
          </w:p>
        </w:tc>
        <w:tc>
          <w:tcPr>
            <w:tcW w:w="1701" w:type="dxa"/>
          </w:tcPr>
          <w:p w14:paraId="193E5EEA"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c>
          <w:tcPr>
            <w:tcW w:w="1843" w:type="dxa"/>
          </w:tcPr>
          <w:p w14:paraId="08CBE7F1" w14:textId="1089D2AE" w:rsidR="00DD60DB" w:rsidRPr="00E7438A" w:rsidRDefault="00506329" w:rsidP="00506329">
            <w:pPr>
              <w:widowControl w:val="0"/>
              <w:autoSpaceDE w:val="0"/>
              <w:autoSpaceDN w:val="0"/>
              <w:jc w:val="center"/>
              <w:rPr>
                <w:rFonts w:eastAsiaTheme="minorEastAsia"/>
              </w:rPr>
            </w:pPr>
            <w:r w:rsidRPr="00E7438A">
              <w:rPr>
                <w:rFonts w:eastAsiaTheme="minorEastAsia"/>
              </w:rPr>
              <w:t>Финансовое управление</w:t>
            </w:r>
          </w:p>
        </w:tc>
        <w:tc>
          <w:tcPr>
            <w:tcW w:w="2126" w:type="dxa"/>
          </w:tcPr>
          <w:p w14:paraId="118DAD1E"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c>
          <w:tcPr>
            <w:tcW w:w="1701" w:type="dxa"/>
            <w:gridSpan w:val="2"/>
          </w:tcPr>
          <w:p w14:paraId="033723F4"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r>
      <w:tr w:rsidR="00E7438A" w:rsidRPr="00E7438A" w14:paraId="6B05EC34" w14:textId="77777777" w:rsidTr="002A4EE9">
        <w:tc>
          <w:tcPr>
            <w:tcW w:w="818" w:type="dxa"/>
          </w:tcPr>
          <w:p w14:paraId="3173C990" w14:textId="77777777" w:rsidR="00506329" w:rsidRPr="00E7438A" w:rsidRDefault="00506329" w:rsidP="00DD60DB">
            <w:pPr>
              <w:widowControl w:val="0"/>
              <w:autoSpaceDE w:val="0"/>
              <w:autoSpaceDN w:val="0"/>
              <w:jc w:val="center"/>
              <w:rPr>
                <w:rFonts w:eastAsiaTheme="minorEastAsia"/>
              </w:rPr>
            </w:pPr>
          </w:p>
        </w:tc>
        <w:tc>
          <w:tcPr>
            <w:tcW w:w="9747" w:type="dxa"/>
            <w:gridSpan w:val="7"/>
          </w:tcPr>
          <w:p w14:paraId="02895EC9" w14:textId="485C465F" w:rsidR="00506329" w:rsidRPr="00E7438A" w:rsidRDefault="00506329" w:rsidP="002556A3">
            <w:pPr>
              <w:widowControl w:val="0"/>
              <w:autoSpaceDE w:val="0"/>
              <w:autoSpaceDN w:val="0"/>
              <w:jc w:val="center"/>
              <w:rPr>
                <w:rFonts w:eastAsiaTheme="minorEastAsia"/>
              </w:rPr>
            </w:pPr>
            <w:r w:rsidRPr="00E7438A">
              <w:t xml:space="preserve">Задача. Обеспечение реализации принципа прозрачности и открытости бюджетного процесса в </w:t>
            </w:r>
            <w:r w:rsidRPr="00E7438A">
              <w:rPr>
                <w:bCs/>
              </w:rPr>
              <w:t>муниц</w:t>
            </w:r>
            <w:r w:rsidR="008F0B09" w:rsidRPr="00E7438A">
              <w:rPr>
                <w:bCs/>
              </w:rPr>
              <w:t>ипальном округе</w:t>
            </w:r>
          </w:p>
        </w:tc>
      </w:tr>
      <w:tr w:rsidR="00E7438A" w:rsidRPr="00E7438A" w14:paraId="1B9F9353" w14:textId="77777777" w:rsidTr="002A4EE9">
        <w:tc>
          <w:tcPr>
            <w:tcW w:w="818" w:type="dxa"/>
          </w:tcPr>
          <w:p w14:paraId="264A0764"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2.</w:t>
            </w:r>
          </w:p>
        </w:tc>
        <w:tc>
          <w:tcPr>
            <w:tcW w:w="2376" w:type="dxa"/>
            <w:gridSpan w:val="2"/>
          </w:tcPr>
          <w:p w14:paraId="010A4DFD" w14:textId="1704852E" w:rsidR="00DD60DB" w:rsidRPr="00E7438A" w:rsidRDefault="00506329" w:rsidP="002556A3">
            <w:r w:rsidRPr="00E7438A">
              <w:t>Осуществлены мероприятия по обеспечению прозрачности и открытости бюджетного процесса в муниц</w:t>
            </w:r>
            <w:r w:rsidR="008F0B09" w:rsidRPr="00E7438A">
              <w:t>ипальном округе</w:t>
            </w:r>
          </w:p>
        </w:tc>
        <w:tc>
          <w:tcPr>
            <w:tcW w:w="1701" w:type="dxa"/>
          </w:tcPr>
          <w:p w14:paraId="035EA168"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c>
          <w:tcPr>
            <w:tcW w:w="1843" w:type="dxa"/>
          </w:tcPr>
          <w:p w14:paraId="6062B2A0" w14:textId="0964BFBD" w:rsidR="00DD60DB" w:rsidRPr="00E7438A" w:rsidRDefault="00506329" w:rsidP="00506329">
            <w:pPr>
              <w:widowControl w:val="0"/>
              <w:autoSpaceDE w:val="0"/>
              <w:autoSpaceDN w:val="0"/>
              <w:jc w:val="center"/>
              <w:rPr>
                <w:rFonts w:eastAsiaTheme="minorEastAsia"/>
              </w:rPr>
            </w:pPr>
            <w:r w:rsidRPr="00E7438A">
              <w:rPr>
                <w:rFonts w:eastAsiaTheme="minorEastAsia"/>
              </w:rPr>
              <w:t>Финансовое управление</w:t>
            </w:r>
          </w:p>
        </w:tc>
        <w:tc>
          <w:tcPr>
            <w:tcW w:w="2126" w:type="dxa"/>
          </w:tcPr>
          <w:p w14:paraId="456B9107"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c>
          <w:tcPr>
            <w:tcW w:w="1701" w:type="dxa"/>
            <w:gridSpan w:val="2"/>
          </w:tcPr>
          <w:p w14:paraId="4AA79F85"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r>
      <w:tr w:rsidR="00E7438A" w:rsidRPr="00E7438A" w14:paraId="15417077" w14:textId="77777777" w:rsidTr="002A4EE9">
        <w:tc>
          <w:tcPr>
            <w:tcW w:w="818" w:type="dxa"/>
          </w:tcPr>
          <w:p w14:paraId="49B3D8F3" w14:textId="77777777" w:rsidR="00651E7A" w:rsidRPr="00E7438A" w:rsidRDefault="00651E7A" w:rsidP="00DD60DB">
            <w:pPr>
              <w:widowControl w:val="0"/>
              <w:autoSpaceDE w:val="0"/>
              <w:autoSpaceDN w:val="0"/>
              <w:jc w:val="center"/>
              <w:rPr>
                <w:rFonts w:eastAsiaTheme="minorEastAsia"/>
              </w:rPr>
            </w:pPr>
          </w:p>
        </w:tc>
        <w:tc>
          <w:tcPr>
            <w:tcW w:w="9747" w:type="dxa"/>
            <w:gridSpan w:val="7"/>
          </w:tcPr>
          <w:p w14:paraId="2F84D08D" w14:textId="2375E0F2" w:rsidR="00651E7A" w:rsidRPr="00E7438A" w:rsidRDefault="00E30F2F" w:rsidP="002556A3">
            <w:pPr>
              <w:widowControl w:val="0"/>
              <w:autoSpaceDE w:val="0"/>
              <w:autoSpaceDN w:val="0"/>
              <w:jc w:val="center"/>
              <w:rPr>
                <w:rFonts w:eastAsiaTheme="minorEastAsia"/>
              </w:rPr>
            </w:pPr>
            <w:r w:rsidRPr="00E7438A">
              <w:t>Задача. Содействие повышению уровня финансовой грамотности</w:t>
            </w:r>
            <w:r w:rsidR="00D65DE1" w:rsidRPr="00E7438A">
              <w:rPr>
                <w:bCs/>
              </w:rPr>
              <w:t xml:space="preserve"> и формированию финансовой культуры</w:t>
            </w:r>
            <w:r w:rsidRPr="00E7438A">
              <w:t xml:space="preserve"> населения в </w:t>
            </w:r>
            <w:r w:rsidRPr="00E7438A">
              <w:rPr>
                <w:bCs/>
              </w:rPr>
              <w:t>муниц</w:t>
            </w:r>
            <w:r w:rsidR="008F0B09" w:rsidRPr="00E7438A">
              <w:rPr>
                <w:bCs/>
              </w:rPr>
              <w:t>ипальном округе</w:t>
            </w:r>
          </w:p>
        </w:tc>
      </w:tr>
      <w:tr w:rsidR="00E7438A" w:rsidRPr="00E7438A" w14:paraId="4BA4904E" w14:textId="77777777" w:rsidTr="002A4EE9">
        <w:tc>
          <w:tcPr>
            <w:tcW w:w="818" w:type="dxa"/>
          </w:tcPr>
          <w:p w14:paraId="53E3A11B"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3.</w:t>
            </w:r>
          </w:p>
        </w:tc>
        <w:tc>
          <w:tcPr>
            <w:tcW w:w="2376" w:type="dxa"/>
            <w:gridSpan w:val="2"/>
          </w:tcPr>
          <w:p w14:paraId="5EA86D5C" w14:textId="260FA6FB" w:rsidR="00DD60DB" w:rsidRPr="00E7438A" w:rsidRDefault="00B42643" w:rsidP="00DD60DB">
            <w:pPr>
              <w:widowControl w:val="0"/>
              <w:autoSpaceDE w:val="0"/>
              <w:autoSpaceDN w:val="0"/>
            </w:pPr>
            <w:r w:rsidRPr="00E7438A">
              <w:rPr>
                <w:rFonts w:eastAsiaTheme="minorEastAsia"/>
              </w:rPr>
              <w:t>Организовано проведение конкурса по повышению финансовой грамотности</w:t>
            </w:r>
            <w:r w:rsidRPr="00E7438A">
              <w:rPr>
                <w:bCs/>
              </w:rPr>
              <w:t xml:space="preserve"> и формированию финансовой культуры населения</w:t>
            </w:r>
          </w:p>
        </w:tc>
        <w:tc>
          <w:tcPr>
            <w:tcW w:w="1701" w:type="dxa"/>
          </w:tcPr>
          <w:p w14:paraId="7E78597B"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c>
          <w:tcPr>
            <w:tcW w:w="1843" w:type="dxa"/>
          </w:tcPr>
          <w:p w14:paraId="6A0DB593" w14:textId="14926AB9" w:rsidR="00DD60DB" w:rsidRPr="00E7438A" w:rsidRDefault="00506329" w:rsidP="00506329">
            <w:pPr>
              <w:widowControl w:val="0"/>
              <w:autoSpaceDE w:val="0"/>
              <w:autoSpaceDN w:val="0"/>
              <w:jc w:val="center"/>
              <w:rPr>
                <w:rFonts w:eastAsiaTheme="minorEastAsia"/>
              </w:rPr>
            </w:pPr>
            <w:r w:rsidRPr="00E7438A">
              <w:rPr>
                <w:rFonts w:eastAsiaTheme="minorEastAsia"/>
              </w:rPr>
              <w:t>Финансовое управление</w:t>
            </w:r>
          </w:p>
        </w:tc>
        <w:tc>
          <w:tcPr>
            <w:tcW w:w="2126" w:type="dxa"/>
          </w:tcPr>
          <w:p w14:paraId="2AFBA5D7"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c>
          <w:tcPr>
            <w:tcW w:w="1701" w:type="dxa"/>
            <w:gridSpan w:val="2"/>
          </w:tcPr>
          <w:p w14:paraId="1315EFFE" w14:textId="77777777" w:rsidR="00DD60DB" w:rsidRPr="00E7438A" w:rsidRDefault="00DD60DB" w:rsidP="00DD60DB">
            <w:pPr>
              <w:widowControl w:val="0"/>
              <w:autoSpaceDE w:val="0"/>
              <w:autoSpaceDN w:val="0"/>
              <w:jc w:val="center"/>
              <w:rPr>
                <w:rFonts w:eastAsiaTheme="minorEastAsia"/>
              </w:rPr>
            </w:pPr>
            <w:r w:rsidRPr="00E7438A">
              <w:rPr>
                <w:rFonts w:eastAsiaTheme="minorEastAsia"/>
              </w:rPr>
              <w:t>X</w:t>
            </w:r>
          </w:p>
        </w:tc>
      </w:tr>
      <w:tr w:rsidR="00E7438A" w:rsidRPr="00E7438A" w14:paraId="6EF9FAA4" w14:textId="77777777" w:rsidTr="002A4EE9">
        <w:tc>
          <w:tcPr>
            <w:tcW w:w="818" w:type="dxa"/>
          </w:tcPr>
          <w:p w14:paraId="6D3443EC" w14:textId="13DC4C74" w:rsidR="00B42643" w:rsidRPr="00E7438A" w:rsidRDefault="00B42643" w:rsidP="00DD60DB">
            <w:pPr>
              <w:widowControl w:val="0"/>
              <w:autoSpaceDE w:val="0"/>
              <w:autoSpaceDN w:val="0"/>
              <w:jc w:val="center"/>
              <w:rPr>
                <w:rFonts w:eastAsiaTheme="minorEastAsia"/>
              </w:rPr>
            </w:pPr>
            <w:r w:rsidRPr="00E7438A">
              <w:rPr>
                <w:rFonts w:eastAsiaTheme="minorEastAsia"/>
              </w:rPr>
              <w:t>3.1</w:t>
            </w:r>
          </w:p>
        </w:tc>
        <w:tc>
          <w:tcPr>
            <w:tcW w:w="2376" w:type="dxa"/>
            <w:gridSpan w:val="2"/>
          </w:tcPr>
          <w:p w14:paraId="091E97DE" w14:textId="6E3A5028" w:rsidR="00B42643" w:rsidRPr="00E7438A" w:rsidRDefault="000B6666" w:rsidP="00DD60DB">
            <w:pPr>
              <w:widowControl w:val="0"/>
              <w:autoSpaceDE w:val="0"/>
              <w:autoSpaceDN w:val="0"/>
              <w:rPr>
                <w:rFonts w:eastAsiaTheme="minorEastAsia"/>
              </w:rPr>
            </w:pPr>
            <w:r w:rsidRPr="00E7438A">
              <w:t>Закупка включена в план закупок</w:t>
            </w:r>
          </w:p>
        </w:tc>
        <w:tc>
          <w:tcPr>
            <w:tcW w:w="1701" w:type="dxa"/>
          </w:tcPr>
          <w:p w14:paraId="4E21F5DB" w14:textId="77777777" w:rsidR="00B42643" w:rsidRPr="00E7438A" w:rsidRDefault="000B6666" w:rsidP="00DD60DB">
            <w:pPr>
              <w:widowControl w:val="0"/>
              <w:autoSpaceDE w:val="0"/>
              <w:autoSpaceDN w:val="0"/>
              <w:jc w:val="center"/>
              <w:rPr>
                <w:rFonts w:eastAsiaTheme="minorEastAsia"/>
              </w:rPr>
            </w:pPr>
            <w:r w:rsidRPr="00E7438A">
              <w:rPr>
                <w:rFonts w:eastAsiaTheme="minorEastAsia"/>
              </w:rPr>
              <w:t>20.01.2026</w:t>
            </w:r>
          </w:p>
          <w:p w14:paraId="17829B5B" w14:textId="78C8ED9D" w:rsidR="000B6666" w:rsidRPr="00E7438A" w:rsidRDefault="000B6666" w:rsidP="000B6666">
            <w:pPr>
              <w:widowControl w:val="0"/>
              <w:autoSpaceDE w:val="0"/>
              <w:autoSpaceDN w:val="0"/>
              <w:jc w:val="center"/>
              <w:rPr>
                <w:rFonts w:eastAsiaTheme="minorEastAsia"/>
              </w:rPr>
            </w:pPr>
            <w:r w:rsidRPr="00E7438A">
              <w:rPr>
                <w:rFonts w:eastAsiaTheme="minorEastAsia"/>
              </w:rPr>
              <w:t>20.01.2027</w:t>
            </w:r>
          </w:p>
          <w:p w14:paraId="088EB220" w14:textId="619087CE" w:rsidR="000B6666" w:rsidRPr="00E7438A" w:rsidRDefault="000B6666" w:rsidP="000B6666">
            <w:pPr>
              <w:widowControl w:val="0"/>
              <w:autoSpaceDE w:val="0"/>
              <w:autoSpaceDN w:val="0"/>
              <w:jc w:val="center"/>
              <w:rPr>
                <w:rFonts w:eastAsiaTheme="minorEastAsia"/>
              </w:rPr>
            </w:pPr>
            <w:r w:rsidRPr="00E7438A">
              <w:rPr>
                <w:rFonts w:eastAsiaTheme="minorEastAsia"/>
              </w:rPr>
              <w:t>20.01.2028</w:t>
            </w:r>
          </w:p>
          <w:p w14:paraId="655434B6" w14:textId="03C7789C" w:rsidR="000B6666" w:rsidRPr="00E7438A" w:rsidRDefault="000B6666" w:rsidP="000B6666">
            <w:pPr>
              <w:widowControl w:val="0"/>
              <w:autoSpaceDE w:val="0"/>
              <w:autoSpaceDN w:val="0"/>
              <w:jc w:val="center"/>
              <w:rPr>
                <w:rFonts w:eastAsiaTheme="minorEastAsia"/>
              </w:rPr>
            </w:pPr>
            <w:r w:rsidRPr="00E7438A">
              <w:rPr>
                <w:rFonts w:eastAsiaTheme="minorEastAsia"/>
              </w:rPr>
              <w:lastRenderedPageBreak/>
              <w:t>20.01.2029</w:t>
            </w:r>
          </w:p>
          <w:p w14:paraId="2890E88A" w14:textId="179CD0FB" w:rsidR="000B6666" w:rsidRPr="00E7438A" w:rsidRDefault="000B6666" w:rsidP="000B6666">
            <w:pPr>
              <w:widowControl w:val="0"/>
              <w:autoSpaceDE w:val="0"/>
              <w:autoSpaceDN w:val="0"/>
              <w:jc w:val="center"/>
              <w:rPr>
                <w:rFonts w:eastAsiaTheme="minorEastAsia"/>
              </w:rPr>
            </w:pPr>
            <w:r w:rsidRPr="00E7438A">
              <w:rPr>
                <w:rFonts w:eastAsiaTheme="minorEastAsia"/>
              </w:rPr>
              <w:t>20.01.2030</w:t>
            </w:r>
          </w:p>
          <w:p w14:paraId="75B4DF1C" w14:textId="0E407B14" w:rsidR="000B6666" w:rsidRPr="00E7438A" w:rsidRDefault="000B6666" w:rsidP="00916314">
            <w:pPr>
              <w:widowControl w:val="0"/>
              <w:autoSpaceDE w:val="0"/>
              <w:autoSpaceDN w:val="0"/>
              <w:jc w:val="center"/>
              <w:rPr>
                <w:rFonts w:eastAsiaTheme="minorEastAsia"/>
              </w:rPr>
            </w:pPr>
            <w:r w:rsidRPr="00E7438A">
              <w:rPr>
                <w:rFonts w:eastAsiaTheme="minorEastAsia"/>
              </w:rPr>
              <w:t>20.01.2031</w:t>
            </w:r>
          </w:p>
        </w:tc>
        <w:tc>
          <w:tcPr>
            <w:tcW w:w="1843" w:type="dxa"/>
          </w:tcPr>
          <w:p w14:paraId="36E02F9B" w14:textId="25E736FD" w:rsidR="00B42643" w:rsidRPr="00E7438A" w:rsidRDefault="000B6666" w:rsidP="00506329">
            <w:pPr>
              <w:widowControl w:val="0"/>
              <w:autoSpaceDE w:val="0"/>
              <w:autoSpaceDN w:val="0"/>
              <w:jc w:val="center"/>
              <w:rPr>
                <w:rFonts w:eastAsiaTheme="minorEastAsia"/>
              </w:rPr>
            </w:pPr>
            <w:r w:rsidRPr="00E7438A">
              <w:rPr>
                <w:rFonts w:eastAsiaTheme="minorEastAsia"/>
              </w:rPr>
              <w:lastRenderedPageBreak/>
              <w:t>Отдел исполнения бюджета</w:t>
            </w:r>
          </w:p>
        </w:tc>
        <w:tc>
          <w:tcPr>
            <w:tcW w:w="2126" w:type="dxa"/>
          </w:tcPr>
          <w:p w14:paraId="518F1FA7" w14:textId="404AEA18" w:rsidR="00B42643" w:rsidRPr="00E7438A" w:rsidRDefault="000B6666" w:rsidP="00DD60DB">
            <w:pPr>
              <w:widowControl w:val="0"/>
              <w:autoSpaceDE w:val="0"/>
              <w:autoSpaceDN w:val="0"/>
              <w:jc w:val="center"/>
              <w:rPr>
                <w:rFonts w:eastAsiaTheme="minorEastAsia"/>
              </w:rPr>
            </w:pPr>
            <w:r w:rsidRPr="00E7438A">
              <w:rPr>
                <w:rFonts w:eastAsiaTheme="minorEastAsia"/>
              </w:rPr>
              <w:t>План-график</w:t>
            </w:r>
          </w:p>
        </w:tc>
        <w:tc>
          <w:tcPr>
            <w:tcW w:w="1701" w:type="dxa"/>
            <w:gridSpan w:val="2"/>
          </w:tcPr>
          <w:p w14:paraId="7ABE3B68" w14:textId="65BA1E91" w:rsidR="00B42643" w:rsidRPr="00E7438A" w:rsidRDefault="00390237" w:rsidP="00DD60DB">
            <w:pPr>
              <w:widowControl w:val="0"/>
              <w:autoSpaceDE w:val="0"/>
              <w:autoSpaceDN w:val="0"/>
              <w:jc w:val="center"/>
              <w:rPr>
                <w:rFonts w:eastAsiaTheme="minorEastAsia"/>
              </w:rPr>
            </w:pPr>
            <w:r w:rsidRPr="00E7438A">
              <w:rPr>
                <w:rStyle w:val="11pt0pt"/>
                <w:rFonts w:eastAsia="Courier New"/>
                <w:color w:val="auto"/>
                <w:sz w:val="24"/>
                <w:szCs w:val="24"/>
              </w:rPr>
              <w:t>На бумажном носителе</w:t>
            </w:r>
          </w:p>
        </w:tc>
      </w:tr>
      <w:tr w:rsidR="00E7438A" w:rsidRPr="00E7438A" w14:paraId="4BE3F71F" w14:textId="77777777" w:rsidTr="00633D8A">
        <w:tc>
          <w:tcPr>
            <w:tcW w:w="818" w:type="dxa"/>
          </w:tcPr>
          <w:p w14:paraId="6DB5E7AB" w14:textId="056DACD3" w:rsidR="00A41935" w:rsidRPr="00E7438A" w:rsidRDefault="00A41935" w:rsidP="00A41935">
            <w:pPr>
              <w:widowControl w:val="0"/>
              <w:autoSpaceDE w:val="0"/>
              <w:autoSpaceDN w:val="0"/>
              <w:jc w:val="center"/>
              <w:rPr>
                <w:rFonts w:eastAsiaTheme="minorEastAsia"/>
              </w:rPr>
            </w:pPr>
            <w:r w:rsidRPr="00E7438A">
              <w:rPr>
                <w:rFonts w:eastAsiaTheme="minorEastAsia"/>
              </w:rPr>
              <w:lastRenderedPageBreak/>
              <w:t>3.2</w:t>
            </w:r>
          </w:p>
        </w:tc>
        <w:tc>
          <w:tcPr>
            <w:tcW w:w="2376" w:type="dxa"/>
            <w:gridSpan w:val="2"/>
          </w:tcPr>
          <w:p w14:paraId="7685743E" w14:textId="65E23E34" w:rsidR="00A41935" w:rsidRPr="00E7438A" w:rsidRDefault="00A41935" w:rsidP="00A41935">
            <w:pPr>
              <w:widowControl w:val="0"/>
              <w:autoSpaceDE w:val="0"/>
              <w:autoSpaceDN w:val="0"/>
              <w:rPr>
                <w:rFonts w:eastAsiaTheme="minorEastAsia"/>
              </w:rPr>
            </w:pPr>
            <w:r w:rsidRPr="00E7438A">
              <w:rPr>
                <w:rFonts w:eastAsiaTheme="minorEastAsia"/>
              </w:rPr>
              <w:t xml:space="preserve">Подготовлен нормативно-правовой акт администрации Тайшетского муниципального округа Иркутской области о проведении конкурса детских рисунков </w:t>
            </w:r>
            <w:r w:rsidRPr="00E7438A">
              <w:rPr>
                <w:rStyle w:val="11pt0pt"/>
                <w:color w:val="auto"/>
                <w:sz w:val="24"/>
                <w:szCs w:val="24"/>
              </w:rPr>
              <w:t>"Юный финансист" Тайшетского муниципального округа Иркутской области</w:t>
            </w:r>
          </w:p>
        </w:tc>
        <w:tc>
          <w:tcPr>
            <w:tcW w:w="1701" w:type="dxa"/>
          </w:tcPr>
          <w:p w14:paraId="5943BC03" w14:textId="753F1157" w:rsidR="00A41935" w:rsidRPr="00E7438A" w:rsidRDefault="006A264A" w:rsidP="00A41935">
            <w:pPr>
              <w:widowControl w:val="0"/>
              <w:autoSpaceDE w:val="0"/>
              <w:autoSpaceDN w:val="0"/>
              <w:jc w:val="center"/>
              <w:rPr>
                <w:rFonts w:eastAsiaTheme="minorEastAsia"/>
              </w:rPr>
            </w:pPr>
            <w:r w:rsidRPr="00E7438A">
              <w:rPr>
                <w:rFonts w:eastAsiaTheme="minorEastAsia"/>
              </w:rPr>
              <w:t>01</w:t>
            </w:r>
            <w:r w:rsidR="00A41935" w:rsidRPr="00E7438A">
              <w:rPr>
                <w:rFonts w:eastAsiaTheme="minorEastAsia"/>
              </w:rPr>
              <w:t>.0</w:t>
            </w:r>
            <w:r w:rsidR="0040775A" w:rsidRPr="00E7438A">
              <w:rPr>
                <w:rFonts w:eastAsiaTheme="minorEastAsia"/>
              </w:rPr>
              <w:t>8</w:t>
            </w:r>
            <w:r w:rsidR="00A41935" w:rsidRPr="00E7438A">
              <w:rPr>
                <w:rFonts w:eastAsiaTheme="minorEastAsia"/>
              </w:rPr>
              <w:t>.2026</w:t>
            </w:r>
          </w:p>
          <w:p w14:paraId="1690A931" w14:textId="1BAFB00D" w:rsidR="00A41935" w:rsidRPr="00E7438A" w:rsidRDefault="006A264A" w:rsidP="00A41935">
            <w:pPr>
              <w:widowControl w:val="0"/>
              <w:autoSpaceDE w:val="0"/>
              <w:autoSpaceDN w:val="0"/>
              <w:jc w:val="center"/>
              <w:rPr>
                <w:rFonts w:eastAsiaTheme="minorEastAsia"/>
              </w:rPr>
            </w:pPr>
            <w:r w:rsidRPr="00E7438A">
              <w:rPr>
                <w:rFonts w:eastAsiaTheme="minorEastAsia"/>
              </w:rPr>
              <w:t>01.</w:t>
            </w:r>
            <w:r w:rsidR="0040775A" w:rsidRPr="00E7438A">
              <w:rPr>
                <w:rFonts w:eastAsiaTheme="minorEastAsia"/>
              </w:rPr>
              <w:t>08</w:t>
            </w:r>
            <w:r w:rsidR="00A41935" w:rsidRPr="00E7438A">
              <w:rPr>
                <w:rFonts w:eastAsiaTheme="minorEastAsia"/>
              </w:rPr>
              <w:t>.2027</w:t>
            </w:r>
          </w:p>
          <w:p w14:paraId="46B77812" w14:textId="62895F0B" w:rsidR="00A41935" w:rsidRPr="00E7438A" w:rsidRDefault="006A264A" w:rsidP="00A41935">
            <w:pPr>
              <w:widowControl w:val="0"/>
              <w:autoSpaceDE w:val="0"/>
              <w:autoSpaceDN w:val="0"/>
              <w:jc w:val="center"/>
              <w:rPr>
                <w:rFonts w:eastAsiaTheme="minorEastAsia"/>
              </w:rPr>
            </w:pPr>
            <w:r w:rsidRPr="00E7438A">
              <w:rPr>
                <w:rFonts w:eastAsiaTheme="minorEastAsia"/>
              </w:rPr>
              <w:t>0</w:t>
            </w:r>
            <w:r w:rsidR="0040775A" w:rsidRPr="00E7438A">
              <w:rPr>
                <w:rFonts w:eastAsiaTheme="minorEastAsia"/>
              </w:rPr>
              <w:t>1.08</w:t>
            </w:r>
            <w:r w:rsidRPr="00E7438A">
              <w:rPr>
                <w:rFonts w:eastAsiaTheme="minorEastAsia"/>
              </w:rPr>
              <w:t>.</w:t>
            </w:r>
            <w:r w:rsidR="00A41935" w:rsidRPr="00E7438A">
              <w:rPr>
                <w:rFonts w:eastAsiaTheme="minorEastAsia"/>
              </w:rPr>
              <w:t>2028</w:t>
            </w:r>
          </w:p>
          <w:p w14:paraId="07861805" w14:textId="451AC5EF" w:rsidR="00A41935" w:rsidRPr="00E7438A" w:rsidRDefault="006A264A" w:rsidP="00A41935">
            <w:pPr>
              <w:widowControl w:val="0"/>
              <w:autoSpaceDE w:val="0"/>
              <w:autoSpaceDN w:val="0"/>
              <w:jc w:val="center"/>
              <w:rPr>
                <w:rFonts w:eastAsiaTheme="minorEastAsia"/>
              </w:rPr>
            </w:pPr>
            <w:r w:rsidRPr="00E7438A">
              <w:rPr>
                <w:rFonts w:eastAsiaTheme="minorEastAsia"/>
              </w:rPr>
              <w:t>01.</w:t>
            </w:r>
            <w:r w:rsidR="0040775A" w:rsidRPr="00E7438A">
              <w:rPr>
                <w:rFonts w:eastAsiaTheme="minorEastAsia"/>
              </w:rPr>
              <w:t>08</w:t>
            </w:r>
            <w:r w:rsidR="00A41935" w:rsidRPr="00E7438A">
              <w:rPr>
                <w:rFonts w:eastAsiaTheme="minorEastAsia"/>
              </w:rPr>
              <w:t>.2029</w:t>
            </w:r>
          </w:p>
          <w:p w14:paraId="3E542440" w14:textId="34F8E0C5" w:rsidR="00A41935" w:rsidRPr="00E7438A" w:rsidRDefault="006A264A" w:rsidP="00A41935">
            <w:pPr>
              <w:widowControl w:val="0"/>
              <w:autoSpaceDE w:val="0"/>
              <w:autoSpaceDN w:val="0"/>
              <w:jc w:val="center"/>
              <w:rPr>
                <w:rFonts w:eastAsiaTheme="minorEastAsia"/>
              </w:rPr>
            </w:pPr>
            <w:r w:rsidRPr="00E7438A">
              <w:rPr>
                <w:rFonts w:eastAsiaTheme="minorEastAsia"/>
              </w:rPr>
              <w:t>01.</w:t>
            </w:r>
            <w:r w:rsidR="0040775A" w:rsidRPr="00E7438A">
              <w:rPr>
                <w:rFonts w:eastAsiaTheme="minorEastAsia"/>
              </w:rPr>
              <w:t>08</w:t>
            </w:r>
            <w:r w:rsidR="00A41935" w:rsidRPr="00E7438A">
              <w:rPr>
                <w:rFonts w:eastAsiaTheme="minorEastAsia"/>
              </w:rPr>
              <w:t>.2030</w:t>
            </w:r>
          </w:p>
          <w:p w14:paraId="78C968BA" w14:textId="3415DBFC" w:rsidR="00A41935" w:rsidRPr="00E7438A" w:rsidRDefault="006A264A" w:rsidP="00A41935">
            <w:pPr>
              <w:widowControl w:val="0"/>
              <w:autoSpaceDE w:val="0"/>
              <w:autoSpaceDN w:val="0"/>
              <w:jc w:val="center"/>
              <w:rPr>
                <w:rFonts w:eastAsiaTheme="minorEastAsia"/>
              </w:rPr>
            </w:pPr>
            <w:r w:rsidRPr="00E7438A">
              <w:rPr>
                <w:rFonts w:eastAsiaTheme="minorEastAsia"/>
              </w:rPr>
              <w:t>01.</w:t>
            </w:r>
            <w:r w:rsidR="0040775A" w:rsidRPr="00E7438A">
              <w:rPr>
                <w:rFonts w:eastAsiaTheme="minorEastAsia"/>
              </w:rPr>
              <w:t>08</w:t>
            </w:r>
            <w:r w:rsidR="00A41935" w:rsidRPr="00E7438A">
              <w:rPr>
                <w:rFonts w:eastAsiaTheme="minorEastAsia"/>
              </w:rPr>
              <w:t>.2031</w:t>
            </w:r>
          </w:p>
        </w:tc>
        <w:tc>
          <w:tcPr>
            <w:tcW w:w="1843" w:type="dxa"/>
          </w:tcPr>
          <w:p w14:paraId="61C3B1A9" w14:textId="076CD90B" w:rsidR="00A41935" w:rsidRPr="00E7438A" w:rsidRDefault="00A41935" w:rsidP="00A41935">
            <w:pPr>
              <w:widowControl w:val="0"/>
              <w:autoSpaceDE w:val="0"/>
              <w:autoSpaceDN w:val="0"/>
              <w:jc w:val="center"/>
              <w:rPr>
                <w:rFonts w:eastAsiaTheme="minorEastAsia"/>
              </w:rPr>
            </w:pPr>
            <w:r w:rsidRPr="00E7438A">
              <w:rPr>
                <w:rFonts w:eastAsiaTheme="minorEastAsia"/>
              </w:rPr>
              <w:t>Финансовое управление</w:t>
            </w:r>
          </w:p>
        </w:tc>
        <w:tc>
          <w:tcPr>
            <w:tcW w:w="2126" w:type="dxa"/>
            <w:tcBorders>
              <w:top w:val="single" w:sz="4" w:space="0" w:color="auto"/>
              <w:left w:val="single" w:sz="4" w:space="0" w:color="auto"/>
              <w:bottom w:val="single" w:sz="4" w:space="0" w:color="auto"/>
            </w:tcBorders>
            <w:shd w:val="clear" w:color="auto" w:fill="FFFFFF"/>
          </w:tcPr>
          <w:p w14:paraId="5230AC75" w14:textId="77777777" w:rsidR="00A41935" w:rsidRPr="00E7438A" w:rsidRDefault="00A41935" w:rsidP="00421ABC">
            <w:pPr>
              <w:pStyle w:val="17"/>
              <w:ind w:left="60"/>
              <w:contextualSpacing/>
              <w:rPr>
                <w:rStyle w:val="11pt0pt"/>
                <w:color w:val="auto"/>
                <w:sz w:val="24"/>
                <w:szCs w:val="24"/>
              </w:rPr>
            </w:pPr>
            <w:r w:rsidRPr="00E7438A">
              <w:rPr>
                <w:rStyle w:val="11pt0pt"/>
                <w:color w:val="auto"/>
                <w:sz w:val="24"/>
                <w:szCs w:val="24"/>
              </w:rPr>
              <w:t>Постановление</w:t>
            </w:r>
          </w:p>
          <w:p w14:paraId="3054EC48" w14:textId="77777777" w:rsidR="00A41935" w:rsidRPr="00E7438A" w:rsidRDefault="00A41935" w:rsidP="00421ABC">
            <w:pPr>
              <w:pStyle w:val="17"/>
              <w:ind w:left="60"/>
              <w:contextualSpacing/>
              <w:rPr>
                <w:rStyle w:val="11pt0pt"/>
                <w:color w:val="auto"/>
                <w:sz w:val="24"/>
                <w:szCs w:val="24"/>
              </w:rPr>
            </w:pPr>
            <w:r w:rsidRPr="00E7438A">
              <w:rPr>
                <w:rStyle w:val="11pt0pt"/>
                <w:color w:val="auto"/>
                <w:sz w:val="24"/>
                <w:szCs w:val="24"/>
              </w:rPr>
              <w:t>администрации</w:t>
            </w:r>
          </w:p>
          <w:p w14:paraId="44F94F96" w14:textId="77777777" w:rsidR="00A41935" w:rsidRPr="00E7438A" w:rsidRDefault="00A41935" w:rsidP="00421ABC">
            <w:pPr>
              <w:pStyle w:val="17"/>
              <w:ind w:left="60"/>
              <w:contextualSpacing/>
              <w:rPr>
                <w:rStyle w:val="11pt0pt"/>
                <w:color w:val="auto"/>
                <w:sz w:val="24"/>
                <w:szCs w:val="24"/>
              </w:rPr>
            </w:pPr>
            <w:r w:rsidRPr="00E7438A">
              <w:rPr>
                <w:rStyle w:val="11pt0pt"/>
                <w:color w:val="auto"/>
                <w:sz w:val="24"/>
                <w:szCs w:val="24"/>
              </w:rPr>
              <w:t>Тайшетского</w:t>
            </w:r>
          </w:p>
          <w:p w14:paraId="2B6F07A2" w14:textId="77777777" w:rsidR="00A41935" w:rsidRPr="00E7438A" w:rsidRDefault="00A41935" w:rsidP="00421ABC">
            <w:pPr>
              <w:pStyle w:val="17"/>
              <w:ind w:left="60"/>
              <w:contextualSpacing/>
              <w:rPr>
                <w:rStyle w:val="11pt0pt"/>
                <w:color w:val="auto"/>
                <w:sz w:val="24"/>
                <w:szCs w:val="24"/>
              </w:rPr>
            </w:pPr>
            <w:r w:rsidRPr="00E7438A">
              <w:rPr>
                <w:rStyle w:val="11pt0pt"/>
                <w:color w:val="auto"/>
                <w:sz w:val="24"/>
                <w:szCs w:val="24"/>
              </w:rPr>
              <w:t>муниципального</w:t>
            </w:r>
          </w:p>
          <w:p w14:paraId="5D849908" w14:textId="77777777" w:rsidR="00A41935" w:rsidRPr="00E7438A" w:rsidRDefault="00A41935" w:rsidP="00421ABC">
            <w:pPr>
              <w:pStyle w:val="17"/>
              <w:ind w:left="60"/>
              <w:contextualSpacing/>
              <w:rPr>
                <w:rStyle w:val="11pt0pt"/>
                <w:color w:val="auto"/>
                <w:sz w:val="24"/>
                <w:szCs w:val="24"/>
              </w:rPr>
            </w:pPr>
            <w:r w:rsidRPr="00E7438A">
              <w:rPr>
                <w:rStyle w:val="11pt0pt"/>
                <w:color w:val="auto"/>
                <w:sz w:val="24"/>
                <w:szCs w:val="24"/>
              </w:rPr>
              <w:t>округа Иркутской</w:t>
            </w:r>
          </w:p>
          <w:p w14:paraId="2B83979B" w14:textId="579F8659" w:rsidR="00A41935" w:rsidRPr="00E7438A" w:rsidRDefault="00421ABC" w:rsidP="00421ABC">
            <w:pPr>
              <w:widowControl w:val="0"/>
              <w:autoSpaceDE w:val="0"/>
              <w:autoSpaceDN w:val="0"/>
              <w:rPr>
                <w:rFonts w:eastAsiaTheme="minorEastAsia"/>
              </w:rPr>
            </w:pPr>
            <w:r w:rsidRPr="00E7438A">
              <w:rPr>
                <w:rStyle w:val="11pt0pt"/>
                <w:color w:val="auto"/>
                <w:sz w:val="24"/>
                <w:szCs w:val="24"/>
              </w:rPr>
              <w:t xml:space="preserve"> </w:t>
            </w:r>
            <w:r w:rsidR="00A41935" w:rsidRPr="00E7438A">
              <w:rPr>
                <w:rStyle w:val="11pt0pt"/>
                <w:color w:val="auto"/>
                <w:sz w:val="24"/>
                <w:szCs w:val="24"/>
              </w:rPr>
              <w:t>области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725BEEC5" w14:textId="01530913" w:rsidR="00A41935" w:rsidRPr="00E7438A" w:rsidRDefault="00A41935" w:rsidP="00A41935">
            <w:pPr>
              <w:widowControl w:val="0"/>
              <w:autoSpaceDE w:val="0"/>
              <w:autoSpaceDN w:val="0"/>
              <w:jc w:val="center"/>
              <w:rPr>
                <w:rFonts w:eastAsiaTheme="minorEastAsia"/>
              </w:rPr>
            </w:pPr>
            <w:r w:rsidRPr="00E7438A">
              <w:t>На бумажном носителе</w:t>
            </w:r>
          </w:p>
        </w:tc>
      </w:tr>
      <w:tr w:rsidR="00E7438A" w:rsidRPr="00E7438A" w14:paraId="437E483E" w14:textId="77777777" w:rsidTr="00633D8A">
        <w:tc>
          <w:tcPr>
            <w:tcW w:w="818" w:type="dxa"/>
          </w:tcPr>
          <w:p w14:paraId="397FC844" w14:textId="244FB446" w:rsidR="00D74419" w:rsidRPr="00E7438A" w:rsidRDefault="00D74419" w:rsidP="00D74419">
            <w:pPr>
              <w:widowControl w:val="0"/>
              <w:autoSpaceDE w:val="0"/>
              <w:autoSpaceDN w:val="0"/>
              <w:jc w:val="center"/>
              <w:rPr>
                <w:rFonts w:eastAsiaTheme="minorEastAsia"/>
              </w:rPr>
            </w:pPr>
            <w:r w:rsidRPr="00E7438A">
              <w:rPr>
                <w:rFonts w:eastAsiaTheme="minorEastAsia"/>
              </w:rPr>
              <w:t>3.3</w:t>
            </w:r>
          </w:p>
        </w:tc>
        <w:tc>
          <w:tcPr>
            <w:tcW w:w="2376" w:type="dxa"/>
            <w:gridSpan w:val="2"/>
          </w:tcPr>
          <w:p w14:paraId="7632AE6A" w14:textId="20C396A2" w:rsidR="00D74419" w:rsidRPr="00E7438A" w:rsidRDefault="00D74419" w:rsidP="00D74419">
            <w:pPr>
              <w:widowControl w:val="0"/>
              <w:autoSpaceDE w:val="0"/>
              <w:autoSpaceDN w:val="0"/>
              <w:rPr>
                <w:rFonts w:eastAsiaTheme="minorEastAsia"/>
              </w:rPr>
            </w:pPr>
            <w:r w:rsidRPr="00E7438A">
              <w:rPr>
                <w:rFonts w:eastAsiaTheme="minorEastAsia"/>
              </w:rPr>
              <w:t>Определен подрядчик, заключен договор на приобретение наградной продукции</w:t>
            </w:r>
          </w:p>
        </w:tc>
        <w:tc>
          <w:tcPr>
            <w:tcW w:w="1701" w:type="dxa"/>
          </w:tcPr>
          <w:p w14:paraId="0A7676FB" w14:textId="60EBC6B5" w:rsidR="00D74419" w:rsidRPr="00E7438A" w:rsidRDefault="00D74419" w:rsidP="00D74419">
            <w:pPr>
              <w:widowControl w:val="0"/>
              <w:autoSpaceDE w:val="0"/>
              <w:autoSpaceDN w:val="0"/>
              <w:jc w:val="center"/>
              <w:rPr>
                <w:rFonts w:eastAsiaTheme="minorEastAsia"/>
              </w:rPr>
            </w:pPr>
            <w:r w:rsidRPr="00E7438A">
              <w:rPr>
                <w:rFonts w:eastAsiaTheme="minorEastAsia"/>
              </w:rPr>
              <w:t>01.10.2026</w:t>
            </w:r>
          </w:p>
          <w:p w14:paraId="7DBF4283" w14:textId="7382155D" w:rsidR="00D74419" w:rsidRPr="00E7438A" w:rsidRDefault="00D74419" w:rsidP="00D74419">
            <w:pPr>
              <w:widowControl w:val="0"/>
              <w:autoSpaceDE w:val="0"/>
              <w:autoSpaceDN w:val="0"/>
              <w:jc w:val="center"/>
              <w:rPr>
                <w:rFonts w:eastAsiaTheme="minorEastAsia"/>
              </w:rPr>
            </w:pPr>
            <w:r w:rsidRPr="00E7438A">
              <w:rPr>
                <w:rFonts w:eastAsiaTheme="minorEastAsia"/>
              </w:rPr>
              <w:t>01.10.2027</w:t>
            </w:r>
          </w:p>
          <w:p w14:paraId="2D6798CC" w14:textId="42D2CE11" w:rsidR="00D74419" w:rsidRPr="00E7438A" w:rsidRDefault="00D74419" w:rsidP="00D74419">
            <w:pPr>
              <w:widowControl w:val="0"/>
              <w:autoSpaceDE w:val="0"/>
              <w:autoSpaceDN w:val="0"/>
              <w:jc w:val="center"/>
              <w:rPr>
                <w:rFonts w:eastAsiaTheme="minorEastAsia"/>
              </w:rPr>
            </w:pPr>
            <w:r w:rsidRPr="00E7438A">
              <w:rPr>
                <w:rFonts w:eastAsiaTheme="minorEastAsia"/>
              </w:rPr>
              <w:t>01.10.2028</w:t>
            </w:r>
          </w:p>
          <w:p w14:paraId="7A5D91AA" w14:textId="152583AE" w:rsidR="00D74419" w:rsidRPr="00E7438A" w:rsidRDefault="00D74419" w:rsidP="00D74419">
            <w:pPr>
              <w:widowControl w:val="0"/>
              <w:autoSpaceDE w:val="0"/>
              <w:autoSpaceDN w:val="0"/>
              <w:jc w:val="center"/>
              <w:rPr>
                <w:rFonts w:eastAsiaTheme="minorEastAsia"/>
              </w:rPr>
            </w:pPr>
            <w:r w:rsidRPr="00E7438A">
              <w:rPr>
                <w:rFonts w:eastAsiaTheme="minorEastAsia"/>
              </w:rPr>
              <w:t>01.10.2029</w:t>
            </w:r>
          </w:p>
          <w:p w14:paraId="72AA1280" w14:textId="302EAD12" w:rsidR="00D74419" w:rsidRPr="00E7438A" w:rsidRDefault="00D74419" w:rsidP="00D74419">
            <w:pPr>
              <w:widowControl w:val="0"/>
              <w:autoSpaceDE w:val="0"/>
              <w:autoSpaceDN w:val="0"/>
              <w:jc w:val="center"/>
              <w:rPr>
                <w:rFonts w:eastAsiaTheme="minorEastAsia"/>
              </w:rPr>
            </w:pPr>
            <w:r w:rsidRPr="00E7438A">
              <w:rPr>
                <w:rFonts w:eastAsiaTheme="minorEastAsia"/>
              </w:rPr>
              <w:t>01.10.2030</w:t>
            </w:r>
          </w:p>
          <w:p w14:paraId="115A00A9" w14:textId="63B41D23" w:rsidR="00D74419" w:rsidRPr="00E7438A" w:rsidRDefault="00D74419" w:rsidP="00D74419">
            <w:pPr>
              <w:widowControl w:val="0"/>
              <w:autoSpaceDE w:val="0"/>
              <w:autoSpaceDN w:val="0"/>
              <w:jc w:val="center"/>
              <w:rPr>
                <w:rFonts w:eastAsiaTheme="minorEastAsia"/>
              </w:rPr>
            </w:pPr>
            <w:r w:rsidRPr="00E7438A">
              <w:rPr>
                <w:rFonts w:eastAsiaTheme="minorEastAsia"/>
              </w:rPr>
              <w:t>01.10.2031</w:t>
            </w:r>
          </w:p>
        </w:tc>
        <w:tc>
          <w:tcPr>
            <w:tcW w:w="1843" w:type="dxa"/>
          </w:tcPr>
          <w:p w14:paraId="44D81974" w14:textId="42A995B0" w:rsidR="00D74419" w:rsidRPr="00E7438A" w:rsidRDefault="00D74419" w:rsidP="00D74419">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31554A9D" w14:textId="7EE05AB3" w:rsidR="00D74419" w:rsidRPr="00E7438A" w:rsidRDefault="00D74419" w:rsidP="00D74419">
            <w:pPr>
              <w:pStyle w:val="17"/>
              <w:ind w:left="60"/>
              <w:contextualSpacing/>
              <w:rPr>
                <w:rStyle w:val="11pt0pt"/>
                <w:color w:val="auto"/>
                <w:sz w:val="24"/>
                <w:szCs w:val="24"/>
              </w:rPr>
            </w:pPr>
            <w:r w:rsidRPr="00E7438A">
              <w:rPr>
                <w:rStyle w:val="11pt0pt"/>
                <w:color w:val="auto"/>
                <w:sz w:val="24"/>
                <w:szCs w:val="24"/>
              </w:rPr>
              <w:t>Договор на приобретение наградной продукции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301C29D9" w14:textId="00048190" w:rsidR="00D74419" w:rsidRPr="00E7438A" w:rsidRDefault="00D74419" w:rsidP="00D74419">
            <w:pPr>
              <w:widowControl w:val="0"/>
              <w:autoSpaceDE w:val="0"/>
              <w:autoSpaceDN w:val="0"/>
              <w:jc w:val="center"/>
            </w:pPr>
            <w:r w:rsidRPr="00E7438A">
              <w:t>На бумажном носителе</w:t>
            </w:r>
          </w:p>
        </w:tc>
      </w:tr>
      <w:tr w:rsidR="00E7438A" w:rsidRPr="00E7438A" w14:paraId="12FAB7F8" w14:textId="77777777" w:rsidTr="00633D8A">
        <w:tc>
          <w:tcPr>
            <w:tcW w:w="818" w:type="dxa"/>
          </w:tcPr>
          <w:p w14:paraId="296787EE" w14:textId="571D0398" w:rsidR="00F724AA" w:rsidRPr="00E7438A" w:rsidRDefault="00F724AA" w:rsidP="00F724AA">
            <w:pPr>
              <w:widowControl w:val="0"/>
              <w:autoSpaceDE w:val="0"/>
              <w:autoSpaceDN w:val="0"/>
              <w:jc w:val="center"/>
              <w:rPr>
                <w:rFonts w:eastAsiaTheme="minorEastAsia"/>
              </w:rPr>
            </w:pPr>
            <w:r w:rsidRPr="00E7438A">
              <w:rPr>
                <w:rFonts w:eastAsiaTheme="minorEastAsia"/>
              </w:rPr>
              <w:t>3.4</w:t>
            </w:r>
          </w:p>
        </w:tc>
        <w:tc>
          <w:tcPr>
            <w:tcW w:w="2376" w:type="dxa"/>
            <w:gridSpan w:val="2"/>
            <w:tcBorders>
              <w:top w:val="single" w:sz="4" w:space="0" w:color="auto"/>
              <w:left w:val="single" w:sz="4" w:space="0" w:color="auto"/>
              <w:bottom w:val="single" w:sz="4" w:space="0" w:color="auto"/>
            </w:tcBorders>
            <w:shd w:val="clear" w:color="auto" w:fill="FFFFFF"/>
          </w:tcPr>
          <w:p w14:paraId="03D671EF" w14:textId="1785DDA4" w:rsidR="00F724AA" w:rsidRPr="00E7438A" w:rsidRDefault="00F724AA" w:rsidP="00F724AA">
            <w:pPr>
              <w:widowControl w:val="0"/>
              <w:autoSpaceDE w:val="0"/>
              <w:autoSpaceDN w:val="0"/>
              <w:rPr>
                <w:rFonts w:eastAsiaTheme="minorEastAsia"/>
              </w:rPr>
            </w:pPr>
            <w:r w:rsidRPr="00E7438A">
              <w:t>Проведена приемка поставленных товаров</w:t>
            </w:r>
          </w:p>
        </w:tc>
        <w:tc>
          <w:tcPr>
            <w:tcW w:w="1701" w:type="dxa"/>
            <w:tcBorders>
              <w:top w:val="single" w:sz="4" w:space="0" w:color="auto"/>
              <w:left w:val="single" w:sz="4" w:space="0" w:color="auto"/>
              <w:bottom w:val="single" w:sz="4" w:space="0" w:color="auto"/>
            </w:tcBorders>
            <w:shd w:val="clear" w:color="auto" w:fill="FFFFFF"/>
          </w:tcPr>
          <w:p w14:paraId="05948FFC" w14:textId="588558B6" w:rsidR="00F724AA" w:rsidRPr="00E7438A" w:rsidRDefault="00F724AA" w:rsidP="00F724AA">
            <w:pPr>
              <w:pStyle w:val="17"/>
              <w:shd w:val="clear" w:color="auto" w:fill="auto"/>
              <w:contextualSpacing/>
              <w:jc w:val="center"/>
              <w:rPr>
                <w:color w:val="auto"/>
                <w:sz w:val="24"/>
                <w:szCs w:val="24"/>
              </w:rPr>
            </w:pPr>
            <w:r w:rsidRPr="00E7438A">
              <w:rPr>
                <w:rStyle w:val="11pt0pt"/>
                <w:color w:val="auto"/>
                <w:sz w:val="24"/>
                <w:szCs w:val="24"/>
              </w:rPr>
              <w:t>10.10.2026</w:t>
            </w:r>
          </w:p>
          <w:p w14:paraId="2F645AE3" w14:textId="0A56292B" w:rsidR="00F724AA" w:rsidRPr="00E7438A" w:rsidRDefault="00F724AA" w:rsidP="00F724AA">
            <w:pPr>
              <w:pStyle w:val="17"/>
              <w:shd w:val="clear" w:color="auto" w:fill="auto"/>
              <w:contextualSpacing/>
              <w:jc w:val="center"/>
              <w:rPr>
                <w:color w:val="auto"/>
                <w:sz w:val="24"/>
                <w:szCs w:val="24"/>
              </w:rPr>
            </w:pPr>
            <w:r w:rsidRPr="00E7438A">
              <w:rPr>
                <w:rStyle w:val="11pt0pt"/>
                <w:color w:val="auto"/>
                <w:sz w:val="24"/>
                <w:szCs w:val="24"/>
              </w:rPr>
              <w:t>10.10.2027</w:t>
            </w:r>
          </w:p>
          <w:p w14:paraId="37FF93FA" w14:textId="193D54F5" w:rsidR="00F724AA" w:rsidRPr="00E7438A" w:rsidRDefault="00F724AA" w:rsidP="00F724AA">
            <w:pPr>
              <w:pStyle w:val="17"/>
              <w:shd w:val="clear" w:color="auto" w:fill="auto"/>
              <w:contextualSpacing/>
              <w:jc w:val="center"/>
              <w:rPr>
                <w:color w:val="auto"/>
                <w:sz w:val="24"/>
                <w:szCs w:val="24"/>
              </w:rPr>
            </w:pPr>
            <w:r w:rsidRPr="00E7438A">
              <w:rPr>
                <w:rStyle w:val="11pt0pt"/>
                <w:color w:val="auto"/>
                <w:sz w:val="24"/>
                <w:szCs w:val="24"/>
              </w:rPr>
              <w:t>10.10.2028</w:t>
            </w:r>
          </w:p>
          <w:p w14:paraId="62DCABAB" w14:textId="14E8A2A5" w:rsidR="00F724AA" w:rsidRPr="00E7438A" w:rsidRDefault="00F724AA" w:rsidP="00F724AA">
            <w:pPr>
              <w:pStyle w:val="17"/>
              <w:shd w:val="clear" w:color="auto" w:fill="auto"/>
              <w:contextualSpacing/>
              <w:jc w:val="center"/>
              <w:rPr>
                <w:color w:val="auto"/>
                <w:sz w:val="24"/>
                <w:szCs w:val="24"/>
              </w:rPr>
            </w:pPr>
            <w:r w:rsidRPr="00E7438A">
              <w:rPr>
                <w:rStyle w:val="11pt0pt"/>
                <w:color w:val="auto"/>
                <w:sz w:val="24"/>
                <w:szCs w:val="24"/>
              </w:rPr>
              <w:t>10.10.2029</w:t>
            </w:r>
          </w:p>
          <w:p w14:paraId="46B2B4C2" w14:textId="542A920F" w:rsidR="00F724AA" w:rsidRPr="00E7438A" w:rsidRDefault="00F724AA" w:rsidP="00F724AA">
            <w:pPr>
              <w:pStyle w:val="17"/>
              <w:shd w:val="clear" w:color="auto" w:fill="auto"/>
              <w:contextualSpacing/>
              <w:jc w:val="center"/>
              <w:rPr>
                <w:color w:val="auto"/>
                <w:sz w:val="24"/>
                <w:szCs w:val="24"/>
              </w:rPr>
            </w:pPr>
            <w:r w:rsidRPr="00E7438A">
              <w:rPr>
                <w:rStyle w:val="11pt0pt"/>
                <w:color w:val="auto"/>
                <w:sz w:val="24"/>
                <w:szCs w:val="24"/>
              </w:rPr>
              <w:t>10.10.2030</w:t>
            </w:r>
          </w:p>
          <w:p w14:paraId="54DD8157" w14:textId="2251F396" w:rsidR="00F724AA" w:rsidRPr="00E7438A" w:rsidRDefault="00F724AA" w:rsidP="00F724AA">
            <w:pPr>
              <w:widowControl w:val="0"/>
              <w:autoSpaceDE w:val="0"/>
              <w:autoSpaceDN w:val="0"/>
              <w:jc w:val="center"/>
              <w:rPr>
                <w:rFonts w:eastAsiaTheme="minorEastAsia"/>
              </w:rPr>
            </w:pPr>
            <w:r w:rsidRPr="00E7438A">
              <w:rPr>
                <w:rStyle w:val="11pt0pt"/>
                <w:color w:val="auto"/>
                <w:sz w:val="24"/>
                <w:szCs w:val="24"/>
              </w:rPr>
              <w:t>10.10.2031</w:t>
            </w:r>
          </w:p>
        </w:tc>
        <w:tc>
          <w:tcPr>
            <w:tcW w:w="1843" w:type="dxa"/>
            <w:tcBorders>
              <w:top w:val="single" w:sz="4" w:space="0" w:color="auto"/>
              <w:left w:val="single" w:sz="4" w:space="0" w:color="auto"/>
              <w:bottom w:val="single" w:sz="4" w:space="0" w:color="auto"/>
            </w:tcBorders>
            <w:shd w:val="clear" w:color="auto" w:fill="FFFFFF"/>
          </w:tcPr>
          <w:p w14:paraId="50B7C431" w14:textId="7091B975" w:rsidR="00F724AA" w:rsidRPr="00E7438A" w:rsidRDefault="00F724AA" w:rsidP="00F724AA">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34EE609F" w14:textId="2184A3A2" w:rsidR="00F724AA" w:rsidRPr="00E7438A" w:rsidRDefault="00F724AA" w:rsidP="00F724AA">
            <w:pPr>
              <w:pStyle w:val="17"/>
              <w:ind w:left="60"/>
              <w:contextualSpacing/>
              <w:rPr>
                <w:rStyle w:val="11pt0pt"/>
                <w:color w:val="auto"/>
                <w:sz w:val="24"/>
                <w:szCs w:val="24"/>
              </w:rPr>
            </w:pPr>
            <w:r w:rsidRPr="00E7438A">
              <w:rPr>
                <w:color w:val="auto"/>
                <w:sz w:val="24"/>
                <w:szCs w:val="24"/>
              </w:rPr>
              <w:t>Товарно-транспортная накладная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37FD7EEA" w14:textId="78864781" w:rsidR="00F724AA" w:rsidRPr="00E7438A" w:rsidRDefault="00F724AA" w:rsidP="00F724AA">
            <w:pPr>
              <w:widowControl w:val="0"/>
              <w:autoSpaceDE w:val="0"/>
              <w:autoSpaceDN w:val="0"/>
              <w:jc w:val="center"/>
            </w:pPr>
            <w:r w:rsidRPr="00E7438A">
              <w:rPr>
                <w:rStyle w:val="11pt0pt"/>
                <w:rFonts w:eastAsia="Courier New"/>
                <w:color w:val="auto"/>
                <w:sz w:val="24"/>
                <w:szCs w:val="24"/>
              </w:rPr>
              <w:t>На бумажном носителе</w:t>
            </w:r>
          </w:p>
        </w:tc>
      </w:tr>
      <w:tr w:rsidR="00E7438A" w:rsidRPr="00E7438A" w14:paraId="73914B4A" w14:textId="77777777" w:rsidTr="00633D8A">
        <w:tc>
          <w:tcPr>
            <w:tcW w:w="818" w:type="dxa"/>
          </w:tcPr>
          <w:p w14:paraId="50B1221A" w14:textId="7A4E6484" w:rsidR="00F724AA" w:rsidRPr="00E7438A" w:rsidRDefault="00F724AA" w:rsidP="00F724AA">
            <w:pPr>
              <w:widowControl w:val="0"/>
              <w:autoSpaceDE w:val="0"/>
              <w:autoSpaceDN w:val="0"/>
              <w:jc w:val="center"/>
              <w:rPr>
                <w:rFonts w:eastAsiaTheme="minorEastAsia"/>
              </w:rPr>
            </w:pPr>
            <w:r w:rsidRPr="00E7438A">
              <w:rPr>
                <w:rFonts w:eastAsiaTheme="minorEastAsia"/>
              </w:rPr>
              <w:t>3.5</w:t>
            </w:r>
          </w:p>
        </w:tc>
        <w:tc>
          <w:tcPr>
            <w:tcW w:w="2376" w:type="dxa"/>
            <w:gridSpan w:val="2"/>
            <w:tcBorders>
              <w:top w:val="single" w:sz="4" w:space="0" w:color="auto"/>
              <w:left w:val="single" w:sz="4" w:space="0" w:color="auto"/>
              <w:bottom w:val="single" w:sz="4" w:space="0" w:color="auto"/>
            </w:tcBorders>
            <w:shd w:val="clear" w:color="auto" w:fill="FFFFFF"/>
          </w:tcPr>
          <w:p w14:paraId="36763310" w14:textId="7CB2BB9C" w:rsidR="00F724AA" w:rsidRPr="00E7438A" w:rsidRDefault="00F724AA" w:rsidP="00F724AA">
            <w:pPr>
              <w:widowControl w:val="0"/>
              <w:autoSpaceDE w:val="0"/>
              <w:autoSpaceDN w:val="0"/>
              <w:rPr>
                <w:rFonts w:eastAsiaTheme="minorEastAsia"/>
              </w:rPr>
            </w:pPr>
            <w:r w:rsidRPr="00E7438A">
              <w:t>Проведена оплата за поставленные товары</w:t>
            </w:r>
          </w:p>
        </w:tc>
        <w:tc>
          <w:tcPr>
            <w:tcW w:w="1701" w:type="dxa"/>
            <w:tcBorders>
              <w:top w:val="single" w:sz="4" w:space="0" w:color="auto"/>
              <w:left w:val="single" w:sz="4" w:space="0" w:color="auto"/>
              <w:bottom w:val="single" w:sz="4" w:space="0" w:color="auto"/>
            </w:tcBorders>
            <w:shd w:val="clear" w:color="auto" w:fill="FFFFFF"/>
          </w:tcPr>
          <w:p w14:paraId="6FD44E00" w14:textId="009D3FCA" w:rsidR="00F724AA" w:rsidRPr="00E7438A" w:rsidRDefault="00F724AA" w:rsidP="00F724AA">
            <w:pPr>
              <w:pStyle w:val="17"/>
              <w:shd w:val="clear" w:color="auto" w:fill="auto"/>
              <w:contextualSpacing/>
              <w:jc w:val="center"/>
              <w:rPr>
                <w:rStyle w:val="11pt0pt"/>
                <w:color w:val="auto"/>
                <w:sz w:val="24"/>
                <w:szCs w:val="24"/>
              </w:rPr>
            </w:pPr>
            <w:r w:rsidRPr="00E7438A">
              <w:rPr>
                <w:rStyle w:val="11pt0pt"/>
                <w:color w:val="auto"/>
                <w:sz w:val="24"/>
                <w:szCs w:val="24"/>
              </w:rPr>
              <w:t>20.10.2026</w:t>
            </w:r>
          </w:p>
          <w:p w14:paraId="3EC1396E" w14:textId="791142A8" w:rsidR="00F724AA" w:rsidRPr="00E7438A" w:rsidRDefault="00F724AA" w:rsidP="00F724AA">
            <w:pPr>
              <w:pStyle w:val="17"/>
              <w:shd w:val="clear" w:color="auto" w:fill="auto"/>
              <w:contextualSpacing/>
              <w:jc w:val="center"/>
              <w:rPr>
                <w:color w:val="auto"/>
                <w:sz w:val="24"/>
                <w:szCs w:val="24"/>
              </w:rPr>
            </w:pPr>
            <w:r w:rsidRPr="00E7438A">
              <w:rPr>
                <w:color w:val="auto"/>
                <w:sz w:val="24"/>
                <w:szCs w:val="24"/>
              </w:rPr>
              <w:t>20.10.2027</w:t>
            </w:r>
          </w:p>
          <w:p w14:paraId="15C50C4D" w14:textId="0187C14A" w:rsidR="00F724AA" w:rsidRPr="00E7438A" w:rsidRDefault="00F724AA" w:rsidP="00F724AA">
            <w:pPr>
              <w:pStyle w:val="17"/>
              <w:shd w:val="clear" w:color="auto" w:fill="auto"/>
              <w:contextualSpacing/>
              <w:jc w:val="center"/>
              <w:rPr>
                <w:color w:val="auto"/>
                <w:sz w:val="24"/>
                <w:szCs w:val="24"/>
              </w:rPr>
            </w:pPr>
            <w:r w:rsidRPr="00E7438A">
              <w:rPr>
                <w:rStyle w:val="11pt0pt"/>
                <w:color w:val="auto"/>
                <w:sz w:val="24"/>
                <w:szCs w:val="24"/>
              </w:rPr>
              <w:t>20.10.2028</w:t>
            </w:r>
          </w:p>
          <w:p w14:paraId="4375A98F" w14:textId="261A0DD9" w:rsidR="00F724AA" w:rsidRPr="00E7438A" w:rsidRDefault="00F724AA" w:rsidP="00F724AA">
            <w:pPr>
              <w:pStyle w:val="17"/>
              <w:shd w:val="clear" w:color="auto" w:fill="auto"/>
              <w:contextualSpacing/>
              <w:jc w:val="center"/>
              <w:rPr>
                <w:color w:val="auto"/>
                <w:sz w:val="24"/>
                <w:szCs w:val="24"/>
              </w:rPr>
            </w:pPr>
            <w:r w:rsidRPr="00E7438A">
              <w:rPr>
                <w:rStyle w:val="11pt0pt"/>
                <w:color w:val="auto"/>
                <w:sz w:val="24"/>
                <w:szCs w:val="24"/>
              </w:rPr>
              <w:t>20.10.2029</w:t>
            </w:r>
          </w:p>
          <w:p w14:paraId="13F6A6A6" w14:textId="1FE0F31B" w:rsidR="00F724AA" w:rsidRPr="00E7438A" w:rsidRDefault="00F724AA" w:rsidP="00F724AA">
            <w:pPr>
              <w:pStyle w:val="17"/>
              <w:shd w:val="clear" w:color="auto" w:fill="auto"/>
              <w:contextualSpacing/>
              <w:jc w:val="center"/>
              <w:rPr>
                <w:color w:val="auto"/>
                <w:sz w:val="24"/>
                <w:szCs w:val="24"/>
              </w:rPr>
            </w:pPr>
            <w:r w:rsidRPr="00E7438A">
              <w:rPr>
                <w:rStyle w:val="11pt0pt"/>
                <w:color w:val="auto"/>
                <w:sz w:val="24"/>
                <w:szCs w:val="24"/>
              </w:rPr>
              <w:t>20.10.2030</w:t>
            </w:r>
          </w:p>
          <w:p w14:paraId="6F91AAB3" w14:textId="0ED76CC3" w:rsidR="00F724AA" w:rsidRPr="00E7438A" w:rsidRDefault="00F724AA" w:rsidP="00F724AA">
            <w:pPr>
              <w:widowControl w:val="0"/>
              <w:autoSpaceDE w:val="0"/>
              <w:autoSpaceDN w:val="0"/>
              <w:jc w:val="center"/>
              <w:rPr>
                <w:rFonts w:eastAsiaTheme="minorEastAsia"/>
              </w:rPr>
            </w:pPr>
            <w:r w:rsidRPr="00E7438A">
              <w:rPr>
                <w:rStyle w:val="11pt0pt"/>
                <w:color w:val="auto"/>
                <w:sz w:val="24"/>
                <w:szCs w:val="24"/>
              </w:rPr>
              <w:t>20.10.2031</w:t>
            </w:r>
          </w:p>
        </w:tc>
        <w:tc>
          <w:tcPr>
            <w:tcW w:w="1843" w:type="dxa"/>
            <w:tcBorders>
              <w:top w:val="single" w:sz="4" w:space="0" w:color="auto"/>
              <w:left w:val="single" w:sz="4" w:space="0" w:color="auto"/>
              <w:bottom w:val="single" w:sz="4" w:space="0" w:color="auto"/>
            </w:tcBorders>
            <w:shd w:val="clear" w:color="auto" w:fill="FFFFFF"/>
          </w:tcPr>
          <w:p w14:paraId="424E9694" w14:textId="2A3B6E71" w:rsidR="00F724AA" w:rsidRPr="00E7438A" w:rsidRDefault="00F724AA" w:rsidP="00F724AA">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4508BAFE" w14:textId="77777777" w:rsidR="00F724AA" w:rsidRPr="00E7438A" w:rsidRDefault="00F724AA" w:rsidP="00F724AA">
            <w:pPr>
              <w:pStyle w:val="17"/>
              <w:ind w:left="60"/>
              <w:contextualSpacing/>
              <w:rPr>
                <w:color w:val="auto"/>
                <w:sz w:val="24"/>
                <w:szCs w:val="24"/>
              </w:rPr>
            </w:pPr>
            <w:r w:rsidRPr="00E7438A">
              <w:rPr>
                <w:color w:val="auto"/>
                <w:sz w:val="24"/>
                <w:szCs w:val="24"/>
              </w:rPr>
              <w:t>Платежное</w:t>
            </w:r>
          </w:p>
          <w:p w14:paraId="5BF387DA" w14:textId="7AFA8939" w:rsidR="00F724AA" w:rsidRPr="00E7438A" w:rsidRDefault="00F724AA" w:rsidP="00F724AA">
            <w:pPr>
              <w:pStyle w:val="17"/>
              <w:ind w:left="60"/>
              <w:contextualSpacing/>
              <w:rPr>
                <w:rStyle w:val="11pt0pt"/>
                <w:color w:val="auto"/>
                <w:sz w:val="24"/>
                <w:szCs w:val="24"/>
              </w:rPr>
            </w:pPr>
            <w:r w:rsidRPr="00E7438A">
              <w:rPr>
                <w:color w:val="auto"/>
                <w:sz w:val="24"/>
                <w:szCs w:val="24"/>
              </w:rPr>
              <w:t>поручение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28AF991A" w14:textId="786F3F92" w:rsidR="00F724AA" w:rsidRPr="00E7438A" w:rsidRDefault="00F724AA" w:rsidP="00F724AA">
            <w:pPr>
              <w:widowControl w:val="0"/>
              <w:autoSpaceDE w:val="0"/>
              <w:autoSpaceDN w:val="0"/>
              <w:jc w:val="center"/>
            </w:pPr>
            <w:r w:rsidRPr="00E7438A">
              <w:rPr>
                <w:rStyle w:val="11pt0pt"/>
                <w:rFonts w:eastAsia="Courier New"/>
                <w:color w:val="auto"/>
                <w:sz w:val="24"/>
                <w:szCs w:val="24"/>
              </w:rPr>
              <w:t>На бумажном носителе</w:t>
            </w:r>
          </w:p>
        </w:tc>
      </w:tr>
      <w:tr w:rsidR="00E7438A" w:rsidRPr="00E7438A" w14:paraId="5B965982" w14:textId="77777777" w:rsidTr="00633D8A">
        <w:tc>
          <w:tcPr>
            <w:tcW w:w="818" w:type="dxa"/>
          </w:tcPr>
          <w:p w14:paraId="0DD18E3B" w14:textId="56C41F96" w:rsidR="00F724AA" w:rsidRPr="00E7438A" w:rsidRDefault="00F724AA" w:rsidP="00F724AA">
            <w:pPr>
              <w:widowControl w:val="0"/>
              <w:autoSpaceDE w:val="0"/>
              <w:autoSpaceDN w:val="0"/>
              <w:jc w:val="center"/>
              <w:rPr>
                <w:rFonts w:eastAsiaTheme="minorEastAsia"/>
              </w:rPr>
            </w:pPr>
            <w:r w:rsidRPr="00E7438A">
              <w:rPr>
                <w:rFonts w:eastAsiaTheme="minorEastAsia"/>
              </w:rPr>
              <w:t>3.6</w:t>
            </w:r>
          </w:p>
        </w:tc>
        <w:tc>
          <w:tcPr>
            <w:tcW w:w="2376" w:type="dxa"/>
            <w:gridSpan w:val="2"/>
            <w:tcBorders>
              <w:top w:val="single" w:sz="4" w:space="0" w:color="auto"/>
              <w:left w:val="single" w:sz="4" w:space="0" w:color="auto"/>
            </w:tcBorders>
            <w:shd w:val="clear" w:color="auto" w:fill="FFFFFF"/>
          </w:tcPr>
          <w:p w14:paraId="4B6581F0" w14:textId="77777777" w:rsidR="00F724AA" w:rsidRPr="00E7438A" w:rsidRDefault="00F724AA" w:rsidP="00F724AA">
            <w:pPr>
              <w:pStyle w:val="17"/>
              <w:spacing w:after="420"/>
              <w:contextualSpacing/>
              <w:rPr>
                <w:rStyle w:val="11pt0pt"/>
                <w:color w:val="auto"/>
                <w:sz w:val="24"/>
                <w:szCs w:val="24"/>
              </w:rPr>
            </w:pPr>
            <w:r w:rsidRPr="00E7438A">
              <w:rPr>
                <w:rStyle w:val="11pt0pt"/>
                <w:color w:val="auto"/>
                <w:sz w:val="24"/>
                <w:szCs w:val="24"/>
              </w:rPr>
              <w:t>Организован и проведен   конкурс детских рисунков "Юный финансист"</w:t>
            </w:r>
          </w:p>
          <w:p w14:paraId="1036BBF7" w14:textId="77777777" w:rsidR="00F724AA" w:rsidRPr="00E7438A" w:rsidRDefault="00F724AA" w:rsidP="00F724AA">
            <w:pPr>
              <w:pStyle w:val="17"/>
              <w:spacing w:after="420"/>
              <w:contextualSpacing/>
              <w:rPr>
                <w:rStyle w:val="11pt0pt"/>
                <w:color w:val="auto"/>
                <w:sz w:val="24"/>
                <w:szCs w:val="24"/>
              </w:rPr>
            </w:pPr>
            <w:r w:rsidRPr="00E7438A">
              <w:rPr>
                <w:rStyle w:val="11pt0pt"/>
                <w:color w:val="auto"/>
                <w:sz w:val="24"/>
                <w:szCs w:val="24"/>
              </w:rPr>
              <w:t>на территории</w:t>
            </w:r>
          </w:p>
          <w:p w14:paraId="1ED5BC2A" w14:textId="77777777" w:rsidR="00F724AA" w:rsidRPr="00E7438A" w:rsidRDefault="00F724AA" w:rsidP="00F724AA">
            <w:pPr>
              <w:pStyle w:val="17"/>
              <w:spacing w:after="420"/>
              <w:contextualSpacing/>
              <w:rPr>
                <w:rStyle w:val="11pt0pt"/>
                <w:color w:val="auto"/>
                <w:sz w:val="24"/>
                <w:szCs w:val="24"/>
              </w:rPr>
            </w:pPr>
            <w:r w:rsidRPr="00E7438A">
              <w:rPr>
                <w:rStyle w:val="11pt0pt"/>
                <w:color w:val="auto"/>
                <w:sz w:val="24"/>
                <w:szCs w:val="24"/>
              </w:rPr>
              <w:t>Тайшетского</w:t>
            </w:r>
          </w:p>
          <w:p w14:paraId="08A04B09" w14:textId="77777777" w:rsidR="00F724AA" w:rsidRPr="00E7438A" w:rsidRDefault="00F724AA" w:rsidP="00F724AA">
            <w:pPr>
              <w:pStyle w:val="17"/>
              <w:spacing w:after="420"/>
              <w:contextualSpacing/>
              <w:rPr>
                <w:rStyle w:val="11pt0pt"/>
                <w:color w:val="auto"/>
                <w:sz w:val="24"/>
                <w:szCs w:val="24"/>
              </w:rPr>
            </w:pPr>
            <w:r w:rsidRPr="00E7438A">
              <w:rPr>
                <w:rStyle w:val="11pt0pt"/>
                <w:color w:val="auto"/>
                <w:sz w:val="24"/>
                <w:szCs w:val="24"/>
              </w:rPr>
              <w:t>муниципального</w:t>
            </w:r>
          </w:p>
          <w:p w14:paraId="3B4A337E" w14:textId="3E36DC6B" w:rsidR="00F724AA" w:rsidRPr="00E7438A" w:rsidRDefault="00F724AA" w:rsidP="00F724AA">
            <w:pPr>
              <w:pStyle w:val="17"/>
              <w:spacing w:after="420"/>
              <w:contextualSpacing/>
              <w:rPr>
                <w:color w:val="auto"/>
                <w:spacing w:val="2"/>
                <w:sz w:val="24"/>
                <w:szCs w:val="24"/>
              </w:rPr>
            </w:pPr>
            <w:r w:rsidRPr="00E7438A">
              <w:rPr>
                <w:rStyle w:val="11pt0pt"/>
                <w:color w:val="auto"/>
                <w:sz w:val="24"/>
                <w:szCs w:val="24"/>
              </w:rPr>
              <w:t>округа Иркутской области</w:t>
            </w:r>
          </w:p>
        </w:tc>
        <w:tc>
          <w:tcPr>
            <w:tcW w:w="1701" w:type="dxa"/>
            <w:tcBorders>
              <w:top w:val="single" w:sz="4" w:space="0" w:color="auto"/>
              <w:left w:val="single" w:sz="4" w:space="0" w:color="auto"/>
            </w:tcBorders>
            <w:shd w:val="clear" w:color="auto" w:fill="FFFFFF"/>
          </w:tcPr>
          <w:p w14:paraId="31D6D216" w14:textId="77777777" w:rsidR="00F724AA" w:rsidRPr="00E7438A" w:rsidRDefault="00F724AA" w:rsidP="00F724AA">
            <w:pPr>
              <w:pStyle w:val="17"/>
              <w:contextualSpacing/>
              <w:jc w:val="center"/>
              <w:rPr>
                <w:rStyle w:val="11pt0pt"/>
                <w:color w:val="auto"/>
                <w:sz w:val="24"/>
                <w:szCs w:val="24"/>
              </w:rPr>
            </w:pPr>
            <w:r w:rsidRPr="00E7438A">
              <w:rPr>
                <w:rStyle w:val="11pt0pt"/>
                <w:color w:val="auto"/>
                <w:sz w:val="24"/>
                <w:szCs w:val="24"/>
              </w:rPr>
              <w:t>20.10.2026</w:t>
            </w:r>
          </w:p>
          <w:p w14:paraId="194653A9" w14:textId="77777777" w:rsidR="00F724AA" w:rsidRPr="00E7438A" w:rsidRDefault="00F724AA" w:rsidP="00F724AA">
            <w:pPr>
              <w:pStyle w:val="17"/>
              <w:contextualSpacing/>
              <w:jc w:val="center"/>
              <w:rPr>
                <w:rStyle w:val="11pt0pt"/>
                <w:color w:val="auto"/>
                <w:sz w:val="24"/>
                <w:szCs w:val="24"/>
              </w:rPr>
            </w:pPr>
            <w:r w:rsidRPr="00E7438A">
              <w:rPr>
                <w:rStyle w:val="11pt0pt"/>
                <w:color w:val="auto"/>
                <w:sz w:val="24"/>
                <w:szCs w:val="24"/>
              </w:rPr>
              <w:t>20.10.2027</w:t>
            </w:r>
          </w:p>
          <w:p w14:paraId="3A0440AE" w14:textId="77777777" w:rsidR="00F724AA" w:rsidRPr="00E7438A" w:rsidRDefault="00F724AA" w:rsidP="00F724AA">
            <w:pPr>
              <w:pStyle w:val="17"/>
              <w:contextualSpacing/>
              <w:jc w:val="center"/>
              <w:rPr>
                <w:rStyle w:val="11pt0pt"/>
                <w:color w:val="auto"/>
                <w:sz w:val="24"/>
                <w:szCs w:val="24"/>
              </w:rPr>
            </w:pPr>
            <w:r w:rsidRPr="00E7438A">
              <w:rPr>
                <w:rStyle w:val="11pt0pt"/>
                <w:color w:val="auto"/>
                <w:sz w:val="24"/>
                <w:szCs w:val="24"/>
              </w:rPr>
              <w:t>20.10.2028</w:t>
            </w:r>
          </w:p>
          <w:p w14:paraId="50321539" w14:textId="77777777" w:rsidR="00F724AA" w:rsidRPr="00E7438A" w:rsidRDefault="00F724AA" w:rsidP="00F724AA">
            <w:pPr>
              <w:pStyle w:val="17"/>
              <w:contextualSpacing/>
              <w:jc w:val="center"/>
              <w:rPr>
                <w:rStyle w:val="11pt0pt"/>
                <w:color w:val="auto"/>
                <w:sz w:val="24"/>
                <w:szCs w:val="24"/>
              </w:rPr>
            </w:pPr>
            <w:r w:rsidRPr="00E7438A">
              <w:rPr>
                <w:rStyle w:val="11pt0pt"/>
                <w:color w:val="auto"/>
                <w:sz w:val="24"/>
                <w:szCs w:val="24"/>
              </w:rPr>
              <w:t>20.10.2029</w:t>
            </w:r>
          </w:p>
          <w:p w14:paraId="2C650686" w14:textId="77777777" w:rsidR="00F724AA" w:rsidRPr="00E7438A" w:rsidRDefault="00F724AA" w:rsidP="00F724AA">
            <w:pPr>
              <w:pStyle w:val="17"/>
              <w:contextualSpacing/>
              <w:jc w:val="center"/>
              <w:rPr>
                <w:rStyle w:val="11pt0pt"/>
                <w:color w:val="auto"/>
                <w:sz w:val="24"/>
                <w:szCs w:val="24"/>
              </w:rPr>
            </w:pPr>
            <w:r w:rsidRPr="00E7438A">
              <w:rPr>
                <w:rStyle w:val="11pt0pt"/>
                <w:color w:val="auto"/>
                <w:sz w:val="24"/>
                <w:szCs w:val="24"/>
              </w:rPr>
              <w:t>20.10.2030</w:t>
            </w:r>
          </w:p>
          <w:p w14:paraId="28A63C3F" w14:textId="3AB7FBDA" w:rsidR="00F724AA" w:rsidRPr="00E7438A" w:rsidRDefault="00F724AA" w:rsidP="00F724AA">
            <w:pPr>
              <w:widowControl w:val="0"/>
              <w:autoSpaceDE w:val="0"/>
              <w:autoSpaceDN w:val="0"/>
              <w:jc w:val="center"/>
              <w:rPr>
                <w:rFonts w:eastAsiaTheme="minorEastAsia"/>
              </w:rPr>
            </w:pPr>
            <w:r w:rsidRPr="00E7438A">
              <w:rPr>
                <w:rStyle w:val="11pt0pt"/>
                <w:color w:val="auto"/>
                <w:sz w:val="24"/>
                <w:szCs w:val="24"/>
              </w:rPr>
              <w:t>20.10.2031</w:t>
            </w:r>
          </w:p>
        </w:tc>
        <w:tc>
          <w:tcPr>
            <w:tcW w:w="1843" w:type="dxa"/>
            <w:tcBorders>
              <w:top w:val="single" w:sz="4" w:space="0" w:color="auto"/>
              <w:left w:val="single" w:sz="4" w:space="0" w:color="auto"/>
            </w:tcBorders>
            <w:shd w:val="clear" w:color="auto" w:fill="FFFFFF"/>
          </w:tcPr>
          <w:p w14:paraId="0C61FDB4" w14:textId="47FC1500" w:rsidR="00F724AA" w:rsidRPr="00E7438A" w:rsidRDefault="00F724AA" w:rsidP="00F724AA">
            <w:pPr>
              <w:widowControl w:val="0"/>
              <w:autoSpaceDE w:val="0"/>
              <w:autoSpaceDN w:val="0"/>
              <w:jc w:val="center"/>
              <w:rPr>
                <w:rFonts w:eastAsiaTheme="minorEastAsia"/>
              </w:rPr>
            </w:pPr>
            <w:r w:rsidRPr="00E7438A">
              <w:rPr>
                <w:rStyle w:val="11pt0pt"/>
                <w:color w:val="auto"/>
                <w:sz w:val="24"/>
                <w:szCs w:val="24"/>
              </w:rPr>
              <w:t xml:space="preserve">Финансовое управление </w:t>
            </w:r>
          </w:p>
        </w:tc>
        <w:tc>
          <w:tcPr>
            <w:tcW w:w="2126" w:type="dxa"/>
            <w:tcBorders>
              <w:top w:val="single" w:sz="4" w:space="0" w:color="auto"/>
              <w:left w:val="single" w:sz="4" w:space="0" w:color="auto"/>
            </w:tcBorders>
            <w:shd w:val="clear" w:color="auto" w:fill="FFFFFF"/>
          </w:tcPr>
          <w:p w14:paraId="6DBFC9F8" w14:textId="77777777" w:rsidR="00F724AA" w:rsidRPr="00E7438A" w:rsidRDefault="00F724AA" w:rsidP="00F724AA">
            <w:pPr>
              <w:pStyle w:val="17"/>
              <w:ind w:left="60"/>
              <w:contextualSpacing/>
              <w:rPr>
                <w:rStyle w:val="11pt0pt"/>
                <w:color w:val="auto"/>
                <w:sz w:val="24"/>
                <w:szCs w:val="24"/>
              </w:rPr>
            </w:pPr>
            <w:r w:rsidRPr="00E7438A">
              <w:rPr>
                <w:rStyle w:val="11pt0pt"/>
                <w:color w:val="auto"/>
                <w:sz w:val="24"/>
                <w:szCs w:val="24"/>
              </w:rPr>
              <w:t>Протокол конкурса</w:t>
            </w:r>
          </w:p>
          <w:p w14:paraId="264E9A70" w14:textId="71B419CA" w:rsidR="00F724AA" w:rsidRPr="00E7438A" w:rsidRDefault="00F724AA" w:rsidP="00F724AA">
            <w:pPr>
              <w:pStyle w:val="17"/>
              <w:ind w:left="60"/>
              <w:contextualSpacing/>
              <w:rPr>
                <w:rStyle w:val="11pt0pt"/>
                <w:color w:val="auto"/>
                <w:sz w:val="24"/>
                <w:szCs w:val="24"/>
              </w:rPr>
            </w:pPr>
            <w:r w:rsidRPr="00E7438A">
              <w:rPr>
                <w:rStyle w:val="11pt0pt"/>
                <w:color w:val="auto"/>
                <w:sz w:val="24"/>
                <w:szCs w:val="24"/>
              </w:rPr>
              <w:t>детских рисунков "Юный финансист"</w:t>
            </w:r>
          </w:p>
        </w:tc>
        <w:tc>
          <w:tcPr>
            <w:tcW w:w="1701" w:type="dxa"/>
            <w:gridSpan w:val="2"/>
            <w:tcBorders>
              <w:top w:val="single" w:sz="4" w:space="0" w:color="auto"/>
              <w:left w:val="single" w:sz="4" w:space="0" w:color="auto"/>
              <w:right w:val="single" w:sz="4" w:space="0" w:color="auto"/>
            </w:tcBorders>
            <w:shd w:val="clear" w:color="auto" w:fill="FFFFFF"/>
          </w:tcPr>
          <w:p w14:paraId="30878F6F" w14:textId="254E4D66" w:rsidR="00F724AA" w:rsidRPr="00E7438A" w:rsidRDefault="00F724AA" w:rsidP="00F724AA">
            <w:pPr>
              <w:widowControl w:val="0"/>
              <w:autoSpaceDE w:val="0"/>
              <w:autoSpaceDN w:val="0"/>
              <w:jc w:val="center"/>
            </w:pPr>
            <w:r w:rsidRPr="00E7438A">
              <w:t>На бумажном носителе</w:t>
            </w:r>
          </w:p>
        </w:tc>
      </w:tr>
      <w:tr w:rsidR="00E7438A" w:rsidRPr="00E7438A" w14:paraId="191CA862" w14:textId="77777777" w:rsidTr="00633D8A">
        <w:tc>
          <w:tcPr>
            <w:tcW w:w="818" w:type="dxa"/>
          </w:tcPr>
          <w:p w14:paraId="53ED5FD0" w14:textId="7B74738A" w:rsidR="00F724AA" w:rsidRPr="00E7438A" w:rsidRDefault="00F724AA" w:rsidP="00F724AA">
            <w:pPr>
              <w:widowControl w:val="0"/>
              <w:autoSpaceDE w:val="0"/>
              <w:autoSpaceDN w:val="0"/>
              <w:jc w:val="center"/>
              <w:rPr>
                <w:rFonts w:eastAsiaTheme="minorEastAsia"/>
              </w:rPr>
            </w:pPr>
            <w:r w:rsidRPr="00E7438A">
              <w:rPr>
                <w:rFonts w:eastAsiaTheme="minorEastAsia"/>
              </w:rPr>
              <w:t>3.7</w:t>
            </w:r>
          </w:p>
        </w:tc>
        <w:tc>
          <w:tcPr>
            <w:tcW w:w="2376" w:type="dxa"/>
            <w:gridSpan w:val="2"/>
            <w:tcBorders>
              <w:top w:val="single" w:sz="4" w:space="0" w:color="auto"/>
              <w:left w:val="single" w:sz="4" w:space="0" w:color="auto"/>
              <w:bottom w:val="single" w:sz="4" w:space="0" w:color="auto"/>
            </w:tcBorders>
            <w:shd w:val="clear" w:color="auto" w:fill="FFFFFF"/>
          </w:tcPr>
          <w:p w14:paraId="54819C68" w14:textId="6A50906E" w:rsidR="00F724AA" w:rsidRPr="00E7438A" w:rsidRDefault="00F724AA" w:rsidP="00F724AA">
            <w:pPr>
              <w:widowControl w:val="0"/>
              <w:autoSpaceDE w:val="0"/>
              <w:autoSpaceDN w:val="0"/>
            </w:pPr>
            <w:r w:rsidRPr="00E7438A">
              <w:t>Организовано награждение участников</w:t>
            </w:r>
          </w:p>
        </w:tc>
        <w:tc>
          <w:tcPr>
            <w:tcW w:w="1701" w:type="dxa"/>
            <w:tcBorders>
              <w:top w:val="single" w:sz="4" w:space="0" w:color="auto"/>
              <w:left w:val="single" w:sz="4" w:space="0" w:color="auto"/>
              <w:bottom w:val="single" w:sz="4" w:space="0" w:color="auto"/>
            </w:tcBorders>
            <w:shd w:val="clear" w:color="auto" w:fill="FFFFFF"/>
          </w:tcPr>
          <w:p w14:paraId="0359D23D" w14:textId="6F397D33" w:rsidR="00BC4729" w:rsidRPr="00E7438A" w:rsidRDefault="00BC4729" w:rsidP="00BC4729">
            <w:pPr>
              <w:pStyle w:val="17"/>
              <w:contextualSpacing/>
              <w:jc w:val="center"/>
              <w:rPr>
                <w:rStyle w:val="11pt0pt"/>
                <w:color w:val="auto"/>
                <w:sz w:val="24"/>
                <w:szCs w:val="24"/>
              </w:rPr>
            </w:pPr>
            <w:r w:rsidRPr="00E7438A">
              <w:rPr>
                <w:rStyle w:val="11pt0pt"/>
                <w:color w:val="auto"/>
                <w:sz w:val="24"/>
                <w:szCs w:val="24"/>
              </w:rPr>
              <w:t>20.11.2026</w:t>
            </w:r>
          </w:p>
          <w:p w14:paraId="27E31041" w14:textId="060B831F" w:rsidR="00BC4729" w:rsidRPr="00E7438A" w:rsidRDefault="00BC4729" w:rsidP="00BC4729">
            <w:pPr>
              <w:pStyle w:val="17"/>
              <w:contextualSpacing/>
              <w:jc w:val="center"/>
              <w:rPr>
                <w:rStyle w:val="11pt0pt"/>
                <w:color w:val="auto"/>
                <w:sz w:val="24"/>
                <w:szCs w:val="24"/>
              </w:rPr>
            </w:pPr>
            <w:r w:rsidRPr="00E7438A">
              <w:rPr>
                <w:rStyle w:val="11pt0pt"/>
                <w:color w:val="auto"/>
                <w:sz w:val="24"/>
                <w:szCs w:val="24"/>
              </w:rPr>
              <w:t>20.11.2027</w:t>
            </w:r>
          </w:p>
          <w:p w14:paraId="4CF359E4" w14:textId="7FA5D310" w:rsidR="00BC4729" w:rsidRPr="00E7438A" w:rsidRDefault="00BC4729" w:rsidP="00BC4729">
            <w:pPr>
              <w:pStyle w:val="17"/>
              <w:contextualSpacing/>
              <w:jc w:val="center"/>
              <w:rPr>
                <w:rStyle w:val="11pt0pt"/>
                <w:color w:val="auto"/>
                <w:sz w:val="24"/>
                <w:szCs w:val="24"/>
              </w:rPr>
            </w:pPr>
            <w:r w:rsidRPr="00E7438A">
              <w:rPr>
                <w:rStyle w:val="11pt0pt"/>
                <w:color w:val="auto"/>
                <w:sz w:val="24"/>
                <w:szCs w:val="24"/>
              </w:rPr>
              <w:t>20.11.2028</w:t>
            </w:r>
          </w:p>
          <w:p w14:paraId="2ECC5639" w14:textId="48900010" w:rsidR="00BC4729" w:rsidRPr="00E7438A" w:rsidRDefault="00BC4729" w:rsidP="00BC4729">
            <w:pPr>
              <w:pStyle w:val="17"/>
              <w:contextualSpacing/>
              <w:jc w:val="center"/>
              <w:rPr>
                <w:rStyle w:val="11pt0pt"/>
                <w:color w:val="auto"/>
                <w:sz w:val="24"/>
                <w:szCs w:val="24"/>
              </w:rPr>
            </w:pPr>
            <w:r w:rsidRPr="00E7438A">
              <w:rPr>
                <w:rStyle w:val="11pt0pt"/>
                <w:color w:val="auto"/>
                <w:sz w:val="24"/>
                <w:szCs w:val="24"/>
              </w:rPr>
              <w:lastRenderedPageBreak/>
              <w:t>20.11.2029</w:t>
            </w:r>
          </w:p>
          <w:p w14:paraId="70148CBD" w14:textId="7981B936" w:rsidR="00BC4729" w:rsidRPr="00E7438A" w:rsidRDefault="00BC4729" w:rsidP="00BC4729">
            <w:pPr>
              <w:pStyle w:val="17"/>
              <w:contextualSpacing/>
              <w:jc w:val="center"/>
              <w:rPr>
                <w:rStyle w:val="11pt0pt"/>
                <w:color w:val="auto"/>
                <w:sz w:val="24"/>
                <w:szCs w:val="24"/>
              </w:rPr>
            </w:pPr>
            <w:r w:rsidRPr="00E7438A">
              <w:rPr>
                <w:rStyle w:val="11pt0pt"/>
                <w:color w:val="auto"/>
                <w:sz w:val="24"/>
                <w:szCs w:val="24"/>
              </w:rPr>
              <w:t>20.11.2030</w:t>
            </w:r>
          </w:p>
          <w:p w14:paraId="0B5A2690" w14:textId="458C932C" w:rsidR="00F724AA" w:rsidRPr="00E7438A" w:rsidRDefault="00BC4729" w:rsidP="00BC4729">
            <w:pPr>
              <w:pStyle w:val="17"/>
              <w:shd w:val="clear" w:color="auto" w:fill="auto"/>
              <w:contextualSpacing/>
              <w:jc w:val="center"/>
              <w:rPr>
                <w:rStyle w:val="11pt0pt"/>
                <w:color w:val="auto"/>
                <w:sz w:val="24"/>
                <w:szCs w:val="24"/>
              </w:rPr>
            </w:pPr>
            <w:r w:rsidRPr="00E7438A">
              <w:rPr>
                <w:rStyle w:val="11pt0pt"/>
                <w:color w:val="auto"/>
                <w:sz w:val="24"/>
                <w:szCs w:val="24"/>
              </w:rPr>
              <w:t>20.11.2031</w:t>
            </w:r>
          </w:p>
        </w:tc>
        <w:tc>
          <w:tcPr>
            <w:tcW w:w="1843" w:type="dxa"/>
            <w:tcBorders>
              <w:top w:val="single" w:sz="4" w:space="0" w:color="auto"/>
              <w:left w:val="single" w:sz="4" w:space="0" w:color="auto"/>
              <w:bottom w:val="single" w:sz="4" w:space="0" w:color="auto"/>
            </w:tcBorders>
            <w:shd w:val="clear" w:color="auto" w:fill="FFFFFF"/>
          </w:tcPr>
          <w:p w14:paraId="1C86218E" w14:textId="60A666EB" w:rsidR="00F724AA" w:rsidRPr="00E7438A" w:rsidRDefault="00F724AA" w:rsidP="00F724AA">
            <w:pPr>
              <w:widowControl w:val="0"/>
              <w:autoSpaceDE w:val="0"/>
              <w:autoSpaceDN w:val="0"/>
              <w:jc w:val="center"/>
              <w:rPr>
                <w:rFonts w:eastAsiaTheme="minorEastAsia"/>
              </w:rPr>
            </w:pPr>
            <w:r w:rsidRPr="00E7438A">
              <w:rPr>
                <w:rStyle w:val="11pt0pt"/>
                <w:color w:val="auto"/>
                <w:sz w:val="24"/>
                <w:szCs w:val="24"/>
              </w:rPr>
              <w:lastRenderedPageBreak/>
              <w:t>Финансовое управление</w:t>
            </w:r>
          </w:p>
        </w:tc>
        <w:tc>
          <w:tcPr>
            <w:tcW w:w="2126" w:type="dxa"/>
            <w:tcBorders>
              <w:top w:val="single" w:sz="4" w:space="0" w:color="auto"/>
              <w:left w:val="single" w:sz="4" w:space="0" w:color="auto"/>
              <w:bottom w:val="single" w:sz="4" w:space="0" w:color="auto"/>
            </w:tcBorders>
            <w:shd w:val="clear" w:color="auto" w:fill="FFFFFF"/>
          </w:tcPr>
          <w:p w14:paraId="60C203C0" w14:textId="6AC73370" w:rsidR="00F724AA" w:rsidRPr="00E7438A" w:rsidRDefault="00F724AA" w:rsidP="00F724AA">
            <w:pPr>
              <w:pStyle w:val="17"/>
              <w:ind w:left="60"/>
              <w:contextualSpacing/>
              <w:rPr>
                <w:color w:val="auto"/>
                <w:sz w:val="24"/>
                <w:szCs w:val="24"/>
              </w:rPr>
            </w:pPr>
            <w:r w:rsidRPr="00E7438A">
              <w:rPr>
                <w:color w:val="auto"/>
                <w:sz w:val="24"/>
                <w:szCs w:val="24"/>
              </w:rPr>
              <w:t>Ведомость выдачи призов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0E16BB50" w14:textId="38987EAE" w:rsidR="00F724AA" w:rsidRPr="00E7438A" w:rsidRDefault="00F724AA" w:rsidP="00F724AA">
            <w:pPr>
              <w:widowControl w:val="0"/>
              <w:autoSpaceDE w:val="0"/>
              <w:autoSpaceDN w:val="0"/>
              <w:jc w:val="center"/>
            </w:pPr>
            <w:r w:rsidRPr="00E7438A">
              <w:rPr>
                <w:rStyle w:val="11pt0pt"/>
                <w:rFonts w:eastAsia="Courier New"/>
                <w:color w:val="auto"/>
                <w:sz w:val="24"/>
                <w:szCs w:val="24"/>
              </w:rPr>
              <w:t>На бумажном носителе</w:t>
            </w:r>
          </w:p>
        </w:tc>
      </w:tr>
      <w:tr w:rsidR="00E7438A" w:rsidRPr="00E7438A" w14:paraId="10C95CDE" w14:textId="77777777" w:rsidTr="002A4EE9">
        <w:tc>
          <w:tcPr>
            <w:tcW w:w="818" w:type="dxa"/>
          </w:tcPr>
          <w:p w14:paraId="4CF61DFB" w14:textId="17FC61BB" w:rsidR="00F724AA" w:rsidRPr="00E7438A" w:rsidRDefault="00F724AA" w:rsidP="00F724AA">
            <w:pPr>
              <w:widowControl w:val="0"/>
              <w:autoSpaceDE w:val="0"/>
              <w:autoSpaceDN w:val="0"/>
              <w:jc w:val="center"/>
              <w:rPr>
                <w:rFonts w:eastAsiaTheme="minorEastAsia"/>
              </w:rPr>
            </w:pPr>
            <w:r w:rsidRPr="00E7438A">
              <w:rPr>
                <w:rFonts w:eastAsiaTheme="minorEastAsia"/>
              </w:rPr>
              <w:lastRenderedPageBreak/>
              <w:t>4.</w:t>
            </w:r>
          </w:p>
        </w:tc>
        <w:tc>
          <w:tcPr>
            <w:tcW w:w="2376" w:type="dxa"/>
            <w:gridSpan w:val="2"/>
          </w:tcPr>
          <w:p w14:paraId="061C69E2" w14:textId="77777777" w:rsidR="00F724AA" w:rsidRPr="00E7438A" w:rsidRDefault="00F724AA" w:rsidP="00F724AA">
            <w:pPr>
              <w:textAlignment w:val="baseline"/>
            </w:pPr>
            <w:r w:rsidRPr="00E7438A">
              <w:rPr>
                <w:rFonts w:eastAsiaTheme="minorEastAsia"/>
              </w:rPr>
              <w:t>Приобретена сувенирная продукция, изготовлена цветная печатная продукция</w:t>
            </w:r>
          </w:p>
          <w:p w14:paraId="18E8FC94" w14:textId="2C925D92" w:rsidR="00F724AA" w:rsidRPr="00E7438A" w:rsidRDefault="00F724AA" w:rsidP="00F724AA">
            <w:pPr>
              <w:widowControl w:val="0"/>
              <w:autoSpaceDE w:val="0"/>
              <w:autoSpaceDN w:val="0"/>
            </w:pPr>
          </w:p>
        </w:tc>
        <w:tc>
          <w:tcPr>
            <w:tcW w:w="1701" w:type="dxa"/>
          </w:tcPr>
          <w:p w14:paraId="3D2E7DCD" w14:textId="1236B0FD" w:rsidR="00F724AA" w:rsidRPr="00E7438A" w:rsidRDefault="00F724AA" w:rsidP="00F724AA">
            <w:pPr>
              <w:widowControl w:val="0"/>
              <w:autoSpaceDE w:val="0"/>
              <w:autoSpaceDN w:val="0"/>
              <w:jc w:val="center"/>
              <w:rPr>
                <w:rFonts w:eastAsiaTheme="minorEastAsia"/>
              </w:rPr>
            </w:pPr>
            <w:r w:rsidRPr="00E7438A">
              <w:rPr>
                <w:rFonts w:eastAsiaTheme="minorEastAsia"/>
              </w:rPr>
              <w:t>X</w:t>
            </w:r>
          </w:p>
        </w:tc>
        <w:tc>
          <w:tcPr>
            <w:tcW w:w="1843" w:type="dxa"/>
          </w:tcPr>
          <w:p w14:paraId="3B9CF89D" w14:textId="5730A596" w:rsidR="00F724AA" w:rsidRPr="00E7438A" w:rsidRDefault="00F724AA" w:rsidP="00F724AA">
            <w:pPr>
              <w:widowControl w:val="0"/>
              <w:autoSpaceDE w:val="0"/>
              <w:autoSpaceDN w:val="0"/>
              <w:jc w:val="center"/>
              <w:rPr>
                <w:rFonts w:eastAsiaTheme="minorEastAsia"/>
              </w:rPr>
            </w:pPr>
            <w:r w:rsidRPr="00E7438A">
              <w:rPr>
                <w:rFonts w:eastAsiaTheme="minorEastAsia"/>
              </w:rPr>
              <w:t>Финансовое управление</w:t>
            </w:r>
          </w:p>
        </w:tc>
        <w:tc>
          <w:tcPr>
            <w:tcW w:w="2126" w:type="dxa"/>
          </w:tcPr>
          <w:p w14:paraId="0FFA8265" w14:textId="004D56DE" w:rsidR="00F724AA" w:rsidRPr="00E7438A" w:rsidRDefault="00F724AA" w:rsidP="00F724AA">
            <w:pPr>
              <w:widowControl w:val="0"/>
              <w:autoSpaceDE w:val="0"/>
              <w:autoSpaceDN w:val="0"/>
              <w:jc w:val="center"/>
              <w:rPr>
                <w:rFonts w:eastAsiaTheme="minorEastAsia"/>
              </w:rPr>
            </w:pPr>
            <w:r w:rsidRPr="00E7438A">
              <w:rPr>
                <w:rFonts w:eastAsiaTheme="minorEastAsia"/>
              </w:rPr>
              <w:t>X</w:t>
            </w:r>
          </w:p>
        </w:tc>
        <w:tc>
          <w:tcPr>
            <w:tcW w:w="1701" w:type="dxa"/>
            <w:gridSpan w:val="2"/>
          </w:tcPr>
          <w:p w14:paraId="18690AA0" w14:textId="320A414A" w:rsidR="00F724AA" w:rsidRPr="00E7438A" w:rsidRDefault="00F724AA" w:rsidP="00F724AA">
            <w:pPr>
              <w:widowControl w:val="0"/>
              <w:autoSpaceDE w:val="0"/>
              <w:autoSpaceDN w:val="0"/>
              <w:jc w:val="center"/>
              <w:rPr>
                <w:rFonts w:eastAsiaTheme="minorEastAsia"/>
              </w:rPr>
            </w:pPr>
            <w:r w:rsidRPr="00E7438A">
              <w:rPr>
                <w:rFonts w:eastAsiaTheme="minorEastAsia"/>
              </w:rPr>
              <w:t>X</w:t>
            </w:r>
          </w:p>
        </w:tc>
      </w:tr>
      <w:tr w:rsidR="00E7438A" w:rsidRPr="00E7438A" w14:paraId="1A222C67" w14:textId="77777777" w:rsidTr="002A4EE9">
        <w:tc>
          <w:tcPr>
            <w:tcW w:w="818" w:type="dxa"/>
          </w:tcPr>
          <w:p w14:paraId="4BE758C7" w14:textId="4DAC983D" w:rsidR="00F724AA" w:rsidRPr="00E7438A" w:rsidRDefault="00F724AA" w:rsidP="00F724AA">
            <w:pPr>
              <w:widowControl w:val="0"/>
              <w:autoSpaceDE w:val="0"/>
              <w:autoSpaceDN w:val="0"/>
              <w:jc w:val="center"/>
              <w:rPr>
                <w:rFonts w:eastAsiaTheme="minorEastAsia"/>
              </w:rPr>
            </w:pPr>
            <w:r w:rsidRPr="00E7438A">
              <w:rPr>
                <w:rFonts w:eastAsiaTheme="minorEastAsia"/>
              </w:rPr>
              <w:t>4.1</w:t>
            </w:r>
          </w:p>
        </w:tc>
        <w:tc>
          <w:tcPr>
            <w:tcW w:w="2376" w:type="dxa"/>
            <w:gridSpan w:val="2"/>
          </w:tcPr>
          <w:p w14:paraId="05459C32" w14:textId="54948D71" w:rsidR="00F724AA" w:rsidRPr="00E7438A" w:rsidRDefault="00F724AA" w:rsidP="00F724AA">
            <w:pPr>
              <w:textAlignment w:val="baseline"/>
              <w:rPr>
                <w:rFonts w:eastAsiaTheme="minorEastAsia"/>
              </w:rPr>
            </w:pPr>
            <w:r w:rsidRPr="00E7438A">
              <w:t>Закупка включена в план закупок</w:t>
            </w:r>
          </w:p>
        </w:tc>
        <w:tc>
          <w:tcPr>
            <w:tcW w:w="1701" w:type="dxa"/>
          </w:tcPr>
          <w:p w14:paraId="620312E6" w14:textId="77777777" w:rsidR="00F724AA" w:rsidRPr="00E7438A" w:rsidRDefault="00F724AA" w:rsidP="00F724AA">
            <w:pPr>
              <w:widowControl w:val="0"/>
              <w:autoSpaceDE w:val="0"/>
              <w:autoSpaceDN w:val="0"/>
              <w:jc w:val="center"/>
              <w:rPr>
                <w:rFonts w:eastAsiaTheme="minorEastAsia"/>
              </w:rPr>
            </w:pPr>
            <w:r w:rsidRPr="00E7438A">
              <w:rPr>
                <w:rFonts w:eastAsiaTheme="minorEastAsia"/>
              </w:rPr>
              <w:t>20.01.2026</w:t>
            </w:r>
          </w:p>
          <w:p w14:paraId="2AF8DC25" w14:textId="77777777" w:rsidR="00F724AA" w:rsidRPr="00E7438A" w:rsidRDefault="00F724AA" w:rsidP="00F724AA">
            <w:pPr>
              <w:widowControl w:val="0"/>
              <w:autoSpaceDE w:val="0"/>
              <w:autoSpaceDN w:val="0"/>
              <w:jc w:val="center"/>
              <w:rPr>
                <w:rFonts w:eastAsiaTheme="minorEastAsia"/>
              </w:rPr>
            </w:pPr>
            <w:r w:rsidRPr="00E7438A">
              <w:rPr>
                <w:rFonts w:eastAsiaTheme="minorEastAsia"/>
              </w:rPr>
              <w:t>20.01.2027</w:t>
            </w:r>
          </w:p>
          <w:p w14:paraId="28224212" w14:textId="77777777" w:rsidR="00F724AA" w:rsidRPr="00E7438A" w:rsidRDefault="00F724AA" w:rsidP="00F724AA">
            <w:pPr>
              <w:widowControl w:val="0"/>
              <w:autoSpaceDE w:val="0"/>
              <w:autoSpaceDN w:val="0"/>
              <w:jc w:val="center"/>
              <w:rPr>
                <w:rFonts w:eastAsiaTheme="minorEastAsia"/>
              </w:rPr>
            </w:pPr>
            <w:r w:rsidRPr="00E7438A">
              <w:rPr>
                <w:rFonts w:eastAsiaTheme="minorEastAsia"/>
              </w:rPr>
              <w:t>20.01.2028</w:t>
            </w:r>
          </w:p>
          <w:p w14:paraId="454D8315" w14:textId="77777777" w:rsidR="00F724AA" w:rsidRPr="00E7438A" w:rsidRDefault="00F724AA" w:rsidP="00F724AA">
            <w:pPr>
              <w:widowControl w:val="0"/>
              <w:autoSpaceDE w:val="0"/>
              <w:autoSpaceDN w:val="0"/>
              <w:jc w:val="center"/>
              <w:rPr>
                <w:rFonts w:eastAsiaTheme="minorEastAsia"/>
              </w:rPr>
            </w:pPr>
            <w:r w:rsidRPr="00E7438A">
              <w:rPr>
                <w:rFonts w:eastAsiaTheme="minorEastAsia"/>
              </w:rPr>
              <w:t>20.01.2029</w:t>
            </w:r>
          </w:p>
          <w:p w14:paraId="49AA8E9A" w14:textId="77777777" w:rsidR="00F724AA" w:rsidRPr="00E7438A" w:rsidRDefault="00F724AA" w:rsidP="00F724AA">
            <w:pPr>
              <w:widowControl w:val="0"/>
              <w:autoSpaceDE w:val="0"/>
              <w:autoSpaceDN w:val="0"/>
              <w:jc w:val="center"/>
              <w:rPr>
                <w:rFonts w:eastAsiaTheme="minorEastAsia"/>
              </w:rPr>
            </w:pPr>
            <w:r w:rsidRPr="00E7438A">
              <w:rPr>
                <w:rFonts w:eastAsiaTheme="minorEastAsia"/>
              </w:rPr>
              <w:t>20.01.2030</w:t>
            </w:r>
          </w:p>
          <w:p w14:paraId="5A85CBBB" w14:textId="2F2D78D9" w:rsidR="00F724AA" w:rsidRPr="00E7438A" w:rsidRDefault="00F724AA" w:rsidP="00F724AA">
            <w:pPr>
              <w:widowControl w:val="0"/>
              <w:autoSpaceDE w:val="0"/>
              <w:autoSpaceDN w:val="0"/>
              <w:jc w:val="center"/>
              <w:rPr>
                <w:rFonts w:eastAsiaTheme="minorEastAsia"/>
              </w:rPr>
            </w:pPr>
            <w:r w:rsidRPr="00E7438A">
              <w:rPr>
                <w:rFonts w:eastAsiaTheme="minorEastAsia"/>
              </w:rPr>
              <w:t>20.01.2031</w:t>
            </w:r>
          </w:p>
        </w:tc>
        <w:tc>
          <w:tcPr>
            <w:tcW w:w="1843" w:type="dxa"/>
          </w:tcPr>
          <w:p w14:paraId="59E5AD28" w14:textId="7E81DA92" w:rsidR="00F724AA" w:rsidRPr="00E7438A" w:rsidRDefault="00F724AA" w:rsidP="00F724AA">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Pr>
          <w:p w14:paraId="5B30CAC5" w14:textId="56AB06A7" w:rsidR="00F724AA" w:rsidRPr="00E7438A" w:rsidRDefault="00F724AA" w:rsidP="00F724AA">
            <w:pPr>
              <w:widowControl w:val="0"/>
              <w:autoSpaceDE w:val="0"/>
              <w:autoSpaceDN w:val="0"/>
              <w:jc w:val="center"/>
              <w:rPr>
                <w:rFonts w:eastAsiaTheme="minorEastAsia"/>
              </w:rPr>
            </w:pPr>
            <w:r w:rsidRPr="00E7438A">
              <w:rPr>
                <w:rFonts w:eastAsiaTheme="minorEastAsia"/>
              </w:rPr>
              <w:t>План-график</w:t>
            </w:r>
          </w:p>
        </w:tc>
        <w:tc>
          <w:tcPr>
            <w:tcW w:w="1701" w:type="dxa"/>
            <w:gridSpan w:val="2"/>
          </w:tcPr>
          <w:p w14:paraId="79DFCF57" w14:textId="158E5B69" w:rsidR="00F724AA" w:rsidRPr="00E7438A" w:rsidRDefault="00BD5658" w:rsidP="00F724AA">
            <w:pPr>
              <w:widowControl w:val="0"/>
              <w:autoSpaceDE w:val="0"/>
              <w:autoSpaceDN w:val="0"/>
              <w:jc w:val="center"/>
              <w:rPr>
                <w:rFonts w:eastAsiaTheme="minorEastAsia"/>
              </w:rPr>
            </w:pPr>
            <w:r w:rsidRPr="00E7438A">
              <w:rPr>
                <w:rStyle w:val="11pt0pt"/>
                <w:rFonts w:eastAsia="Courier New"/>
                <w:color w:val="auto"/>
                <w:sz w:val="24"/>
                <w:szCs w:val="24"/>
              </w:rPr>
              <w:t>На бумажном носителе</w:t>
            </w:r>
          </w:p>
        </w:tc>
      </w:tr>
      <w:tr w:rsidR="00E7438A" w:rsidRPr="00E7438A" w14:paraId="5B8C341C" w14:textId="77777777" w:rsidTr="00633D8A">
        <w:tc>
          <w:tcPr>
            <w:tcW w:w="818" w:type="dxa"/>
          </w:tcPr>
          <w:p w14:paraId="24CDD3C6" w14:textId="4B53AED7" w:rsidR="007541B1" w:rsidRPr="00E7438A" w:rsidRDefault="007541B1" w:rsidP="007541B1">
            <w:pPr>
              <w:widowControl w:val="0"/>
              <w:autoSpaceDE w:val="0"/>
              <w:autoSpaceDN w:val="0"/>
              <w:jc w:val="center"/>
              <w:rPr>
                <w:rFonts w:eastAsiaTheme="minorEastAsia"/>
              </w:rPr>
            </w:pPr>
            <w:r w:rsidRPr="00E7438A">
              <w:rPr>
                <w:rFonts w:eastAsiaTheme="minorEastAsia"/>
              </w:rPr>
              <w:t>4.2</w:t>
            </w:r>
          </w:p>
        </w:tc>
        <w:tc>
          <w:tcPr>
            <w:tcW w:w="2376" w:type="dxa"/>
            <w:gridSpan w:val="2"/>
          </w:tcPr>
          <w:p w14:paraId="0742182B" w14:textId="2D299C08" w:rsidR="007541B1" w:rsidRPr="00E7438A" w:rsidRDefault="007541B1" w:rsidP="00504263">
            <w:pPr>
              <w:textAlignment w:val="baseline"/>
            </w:pPr>
            <w:r w:rsidRPr="00E7438A">
              <w:rPr>
                <w:rFonts w:eastAsiaTheme="minorEastAsia"/>
              </w:rPr>
              <w:t xml:space="preserve">Определен подрядчик, заключен договор (муниципальный контракт) </w:t>
            </w:r>
            <w:r w:rsidR="00C573B5" w:rsidRPr="00E7438A">
              <w:rPr>
                <w:rFonts w:eastAsiaTheme="minorEastAsia"/>
              </w:rPr>
              <w:t xml:space="preserve">на </w:t>
            </w:r>
            <w:r w:rsidRPr="00E7438A">
              <w:rPr>
                <w:rFonts w:eastAsiaTheme="minorEastAsia"/>
              </w:rPr>
              <w:t>приобретение сувенирной продукции</w:t>
            </w:r>
            <w:r w:rsidR="00F717F4" w:rsidRPr="00E7438A">
              <w:rPr>
                <w:rFonts w:eastAsiaTheme="minorEastAsia"/>
              </w:rPr>
              <w:t xml:space="preserve">, </w:t>
            </w:r>
            <w:r w:rsidR="00504263" w:rsidRPr="00E7438A">
              <w:rPr>
                <w:rFonts w:eastAsiaTheme="minorEastAsia"/>
              </w:rPr>
              <w:t xml:space="preserve">выполнение </w:t>
            </w:r>
            <w:r w:rsidR="00F717F4" w:rsidRPr="00E7438A">
              <w:rPr>
                <w:rFonts w:eastAsiaTheme="minorEastAsia"/>
              </w:rPr>
              <w:t xml:space="preserve">работ, </w:t>
            </w:r>
            <w:r w:rsidR="00504263" w:rsidRPr="00E7438A">
              <w:rPr>
                <w:rFonts w:eastAsiaTheme="minorEastAsia"/>
              </w:rPr>
              <w:t xml:space="preserve">оказание </w:t>
            </w:r>
            <w:r w:rsidR="00F717F4" w:rsidRPr="00E7438A">
              <w:rPr>
                <w:rFonts w:eastAsiaTheme="minorEastAsia"/>
              </w:rPr>
              <w:t>услуг</w:t>
            </w:r>
          </w:p>
        </w:tc>
        <w:tc>
          <w:tcPr>
            <w:tcW w:w="1701" w:type="dxa"/>
          </w:tcPr>
          <w:p w14:paraId="1DF0010B" w14:textId="77777777" w:rsidR="00DF30E0" w:rsidRPr="00E7438A" w:rsidRDefault="00DF30E0" w:rsidP="00DF30E0">
            <w:pPr>
              <w:pStyle w:val="17"/>
              <w:shd w:val="clear" w:color="auto" w:fill="auto"/>
              <w:contextualSpacing/>
              <w:jc w:val="center"/>
              <w:rPr>
                <w:color w:val="auto"/>
                <w:sz w:val="24"/>
                <w:szCs w:val="24"/>
              </w:rPr>
            </w:pPr>
            <w:r w:rsidRPr="00E7438A">
              <w:rPr>
                <w:rStyle w:val="11pt0pt"/>
                <w:color w:val="auto"/>
                <w:sz w:val="24"/>
                <w:szCs w:val="24"/>
              </w:rPr>
              <w:t>01.03.2026</w:t>
            </w:r>
          </w:p>
          <w:p w14:paraId="1B64C1DD" w14:textId="77777777" w:rsidR="00DF30E0" w:rsidRPr="00E7438A" w:rsidRDefault="00DF30E0" w:rsidP="00DF30E0">
            <w:pPr>
              <w:pStyle w:val="17"/>
              <w:shd w:val="clear" w:color="auto" w:fill="auto"/>
              <w:contextualSpacing/>
              <w:jc w:val="center"/>
              <w:rPr>
                <w:color w:val="auto"/>
                <w:sz w:val="24"/>
                <w:szCs w:val="24"/>
              </w:rPr>
            </w:pPr>
            <w:r w:rsidRPr="00E7438A">
              <w:rPr>
                <w:rStyle w:val="11pt0pt"/>
                <w:color w:val="auto"/>
                <w:sz w:val="24"/>
                <w:szCs w:val="24"/>
              </w:rPr>
              <w:t>01.03.2027</w:t>
            </w:r>
          </w:p>
          <w:p w14:paraId="036DFDFA" w14:textId="77777777" w:rsidR="00DF30E0" w:rsidRPr="00E7438A" w:rsidRDefault="00DF30E0" w:rsidP="00DF30E0">
            <w:pPr>
              <w:pStyle w:val="17"/>
              <w:shd w:val="clear" w:color="auto" w:fill="auto"/>
              <w:contextualSpacing/>
              <w:jc w:val="center"/>
              <w:rPr>
                <w:color w:val="auto"/>
                <w:sz w:val="24"/>
                <w:szCs w:val="24"/>
              </w:rPr>
            </w:pPr>
            <w:r w:rsidRPr="00E7438A">
              <w:rPr>
                <w:rStyle w:val="11pt0pt"/>
                <w:color w:val="auto"/>
                <w:sz w:val="24"/>
                <w:szCs w:val="24"/>
              </w:rPr>
              <w:t>01.03.2028</w:t>
            </w:r>
          </w:p>
          <w:p w14:paraId="2DB50643" w14:textId="77777777" w:rsidR="00DF30E0" w:rsidRPr="00E7438A" w:rsidRDefault="00DF30E0" w:rsidP="00DF30E0">
            <w:pPr>
              <w:pStyle w:val="17"/>
              <w:shd w:val="clear" w:color="auto" w:fill="auto"/>
              <w:contextualSpacing/>
              <w:jc w:val="center"/>
              <w:rPr>
                <w:color w:val="auto"/>
                <w:sz w:val="24"/>
                <w:szCs w:val="24"/>
              </w:rPr>
            </w:pPr>
            <w:r w:rsidRPr="00E7438A">
              <w:rPr>
                <w:rStyle w:val="11pt0pt"/>
                <w:color w:val="auto"/>
                <w:sz w:val="24"/>
                <w:szCs w:val="24"/>
              </w:rPr>
              <w:t>01.03.2029</w:t>
            </w:r>
          </w:p>
          <w:p w14:paraId="14BDF2C9" w14:textId="77777777" w:rsidR="00DF30E0" w:rsidRPr="00E7438A" w:rsidRDefault="00DF30E0" w:rsidP="00DF30E0">
            <w:pPr>
              <w:pStyle w:val="17"/>
              <w:shd w:val="clear" w:color="auto" w:fill="auto"/>
              <w:contextualSpacing/>
              <w:jc w:val="center"/>
              <w:rPr>
                <w:color w:val="auto"/>
                <w:sz w:val="24"/>
                <w:szCs w:val="24"/>
              </w:rPr>
            </w:pPr>
            <w:r w:rsidRPr="00E7438A">
              <w:rPr>
                <w:rStyle w:val="11pt0pt"/>
                <w:color w:val="auto"/>
                <w:sz w:val="24"/>
                <w:szCs w:val="24"/>
              </w:rPr>
              <w:t>01.03.2030</w:t>
            </w:r>
          </w:p>
          <w:p w14:paraId="0DA5D6CE" w14:textId="5617D692" w:rsidR="007541B1" w:rsidRPr="00E7438A" w:rsidRDefault="00DF30E0" w:rsidP="00DF30E0">
            <w:pPr>
              <w:widowControl w:val="0"/>
              <w:autoSpaceDE w:val="0"/>
              <w:autoSpaceDN w:val="0"/>
              <w:jc w:val="center"/>
              <w:rPr>
                <w:rFonts w:eastAsiaTheme="minorEastAsia"/>
              </w:rPr>
            </w:pPr>
            <w:r w:rsidRPr="00E7438A">
              <w:rPr>
                <w:rStyle w:val="11pt0pt"/>
                <w:color w:val="auto"/>
                <w:sz w:val="24"/>
                <w:szCs w:val="24"/>
              </w:rPr>
              <w:t>01.03.2031</w:t>
            </w:r>
          </w:p>
        </w:tc>
        <w:tc>
          <w:tcPr>
            <w:tcW w:w="1843" w:type="dxa"/>
          </w:tcPr>
          <w:p w14:paraId="2E2E649E" w14:textId="4D0A5286" w:rsidR="007541B1" w:rsidRPr="00E7438A" w:rsidRDefault="007541B1" w:rsidP="007541B1">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44D6DBB0" w14:textId="5AA7567B" w:rsidR="007541B1" w:rsidRPr="00E7438A" w:rsidRDefault="00FD60B7" w:rsidP="00504263">
            <w:pPr>
              <w:widowControl w:val="0"/>
              <w:autoSpaceDE w:val="0"/>
              <w:autoSpaceDN w:val="0"/>
              <w:rPr>
                <w:rFonts w:eastAsiaTheme="minorEastAsia"/>
              </w:rPr>
            </w:pPr>
            <w:r w:rsidRPr="00E7438A">
              <w:rPr>
                <w:rFonts w:eastAsiaTheme="minorEastAsia"/>
              </w:rPr>
              <w:t>Договор (муниципальный контракт) на приобретение сувенирной продукции</w:t>
            </w:r>
            <w:r w:rsidR="00F717F4" w:rsidRPr="00E7438A">
              <w:rPr>
                <w:rFonts w:eastAsiaTheme="minorEastAsia"/>
              </w:rPr>
              <w:t xml:space="preserve">, </w:t>
            </w:r>
            <w:r w:rsidR="00504263" w:rsidRPr="00E7438A">
              <w:rPr>
                <w:rFonts w:eastAsiaTheme="minorEastAsia"/>
              </w:rPr>
              <w:t>выполнение</w:t>
            </w:r>
            <w:r w:rsidR="00F717F4" w:rsidRPr="00E7438A">
              <w:rPr>
                <w:rFonts w:eastAsiaTheme="minorEastAsia"/>
              </w:rPr>
              <w:t xml:space="preserve"> работ, </w:t>
            </w:r>
            <w:r w:rsidR="00504263" w:rsidRPr="00E7438A">
              <w:rPr>
                <w:rFonts w:eastAsiaTheme="minorEastAsia"/>
              </w:rPr>
              <w:t xml:space="preserve">оказание </w:t>
            </w:r>
            <w:r w:rsidR="00F717F4" w:rsidRPr="00E7438A">
              <w:rPr>
                <w:rFonts w:eastAsiaTheme="minorEastAsia"/>
              </w:rPr>
              <w:t>услуг</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01B6C40F" w14:textId="2457493F" w:rsidR="007541B1" w:rsidRPr="00E7438A" w:rsidRDefault="007541B1" w:rsidP="007541B1">
            <w:pPr>
              <w:widowControl w:val="0"/>
              <w:autoSpaceDE w:val="0"/>
              <w:autoSpaceDN w:val="0"/>
              <w:jc w:val="center"/>
              <w:rPr>
                <w:rStyle w:val="11pt0pt"/>
                <w:rFonts w:eastAsia="Courier New"/>
                <w:color w:val="auto"/>
                <w:sz w:val="24"/>
                <w:szCs w:val="24"/>
              </w:rPr>
            </w:pPr>
            <w:r w:rsidRPr="00E7438A">
              <w:t>На бумажном носителе</w:t>
            </w:r>
          </w:p>
        </w:tc>
      </w:tr>
      <w:tr w:rsidR="00E7438A" w:rsidRPr="00E7438A" w14:paraId="0FD9F1CF" w14:textId="77777777" w:rsidTr="00633D8A">
        <w:tc>
          <w:tcPr>
            <w:tcW w:w="818" w:type="dxa"/>
          </w:tcPr>
          <w:p w14:paraId="0CA67EC7" w14:textId="7C93A7C4" w:rsidR="007541B1" w:rsidRPr="00E7438A" w:rsidRDefault="007541B1" w:rsidP="00633D8A">
            <w:pPr>
              <w:widowControl w:val="0"/>
              <w:autoSpaceDE w:val="0"/>
              <w:autoSpaceDN w:val="0"/>
              <w:jc w:val="center"/>
              <w:rPr>
                <w:rFonts w:eastAsiaTheme="minorEastAsia"/>
              </w:rPr>
            </w:pPr>
            <w:r w:rsidRPr="00E7438A">
              <w:rPr>
                <w:rFonts w:eastAsiaTheme="minorEastAsia"/>
              </w:rPr>
              <w:t>4.</w:t>
            </w:r>
            <w:r w:rsidR="00633D8A" w:rsidRPr="00E7438A">
              <w:rPr>
                <w:rFonts w:eastAsiaTheme="minorEastAsia"/>
              </w:rPr>
              <w:t>3</w:t>
            </w:r>
          </w:p>
        </w:tc>
        <w:tc>
          <w:tcPr>
            <w:tcW w:w="2376" w:type="dxa"/>
            <w:gridSpan w:val="2"/>
            <w:tcBorders>
              <w:top w:val="single" w:sz="4" w:space="0" w:color="auto"/>
              <w:left w:val="single" w:sz="4" w:space="0" w:color="auto"/>
              <w:bottom w:val="single" w:sz="4" w:space="0" w:color="auto"/>
            </w:tcBorders>
            <w:shd w:val="clear" w:color="auto" w:fill="FFFFFF"/>
          </w:tcPr>
          <w:p w14:paraId="6A5A51D6" w14:textId="06982CC1" w:rsidR="007541B1" w:rsidRPr="00E7438A" w:rsidRDefault="007541B1" w:rsidP="00C573B5">
            <w:pPr>
              <w:textAlignment w:val="baseline"/>
              <w:rPr>
                <w:rFonts w:eastAsiaTheme="minorEastAsia"/>
              </w:rPr>
            </w:pPr>
            <w:r w:rsidRPr="00E7438A">
              <w:t>Проведена приемка поставленных товаров</w:t>
            </w:r>
            <w:r w:rsidR="00504263" w:rsidRPr="00E7438A">
              <w:t>, выполненных работ, оказанных услуг</w:t>
            </w:r>
          </w:p>
        </w:tc>
        <w:tc>
          <w:tcPr>
            <w:tcW w:w="1701" w:type="dxa"/>
            <w:tcBorders>
              <w:top w:val="single" w:sz="4" w:space="0" w:color="auto"/>
              <w:left w:val="single" w:sz="4" w:space="0" w:color="auto"/>
              <w:bottom w:val="single" w:sz="4" w:space="0" w:color="auto"/>
            </w:tcBorders>
            <w:shd w:val="clear" w:color="auto" w:fill="FFFFFF"/>
          </w:tcPr>
          <w:p w14:paraId="33D02ADF" w14:textId="6BF32F7F" w:rsidR="007541B1" w:rsidRPr="00E7438A" w:rsidRDefault="00633D8A" w:rsidP="007541B1">
            <w:pPr>
              <w:pStyle w:val="17"/>
              <w:shd w:val="clear" w:color="auto" w:fill="auto"/>
              <w:contextualSpacing/>
              <w:jc w:val="center"/>
              <w:rPr>
                <w:color w:val="auto"/>
                <w:sz w:val="24"/>
                <w:szCs w:val="24"/>
              </w:rPr>
            </w:pPr>
            <w:r w:rsidRPr="00E7438A">
              <w:rPr>
                <w:rStyle w:val="11pt0pt"/>
                <w:color w:val="auto"/>
                <w:sz w:val="24"/>
                <w:szCs w:val="24"/>
              </w:rPr>
              <w:t>20</w:t>
            </w:r>
            <w:r w:rsidR="007541B1" w:rsidRPr="00E7438A">
              <w:rPr>
                <w:rStyle w:val="11pt0pt"/>
                <w:color w:val="auto"/>
                <w:sz w:val="24"/>
                <w:szCs w:val="24"/>
              </w:rPr>
              <w:t>.03.2026</w:t>
            </w:r>
          </w:p>
          <w:p w14:paraId="540972EB" w14:textId="2D388590" w:rsidR="007541B1" w:rsidRPr="00E7438A" w:rsidRDefault="00633D8A" w:rsidP="007541B1">
            <w:pPr>
              <w:pStyle w:val="17"/>
              <w:shd w:val="clear" w:color="auto" w:fill="auto"/>
              <w:contextualSpacing/>
              <w:jc w:val="center"/>
              <w:rPr>
                <w:color w:val="auto"/>
                <w:sz w:val="24"/>
                <w:szCs w:val="24"/>
              </w:rPr>
            </w:pPr>
            <w:r w:rsidRPr="00E7438A">
              <w:rPr>
                <w:rStyle w:val="11pt0pt"/>
                <w:color w:val="auto"/>
                <w:sz w:val="24"/>
                <w:szCs w:val="24"/>
              </w:rPr>
              <w:t>20</w:t>
            </w:r>
            <w:r w:rsidR="007541B1" w:rsidRPr="00E7438A">
              <w:rPr>
                <w:rStyle w:val="11pt0pt"/>
                <w:color w:val="auto"/>
                <w:sz w:val="24"/>
                <w:szCs w:val="24"/>
              </w:rPr>
              <w:t>.03.2027</w:t>
            </w:r>
          </w:p>
          <w:p w14:paraId="098A8D45" w14:textId="06804F1D" w:rsidR="007541B1" w:rsidRPr="00E7438A" w:rsidRDefault="00633D8A" w:rsidP="007541B1">
            <w:pPr>
              <w:pStyle w:val="17"/>
              <w:shd w:val="clear" w:color="auto" w:fill="auto"/>
              <w:contextualSpacing/>
              <w:jc w:val="center"/>
              <w:rPr>
                <w:color w:val="auto"/>
                <w:sz w:val="24"/>
                <w:szCs w:val="24"/>
              </w:rPr>
            </w:pPr>
            <w:r w:rsidRPr="00E7438A">
              <w:rPr>
                <w:rStyle w:val="11pt0pt"/>
                <w:color w:val="auto"/>
                <w:sz w:val="24"/>
                <w:szCs w:val="24"/>
              </w:rPr>
              <w:t>20</w:t>
            </w:r>
            <w:r w:rsidR="007541B1" w:rsidRPr="00E7438A">
              <w:rPr>
                <w:rStyle w:val="11pt0pt"/>
                <w:color w:val="auto"/>
                <w:sz w:val="24"/>
                <w:szCs w:val="24"/>
              </w:rPr>
              <w:t>.03.2028</w:t>
            </w:r>
          </w:p>
          <w:p w14:paraId="235A5920" w14:textId="0BA89E1C" w:rsidR="007541B1" w:rsidRPr="00E7438A" w:rsidRDefault="00633D8A" w:rsidP="007541B1">
            <w:pPr>
              <w:pStyle w:val="17"/>
              <w:shd w:val="clear" w:color="auto" w:fill="auto"/>
              <w:contextualSpacing/>
              <w:jc w:val="center"/>
              <w:rPr>
                <w:color w:val="auto"/>
                <w:sz w:val="24"/>
                <w:szCs w:val="24"/>
              </w:rPr>
            </w:pPr>
            <w:r w:rsidRPr="00E7438A">
              <w:rPr>
                <w:rStyle w:val="11pt0pt"/>
                <w:color w:val="auto"/>
                <w:sz w:val="24"/>
                <w:szCs w:val="24"/>
              </w:rPr>
              <w:t>20.0</w:t>
            </w:r>
            <w:r w:rsidR="007541B1" w:rsidRPr="00E7438A">
              <w:rPr>
                <w:rStyle w:val="11pt0pt"/>
                <w:color w:val="auto"/>
                <w:sz w:val="24"/>
                <w:szCs w:val="24"/>
              </w:rPr>
              <w:t>3.2029</w:t>
            </w:r>
          </w:p>
          <w:p w14:paraId="5C19D7EC" w14:textId="7936E6A1" w:rsidR="007541B1" w:rsidRPr="00E7438A" w:rsidRDefault="00633D8A" w:rsidP="007541B1">
            <w:pPr>
              <w:pStyle w:val="17"/>
              <w:shd w:val="clear" w:color="auto" w:fill="auto"/>
              <w:contextualSpacing/>
              <w:jc w:val="center"/>
              <w:rPr>
                <w:color w:val="auto"/>
                <w:sz w:val="24"/>
                <w:szCs w:val="24"/>
              </w:rPr>
            </w:pPr>
            <w:r w:rsidRPr="00E7438A">
              <w:rPr>
                <w:rStyle w:val="11pt0pt"/>
                <w:color w:val="auto"/>
                <w:sz w:val="24"/>
                <w:szCs w:val="24"/>
              </w:rPr>
              <w:t>20</w:t>
            </w:r>
            <w:r w:rsidR="007541B1" w:rsidRPr="00E7438A">
              <w:rPr>
                <w:rStyle w:val="11pt0pt"/>
                <w:color w:val="auto"/>
                <w:sz w:val="24"/>
                <w:szCs w:val="24"/>
              </w:rPr>
              <w:t>.03.2030</w:t>
            </w:r>
          </w:p>
          <w:p w14:paraId="26026BC4" w14:textId="44D17623" w:rsidR="007541B1" w:rsidRPr="00E7438A" w:rsidRDefault="00633D8A" w:rsidP="007541B1">
            <w:pPr>
              <w:widowControl w:val="0"/>
              <w:autoSpaceDE w:val="0"/>
              <w:autoSpaceDN w:val="0"/>
              <w:jc w:val="center"/>
              <w:rPr>
                <w:rFonts w:eastAsiaTheme="minorEastAsia"/>
              </w:rPr>
            </w:pPr>
            <w:r w:rsidRPr="00E7438A">
              <w:rPr>
                <w:rStyle w:val="11pt0pt"/>
                <w:color w:val="auto"/>
                <w:sz w:val="24"/>
                <w:szCs w:val="24"/>
              </w:rPr>
              <w:t>20</w:t>
            </w:r>
            <w:r w:rsidR="007541B1" w:rsidRPr="00E7438A">
              <w:rPr>
                <w:rStyle w:val="11pt0pt"/>
                <w:color w:val="auto"/>
                <w:sz w:val="24"/>
                <w:szCs w:val="24"/>
              </w:rPr>
              <w:t>.03.2031</w:t>
            </w:r>
          </w:p>
        </w:tc>
        <w:tc>
          <w:tcPr>
            <w:tcW w:w="1843" w:type="dxa"/>
            <w:tcBorders>
              <w:top w:val="single" w:sz="4" w:space="0" w:color="auto"/>
              <w:left w:val="single" w:sz="4" w:space="0" w:color="auto"/>
              <w:bottom w:val="single" w:sz="4" w:space="0" w:color="auto"/>
            </w:tcBorders>
            <w:shd w:val="clear" w:color="auto" w:fill="FFFFFF"/>
          </w:tcPr>
          <w:p w14:paraId="45ECFCB1" w14:textId="71205FB6" w:rsidR="007541B1" w:rsidRPr="00E7438A" w:rsidRDefault="007541B1" w:rsidP="007541B1">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7B3AA3E4" w14:textId="77777777" w:rsidR="00A24479" w:rsidRPr="00E7438A" w:rsidRDefault="00C573B5" w:rsidP="007541B1">
            <w:pPr>
              <w:widowControl w:val="0"/>
              <w:autoSpaceDE w:val="0"/>
              <w:autoSpaceDN w:val="0"/>
              <w:rPr>
                <w:rFonts w:eastAsiaTheme="minorEastAsia"/>
              </w:rPr>
            </w:pPr>
            <w:r w:rsidRPr="00E7438A">
              <w:rPr>
                <w:rFonts w:eastAsiaTheme="minorEastAsia"/>
              </w:rPr>
              <w:t>Товарно-транспортная накладная</w:t>
            </w:r>
            <w:r w:rsidR="00A24479" w:rsidRPr="00E7438A">
              <w:rPr>
                <w:rFonts w:eastAsiaTheme="minorEastAsia"/>
              </w:rPr>
              <w:t>,</w:t>
            </w:r>
          </w:p>
          <w:p w14:paraId="2FA6FEE0" w14:textId="24C29558" w:rsidR="007541B1" w:rsidRPr="00E7438A" w:rsidRDefault="00A24479" w:rsidP="007541B1">
            <w:pPr>
              <w:widowControl w:val="0"/>
              <w:autoSpaceDE w:val="0"/>
              <w:autoSpaceDN w:val="0"/>
              <w:rPr>
                <w:rFonts w:eastAsiaTheme="minorEastAsia"/>
              </w:rPr>
            </w:pPr>
            <w:r w:rsidRPr="00E7438A">
              <w:rPr>
                <w:rFonts w:eastAsiaTheme="minorEastAsia"/>
              </w:rPr>
              <w:t>Акт выполненных работ, оказанных услуг</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348C926B" w14:textId="49169D2D" w:rsidR="007541B1" w:rsidRPr="00E7438A" w:rsidRDefault="007541B1" w:rsidP="007541B1">
            <w:pPr>
              <w:widowControl w:val="0"/>
              <w:autoSpaceDE w:val="0"/>
              <w:autoSpaceDN w:val="0"/>
              <w:jc w:val="center"/>
              <w:rPr>
                <w:rFonts w:eastAsiaTheme="minorEastAsia"/>
              </w:rPr>
            </w:pPr>
            <w:r w:rsidRPr="00E7438A">
              <w:rPr>
                <w:rStyle w:val="11pt0pt"/>
                <w:rFonts w:eastAsia="Courier New"/>
                <w:color w:val="auto"/>
                <w:sz w:val="24"/>
                <w:szCs w:val="24"/>
              </w:rPr>
              <w:t>На бумажном носителе</w:t>
            </w:r>
          </w:p>
        </w:tc>
      </w:tr>
      <w:tr w:rsidR="00E7438A" w:rsidRPr="00E7438A" w14:paraId="7120D75A" w14:textId="77777777" w:rsidTr="00633D8A">
        <w:tc>
          <w:tcPr>
            <w:tcW w:w="818" w:type="dxa"/>
          </w:tcPr>
          <w:p w14:paraId="1BEABFFC" w14:textId="6C1573C4" w:rsidR="00B128A3" w:rsidRPr="00E7438A" w:rsidRDefault="00B128A3" w:rsidP="00B128A3">
            <w:pPr>
              <w:widowControl w:val="0"/>
              <w:autoSpaceDE w:val="0"/>
              <w:autoSpaceDN w:val="0"/>
              <w:jc w:val="center"/>
              <w:rPr>
                <w:rFonts w:eastAsiaTheme="minorEastAsia"/>
              </w:rPr>
            </w:pPr>
            <w:r w:rsidRPr="00E7438A">
              <w:rPr>
                <w:rFonts w:eastAsiaTheme="minorEastAsia"/>
              </w:rPr>
              <w:t>4.4</w:t>
            </w:r>
          </w:p>
        </w:tc>
        <w:tc>
          <w:tcPr>
            <w:tcW w:w="2376" w:type="dxa"/>
            <w:gridSpan w:val="2"/>
            <w:tcBorders>
              <w:top w:val="single" w:sz="4" w:space="0" w:color="auto"/>
              <w:left w:val="single" w:sz="4" w:space="0" w:color="auto"/>
              <w:bottom w:val="single" w:sz="4" w:space="0" w:color="auto"/>
            </w:tcBorders>
            <w:shd w:val="clear" w:color="auto" w:fill="FFFFFF"/>
          </w:tcPr>
          <w:p w14:paraId="17D3D5FB" w14:textId="6BADAE4E" w:rsidR="00B128A3" w:rsidRPr="00E7438A" w:rsidRDefault="00B128A3" w:rsidP="00714B6A">
            <w:pPr>
              <w:textAlignment w:val="baseline"/>
            </w:pPr>
            <w:r w:rsidRPr="00E7438A">
              <w:t>Проведена оплата за поставленные товары</w:t>
            </w:r>
            <w:r w:rsidR="00714B6A" w:rsidRPr="00E7438A">
              <w:t>, выполненные работы, оказанные услуги</w:t>
            </w:r>
          </w:p>
        </w:tc>
        <w:tc>
          <w:tcPr>
            <w:tcW w:w="1701" w:type="dxa"/>
            <w:tcBorders>
              <w:top w:val="single" w:sz="4" w:space="0" w:color="auto"/>
              <w:left w:val="single" w:sz="4" w:space="0" w:color="auto"/>
              <w:bottom w:val="single" w:sz="4" w:space="0" w:color="auto"/>
            </w:tcBorders>
            <w:shd w:val="clear" w:color="auto" w:fill="FFFFFF"/>
          </w:tcPr>
          <w:p w14:paraId="07460039" w14:textId="5D88F290" w:rsidR="00B128A3" w:rsidRPr="00E7438A" w:rsidRDefault="00B128A3" w:rsidP="00B128A3">
            <w:pPr>
              <w:pStyle w:val="17"/>
              <w:shd w:val="clear" w:color="auto" w:fill="auto"/>
              <w:contextualSpacing/>
              <w:jc w:val="center"/>
              <w:rPr>
                <w:rStyle w:val="11pt0pt"/>
                <w:color w:val="auto"/>
                <w:sz w:val="24"/>
                <w:szCs w:val="24"/>
              </w:rPr>
            </w:pPr>
            <w:r w:rsidRPr="00E7438A">
              <w:rPr>
                <w:rStyle w:val="11pt0pt"/>
                <w:color w:val="auto"/>
                <w:sz w:val="24"/>
                <w:szCs w:val="24"/>
              </w:rPr>
              <w:t>30.03.2026</w:t>
            </w:r>
          </w:p>
          <w:p w14:paraId="23834DD8" w14:textId="35BC0586" w:rsidR="00B128A3" w:rsidRPr="00E7438A" w:rsidRDefault="00B128A3" w:rsidP="00B128A3">
            <w:pPr>
              <w:pStyle w:val="17"/>
              <w:shd w:val="clear" w:color="auto" w:fill="auto"/>
              <w:contextualSpacing/>
              <w:jc w:val="center"/>
              <w:rPr>
                <w:color w:val="auto"/>
                <w:sz w:val="24"/>
                <w:szCs w:val="24"/>
              </w:rPr>
            </w:pPr>
            <w:r w:rsidRPr="00E7438A">
              <w:rPr>
                <w:color w:val="auto"/>
                <w:sz w:val="24"/>
                <w:szCs w:val="24"/>
              </w:rPr>
              <w:t>30.03.2027</w:t>
            </w:r>
          </w:p>
          <w:p w14:paraId="7F4E27B7" w14:textId="0CFF9100" w:rsidR="00B128A3" w:rsidRPr="00E7438A" w:rsidRDefault="00B128A3" w:rsidP="00B128A3">
            <w:pPr>
              <w:pStyle w:val="17"/>
              <w:shd w:val="clear" w:color="auto" w:fill="auto"/>
              <w:contextualSpacing/>
              <w:jc w:val="center"/>
              <w:rPr>
                <w:color w:val="auto"/>
                <w:sz w:val="24"/>
                <w:szCs w:val="24"/>
              </w:rPr>
            </w:pPr>
            <w:r w:rsidRPr="00E7438A">
              <w:rPr>
                <w:rStyle w:val="11pt0pt"/>
                <w:color w:val="auto"/>
                <w:sz w:val="24"/>
                <w:szCs w:val="24"/>
              </w:rPr>
              <w:t>30.03.2028</w:t>
            </w:r>
          </w:p>
          <w:p w14:paraId="745685EC" w14:textId="2E264165" w:rsidR="00B128A3" w:rsidRPr="00E7438A" w:rsidRDefault="00B128A3" w:rsidP="00B128A3">
            <w:pPr>
              <w:pStyle w:val="17"/>
              <w:shd w:val="clear" w:color="auto" w:fill="auto"/>
              <w:contextualSpacing/>
              <w:jc w:val="center"/>
              <w:rPr>
                <w:color w:val="auto"/>
                <w:sz w:val="24"/>
                <w:szCs w:val="24"/>
              </w:rPr>
            </w:pPr>
            <w:r w:rsidRPr="00E7438A">
              <w:rPr>
                <w:rStyle w:val="11pt0pt"/>
                <w:color w:val="auto"/>
                <w:sz w:val="24"/>
                <w:szCs w:val="24"/>
              </w:rPr>
              <w:t>30.03.2029</w:t>
            </w:r>
          </w:p>
          <w:p w14:paraId="365CA50C" w14:textId="2819CF76" w:rsidR="00B128A3" w:rsidRPr="00E7438A" w:rsidRDefault="00B128A3" w:rsidP="00B128A3">
            <w:pPr>
              <w:pStyle w:val="17"/>
              <w:shd w:val="clear" w:color="auto" w:fill="auto"/>
              <w:contextualSpacing/>
              <w:jc w:val="center"/>
              <w:rPr>
                <w:color w:val="auto"/>
                <w:sz w:val="24"/>
                <w:szCs w:val="24"/>
              </w:rPr>
            </w:pPr>
            <w:r w:rsidRPr="00E7438A">
              <w:rPr>
                <w:rStyle w:val="11pt0pt"/>
                <w:color w:val="auto"/>
                <w:sz w:val="24"/>
                <w:szCs w:val="24"/>
              </w:rPr>
              <w:t>30.03.2030</w:t>
            </w:r>
          </w:p>
          <w:p w14:paraId="34C4B0D6" w14:textId="52D6E1C9" w:rsidR="00B128A3" w:rsidRPr="00E7438A" w:rsidRDefault="00B128A3" w:rsidP="00B128A3">
            <w:pPr>
              <w:pStyle w:val="17"/>
              <w:shd w:val="clear" w:color="auto" w:fill="auto"/>
              <w:contextualSpacing/>
              <w:jc w:val="center"/>
              <w:rPr>
                <w:rStyle w:val="11pt0pt"/>
                <w:color w:val="auto"/>
                <w:sz w:val="24"/>
                <w:szCs w:val="24"/>
              </w:rPr>
            </w:pPr>
            <w:r w:rsidRPr="00E7438A">
              <w:rPr>
                <w:rStyle w:val="11pt0pt"/>
                <w:color w:val="auto"/>
                <w:sz w:val="24"/>
                <w:szCs w:val="24"/>
              </w:rPr>
              <w:t>30.03.2031</w:t>
            </w:r>
          </w:p>
        </w:tc>
        <w:tc>
          <w:tcPr>
            <w:tcW w:w="1843" w:type="dxa"/>
            <w:tcBorders>
              <w:top w:val="single" w:sz="4" w:space="0" w:color="auto"/>
              <w:left w:val="single" w:sz="4" w:space="0" w:color="auto"/>
              <w:bottom w:val="single" w:sz="4" w:space="0" w:color="auto"/>
            </w:tcBorders>
            <w:shd w:val="clear" w:color="auto" w:fill="FFFFFF"/>
          </w:tcPr>
          <w:p w14:paraId="78C0D37C" w14:textId="4A855D9D" w:rsidR="00B128A3" w:rsidRPr="00E7438A" w:rsidRDefault="00B128A3" w:rsidP="00B128A3">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79653569" w14:textId="77777777" w:rsidR="00B128A3" w:rsidRPr="00E7438A" w:rsidRDefault="00B128A3" w:rsidP="00B128A3">
            <w:pPr>
              <w:pStyle w:val="17"/>
              <w:ind w:left="60"/>
              <w:contextualSpacing/>
              <w:rPr>
                <w:color w:val="auto"/>
                <w:sz w:val="24"/>
                <w:szCs w:val="24"/>
              </w:rPr>
            </w:pPr>
            <w:r w:rsidRPr="00E7438A">
              <w:rPr>
                <w:color w:val="auto"/>
                <w:sz w:val="24"/>
                <w:szCs w:val="24"/>
              </w:rPr>
              <w:t>Платежное</w:t>
            </w:r>
          </w:p>
          <w:p w14:paraId="187E42C5" w14:textId="3ABEF422" w:rsidR="00B128A3" w:rsidRPr="00E7438A" w:rsidRDefault="00B128A3" w:rsidP="00B128A3">
            <w:pPr>
              <w:pStyle w:val="17"/>
              <w:spacing w:before="120"/>
              <w:ind w:left="60"/>
              <w:contextualSpacing/>
              <w:rPr>
                <w:color w:val="auto"/>
                <w:sz w:val="24"/>
                <w:szCs w:val="24"/>
              </w:rPr>
            </w:pPr>
            <w:r w:rsidRPr="00E7438A">
              <w:rPr>
                <w:color w:val="auto"/>
                <w:sz w:val="24"/>
                <w:szCs w:val="24"/>
              </w:rPr>
              <w:t>поручение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3ED449D2" w14:textId="26AE7E8D" w:rsidR="00B128A3" w:rsidRPr="00E7438A" w:rsidRDefault="00B128A3" w:rsidP="00B128A3">
            <w:pPr>
              <w:widowControl w:val="0"/>
              <w:autoSpaceDE w:val="0"/>
              <w:autoSpaceDN w:val="0"/>
              <w:jc w:val="center"/>
              <w:rPr>
                <w:rStyle w:val="11pt0pt"/>
                <w:rFonts w:eastAsia="Courier New"/>
                <w:color w:val="auto"/>
                <w:sz w:val="24"/>
                <w:szCs w:val="24"/>
              </w:rPr>
            </w:pPr>
            <w:r w:rsidRPr="00E7438A">
              <w:rPr>
                <w:rStyle w:val="11pt0pt"/>
                <w:rFonts w:eastAsia="Courier New"/>
                <w:color w:val="auto"/>
                <w:sz w:val="24"/>
                <w:szCs w:val="24"/>
              </w:rPr>
              <w:t>На бумажном носителе</w:t>
            </w:r>
          </w:p>
        </w:tc>
      </w:tr>
      <w:tr w:rsidR="00E7438A" w:rsidRPr="00E7438A" w14:paraId="16CB33DE" w14:textId="77777777" w:rsidTr="00E427DC">
        <w:tc>
          <w:tcPr>
            <w:tcW w:w="818" w:type="dxa"/>
          </w:tcPr>
          <w:p w14:paraId="158ADE85" w14:textId="0C9178E9" w:rsidR="00C6673E" w:rsidRPr="00E7438A" w:rsidRDefault="00C6673E" w:rsidP="00C6673E">
            <w:pPr>
              <w:widowControl w:val="0"/>
              <w:autoSpaceDE w:val="0"/>
              <w:autoSpaceDN w:val="0"/>
              <w:jc w:val="center"/>
              <w:rPr>
                <w:rFonts w:eastAsiaTheme="minorEastAsia"/>
              </w:rPr>
            </w:pPr>
            <w:r w:rsidRPr="00E7438A">
              <w:rPr>
                <w:rFonts w:eastAsiaTheme="minorEastAsia"/>
              </w:rPr>
              <w:t>4.5</w:t>
            </w:r>
          </w:p>
        </w:tc>
        <w:tc>
          <w:tcPr>
            <w:tcW w:w="2376" w:type="dxa"/>
            <w:gridSpan w:val="2"/>
          </w:tcPr>
          <w:p w14:paraId="0B875655" w14:textId="2693B52F" w:rsidR="00C6673E" w:rsidRPr="00C323B3" w:rsidRDefault="00C6673E" w:rsidP="00C6673E">
            <w:pPr>
              <w:textAlignment w:val="baseline"/>
            </w:pPr>
            <w:r w:rsidRPr="00C323B3">
              <w:rPr>
                <w:rFonts w:eastAsiaTheme="minorEastAsia"/>
              </w:rPr>
              <w:t>Определен подрядчик, заключен договор (муниципальный контр</w:t>
            </w:r>
            <w:r w:rsidR="007305A9" w:rsidRPr="00C323B3">
              <w:rPr>
                <w:rFonts w:eastAsiaTheme="minorEastAsia"/>
              </w:rPr>
              <w:t xml:space="preserve">акт) на приобретение цветной печатной </w:t>
            </w:r>
            <w:r w:rsidRPr="00C323B3">
              <w:rPr>
                <w:rFonts w:eastAsiaTheme="minorEastAsia"/>
              </w:rPr>
              <w:t>продукции, выполнение работ, оказание услуг</w:t>
            </w:r>
          </w:p>
        </w:tc>
        <w:tc>
          <w:tcPr>
            <w:tcW w:w="1701" w:type="dxa"/>
          </w:tcPr>
          <w:p w14:paraId="3DC23405" w14:textId="77777777"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01.09.2026</w:t>
            </w:r>
          </w:p>
          <w:p w14:paraId="5E527FAD" w14:textId="77777777"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01.09.2027</w:t>
            </w:r>
          </w:p>
          <w:p w14:paraId="1DF90437" w14:textId="77777777"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01.09.2028</w:t>
            </w:r>
          </w:p>
          <w:p w14:paraId="752368D3" w14:textId="77777777"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01.09.2029</w:t>
            </w:r>
          </w:p>
          <w:p w14:paraId="6A79655B" w14:textId="77777777"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01.09.2030</w:t>
            </w:r>
          </w:p>
          <w:p w14:paraId="6207AF54" w14:textId="4E3233E4" w:rsidR="00C6673E" w:rsidRPr="00E7438A" w:rsidRDefault="00C6673E" w:rsidP="00C6673E">
            <w:pPr>
              <w:pStyle w:val="17"/>
              <w:shd w:val="clear" w:color="auto" w:fill="auto"/>
              <w:contextualSpacing/>
              <w:jc w:val="center"/>
              <w:rPr>
                <w:rStyle w:val="11pt0pt"/>
                <w:color w:val="auto"/>
                <w:sz w:val="24"/>
                <w:szCs w:val="24"/>
              </w:rPr>
            </w:pPr>
            <w:r w:rsidRPr="00E7438A">
              <w:rPr>
                <w:rStyle w:val="11pt0pt"/>
                <w:color w:val="auto"/>
                <w:sz w:val="24"/>
                <w:szCs w:val="24"/>
              </w:rPr>
              <w:t>01.09.2031</w:t>
            </w:r>
          </w:p>
        </w:tc>
        <w:tc>
          <w:tcPr>
            <w:tcW w:w="1843" w:type="dxa"/>
          </w:tcPr>
          <w:p w14:paraId="5BDE090C" w14:textId="6222423C" w:rsidR="00C6673E" w:rsidRPr="00E7438A" w:rsidRDefault="00C6673E" w:rsidP="00C6673E">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700E01E6" w14:textId="5753E292" w:rsidR="00C6673E" w:rsidRPr="00E7438A" w:rsidRDefault="00C6673E" w:rsidP="00C6673E">
            <w:pPr>
              <w:pStyle w:val="17"/>
              <w:ind w:left="60"/>
              <w:contextualSpacing/>
              <w:rPr>
                <w:color w:val="auto"/>
                <w:sz w:val="24"/>
                <w:szCs w:val="24"/>
              </w:rPr>
            </w:pPr>
            <w:r w:rsidRPr="00E7438A">
              <w:rPr>
                <w:rFonts w:eastAsiaTheme="minorEastAsia"/>
                <w:color w:val="auto"/>
                <w:sz w:val="24"/>
                <w:szCs w:val="24"/>
              </w:rPr>
              <w:t>Договор (муниципальный контракт) на приобретение сувенирной продукции, выполнение работ, оказание услуг</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646BCE03" w14:textId="4827CEA9" w:rsidR="00C6673E" w:rsidRPr="00E7438A" w:rsidRDefault="00C6673E" w:rsidP="00C6673E">
            <w:pPr>
              <w:widowControl w:val="0"/>
              <w:autoSpaceDE w:val="0"/>
              <w:autoSpaceDN w:val="0"/>
              <w:jc w:val="center"/>
              <w:rPr>
                <w:rStyle w:val="11pt0pt"/>
                <w:rFonts w:eastAsia="Courier New"/>
                <w:color w:val="auto"/>
                <w:sz w:val="24"/>
                <w:szCs w:val="24"/>
              </w:rPr>
            </w:pPr>
            <w:r w:rsidRPr="00E7438A">
              <w:t>На бумажном носителе</w:t>
            </w:r>
          </w:p>
        </w:tc>
      </w:tr>
      <w:tr w:rsidR="00E7438A" w:rsidRPr="00E7438A" w14:paraId="4D9EF3C9" w14:textId="77777777" w:rsidTr="00633D8A">
        <w:tc>
          <w:tcPr>
            <w:tcW w:w="818" w:type="dxa"/>
          </w:tcPr>
          <w:p w14:paraId="2B1E0547" w14:textId="65FB3870" w:rsidR="00C6673E" w:rsidRPr="00E7438A" w:rsidRDefault="00C6673E" w:rsidP="00C6673E">
            <w:pPr>
              <w:widowControl w:val="0"/>
              <w:autoSpaceDE w:val="0"/>
              <w:autoSpaceDN w:val="0"/>
              <w:jc w:val="center"/>
              <w:rPr>
                <w:rFonts w:eastAsiaTheme="minorEastAsia"/>
              </w:rPr>
            </w:pPr>
            <w:r w:rsidRPr="00E7438A">
              <w:rPr>
                <w:rFonts w:eastAsiaTheme="minorEastAsia"/>
              </w:rPr>
              <w:lastRenderedPageBreak/>
              <w:t>4.6</w:t>
            </w:r>
          </w:p>
        </w:tc>
        <w:tc>
          <w:tcPr>
            <w:tcW w:w="2376" w:type="dxa"/>
            <w:gridSpan w:val="2"/>
            <w:tcBorders>
              <w:top w:val="single" w:sz="4" w:space="0" w:color="auto"/>
              <w:left w:val="single" w:sz="4" w:space="0" w:color="auto"/>
              <w:bottom w:val="single" w:sz="4" w:space="0" w:color="auto"/>
            </w:tcBorders>
            <w:shd w:val="clear" w:color="auto" w:fill="FFFFFF"/>
          </w:tcPr>
          <w:p w14:paraId="39BD3B87" w14:textId="3A2FF825" w:rsidR="00C6673E" w:rsidRPr="00E7438A" w:rsidRDefault="00C6673E" w:rsidP="00C6673E">
            <w:pPr>
              <w:textAlignment w:val="baseline"/>
            </w:pPr>
            <w:r w:rsidRPr="00E7438A">
              <w:t>Проведена приемка поставленных товаров, выполненных работ, оказанных услуг</w:t>
            </w:r>
          </w:p>
        </w:tc>
        <w:tc>
          <w:tcPr>
            <w:tcW w:w="1701" w:type="dxa"/>
            <w:tcBorders>
              <w:top w:val="single" w:sz="4" w:space="0" w:color="auto"/>
              <w:left w:val="single" w:sz="4" w:space="0" w:color="auto"/>
              <w:bottom w:val="single" w:sz="4" w:space="0" w:color="auto"/>
            </w:tcBorders>
            <w:shd w:val="clear" w:color="auto" w:fill="FFFFFF"/>
          </w:tcPr>
          <w:p w14:paraId="5D4F799C" w14:textId="79C97EEF"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20.09.2026</w:t>
            </w:r>
          </w:p>
          <w:p w14:paraId="4CF92B2A" w14:textId="1C912A29"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20.09.2027</w:t>
            </w:r>
          </w:p>
          <w:p w14:paraId="0DF9CDC4" w14:textId="2D589C2D"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20.09.2028</w:t>
            </w:r>
          </w:p>
          <w:p w14:paraId="43579412" w14:textId="4189ADBE"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20.09.2029</w:t>
            </w:r>
          </w:p>
          <w:p w14:paraId="11D85567" w14:textId="46F53D0E"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20.09.2030</w:t>
            </w:r>
          </w:p>
          <w:p w14:paraId="2BA16F81" w14:textId="7A8D55E6" w:rsidR="00C6673E" w:rsidRPr="00E7438A" w:rsidRDefault="00C6673E" w:rsidP="00C6673E">
            <w:pPr>
              <w:pStyle w:val="17"/>
              <w:shd w:val="clear" w:color="auto" w:fill="auto"/>
              <w:contextualSpacing/>
              <w:jc w:val="center"/>
              <w:rPr>
                <w:rStyle w:val="11pt0pt"/>
                <w:color w:val="auto"/>
                <w:sz w:val="24"/>
                <w:szCs w:val="24"/>
              </w:rPr>
            </w:pPr>
            <w:r w:rsidRPr="00E7438A">
              <w:rPr>
                <w:rStyle w:val="11pt0pt"/>
                <w:color w:val="auto"/>
                <w:sz w:val="24"/>
                <w:szCs w:val="24"/>
              </w:rPr>
              <w:t>20.09.2031</w:t>
            </w:r>
          </w:p>
        </w:tc>
        <w:tc>
          <w:tcPr>
            <w:tcW w:w="1843" w:type="dxa"/>
            <w:tcBorders>
              <w:top w:val="single" w:sz="4" w:space="0" w:color="auto"/>
              <w:left w:val="single" w:sz="4" w:space="0" w:color="auto"/>
              <w:bottom w:val="single" w:sz="4" w:space="0" w:color="auto"/>
            </w:tcBorders>
            <w:shd w:val="clear" w:color="auto" w:fill="FFFFFF"/>
          </w:tcPr>
          <w:p w14:paraId="6B3F69F3" w14:textId="45CFFCB5" w:rsidR="00C6673E" w:rsidRPr="00E7438A" w:rsidRDefault="00C6673E" w:rsidP="00C6673E">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571E9314" w14:textId="77777777" w:rsidR="00C6673E" w:rsidRPr="00E7438A" w:rsidRDefault="00C6673E" w:rsidP="00C6673E">
            <w:pPr>
              <w:widowControl w:val="0"/>
              <w:autoSpaceDE w:val="0"/>
              <w:autoSpaceDN w:val="0"/>
              <w:rPr>
                <w:rFonts w:eastAsiaTheme="minorEastAsia"/>
              </w:rPr>
            </w:pPr>
            <w:r w:rsidRPr="00E7438A">
              <w:rPr>
                <w:rFonts w:eastAsiaTheme="minorEastAsia"/>
              </w:rPr>
              <w:t>Товарно-транспортная накладная,</w:t>
            </w:r>
          </w:p>
          <w:p w14:paraId="7AD0710E" w14:textId="4AFD529D" w:rsidR="00C6673E" w:rsidRPr="00E7438A" w:rsidRDefault="00C6673E" w:rsidP="00C6673E">
            <w:pPr>
              <w:pStyle w:val="17"/>
              <w:ind w:left="60"/>
              <w:contextualSpacing/>
              <w:rPr>
                <w:color w:val="auto"/>
                <w:sz w:val="24"/>
                <w:szCs w:val="24"/>
              </w:rPr>
            </w:pPr>
            <w:r w:rsidRPr="00E7438A">
              <w:rPr>
                <w:rFonts w:eastAsiaTheme="minorEastAsia"/>
                <w:color w:val="auto"/>
                <w:sz w:val="24"/>
                <w:szCs w:val="24"/>
              </w:rPr>
              <w:t>Акт выполненных работ, оказанных услуг</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298E27F0" w14:textId="73571D89" w:rsidR="00C6673E" w:rsidRPr="00E7438A" w:rsidRDefault="00C6673E" w:rsidP="00C6673E">
            <w:pPr>
              <w:widowControl w:val="0"/>
              <w:autoSpaceDE w:val="0"/>
              <w:autoSpaceDN w:val="0"/>
              <w:jc w:val="center"/>
              <w:rPr>
                <w:rStyle w:val="11pt0pt"/>
                <w:rFonts w:eastAsia="Courier New"/>
                <w:color w:val="auto"/>
                <w:sz w:val="24"/>
                <w:szCs w:val="24"/>
              </w:rPr>
            </w:pPr>
            <w:r w:rsidRPr="00E7438A">
              <w:rPr>
                <w:rStyle w:val="11pt0pt"/>
                <w:rFonts w:eastAsia="Courier New"/>
                <w:color w:val="auto"/>
                <w:sz w:val="24"/>
                <w:szCs w:val="24"/>
              </w:rPr>
              <w:t>На бумажном носителе</w:t>
            </w:r>
          </w:p>
        </w:tc>
      </w:tr>
      <w:tr w:rsidR="00E7438A" w:rsidRPr="00E7438A" w14:paraId="5256D7A0" w14:textId="77777777" w:rsidTr="00633D8A">
        <w:tc>
          <w:tcPr>
            <w:tcW w:w="818" w:type="dxa"/>
          </w:tcPr>
          <w:p w14:paraId="01124EB3" w14:textId="71B11965" w:rsidR="00C6673E" w:rsidRPr="00E7438A" w:rsidRDefault="00C6673E" w:rsidP="00C6673E">
            <w:pPr>
              <w:widowControl w:val="0"/>
              <w:autoSpaceDE w:val="0"/>
              <w:autoSpaceDN w:val="0"/>
              <w:jc w:val="center"/>
              <w:rPr>
                <w:rFonts w:eastAsiaTheme="minorEastAsia"/>
              </w:rPr>
            </w:pPr>
            <w:r w:rsidRPr="00E7438A">
              <w:rPr>
                <w:rFonts w:eastAsiaTheme="minorEastAsia"/>
              </w:rPr>
              <w:t>4.7</w:t>
            </w:r>
          </w:p>
        </w:tc>
        <w:tc>
          <w:tcPr>
            <w:tcW w:w="2376" w:type="dxa"/>
            <w:gridSpan w:val="2"/>
            <w:tcBorders>
              <w:top w:val="single" w:sz="4" w:space="0" w:color="auto"/>
              <w:left w:val="single" w:sz="4" w:space="0" w:color="auto"/>
              <w:bottom w:val="single" w:sz="4" w:space="0" w:color="auto"/>
            </w:tcBorders>
            <w:shd w:val="clear" w:color="auto" w:fill="FFFFFF"/>
          </w:tcPr>
          <w:p w14:paraId="3661E1F9" w14:textId="7014FC10" w:rsidR="00C6673E" w:rsidRPr="00E7438A" w:rsidRDefault="00C6673E" w:rsidP="00C6673E">
            <w:pPr>
              <w:textAlignment w:val="baseline"/>
            </w:pPr>
            <w:r w:rsidRPr="00E7438A">
              <w:t>Проведена оплата за поставленные товары, выполненные работы, оказанные услуги</w:t>
            </w:r>
          </w:p>
        </w:tc>
        <w:tc>
          <w:tcPr>
            <w:tcW w:w="1701" w:type="dxa"/>
            <w:tcBorders>
              <w:top w:val="single" w:sz="4" w:space="0" w:color="auto"/>
              <w:left w:val="single" w:sz="4" w:space="0" w:color="auto"/>
              <w:bottom w:val="single" w:sz="4" w:space="0" w:color="auto"/>
            </w:tcBorders>
            <w:shd w:val="clear" w:color="auto" w:fill="FFFFFF"/>
          </w:tcPr>
          <w:p w14:paraId="7016F635" w14:textId="2EF386FF" w:rsidR="00C6673E" w:rsidRPr="00E7438A" w:rsidRDefault="00C6673E" w:rsidP="00C6673E">
            <w:pPr>
              <w:pStyle w:val="17"/>
              <w:shd w:val="clear" w:color="auto" w:fill="auto"/>
              <w:contextualSpacing/>
              <w:jc w:val="center"/>
              <w:rPr>
                <w:rStyle w:val="11pt0pt"/>
                <w:color w:val="auto"/>
                <w:sz w:val="24"/>
                <w:szCs w:val="24"/>
              </w:rPr>
            </w:pPr>
            <w:r w:rsidRPr="00E7438A">
              <w:rPr>
                <w:rStyle w:val="11pt0pt"/>
                <w:color w:val="auto"/>
                <w:sz w:val="24"/>
                <w:szCs w:val="24"/>
              </w:rPr>
              <w:t>30.09.2026</w:t>
            </w:r>
          </w:p>
          <w:p w14:paraId="3BF04DF5" w14:textId="2E5CCBF7" w:rsidR="00C6673E" w:rsidRPr="00E7438A" w:rsidRDefault="00C6673E" w:rsidP="00C6673E">
            <w:pPr>
              <w:pStyle w:val="17"/>
              <w:shd w:val="clear" w:color="auto" w:fill="auto"/>
              <w:contextualSpacing/>
              <w:jc w:val="center"/>
              <w:rPr>
                <w:color w:val="auto"/>
                <w:sz w:val="24"/>
                <w:szCs w:val="24"/>
              </w:rPr>
            </w:pPr>
            <w:r w:rsidRPr="00E7438A">
              <w:rPr>
                <w:color w:val="auto"/>
                <w:sz w:val="24"/>
                <w:szCs w:val="24"/>
              </w:rPr>
              <w:t>30.09.2027</w:t>
            </w:r>
          </w:p>
          <w:p w14:paraId="0CEB8FD7" w14:textId="3DF9BF0B"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30.09.2028</w:t>
            </w:r>
          </w:p>
          <w:p w14:paraId="43F9EACB" w14:textId="217F07C3"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30.09.2029</w:t>
            </w:r>
          </w:p>
          <w:p w14:paraId="65B156B8" w14:textId="039BC990" w:rsidR="00C6673E" w:rsidRPr="00E7438A" w:rsidRDefault="00C6673E" w:rsidP="00C6673E">
            <w:pPr>
              <w:pStyle w:val="17"/>
              <w:shd w:val="clear" w:color="auto" w:fill="auto"/>
              <w:contextualSpacing/>
              <w:jc w:val="center"/>
              <w:rPr>
                <w:color w:val="auto"/>
                <w:sz w:val="24"/>
                <w:szCs w:val="24"/>
              </w:rPr>
            </w:pPr>
            <w:r w:rsidRPr="00E7438A">
              <w:rPr>
                <w:rStyle w:val="11pt0pt"/>
                <w:color w:val="auto"/>
                <w:sz w:val="24"/>
                <w:szCs w:val="24"/>
              </w:rPr>
              <w:t>30.09.2030</w:t>
            </w:r>
          </w:p>
          <w:p w14:paraId="6426E918" w14:textId="5CBC349B" w:rsidR="00C6673E" w:rsidRPr="00E7438A" w:rsidRDefault="00C6673E" w:rsidP="00C6673E">
            <w:pPr>
              <w:pStyle w:val="17"/>
              <w:shd w:val="clear" w:color="auto" w:fill="auto"/>
              <w:contextualSpacing/>
              <w:jc w:val="center"/>
              <w:rPr>
                <w:rStyle w:val="11pt0pt"/>
                <w:color w:val="auto"/>
                <w:sz w:val="24"/>
                <w:szCs w:val="24"/>
              </w:rPr>
            </w:pPr>
            <w:r w:rsidRPr="00E7438A">
              <w:rPr>
                <w:rStyle w:val="11pt0pt"/>
                <w:color w:val="auto"/>
                <w:sz w:val="24"/>
                <w:szCs w:val="24"/>
              </w:rPr>
              <w:t>30.09.2031</w:t>
            </w:r>
          </w:p>
        </w:tc>
        <w:tc>
          <w:tcPr>
            <w:tcW w:w="1843" w:type="dxa"/>
            <w:tcBorders>
              <w:top w:val="single" w:sz="4" w:space="0" w:color="auto"/>
              <w:left w:val="single" w:sz="4" w:space="0" w:color="auto"/>
              <w:bottom w:val="single" w:sz="4" w:space="0" w:color="auto"/>
            </w:tcBorders>
            <w:shd w:val="clear" w:color="auto" w:fill="FFFFFF"/>
          </w:tcPr>
          <w:p w14:paraId="43C928A4" w14:textId="6A590D8F" w:rsidR="00C6673E" w:rsidRPr="00E7438A" w:rsidRDefault="00C6673E" w:rsidP="00C6673E">
            <w:pPr>
              <w:widowControl w:val="0"/>
              <w:autoSpaceDE w:val="0"/>
              <w:autoSpaceDN w:val="0"/>
              <w:jc w:val="center"/>
              <w:rPr>
                <w:rFonts w:eastAsiaTheme="minorEastAsia"/>
              </w:rPr>
            </w:pPr>
            <w:r w:rsidRPr="00E7438A">
              <w:rPr>
                <w:rFonts w:eastAsiaTheme="minorEastAsia"/>
              </w:rPr>
              <w:t>Отдел исполнения бюджета</w:t>
            </w:r>
          </w:p>
        </w:tc>
        <w:tc>
          <w:tcPr>
            <w:tcW w:w="2126" w:type="dxa"/>
            <w:tcBorders>
              <w:top w:val="single" w:sz="4" w:space="0" w:color="auto"/>
              <w:left w:val="single" w:sz="4" w:space="0" w:color="auto"/>
              <w:bottom w:val="single" w:sz="4" w:space="0" w:color="auto"/>
            </w:tcBorders>
            <w:shd w:val="clear" w:color="auto" w:fill="FFFFFF"/>
          </w:tcPr>
          <w:p w14:paraId="756A1A7C" w14:textId="77777777" w:rsidR="00C6673E" w:rsidRPr="00E7438A" w:rsidRDefault="00C6673E" w:rsidP="00C6673E">
            <w:pPr>
              <w:pStyle w:val="17"/>
              <w:ind w:left="60"/>
              <w:contextualSpacing/>
              <w:rPr>
                <w:color w:val="auto"/>
                <w:sz w:val="24"/>
                <w:szCs w:val="24"/>
              </w:rPr>
            </w:pPr>
            <w:r w:rsidRPr="00E7438A">
              <w:rPr>
                <w:color w:val="auto"/>
                <w:sz w:val="24"/>
                <w:szCs w:val="24"/>
              </w:rPr>
              <w:t>Платежное</w:t>
            </w:r>
          </w:p>
          <w:p w14:paraId="1728FD23" w14:textId="02870AB3" w:rsidR="00C6673E" w:rsidRPr="00E7438A" w:rsidRDefault="00C6673E" w:rsidP="00C6673E">
            <w:pPr>
              <w:pStyle w:val="17"/>
              <w:ind w:left="60"/>
              <w:contextualSpacing/>
              <w:rPr>
                <w:color w:val="auto"/>
                <w:sz w:val="24"/>
                <w:szCs w:val="24"/>
              </w:rPr>
            </w:pPr>
            <w:r w:rsidRPr="00E7438A">
              <w:rPr>
                <w:color w:val="auto"/>
                <w:sz w:val="24"/>
                <w:szCs w:val="24"/>
              </w:rPr>
              <w:t>поручение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1A83EE3A" w14:textId="11B22E0D" w:rsidR="00C6673E" w:rsidRPr="00E7438A" w:rsidRDefault="00C6673E" w:rsidP="00C6673E">
            <w:pPr>
              <w:widowControl w:val="0"/>
              <w:autoSpaceDE w:val="0"/>
              <w:autoSpaceDN w:val="0"/>
              <w:jc w:val="center"/>
              <w:rPr>
                <w:rStyle w:val="11pt0pt"/>
                <w:rFonts w:eastAsia="Courier New"/>
                <w:color w:val="auto"/>
                <w:sz w:val="24"/>
                <w:szCs w:val="24"/>
              </w:rPr>
            </w:pPr>
            <w:r w:rsidRPr="00E7438A">
              <w:rPr>
                <w:rStyle w:val="11pt0pt"/>
                <w:rFonts w:eastAsia="Courier New"/>
                <w:color w:val="auto"/>
                <w:sz w:val="24"/>
                <w:szCs w:val="24"/>
              </w:rPr>
              <w:t>На бумажном носителе</w:t>
            </w:r>
          </w:p>
        </w:tc>
      </w:tr>
      <w:tr w:rsidR="00E7438A" w:rsidRPr="00E7438A" w14:paraId="60A6E415" w14:textId="77777777" w:rsidTr="002A4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47" w:type="dxa"/>
          <w:wAfter w:w="363" w:type="dxa"/>
        </w:trPr>
        <w:tc>
          <w:tcPr>
            <w:tcW w:w="9355" w:type="dxa"/>
            <w:gridSpan w:val="5"/>
            <w:tcBorders>
              <w:top w:val="nil"/>
              <w:left w:val="nil"/>
              <w:bottom w:val="nil"/>
              <w:right w:val="nil"/>
            </w:tcBorders>
          </w:tcPr>
          <w:p w14:paraId="5719D6F4" w14:textId="77777777" w:rsidR="00C6673E" w:rsidRPr="00E7438A" w:rsidRDefault="00C6673E" w:rsidP="00C6673E">
            <w:pPr>
              <w:widowControl w:val="0"/>
              <w:autoSpaceDE w:val="0"/>
              <w:autoSpaceDN w:val="0"/>
              <w:rPr>
                <w:rFonts w:eastAsiaTheme="minorEastAsia"/>
              </w:rPr>
            </w:pPr>
          </w:p>
          <w:p w14:paraId="7C437655" w14:textId="77777777" w:rsidR="00C6673E" w:rsidRPr="00E7438A" w:rsidRDefault="00C6673E" w:rsidP="00C6673E">
            <w:pPr>
              <w:widowControl w:val="0"/>
              <w:autoSpaceDE w:val="0"/>
              <w:autoSpaceDN w:val="0"/>
              <w:rPr>
                <w:rFonts w:eastAsiaTheme="minorEastAsia"/>
              </w:rPr>
            </w:pPr>
          </w:p>
          <w:p w14:paraId="46CF42D0" w14:textId="77777777" w:rsidR="00C6673E" w:rsidRPr="00E7438A" w:rsidRDefault="00C6673E" w:rsidP="00C6673E">
            <w:pPr>
              <w:widowControl w:val="0"/>
              <w:autoSpaceDE w:val="0"/>
              <w:autoSpaceDN w:val="0"/>
              <w:rPr>
                <w:rFonts w:eastAsiaTheme="minorEastAsia"/>
              </w:rPr>
            </w:pPr>
          </w:p>
          <w:p w14:paraId="18430519" w14:textId="77777777" w:rsidR="00C6673E" w:rsidRPr="00E7438A" w:rsidRDefault="00C6673E" w:rsidP="00C6673E">
            <w:pPr>
              <w:widowControl w:val="0"/>
              <w:autoSpaceDE w:val="0"/>
              <w:autoSpaceDN w:val="0"/>
              <w:rPr>
                <w:rFonts w:eastAsiaTheme="minorEastAsia"/>
              </w:rPr>
            </w:pPr>
          </w:p>
          <w:p w14:paraId="5E275A42" w14:textId="77777777" w:rsidR="00C6673E" w:rsidRPr="00E7438A" w:rsidRDefault="00C6673E" w:rsidP="00C6673E">
            <w:pPr>
              <w:widowControl w:val="0"/>
              <w:autoSpaceDE w:val="0"/>
              <w:autoSpaceDN w:val="0"/>
              <w:rPr>
                <w:rFonts w:eastAsiaTheme="minorEastAsia"/>
              </w:rPr>
            </w:pPr>
          </w:p>
          <w:p w14:paraId="26BE8F70" w14:textId="77777777" w:rsidR="00C6673E" w:rsidRPr="00E7438A" w:rsidRDefault="00C6673E" w:rsidP="00C6673E">
            <w:pPr>
              <w:widowControl w:val="0"/>
              <w:autoSpaceDE w:val="0"/>
              <w:autoSpaceDN w:val="0"/>
              <w:rPr>
                <w:rFonts w:eastAsiaTheme="minorEastAsia"/>
              </w:rPr>
            </w:pPr>
          </w:p>
          <w:p w14:paraId="77918005" w14:textId="77777777" w:rsidR="00C6673E" w:rsidRPr="00E7438A" w:rsidRDefault="00C6673E" w:rsidP="00C6673E">
            <w:pPr>
              <w:widowControl w:val="0"/>
              <w:autoSpaceDE w:val="0"/>
              <w:autoSpaceDN w:val="0"/>
              <w:rPr>
                <w:rFonts w:eastAsiaTheme="minorEastAsia"/>
              </w:rPr>
            </w:pPr>
          </w:p>
          <w:p w14:paraId="23E932D5" w14:textId="77777777" w:rsidR="00C6673E" w:rsidRPr="00E7438A" w:rsidRDefault="00C6673E" w:rsidP="00C6673E">
            <w:pPr>
              <w:widowControl w:val="0"/>
              <w:autoSpaceDE w:val="0"/>
              <w:autoSpaceDN w:val="0"/>
              <w:rPr>
                <w:rFonts w:eastAsiaTheme="minorEastAsia"/>
              </w:rPr>
            </w:pPr>
          </w:p>
          <w:p w14:paraId="444FE853" w14:textId="77777777" w:rsidR="00C6673E" w:rsidRPr="00E7438A" w:rsidRDefault="00C6673E" w:rsidP="00C6673E">
            <w:pPr>
              <w:widowControl w:val="0"/>
              <w:autoSpaceDE w:val="0"/>
              <w:autoSpaceDN w:val="0"/>
              <w:rPr>
                <w:rFonts w:eastAsiaTheme="minorEastAsia"/>
              </w:rPr>
            </w:pPr>
          </w:p>
          <w:p w14:paraId="489094EA" w14:textId="77777777" w:rsidR="00C6673E" w:rsidRPr="00E7438A" w:rsidRDefault="00C6673E" w:rsidP="00C6673E">
            <w:pPr>
              <w:widowControl w:val="0"/>
              <w:autoSpaceDE w:val="0"/>
              <w:autoSpaceDN w:val="0"/>
              <w:rPr>
                <w:rFonts w:eastAsiaTheme="minorEastAsia"/>
              </w:rPr>
            </w:pPr>
          </w:p>
          <w:p w14:paraId="6DADA9E6" w14:textId="77777777" w:rsidR="00C6673E" w:rsidRPr="00E7438A" w:rsidRDefault="00C6673E" w:rsidP="00C6673E">
            <w:pPr>
              <w:widowControl w:val="0"/>
              <w:autoSpaceDE w:val="0"/>
              <w:autoSpaceDN w:val="0"/>
              <w:rPr>
                <w:rFonts w:eastAsiaTheme="minorEastAsia"/>
              </w:rPr>
            </w:pPr>
          </w:p>
          <w:p w14:paraId="3A5BD50A" w14:textId="77777777" w:rsidR="00C6673E" w:rsidRPr="00E7438A" w:rsidRDefault="00C6673E" w:rsidP="00C6673E">
            <w:pPr>
              <w:widowControl w:val="0"/>
              <w:autoSpaceDE w:val="0"/>
              <w:autoSpaceDN w:val="0"/>
              <w:rPr>
                <w:rFonts w:eastAsiaTheme="minorEastAsia"/>
              </w:rPr>
            </w:pPr>
          </w:p>
          <w:p w14:paraId="7008BD77" w14:textId="77777777" w:rsidR="00C6673E" w:rsidRPr="00E7438A" w:rsidRDefault="00C6673E" w:rsidP="00C6673E">
            <w:pPr>
              <w:widowControl w:val="0"/>
              <w:autoSpaceDE w:val="0"/>
              <w:autoSpaceDN w:val="0"/>
              <w:rPr>
                <w:rFonts w:eastAsiaTheme="minorEastAsia"/>
              </w:rPr>
            </w:pPr>
          </w:p>
          <w:p w14:paraId="1A598075" w14:textId="77777777" w:rsidR="00C6673E" w:rsidRPr="00E7438A" w:rsidRDefault="00C6673E" w:rsidP="00C6673E">
            <w:pPr>
              <w:widowControl w:val="0"/>
              <w:autoSpaceDE w:val="0"/>
              <w:autoSpaceDN w:val="0"/>
              <w:rPr>
                <w:rFonts w:eastAsiaTheme="minorEastAsia"/>
              </w:rPr>
            </w:pPr>
          </w:p>
          <w:p w14:paraId="4ABC26F6" w14:textId="77777777" w:rsidR="00817EAB" w:rsidRPr="00E7438A" w:rsidRDefault="00817EAB" w:rsidP="00C6673E">
            <w:pPr>
              <w:widowControl w:val="0"/>
              <w:autoSpaceDE w:val="0"/>
              <w:autoSpaceDN w:val="0"/>
              <w:rPr>
                <w:rFonts w:eastAsiaTheme="minorEastAsia"/>
              </w:rPr>
            </w:pPr>
          </w:p>
          <w:p w14:paraId="2F2F8834" w14:textId="77777777" w:rsidR="00817EAB" w:rsidRPr="00E7438A" w:rsidRDefault="00817EAB" w:rsidP="00C6673E">
            <w:pPr>
              <w:widowControl w:val="0"/>
              <w:autoSpaceDE w:val="0"/>
              <w:autoSpaceDN w:val="0"/>
              <w:rPr>
                <w:rFonts w:eastAsiaTheme="minorEastAsia"/>
              </w:rPr>
            </w:pPr>
          </w:p>
          <w:p w14:paraId="4D890EC1" w14:textId="77777777" w:rsidR="00817EAB" w:rsidRPr="00E7438A" w:rsidRDefault="00817EAB" w:rsidP="00C6673E">
            <w:pPr>
              <w:widowControl w:val="0"/>
              <w:autoSpaceDE w:val="0"/>
              <w:autoSpaceDN w:val="0"/>
              <w:rPr>
                <w:rFonts w:eastAsiaTheme="minorEastAsia"/>
              </w:rPr>
            </w:pPr>
          </w:p>
          <w:p w14:paraId="1E07D01E" w14:textId="77777777" w:rsidR="00817EAB" w:rsidRPr="00E7438A" w:rsidRDefault="00817EAB" w:rsidP="00C6673E">
            <w:pPr>
              <w:widowControl w:val="0"/>
              <w:autoSpaceDE w:val="0"/>
              <w:autoSpaceDN w:val="0"/>
              <w:rPr>
                <w:rFonts w:eastAsiaTheme="minorEastAsia"/>
              </w:rPr>
            </w:pPr>
          </w:p>
          <w:p w14:paraId="2CC7C5BF" w14:textId="77777777" w:rsidR="00817EAB" w:rsidRPr="00E7438A" w:rsidRDefault="00817EAB" w:rsidP="00C6673E">
            <w:pPr>
              <w:widowControl w:val="0"/>
              <w:autoSpaceDE w:val="0"/>
              <w:autoSpaceDN w:val="0"/>
              <w:rPr>
                <w:rFonts w:eastAsiaTheme="minorEastAsia"/>
              </w:rPr>
            </w:pPr>
          </w:p>
          <w:p w14:paraId="06FA08BB" w14:textId="77777777" w:rsidR="00817EAB" w:rsidRPr="00E7438A" w:rsidRDefault="00817EAB" w:rsidP="00C6673E">
            <w:pPr>
              <w:widowControl w:val="0"/>
              <w:autoSpaceDE w:val="0"/>
              <w:autoSpaceDN w:val="0"/>
              <w:rPr>
                <w:rFonts w:eastAsiaTheme="minorEastAsia"/>
              </w:rPr>
            </w:pPr>
          </w:p>
          <w:p w14:paraId="412DA754" w14:textId="77777777" w:rsidR="00817EAB" w:rsidRPr="00E7438A" w:rsidRDefault="00817EAB" w:rsidP="00C6673E">
            <w:pPr>
              <w:widowControl w:val="0"/>
              <w:autoSpaceDE w:val="0"/>
              <w:autoSpaceDN w:val="0"/>
              <w:rPr>
                <w:rFonts w:eastAsiaTheme="minorEastAsia"/>
              </w:rPr>
            </w:pPr>
          </w:p>
          <w:p w14:paraId="0F79209A" w14:textId="77777777" w:rsidR="00817EAB" w:rsidRPr="00E7438A" w:rsidRDefault="00817EAB" w:rsidP="00C6673E">
            <w:pPr>
              <w:widowControl w:val="0"/>
              <w:autoSpaceDE w:val="0"/>
              <w:autoSpaceDN w:val="0"/>
              <w:rPr>
                <w:rFonts w:eastAsiaTheme="minorEastAsia"/>
              </w:rPr>
            </w:pPr>
          </w:p>
          <w:p w14:paraId="34E47AAE" w14:textId="77777777" w:rsidR="00817EAB" w:rsidRPr="00E7438A" w:rsidRDefault="00817EAB" w:rsidP="00C6673E">
            <w:pPr>
              <w:widowControl w:val="0"/>
              <w:autoSpaceDE w:val="0"/>
              <w:autoSpaceDN w:val="0"/>
              <w:rPr>
                <w:rFonts w:eastAsiaTheme="minorEastAsia"/>
              </w:rPr>
            </w:pPr>
          </w:p>
          <w:p w14:paraId="3C432AAC" w14:textId="77777777" w:rsidR="00817EAB" w:rsidRPr="00E7438A" w:rsidRDefault="00817EAB" w:rsidP="00C6673E">
            <w:pPr>
              <w:widowControl w:val="0"/>
              <w:autoSpaceDE w:val="0"/>
              <w:autoSpaceDN w:val="0"/>
              <w:rPr>
                <w:rFonts w:eastAsiaTheme="minorEastAsia"/>
              </w:rPr>
            </w:pPr>
          </w:p>
          <w:p w14:paraId="77C8CA91" w14:textId="77777777" w:rsidR="00817EAB" w:rsidRPr="00E7438A" w:rsidRDefault="00817EAB" w:rsidP="00C6673E">
            <w:pPr>
              <w:widowControl w:val="0"/>
              <w:autoSpaceDE w:val="0"/>
              <w:autoSpaceDN w:val="0"/>
              <w:rPr>
                <w:rFonts w:eastAsiaTheme="minorEastAsia"/>
              </w:rPr>
            </w:pPr>
          </w:p>
          <w:p w14:paraId="6D1024D1" w14:textId="77777777" w:rsidR="00817EAB" w:rsidRPr="00E7438A" w:rsidRDefault="00817EAB" w:rsidP="00C6673E">
            <w:pPr>
              <w:widowControl w:val="0"/>
              <w:autoSpaceDE w:val="0"/>
              <w:autoSpaceDN w:val="0"/>
              <w:rPr>
                <w:rFonts w:eastAsiaTheme="minorEastAsia"/>
              </w:rPr>
            </w:pPr>
          </w:p>
          <w:p w14:paraId="1F6167C7" w14:textId="77777777" w:rsidR="00817EAB" w:rsidRPr="00E7438A" w:rsidRDefault="00817EAB" w:rsidP="00C6673E">
            <w:pPr>
              <w:widowControl w:val="0"/>
              <w:autoSpaceDE w:val="0"/>
              <w:autoSpaceDN w:val="0"/>
              <w:rPr>
                <w:rFonts w:eastAsiaTheme="minorEastAsia"/>
              </w:rPr>
            </w:pPr>
          </w:p>
          <w:p w14:paraId="76D70EE3" w14:textId="77777777" w:rsidR="00817EAB" w:rsidRPr="00E7438A" w:rsidRDefault="00817EAB" w:rsidP="00C6673E">
            <w:pPr>
              <w:widowControl w:val="0"/>
              <w:autoSpaceDE w:val="0"/>
              <w:autoSpaceDN w:val="0"/>
              <w:rPr>
                <w:rFonts w:eastAsiaTheme="minorEastAsia"/>
              </w:rPr>
            </w:pPr>
          </w:p>
          <w:p w14:paraId="33631340" w14:textId="77777777" w:rsidR="00817EAB" w:rsidRPr="00E7438A" w:rsidRDefault="00817EAB" w:rsidP="00C6673E">
            <w:pPr>
              <w:widowControl w:val="0"/>
              <w:autoSpaceDE w:val="0"/>
              <w:autoSpaceDN w:val="0"/>
              <w:rPr>
                <w:rFonts w:eastAsiaTheme="minorEastAsia"/>
              </w:rPr>
            </w:pPr>
          </w:p>
          <w:p w14:paraId="7AE65098" w14:textId="77777777" w:rsidR="00817EAB" w:rsidRPr="00E7438A" w:rsidRDefault="00817EAB" w:rsidP="00C6673E">
            <w:pPr>
              <w:widowControl w:val="0"/>
              <w:autoSpaceDE w:val="0"/>
              <w:autoSpaceDN w:val="0"/>
              <w:rPr>
                <w:rFonts w:eastAsiaTheme="minorEastAsia"/>
              </w:rPr>
            </w:pPr>
          </w:p>
          <w:p w14:paraId="70AEC8F5" w14:textId="77777777" w:rsidR="00817EAB" w:rsidRPr="00E7438A" w:rsidRDefault="00817EAB" w:rsidP="00C6673E">
            <w:pPr>
              <w:widowControl w:val="0"/>
              <w:autoSpaceDE w:val="0"/>
              <w:autoSpaceDN w:val="0"/>
              <w:rPr>
                <w:rFonts w:eastAsiaTheme="minorEastAsia"/>
              </w:rPr>
            </w:pPr>
          </w:p>
          <w:p w14:paraId="7C605503" w14:textId="77777777" w:rsidR="00817EAB" w:rsidRPr="00E7438A" w:rsidRDefault="00817EAB" w:rsidP="00C6673E">
            <w:pPr>
              <w:widowControl w:val="0"/>
              <w:autoSpaceDE w:val="0"/>
              <w:autoSpaceDN w:val="0"/>
              <w:rPr>
                <w:rFonts w:eastAsiaTheme="minorEastAsia"/>
              </w:rPr>
            </w:pPr>
          </w:p>
          <w:p w14:paraId="76A1D6A7" w14:textId="77777777" w:rsidR="00C6673E" w:rsidRPr="00E7438A" w:rsidRDefault="00C6673E" w:rsidP="00C6673E">
            <w:pPr>
              <w:widowControl w:val="0"/>
              <w:autoSpaceDE w:val="0"/>
              <w:autoSpaceDN w:val="0"/>
              <w:rPr>
                <w:rFonts w:eastAsiaTheme="minorEastAsia"/>
              </w:rPr>
            </w:pPr>
          </w:p>
          <w:p w14:paraId="5C4B9C90" w14:textId="77777777" w:rsidR="00C6673E" w:rsidRPr="00E7438A" w:rsidRDefault="00C6673E" w:rsidP="00C6673E">
            <w:pPr>
              <w:widowControl w:val="0"/>
              <w:autoSpaceDE w:val="0"/>
              <w:autoSpaceDN w:val="0"/>
              <w:rPr>
                <w:rFonts w:eastAsiaTheme="minorEastAsia"/>
              </w:rPr>
            </w:pPr>
          </w:p>
          <w:p w14:paraId="74ABAA9C" w14:textId="77777777" w:rsidR="00C6673E" w:rsidRPr="00E7438A" w:rsidRDefault="00C6673E" w:rsidP="00C6673E">
            <w:pPr>
              <w:widowControl w:val="0"/>
              <w:autoSpaceDE w:val="0"/>
              <w:autoSpaceDN w:val="0"/>
              <w:rPr>
                <w:rFonts w:eastAsiaTheme="minorEastAsia"/>
              </w:rPr>
            </w:pPr>
          </w:p>
          <w:p w14:paraId="354472C4" w14:textId="77777777" w:rsidR="00C6673E" w:rsidRPr="00E7438A" w:rsidRDefault="00C6673E" w:rsidP="00C6673E">
            <w:pPr>
              <w:widowControl w:val="0"/>
              <w:autoSpaceDE w:val="0"/>
              <w:autoSpaceDN w:val="0"/>
              <w:rPr>
                <w:rFonts w:eastAsiaTheme="minorEastAsia"/>
              </w:rPr>
            </w:pPr>
          </w:p>
          <w:p w14:paraId="1DF39482" w14:textId="77777777" w:rsidR="00C6673E" w:rsidRPr="00E7438A" w:rsidRDefault="00C6673E" w:rsidP="00C6673E">
            <w:pPr>
              <w:widowControl w:val="0"/>
              <w:autoSpaceDE w:val="0"/>
              <w:autoSpaceDN w:val="0"/>
              <w:rPr>
                <w:rFonts w:eastAsiaTheme="minorEastAsia"/>
              </w:rPr>
            </w:pPr>
          </w:p>
          <w:p w14:paraId="249507C2" w14:textId="77777777" w:rsidR="00C6673E" w:rsidRPr="00E7438A" w:rsidRDefault="00C6673E" w:rsidP="00C6673E">
            <w:pPr>
              <w:widowControl w:val="0"/>
              <w:autoSpaceDE w:val="0"/>
              <w:autoSpaceDN w:val="0"/>
              <w:rPr>
                <w:rFonts w:eastAsiaTheme="minorEastAsia"/>
              </w:rPr>
            </w:pPr>
          </w:p>
          <w:p w14:paraId="15582436" w14:textId="77777777" w:rsidR="00C6673E" w:rsidRPr="00E7438A" w:rsidRDefault="00C6673E" w:rsidP="00C6673E">
            <w:pPr>
              <w:widowControl w:val="0"/>
              <w:autoSpaceDE w:val="0"/>
              <w:autoSpaceDN w:val="0"/>
              <w:jc w:val="center"/>
              <w:rPr>
                <w:rFonts w:eastAsiaTheme="minorEastAsia"/>
              </w:rPr>
            </w:pPr>
            <w:r w:rsidRPr="00E7438A">
              <w:rPr>
                <w:rFonts w:eastAsiaTheme="minorEastAsia"/>
              </w:rPr>
              <w:lastRenderedPageBreak/>
              <w:t>ПАСПОРТ</w:t>
            </w:r>
          </w:p>
          <w:p w14:paraId="7171EFB9" w14:textId="77777777" w:rsidR="00C6673E" w:rsidRPr="00E7438A" w:rsidRDefault="00C6673E" w:rsidP="00C6673E">
            <w:pPr>
              <w:widowControl w:val="0"/>
              <w:autoSpaceDE w:val="0"/>
              <w:autoSpaceDN w:val="0"/>
              <w:jc w:val="center"/>
              <w:rPr>
                <w:rFonts w:eastAsiaTheme="minorEastAsia"/>
              </w:rPr>
            </w:pPr>
            <w:r w:rsidRPr="00E7438A">
              <w:rPr>
                <w:rFonts w:eastAsiaTheme="minorEastAsia"/>
              </w:rPr>
              <w:t xml:space="preserve">КОМПЛЕКСА ПРОЦЕССНЫХ МЕРОПРИЯТИЙ </w:t>
            </w:r>
          </w:p>
          <w:p w14:paraId="3B0690AE" w14:textId="77777777" w:rsidR="00C6673E" w:rsidRPr="00E7438A" w:rsidRDefault="00C6673E" w:rsidP="00C6673E">
            <w:pPr>
              <w:widowControl w:val="0"/>
              <w:autoSpaceDE w:val="0"/>
              <w:autoSpaceDN w:val="0"/>
              <w:jc w:val="center"/>
              <w:rPr>
                <w:rFonts w:eastAsiaTheme="minorEastAsia"/>
                <w:u w:val="single"/>
              </w:rPr>
            </w:pPr>
          </w:p>
          <w:p w14:paraId="05E94273" w14:textId="7ACAD9AB" w:rsidR="00C6673E" w:rsidRPr="00E7438A" w:rsidRDefault="00C6673E" w:rsidP="00C6673E">
            <w:pPr>
              <w:widowControl w:val="0"/>
              <w:autoSpaceDE w:val="0"/>
              <w:autoSpaceDN w:val="0"/>
              <w:jc w:val="center"/>
              <w:rPr>
                <w:rFonts w:eastAsiaTheme="minorEastAsia"/>
              </w:rPr>
            </w:pPr>
            <w:r w:rsidRPr="00E7438A">
              <w:rPr>
                <w:bCs/>
              </w:rPr>
              <w:t>"Осуществление внутреннего муниципального финансового контроля в сфере бюджетных правоотношений и контроля в сфере закупок муниципального округа"</w:t>
            </w:r>
          </w:p>
        </w:tc>
      </w:tr>
    </w:tbl>
    <w:p w14:paraId="7D88DD35" w14:textId="77777777" w:rsidR="00AE49DF" w:rsidRPr="004069BE" w:rsidRDefault="00AE49DF" w:rsidP="00AE49DF">
      <w:pPr>
        <w:widowControl w:val="0"/>
        <w:autoSpaceDE w:val="0"/>
        <w:autoSpaceDN w:val="0"/>
        <w:jc w:val="center"/>
        <w:outlineLvl w:val="2"/>
        <w:rPr>
          <w:rFonts w:eastAsiaTheme="minorEastAsia"/>
        </w:rPr>
      </w:pPr>
      <w:r w:rsidRPr="004069BE">
        <w:rPr>
          <w:rFonts w:eastAsiaTheme="minorEastAsia"/>
        </w:rPr>
        <w:lastRenderedPageBreak/>
        <w:t>Таблица 1. Общие положения</w:t>
      </w:r>
    </w:p>
    <w:p w14:paraId="069B2375" w14:textId="77777777" w:rsidR="00AE49DF" w:rsidRPr="004069BE" w:rsidRDefault="00AE49DF" w:rsidP="00AE49DF">
      <w:pPr>
        <w:widowControl w:val="0"/>
        <w:autoSpaceDE w:val="0"/>
        <w:autoSpaceDN w:val="0"/>
        <w:jc w:val="both"/>
        <w:rPr>
          <w:rFonts w:eastAsiaTheme="minorEastAsi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894"/>
      </w:tblGrid>
      <w:tr w:rsidR="00DB5135" w:rsidRPr="004069BE" w14:paraId="72CB99A2" w14:textId="77777777" w:rsidTr="002A4EE9">
        <w:tc>
          <w:tcPr>
            <w:tcW w:w="5307" w:type="dxa"/>
          </w:tcPr>
          <w:p w14:paraId="08ABF3E2" w14:textId="77777777" w:rsidR="00AE49DF" w:rsidRPr="004069BE" w:rsidRDefault="00AE49DF" w:rsidP="00B662B4">
            <w:pPr>
              <w:widowControl w:val="0"/>
              <w:autoSpaceDE w:val="0"/>
              <w:autoSpaceDN w:val="0"/>
              <w:jc w:val="both"/>
              <w:rPr>
                <w:rFonts w:eastAsiaTheme="minorEastAsia"/>
              </w:rPr>
            </w:pPr>
            <w:r w:rsidRPr="004069BE">
              <w:rPr>
                <w:rFonts w:eastAsiaTheme="minorEastAsia"/>
              </w:rPr>
              <w:t>Ответственный исполнитель комплекса процессных мероприятий</w:t>
            </w:r>
          </w:p>
        </w:tc>
        <w:tc>
          <w:tcPr>
            <w:tcW w:w="4894" w:type="dxa"/>
          </w:tcPr>
          <w:p w14:paraId="47B7D74E" w14:textId="41DFDF24" w:rsidR="00AE49DF" w:rsidRPr="004069BE" w:rsidRDefault="006C0D9F" w:rsidP="00B662B4">
            <w:pPr>
              <w:widowControl w:val="0"/>
              <w:autoSpaceDE w:val="0"/>
              <w:autoSpaceDN w:val="0"/>
              <w:rPr>
                <w:rFonts w:eastAsiaTheme="minorEastAsia"/>
              </w:rPr>
            </w:pPr>
            <w:r w:rsidRPr="004069BE">
              <w:rPr>
                <w:rFonts w:eastAsiaTheme="minorEastAsia"/>
              </w:rPr>
              <w:t>Финансовое управление</w:t>
            </w:r>
          </w:p>
        </w:tc>
      </w:tr>
      <w:tr w:rsidR="00DB5135" w:rsidRPr="004069BE" w14:paraId="71615E40" w14:textId="77777777" w:rsidTr="002A4EE9">
        <w:tc>
          <w:tcPr>
            <w:tcW w:w="5307" w:type="dxa"/>
          </w:tcPr>
          <w:p w14:paraId="07D1D4F0" w14:textId="77777777" w:rsidR="00AE49DF" w:rsidRPr="004069BE" w:rsidRDefault="00AE49DF" w:rsidP="00B662B4">
            <w:pPr>
              <w:widowControl w:val="0"/>
              <w:autoSpaceDE w:val="0"/>
              <w:autoSpaceDN w:val="0"/>
              <w:jc w:val="both"/>
              <w:rPr>
                <w:rFonts w:eastAsiaTheme="minorEastAsia"/>
              </w:rPr>
            </w:pPr>
            <w:r w:rsidRPr="004069BE">
              <w:rPr>
                <w:rFonts w:eastAsiaTheme="minorEastAsia"/>
              </w:rPr>
              <w:t>Наименование муниципальной программы</w:t>
            </w:r>
          </w:p>
        </w:tc>
        <w:tc>
          <w:tcPr>
            <w:tcW w:w="4894" w:type="dxa"/>
          </w:tcPr>
          <w:p w14:paraId="17E2C30C" w14:textId="03E1B25A" w:rsidR="00AE49DF" w:rsidRPr="004069BE" w:rsidRDefault="006C0D9F" w:rsidP="00102468">
            <w:pPr>
              <w:widowControl w:val="0"/>
              <w:autoSpaceDE w:val="0"/>
              <w:autoSpaceDN w:val="0"/>
              <w:rPr>
                <w:rFonts w:eastAsiaTheme="minorEastAsia"/>
              </w:rPr>
            </w:pPr>
            <w:r w:rsidRPr="004069BE">
              <w:t>"Управление муниципальными финансами на территории Тайшетского муницип</w:t>
            </w:r>
            <w:r w:rsidR="006253CA" w:rsidRPr="004069BE">
              <w:t>ального округа</w:t>
            </w:r>
            <w:r w:rsidR="00531D9F" w:rsidRPr="004069BE">
              <w:t xml:space="preserve"> Иркутской области</w:t>
            </w:r>
            <w:r w:rsidRPr="004069BE">
              <w:t>"</w:t>
            </w:r>
          </w:p>
        </w:tc>
      </w:tr>
      <w:tr w:rsidR="002A4EE9" w:rsidRPr="008A6F7F" w14:paraId="79D301B9" w14:textId="77777777" w:rsidTr="002A4EE9">
        <w:tc>
          <w:tcPr>
            <w:tcW w:w="5307" w:type="dxa"/>
          </w:tcPr>
          <w:p w14:paraId="3F69B49C" w14:textId="77777777" w:rsidR="00AE49DF" w:rsidRPr="004069BE" w:rsidRDefault="00AE49DF" w:rsidP="00B662B4">
            <w:pPr>
              <w:widowControl w:val="0"/>
              <w:autoSpaceDE w:val="0"/>
              <w:autoSpaceDN w:val="0"/>
              <w:jc w:val="both"/>
              <w:rPr>
                <w:rFonts w:eastAsiaTheme="minorEastAsia"/>
              </w:rPr>
            </w:pPr>
            <w:r w:rsidRPr="004069BE">
              <w:rPr>
                <w:rFonts w:eastAsiaTheme="minorEastAsia"/>
              </w:rPr>
              <w:t>Участники комплекса процессных мероприятий</w:t>
            </w:r>
          </w:p>
        </w:tc>
        <w:tc>
          <w:tcPr>
            <w:tcW w:w="4894" w:type="dxa"/>
          </w:tcPr>
          <w:p w14:paraId="66B2B17F" w14:textId="77777777" w:rsidR="006C0D9F" w:rsidRPr="004069BE" w:rsidRDefault="006C0D9F" w:rsidP="006C0D9F">
            <w:pPr>
              <w:autoSpaceDE w:val="0"/>
              <w:autoSpaceDN w:val="0"/>
              <w:adjustRightInd w:val="0"/>
              <w:rPr>
                <w:rFonts w:cs="Arial"/>
                <w:lang w:eastAsia="en-US"/>
              </w:rPr>
            </w:pPr>
            <w:r w:rsidRPr="004069BE">
              <w:rPr>
                <w:rFonts w:cs="Arial"/>
                <w:lang w:eastAsia="en-US"/>
              </w:rPr>
              <w:t>1. Главные администраторы бюджетных средств.</w:t>
            </w:r>
          </w:p>
          <w:p w14:paraId="705032B8" w14:textId="12A686CB" w:rsidR="006C0D9F" w:rsidRPr="004069BE" w:rsidRDefault="006C0D9F" w:rsidP="006C0D9F">
            <w:pPr>
              <w:autoSpaceDE w:val="0"/>
              <w:autoSpaceDN w:val="0"/>
              <w:adjustRightInd w:val="0"/>
              <w:rPr>
                <w:rFonts w:cs="Arial"/>
                <w:lang w:eastAsia="en-US"/>
              </w:rPr>
            </w:pPr>
            <w:r w:rsidRPr="004069BE">
              <w:rPr>
                <w:rFonts w:cs="Arial"/>
                <w:lang w:eastAsia="en-US"/>
              </w:rPr>
              <w:t>2. Структурные подразделения администрации</w:t>
            </w:r>
            <w:r w:rsidRPr="004069BE">
              <w:t xml:space="preserve"> </w:t>
            </w:r>
            <w:r w:rsidR="00531D9F" w:rsidRPr="004069BE">
              <w:t xml:space="preserve">Тайшетского </w:t>
            </w:r>
            <w:r w:rsidR="007A11BE">
              <w:t>муниципального округа</w:t>
            </w:r>
            <w:r w:rsidR="00531D9F" w:rsidRPr="004069BE">
              <w:t>.</w:t>
            </w:r>
          </w:p>
          <w:p w14:paraId="5542AC26" w14:textId="07AFE395" w:rsidR="00AE49DF" w:rsidRPr="008A6F7F" w:rsidRDefault="006C0D9F" w:rsidP="002556A3">
            <w:pPr>
              <w:widowControl w:val="0"/>
              <w:autoSpaceDE w:val="0"/>
              <w:autoSpaceDN w:val="0"/>
            </w:pPr>
            <w:r w:rsidRPr="004069BE">
              <w:rPr>
                <w:rFonts w:cs="Arial"/>
                <w:lang w:eastAsia="en-US"/>
              </w:rPr>
              <w:t xml:space="preserve">3. Муниципальные учреждения </w:t>
            </w:r>
            <w:r w:rsidRPr="004069BE">
              <w:t>муницип</w:t>
            </w:r>
            <w:r w:rsidR="00F070EA" w:rsidRPr="004069BE">
              <w:t>ального округа</w:t>
            </w:r>
            <w:r w:rsidRPr="004069BE">
              <w:t>.</w:t>
            </w:r>
          </w:p>
        </w:tc>
      </w:tr>
    </w:tbl>
    <w:p w14:paraId="2EF600D5" w14:textId="77777777" w:rsidR="00AE49DF" w:rsidRPr="008A6F7F" w:rsidRDefault="00AE49DF" w:rsidP="00AE49DF">
      <w:pPr>
        <w:widowControl w:val="0"/>
        <w:autoSpaceDE w:val="0"/>
        <w:autoSpaceDN w:val="0"/>
        <w:jc w:val="center"/>
        <w:outlineLvl w:val="2"/>
        <w:rPr>
          <w:rFonts w:eastAsiaTheme="minorEastAsia"/>
        </w:rPr>
      </w:pPr>
    </w:p>
    <w:p w14:paraId="2E8AB123" w14:textId="77777777" w:rsidR="00AE49DF" w:rsidRPr="008A6F7F" w:rsidRDefault="00AE49DF" w:rsidP="00AE49DF">
      <w:pPr>
        <w:widowControl w:val="0"/>
        <w:autoSpaceDE w:val="0"/>
        <w:autoSpaceDN w:val="0"/>
        <w:jc w:val="center"/>
        <w:outlineLvl w:val="2"/>
        <w:rPr>
          <w:rFonts w:eastAsiaTheme="minorEastAsia"/>
        </w:rPr>
        <w:sectPr w:rsidR="00AE49DF" w:rsidRPr="008A6F7F" w:rsidSect="00AE49DF">
          <w:pgSz w:w="11906" w:h="16838"/>
          <w:pgMar w:top="1134" w:right="567" w:bottom="1134" w:left="1134" w:header="0" w:footer="0" w:gutter="0"/>
          <w:cols w:space="720"/>
          <w:titlePg/>
          <w:docGrid w:linePitch="299"/>
        </w:sectPr>
      </w:pPr>
    </w:p>
    <w:p w14:paraId="19BA69AD" w14:textId="77777777" w:rsidR="00AE49DF" w:rsidRPr="008A6F7F" w:rsidRDefault="00AE49DF" w:rsidP="00AE49DF">
      <w:pPr>
        <w:widowControl w:val="0"/>
        <w:autoSpaceDE w:val="0"/>
        <w:autoSpaceDN w:val="0"/>
        <w:jc w:val="center"/>
        <w:outlineLvl w:val="2"/>
        <w:rPr>
          <w:rFonts w:eastAsiaTheme="minorEastAsia"/>
        </w:rPr>
      </w:pPr>
      <w:r w:rsidRPr="008A6F7F">
        <w:rPr>
          <w:rFonts w:eastAsiaTheme="minorEastAsia"/>
        </w:rPr>
        <w:lastRenderedPageBreak/>
        <w:t>Таблица 2. Показатели комплекса процессных мероприятий</w:t>
      </w:r>
    </w:p>
    <w:p w14:paraId="1F74E326" w14:textId="2FDD89C7" w:rsidR="00AE49DF" w:rsidRPr="004069BE" w:rsidRDefault="00A92F04" w:rsidP="00E97984">
      <w:pPr>
        <w:widowControl w:val="0"/>
        <w:autoSpaceDE w:val="0"/>
        <w:autoSpaceDN w:val="0"/>
        <w:jc w:val="center"/>
        <w:rPr>
          <w:u w:val="single"/>
          <w:lang w:eastAsia="hi-IN" w:bidi="hi-IN"/>
        </w:rPr>
      </w:pPr>
      <w:r w:rsidRPr="008A6F7F">
        <w:rPr>
          <w:bCs/>
        </w:rPr>
        <w:t xml:space="preserve">"Осуществление внутреннего муниципального финансового </w:t>
      </w:r>
      <w:r w:rsidRPr="00C323B3">
        <w:rPr>
          <w:bCs/>
        </w:rPr>
        <w:t xml:space="preserve">контроля </w:t>
      </w:r>
      <w:r w:rsidR="00EB55BD" w:rsidRPr="00C323B3">
        <w:rPr>
          <w:bCs/>
        </w:rPr>
        <w:t xml:space="preserve">в сфере бюджетных правоотношений </w:t>
      </w:r>
      <w:r w:rsidRPr="00C323B3">
        <w:rPr>
          <w:bCs/>
        </w:rPr>
        <w:t>и контроля</w:t>
      </w:r>
      <w:r w:rsidRPr="008A6F7F">
        <w:rPr>
          <w:bCs/>
        </w:rPr>
        <w:t xml:space="preserve"> в сфере </w:t>
      </w:r>
      <w:r w:rsidRPr="004069BE">
        <w:rPr>
          <w:bCs/>
        </w:rPr>
        <w:t>закупок муницип</w:t>
      </w:r>
      <w:r w:rsidR="002D0CD2" w:rsidRPr="004069BE">
        <w:rPr>
          <w:bCs/>
        </w:rPr>
        <w:t>ального округа</w:t>
      </w:r>
      <w:r w:rsidRPr="004069BE">
        <w:rPr>
          <w:bCs/>
        </w:rPr>
        <w:t>"</w:t>
      </w:r>
    </w:p>
    <w:p w14:paraId="623ADF5A" w14:textId="77777777" w:rsidR="00884F77" w:rsidRPr="004069BE" w:rsidRDefault="00884F77" w:rsidP="00E97984">
      <w:pPr>
        <w:widowControl w:val="0"/>
        <w:autoSpaceDE w:val="0"/>
        <w:autoSpaceDN w:val="0"/>
        <w:jc w:val="center"/>
        <w:rPr>
          <w:u w:val="single"/>
          <w:lang w:eastAsia="hi-IN" w:bidi="hi-IN"/>
        </w:rPr>
      </w:pPr>
    </w:p>
    <w:tbl>
      <w:tblPr>
        <w:tblW w:w="14988"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75"/>
        <w:gridCol w:w="709"/>
        <w:gridCol w:w="851"/>
        <w:gridCol w:w="803"/>
        <w:gridCol w:w="851"/>
        <w:gridCol w:w="850"/>
        <w:gridCol w:w="898"/>
        <w:gridCol w:w="992"/>
        <w:gridCol w:w="804"/>
        <w:gridCol w:w="1842"/>
        <w:gridCol w:w="1276"/>
      </w:tblGrid>
      <w:tr w:rsidR="00DB5135" w:rsidRPr="004069BE" w14:paraId="0E3EB388" w14:textId="77777777" w:rsidTr="00B662B4">
        <w:tc>
          <w:tcPr>
            <w:tcW w:w="454" w:type="dxa"/>
            <w:vMerge w:val="restart"/>
          </w:tcPr>
          <w:p w14:paraId="07976288"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N п/п</w:t>
            </w:r>
          </w:p>
        </w:tc>
        <w:tc>
          <w:tcPr>
            <w:tcW w:w="1993" w:type="dxa"/>
            <w:vMerge w:val="restart"/>
          </w:tcPr>
          <w:p w14:paraId="55AB9EEC"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Наименование показателя/задачи</w:t>
            </w:r>
          </w:p>
        </w:tc>
        <w:tc>
          <w:tcPr>
            <w:tcW w:w="1390" w:type="dxa"/>
            <w:vMerge w:val="restart"/>
          </w:tcPr>
          <w:p w14:paraId="33FCA152"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Признак возрастания/ убывания</w:t>
            </w:r>
          </w:p>
        </w:tc>
        <w:tc>
          <w:tcPr>
            <w:tcW w:w="1275" w:type="dxa"/>
            <w:vMerge w:val="restart"/>
          </w:tcPr>
          <w:p w14:paraId="7DC59B9B"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Единица измерения</w:t>
            </w:r>
          </w:p>
        </w:tc>
        <w:tc>
          <w:tcPr>
            <w:tcW w:w="1560" w:type="dxa"/>
            <w:gridSpan w:val="2"/>
          </w:tcPr>
          <w:p w14:paraId="20EF7AD4" w14:textId="36B02771" w:rsidR="00AE49DF" w:rsidRPr="004069BE" w:rsidRDefault="00AE49DF" w:rsidP="00A21FFC">
            <w:pPr>
              <w:widowControl w:val="0"/>
              <w:autoSpaceDE w:val="0"/>
              <w:autoSpaceDN w:val="0"/>
              <w:jc w:val="center"/>
              <w:rPr>
                <w:rFonts w:eastAsiaTheme="minorEastAsia"/>
              </w:rPr>
            </w:pPr>
            <w:r w:rsidRPr="004069BE">
              <w:rPr>
                <w:rFonts w:eastAsiaTheme="minorEastAsia"/>
              </w:rPr>
              <w:t>Базовое значение</w:t>
            </w:r>
          </w:p>
        </w:tc>
        <w:tc>
          <w:tcPr>
            <w:tcW w:w="5198" w:type="dxa"/>
            <w:gridSpan w:val="6"/>
          </w:tcPr>
          <w:p w14:paraId="1E47D1B0"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Значение показателей по годам</w:t>
            </w:r>
          </w:p>
        </w:tc>
        <w:tc>
          <w:tcPr>
            <w:tcW w:w="1842" w:type="dxa"/>
            <w:vMerge w:val="restart"/>
          </w:tcPr>
          <w:p w14:paraId="44440908"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 xml:space="preserve">Ответственный за достижение показателя </w:t>
            </w:r>
          </w:p>
        </w:tc>
        <w:tc>
          <w:tcPr>
            <w:tcW w:w="1276" w:type="dxa"/>
            <w:vMerge w:val="restart"/>
          </w:tcPr>
          <w:p w14:paraId="011B4550"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 xml:space="preserve">Информационная система </w:t>
            </w:r>
          </w:p>
        </w:tc>
      </w:tr>
      <w:tr w:rsidR="00DB5135" w:rsidRPr="004069BE" w14:paraId="531BD73D" w14:textId="77777777" w:rsidTr="00B662B4">
        <w:tc>
          <w:tcPr>
            <w:tcW w:w="454" w:type="dxa"/>
            <w:vMerge/>
          </w:tcPr>
          <w:p w14:paraId="167A14FE" w14:textId="77777777" w:rsidR="00AE49DF" w:rsidRPr="004069BE" w:rsidRDefault="00AE49DF" w:rsidP="00B662B4">
            <w:pPr>
              <w:widowControl w:val="0"/>
              <w:autoSpaceDE w:val="0"/>
              <w:autoSpaceDN w:val="0"/>
              <w:rPr>
                <w:rFonts w:eastAsiaTheme="minorEastAsia"/>
              </w:rPr>
            </w:pPr>
          </w:p>
        </w:tc>
        <w:tc>
          <w:tcPr>
            <w:tcW w:w="1993" w:type="dxa"/>
            <w:vMerge/>
          </w:tcPr>
          <w:p w14:paraId="6484162C" w14:textId="77777777" w:rsidR="00AE49DF" w:rsidRPr="004069BE" w:rsidRDefault="00AE49DF" w:rsidP="00B662B4">
            <w:pPr>
              <w:widowControl w:val="0"/>
              <w:autoSpaceDE w:val="0"/>
              <w:autoSpaceDN w:val="0"/>
              <w:rPr>
                <w:rFonts w:eastAsiaTheme="minorEastAsia"/>
              </w:rPr>
            </w:pPr>
          </w:p>
        </w:tc>
        <w:tc>
          <w:tcPr>
            <w:tcW w:w="1390" w:type="dxa"/>
            <w:vMerge/>
          </w:tcPr>
          <w:p w14:paraId="3A537987" w14:textId="77777777" w:rsidR="00AE49DF" w:rsidRPr="004069BE" w:rsidRDefault="00AE49DF" w:rsidP="00B662B4">
            <w:pPr>
              <w:widowControl w:val="0"/>
              <w:autoSpaceDE w:val="0"/>
              <w:autoSpaceDN w:val="0"/>
              <w:rPr>
                <w:rFonts w:eastAsiaTheme="minorEastAsia"/>
              </w:rPr>
            </w:pPr>
          </w:p>
        </w:tc>
        <w:tc>
          <w:tcPr>
            <w:tcW w:w="1275" w:type="dxa"/>
            <w:vMerge/>
          </w:tcPr>
          <w:p w14:paraId="2F6A029E" w14:textId="77777777" w:rsidR="00AE49DF" w:rsidRPr="004069BE" w:rsidRDefault="00AE49DF" w:rsidP="00B662B4">
            <w:pPr>
              <w:widowControl w:val="0"/>
              <w:autoSpaceDE w:val="0"/>
              <w:autoSpaceDN w:val="0"/>
              <w:rPr>
                <w:rFonts w:eastAsiaTheme="minorEastAsia"/>
              </w:rPr>
            </w:pPr>
          </w:p>
        </w:tc>
        <w:tc>
          <w:tcPr>
            <w:tcW w:w="709" w:type="dxa"/>
          </w:tcPr>
          <w:p w14:paraId="10F32152"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значение</w:t>
            </w:r>
          </w:p>
        </w:tc>
        <w:tc>
          <w:tcPr>
            <w:tcW w:w="851" w:type="dxa"/>
          </w:tcPr>
          <w:p w14:paraId="5A5209EC"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2024</w:t>
            </w:r>
          </w:p>
        </w:tc>
        <w:tc>
          <w:tcPr>
            <w:tcW w:w="803" w:type="dxa"/>
          </w:tcPr>
          <w:p w14:paraId="18539959"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2026</w:t>
            </w:r>
          </w:p>
        </w:tc>
        <w:tc>
          <w:tcPr>
            <w:tcW w:w="851" w:type="dxa"/>
          </w:tcPr>
          <w:p w14:paraId="5A2EB369"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2027</w:t>
            </w:r>
          </w:p>
        </w:tc>
        <w:tc>
          <w:tcPr>
            <w:tcW w:w="850" w:type="dxa"/>
          </w:tcPr>
          <w:p w14:paraId="4CA5B94E"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2028</w:t>
            </w:r>
          </w:p>
        </w:tc>
        <w:tc>
          <w:tcPr>
            <w:tcW w:w="898" w:type="dxa"/>
          </w:tcPr>
          <w:p w14:paraId="0CC2D056"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2029</w:t>
            </w:r>
          </w:p>
        </w:tc>
        <w:tc>
          <w:tcPr>
            <w:tcW w:w="992" w:type="dxa"/>
          </w:tcPr>
          <w:p w14:paraId="28BF3568"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2030</w:t>
            </w:r>
          </w:p>
        </w:tc>
        <w:tc>
          <w:tcPr>
            <w:tcW w:w="804" w:type="dxa"/>
          </w:tcPr>
          <w:p w14:paraId="4A70992B" w14:textId="77777777" w:rsidR="00AE49DF" w:rsidRPr="004069BE" w:rsidRDefault="00AE49DF" w:rsidP="00B662B4">
            <w:pPr>
              <w:widowControl w:val="0"/>
              <w:autoSpaceDE w:val="0"/>
              <w:autoSpaceDN w:val="0"/>
              <w:rPr>
                <w:rFonts w:eastAsiaTheme="minorEastAsia"/>
              </w:rPr>
            </w:pPr>
            <w:r w:rsidRPr="004069BE">
              <w:rPr>
                <w:rFonts w:eastAsiaTheme="minorEastAsia"/>
              </w:rPr>
              <w:t>2031</w:t>
            </w:r>
          </w:p>
        </w:tc>
        <w:tc>
          <w:tcPr>
            <w:tcW w:w="1842" w:type="dxa"/>
            <w:vMerge/>
          </w:tcPr>
          <w:p w14:paraId="5CB0DDE9" w14:textId="77777777" w:rsidR="00AE49DF" w:rsidRPr="004069BE" w:rsidRDefault="00AE49DF" w:rsidP="00B662B4">
            <w:pPr>
              <w:widowControl w:val="0"/>
              <w:autoSpaceDE w:val="0"/>
              <w:autoSpaceDN w:val="0"/>
              <w:rPr>
                <w:rFonts w:eastAsiaTheme="minorEastAsia"/>
              </w:rPr>
            </w:pPr>
          </w:p>
        </w:tc>
        <w:tc>
          <w:tcPr>
            <w:tcW w:w="1276" w:type="dxa"/>
            <w:vMerge/>
          </w:tcPr>
          <w:p w14:paraId="083E24F1" w14:textId="77777777" w:rsidR="00AE49DF" w:rsidRPr="004069BE" w:rsidRDefault="00AE49DF" w:rsidP="00B662B4">
            <w:pPr>
              <w:widowControl w:val="0"/>
              <w:autoSpaceDE w:val="0"/>
              <w:autoSpaceDN w:val="0"/>
              <w:rPr>
                <w:rFonts w:eastAsiaTheme="minorEastAsia"/>
              </w:rPr>
            </w:pPr>
          </w:p>
        </w:tc>
      </w:tr>
      <w:tr w:rsidR="00DB5135" w:rsidRPr="004069BE" w14:paraId="02CF7F01" w14:textId="77777777" w:rsidTr="00335F9B">
        <w:trPr>
          <w:trHeight w:val="218"/>
        </w:trPr>
        <w:tc>
          <w:tcPr>
            <w:tcW w:w="454" w:type="dxa"/>
          </w:tcPr>
          <w:p w14:paraId="6E1D2702"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1</w:t>
            </w:r>
          </w:p>
        </w:tc>
        <w:tc>
          <w:tcPr>
            <w:tcW w:w="1993" w:type="dxa"/>
          </w:tcPr>
          <w:p w14:paraId="6F6E6E7C"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2</w:t>
            </w:r>
          </w:p>
        </w:tc>
        <w:tc>
          <w:tcPr>
            <w:tcW w:w="1390" w:type="dxa"/>
          </w:tcPr>
          <w:p w14:paraId="7A918780"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3</w:t>
            </w:r>
          </w:p>
        </w:tc>
        <w:tc>
          <w:tcPr>
            <w:tcW w:w="1275" w:type="dxa"/>
          </w:tcPr>
          <w:p w14:paraId="3C082E77"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4</w:t>
            </w:r>
          </w:p>
        </w:tc>
        <w:tc>
          <w:tcPr>
            <w:tcW w:w="709" w:type="dxa"/>
          </w:tcPr>
          <w:p w14:paraId="20EB538A"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5</w:t>
            </w:r>
          </w:p>
        </w:tc>
        <w:tc>
          <w:tcPr>
            <w:tcW w:w="851" w:type="dxa"/>
          </w:tcPr>
          <w:p w14:paraId="7EF09378"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6</w:t>
            </w:r>
          </w:p>
        </w:tc>
        <w:tc>
          <w:tcPr>
            <w:tcW w:w="803" w:type="dxa"/>
          </w:tcPr>
          <w:p w14:paraId="6E566797"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7</w:t>
            </w:r>
          </w:p>
        </w:tc>
        <w:tc>
          <w:tcPr>
            <w:tcW w:w="851" w:type="dxa"/>
          </w:tcPr>
          <w:p w14:paraId="03D0F595"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8</w:t>
            </w:r>
          </w:p>
        </w:tc>
        <w:tc>
          <w:tcPr>
            <w:tcW w:w="850" w:type="dxa"/>
          </w:tcPr>
          <w:p w14:paraId="026A13FF"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9</w:t>
            </w:r>
          </w:p>
        </w:tc>
        <w:tc>
          <w:tcPr>
            <w:tcW w:w="898" w:type="dxa"/>
          </w:tcPr>
          <w:p w14:paraId="3A8DE053"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10</w:t>
            </w:r>
          </w:p>
        </w:tc>
        <w:tc>
          <w:tcPr>
            <w:tcW w:w="992" w:type="dxa"/>
          </w:tcPr>
          <w:p w14:paraId="6FE39CF4"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11</w:t>
            </w:r>
          </w:p>
        </w:tc>
        <w:tc>
          <w:tcPr>
            <w:tcW w:w="804" w:type="dxa"/>
          </w:tcPr>
          <w:p w14:paraId="0A093474"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12</w:t>
            </w:r>
          </w:p>
        </w:tc>
        <w:tc>
          <w:tcPr>
            <w:tcW w:w="1842" w:type="dxa"/>
          </w:tcPr>
          <w:p w14:paraId="1E2E0AB4"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13</w:t>
            </w:r>
          </w:p>
        </w:tc>
        <w:tc>
          <w:tcPr>
            <w:tcW w:w="1276" w:type="dxa"/>
          </w:tcPr>
          <w:p w14:paraId="675D5695"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14</w:t>
            </w:r>
          </w:p>
        </w:tc>
      </w:tr>
      <w:tr w:rsidR="00DB5135" w:rsidRPr="004069BE" w14:paraId="53B3C1F3" w14:textId="77777777" w:rsidTr="00B662B4">
        <w:tc>
          <w:tcPr>
            <w:tcW w:w="454" w:type="dxa"/>
          </w:tcPr>
          <w:p w14:paraId="6D47F9EA"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1.</w:t>
            </w:r>
          </w:p>
        </w:tc>
        <w:tc>
          <w:tcPr>
            <w:tcW w:w="14534" w:type="dxa"/>
            <w:gridSpan w:val="13"/>
          </w:tcPr>
          <w:p w14:paraId="456F8EE0" w14:textId="1DFE8DE1" w:rsidR="00DE275D" w:rsidRPr="004069BE" w:rsidRDefault="00AE49DF" w:rsidP="00DE275D">
            <w:pPr>
              <w:jc w:val="both"/>
              <w:rPr>
                <w:bCs/>
              </w:rPr>
            </w:pPr>
            <w:r w:rsidRPr="004069BE">
              <w:t xml:space="preserve">Задача. </w:t>
            </w:r>
            <w:r w:rsidR="00DE275D" w:rsidRPr="004069BE">
              <w:t>О</w:t>
            </w:r>
            <w:r w:rsidR="00DE275D" w:rsidRPr="004069BE">
              <w:rPr>
                <w:bCs/>
              </w:rPr>
              <w:t>рганизация и осуществление внутреннего муниципального финансового контроля в сфере бюджетных правоотношений и контроля за соблюдением законодательства Российской Федерации в сфере закупок товаров, работ, услуг для обеспечения муниципальных нужд.</w:t>
            </w:r>
          </w:p>
          <w:p w14:paraId="7D4B7AD2" w14:textId="77777777" w:rsidR="00AE49DF" w:rsidRPr="004069BE" w:rsidRDefault="00AE49DF" w:rsidP="002B71A1">
            <w:pPr>
              <w:widowControl w:val="0"/>
              <w:autoSpaceDE w:val="0"/>
              <w:autoSpaceDN w:val="0"/>
              <w:jc w:val="center"/>
              <w:rPr>
                <w:rFonts w:eastAsiaTheme="minorEastAsia"/>
              </w:rPr>
            </w:pPr>
          </w:p>
        </w:tc>
      </w:tr>
      <w:tr w:rsidR="00DB5135" w:rsidRPr="008A6F7F" w14:paraId="10336280" w14:textId="77777777" w:rsidTr="00B662B4">
        <w:tc>
          <w:tcPr>
            <w:tcW w:w="454" w:type="dxa"/>
          </w:tcPr>
          <w:p w14:paraId="32246444" w14:textId="77777777" w:rsidR="00AE49DF" w:rsidRPr="004069BE" w:rsidRDefault="00AE49DF" w:rsidP="00B662B4">
            <w:pPr>
              <w:widowControl w:val="0"/>
              <w:autoSpaceDE w:val="0"/>
              <w:autoSpaceDN w:val="0"/>
              <w:jc w:val="center"/>
              <w:rPr>
                <w:rFonts w:eastAsiaTheme="minorEastAsia"/>
              </w:rPr>
            </w:pPr>
            <w:r w:rsidRPr="004069BE">
              <w:rPr>
                <w:rFonts w:eastAsiaTheme="minorEastAsia"/>
              </w:rPr>
              <w:t>1.1</w:t>
            </w:r>
          </w:p>
        </w:tc>
        <w:tc>
          <w:tcPr>
            <w:tcW w:w="1993" w:type="dxa"/>
          </w:tcPr>
          <w:p w14:paraId="39274824" w14:textId="57713B55" w:rsidR="00AE49DF" w:rsidRPr="004069BE" w:rsidRDefault="002154A6" w:rsidP="00B662B4">
            <w:pPr>
              <w:widowControl w:val="0"/>
              <w:autoSpaceDE w:val="0"/>
              <w:autoSpaceDN w:val="0"/>
              <w:jc w:val="both"/>
              <w:rPr>
                <w:rFonts w:eastAsiaTheme="minorEastAsia"/>
              </w:rPr>
            </w:pPr>
            <w:r w:rsidRPr="004069BE">
              <w:rPr>
                <w:rFonts w:eastAsiaTheme="minorEastAsia"/>
              </w:rPr>
              <w:t>Результативность осуществления контрольных мероприятий в финансово-бюджетной сфере и в сфере закупок</w:t>
            </w:r>
          </w:p>
        </w:tc>
        <w:tc>
          <w:tcPr>
            <w:tcW w:w="1390" w:type="dxa"/>
          </w:tcPr>
          <w:p w14:paraId="330752D6" w14:textId="77777777" w:rsidR="00AE49DF" w:rsidRPr="004069BE" w:rsidRDefault="00AE49DF" w:rsidP="00B662B4">
            <w:pPr>
              <w:widowControl w:val="0"/>
              <w:autoSpaceDE w:val="0"/>
              <w:autoSpaceDN w:val="0"/>
              <w:rPr>
                <w:rFonts w:eastAsiaTheme="minorEastAsia"/>
              </w:rPr>
            </w:pPr>
            <w:r w:rsidRPr="004069BE">
              <w:rPr>
                <w:rFonts w:eastAsiaTheme="minorEastAsia"/>
              </w:rPr>
              <w:t>возрастающий</w:t>
            </w:r>
          </w:p>
        </w:tc>
        <w:tc>
          <w:tcPr>
            <w:tcW w:w="1275" w:type="dxa"/>
          </w:tcPr>
          <w:p w14:paraId="3B01B9B4" w14:textId="3DF98979" w:rsidR="00AE49DF" w:rsidRPr="004069BE" w:rsidRDefault="000F5722" w:rsidP="005451CC">
            <w:pPr>
              <w:widowControl w:val="0"/>
              <w:autoSpaceDE w:val="0"/>
              <w:autoSpaceDN w:val="0"/>
              <w:jc w:val="center"/>
              <w:rPr>
                <w:rFonts w:eastAsiaTheme="minorEastAsia"/>
              </w:rPr>
            </w:pPr>
            <w:r w:rsidRPr="004069BE">
              <w:rPr>
                <w:rFonts w:eastAsiaTheme="minorEastAsia"/>
              </w:rPr>
              <w:t>Процент</w:t>
            </w:r>
            <w:r w:rsidR="005451CC" w:rsidRPr="004069BE">
              <w:rPr>
                <w:rFonts w:eastAsiaTheme="minorEastAsia"/>
              </w:rPr>
              <w:t>, %</w:t>
            </w:r>
          </w:p>
        </w:tc>
        <w:tc>
          <w:tcPr>
            <w:tcW w:w="709" w:type="dxa"/>
          </w:tcPr>
          <w:p w14:paraId="4C3DFFB0" w14:textId="5FF795B7" w:rsidR="00966041" w:rsidRPr="004069BE" w:rsidRDefault="00D72535" w:rsidP="00B52BE9">
            <w:pPr>
              <w:widowControl w:val="0"/>
              <w:autoSpaceDE w:val="0"/>
              <w:autoSpaceDN w:val="0"/>
              <w:jc w:val="center"/>
              <w:rPr>
                <w:rFonts w:eastAsiaTheme="minorEastAsia"/>
              </w:rPr>
            </w:pPr>
            <w:r w:rsidRPr="004069BE">
              <w:rPr>
                <w:rFonts w:eastAsiaTheme="minorEastAsia"/>
              </w:rPr>
              <w:t>78</w:t>
            </w:r>
          </w:p>
        </w:tc>
        <w:tc>
          <w:tcPr>
            <w:tcW w:w="851" w:type="dxa"/>
          </w:tcPr>
          <w:p w14:paraId="0186DFDA" w14:textId="77777777" w:rsidR="00AE49DF" w:rsidRPr="004069BE" w:rsidRDefault="00AE49DF" w:rsidP="00B52BE9">
            <w:pPr>
              <w:widowControl w:val="0"/>
              <w:autoSpaceDE w:val="0"/>
              <w:autoSpaceDN w:val="0"/>
              <w:jc w:val="center"/>
              <w:rPr>
                <w:rFonts w:eastAsiaTheme="minorEastAsia"/>
              </w:rPr>
            </w:pPr>
            <w:r w:rsidRPr="004069BE">
              <w:rPr>
                <w:rFonts w:eastAsiaTheme="minorEastAsia"/>
              </w:rPr>
              <w:t>2024</w:t>
            </w:r>
          </w:p>
        </w:tc>
        <w:tc>
          <w:tcPr>
            <w:tcW w:w="803" w:type="dxa"/>
          </w:tcPr>
          <w:p w14:paraId="2E466AAA" w14:textId="4CE236B4" w:rsidR="00AE49DF" w:rsidRPr="004069BE" w:rsidRDefault="00D72535" w:rsidP="00B52BE9">
            <w:pPr>
              <w:widowControl w:val="0"/>
              <w:autoSpaceDE w:val="0"/>
              <w:autoSpaceDN w:val="0"/>
              <w:jc w:val="center"/>
              <w:rPr>
                <w:rFonts w:eastAsiaTheme="minorEastAsia"/>
              </w:rPr>
            </w:pPr>
            <w:r w:rsidRPr="004069BE">
              <w:rPr>
                <w:rFonts w:eastAsiaTheme="minorEastAsia"/>
              </w:rPr>
              <w:t>79</w:t>
            </w:r>
          </w:p>
        </w:tc>
        <w:tc>
          <w:tcPr>
            <w:tcW w:w="851" w:type="dxa"/>
          </w:tcPr>
          <w:p w14:paraId="5E76C5A3" w14:textId="1D597487" w:rsidR="00AE49DF" w:rsidRPr="004069BE" w:rsidRDefault="00D72535" w:rsidP="00B52BE9">
            <w:pPr>
              <w:widowControl w:val="0"/>
              <w:autoSpaceDE w:val="0"/>
              <w:autoSpaceDN w:val="0"/>
              <w:jc w:val="center"/>
              <w:rPr>
                <w:rFonts w:eastAsiaTheme="minorEastAsia"/>
              </w:rPr>
            </w:pPr>
            <w:r w:rsidRPr="004069BE">
              <w:rPr>
                <w:rFonts w:eastAsiaTheme="minorEastAsia"/>
              </w:rPr>
              <w:t>80</w:t>
            </w:r>
          </w:p>
        </w:tc>
        <w:tc>
          <w:tcPr>
            <w:tcW w:w="850" w:type="dxa"/>
          </w:tcPr>
          <w:p w14:paraId="0D88E74E" w14:textId="0BD8306B" w:rsidR="00AE49DF" w:rsidRPr="004069BE" w:rsidRDefault="00D72535" w:rsidP="00B52BE9">
            <w:pPr>
              <w:widowControl w:val="0"/>
              <w:autoSpaceDE w:val="0"/>
              <w:autoSpaceDN w:val="0"/>
              <w:jc w:val="center"/>
              <w:rPr>
                <w:rFonts w:eastAsiaTheme="minorEastAsia"/>
              </w:rPr>
            </w:pPr>
            <w:r w:rsidRPr="004069BE">
              <w:rPr>
                <w:rFonts w:eastAsiaTheme="minorEastAsia"/>
              </w:rPr>
              <w:t>81</w:t>
            </w:r>
          </w:p>
        </w:tc>
        <w:tc>
          <w:tcPr>
            <w:tcW w:w="898" w:type="dxa"/>
          </w:tcPr>
          <w:p w14:paraId="581E587A" w14:textId="7FC63662" w:rsidR="00AE49DF" w:rsidRPr="004069BE" w:rsidRDefault="00D72535" w:rsidP="00B52BE9">
            <w:pPr>
              <w:widowControl w:val="0"/>
              <w:autoSpaceDE w:val="0"/>
              <w:autoSpaceDN w:val="0"/>
              <w:jc w:val="center"/>
              <w:rPr>
                <w:rFonts w:eastAsiaTheme="minorEastAsia"/>
              </w:rPr>
            </w:pPr>
            <w:r w:rsidRPr="004069BE">
              <w:rPr>
                <w:rFonts w:eastAsiaTheme="minorEastAsia"/>
              </w:rPr>
              <w:t>82</w:t>
            </w:r>
          </w:p>
        </w:tc>
        <w:tc>
          <w:tcPr>
            <w:tcW w:w="992" w:type="dxa"/>
          </w:tcPr>
          <w:p w14:paraId="1F35228E" w14:textId="722152AC" w:rsidR="00AE49DF" w:rsidRPr="004069BE" w:rsidRDefault="00D72535" w:rsidP="00B52BE9">
            <w:pPr>
              <w:widowControl w:val="0"/>
              <w:autoSpaceDE w:val="0"/>
              <w:autoSpaceDN w:val="0"/>
              <w:jc w:val="center"/>
              <w:rPr>
                <w:rFonts w:eastAsiaTheme="minorEastAsia"/>
              </w:rPr>
            </w:pPr>
            <w:r w:rsidRPr="004069BE">
              <w:rPr>
                <w:rFonts w:eastAsiaTheme="minorEastAsia"/>
              </w:rPr>
              <w:t>83</w:t>
            </w:r>
          </w:p>
        </w:tc>
        <w:tc>
          <w:tcPr>
            <w:tcW w:w="804" w:type="dxa"/>
          </w:tcPr>
          <w:p w14:paraId="547B5A15" w14:textId="036D811B" w:rsidR="00AE49DF" w:rsidRPr="004069BE" w:rsidRDefault="00D72535" w:rsidP="00B52BE9">
            <w:pPr>
              <w:widowControl w:val="0"/>
              <w:autoSpaceDE w:val="0"/>
              <w:autoSpaceDN w:val="0"/>
              <w:jc w:val="center"/>
              <w:rPr>
                <w:rFonts w:eastAsiaTheme="minorEastAsia"/>
              </w:rPr>
            </w:pPr>
            <w:r w:rsidRPr="004069BE">
              <w:rPr>
                <w:rFonts w:eastAsiaTheme="minorEastAsia"/>
              </w:rPr>
              <w:t>84</w:t>
            </w:r>
          </w:p>
        </w:tc>
        <w:tc>
          <w:tcPr>
            <w:tcW w:w="1842" w:type="dxa"/>
          </w:tcPr>
          <w:p w14:paraId="1B3BAFD2" w14:textId="1438E547" w:rsidR="00AE49DF" w:rsidRPr="004069BE" w:rsidRDefault="000F5722" w:rsidP="00B662B4">
            <w:pPr>
              <w:widowControl w:val="0"/>
              <w:autoSpaceDE w:val="0"/>
              <w:autoSpaceDN w:val="0"/>
              <w:rPr>
                <w:rFonts w:eastAsiaTheme="minorEastAsia"/>
              </w:rPr>
            </w:pPr>
            <w:r w:rsidRPr="004069BE">
              <w:rPr>
                <w:rFonts w:eastAsiaTheme="minorEastAsia"/>
              </w:rPr>
              <w:t>Финансовое управление</w:t>
            </w:r>
          </w:p>
        </w:tc>
        <w:tc>
          <w:tcPr>
            <w:tcW w:w="1276" w:type="dxa"/>
          </w:tcPr>
          <w:p w14:paraId="5BD4DD1C" w14:textId="10674FFB" w:rsidR="00AE49DF" w:rsidRPr="008A6F7F" w:rsidRDefault="000F5722" w:rsidP="000F5722">
            <w:pPr>
              <w:widowControl w:val="0"/>
              <w:autoSpaceDE w:val="0"/>
              <w:autoSpaceDN w:val="0"/>
              <w:rPr>
                <w:rFonts w:eastAsiaTheme="minorEastAsia"/>
              </w:rPr>
            </w:pPr>
            <w:r w:rsidRPr="004069BE">
              <w:rPr>
                <w:rFonts w:eastAsiaTheme="minorEastAsia"/>
              </w:rPr>
              <w:t>Бумажный</w:t>
            </w:r>
            <w:r w:rsidR="00AE49DF" w:rsidRPr="004069BE">
              <w:rPr>
                <w:rFonts w:eastAsiaTheme="minorEastAsia"/>
              </w:rPr>
              <w:t xml:space="preserve"> носител</w:t>
            </w:r>
            <w:r w:rsidRPr="004069BE">
              <w:rPr>
                <w:rFonts w:eastAsiaTheme="minorEastAsia"/>
              </w:rPr>
              <w:t>ь</w:t>
            </w:r>
          </w:p>
        </w:tc>
      </w:tr>
    </w:tbl>
    <w:p w14:paraId="2907BFEA" w14:textId="77777777" w:rsidR="00AE49DF" w:rsidRPr="008A6F7F" w:rsidRDefault="00AE49DF" w:rsidP="00E97984">
      <w:pPr>
        <w:widowControl w:val="0"/>
        <w:autoSpaceDE w:val="0"/>
        <w:autoSpaceDN w:val="0"/>
        <w:jc w:val="center"/>
        <w:rPr>
          <w:rFonts w:eastAsiaTheme="minorEastAsia"/>
        </w:rPr>
      </w:pPr>
    </w:p>
    <w:p w14:paraId="0EF20006" w14:textId="77777777" w:rsidR="00B601E8" w:rsidRPr="008A6F7F" w:rsidRDefault="00B601E8" w:rsidP="00E97984">
      <w:pPr>
        <w:widowControl w:val="0"/>
        <w:autoSpaceDE w:val="0"/>
        <w:autoSpaceDN w:val="0"/>
        <w:jc w:val="center"/>
        <w:rPr>
          <w:rFonts w:eastAsiaTheme="minorEastAsia"/>
        </w:rPr>
      </w:pPr>
    </w:p>
    <w:p w14:paraId="74F79276" w14:textId="77777777" w:rsidR="00B601E8" w:rsidRPr="008A6F7F" w:rsidRDefault="00B601E8" w:rsidP="00E97984">
      <w:pPr>
        <w:widowControl w:val="0"/>
        <w:autoSpaceDE w:val="0"/>
        <w:autoSpaceDN w:val="0"/>
        <w:jc w:val="center"/>
        <w:rPr>
          <w:rFonts w:eastAsiaTheme="minorEastAsia"/>
        </w:rPr>
      </w:pPr>
    </w:p>
    <w:p w14:paraId="58BAA01E" w14:textId="77777777" w:rsidR="00B601E8" w:rsidRPr="008A6F7F" w:rsidRDefault="00B601E8" w:rsidP="00E97984">
      <w:pPr>
        <w:widowControl w:val="0"/>
        <w:autoSpaceDE w:val="0"/>
        <w:autoSpaceDN w:val="0"/>
        <w:jc w:val="center"/>
        <w:rPr>
          <w:rFonts w:eastAsiaTheme="minorEastAsia"/>
        </w:rPr>
      </w:pPr>
    </w:p>
    <w:p w14:paraId="0A9D846E" w14:textId="77777777" w:rsidR="00B601E8" w:rsidRPr="008A6F7F" w:rsidRDefault="00B601E8" w:rsidP="00E97984">
      <w:pPr>
        <w:widowControl w:val="0"/>
        <w:autoSpaceDE w:val="0"/>
        <w:autoSpaceDN w:val="0"/>
        <w:jc w:val="center"/>
        <w:rPr>
          <w:rFonts w:eastAsiaTheme="minorEastAsia"/>
        </w:rPr>
      </w:pPr>
    </w:p>
    <w:p w14:paraId="57EE2828" w14:textId="77777777" w:rsidR="00B601E8" w:rsidRPr="008A6F7F" w:rsidRDefault="00B601E8" w:rsidP="00E97984">
      <w:pPr>
        <w:widowControl w:val="0"/>
        <w:autoSpaceDE w:val="0"/>
        <w:autoSpaceDN w:val="0"/>
        <w:jc w:val="center"/>
        <w:rPr>
          <w:rFonts w:eastAsiaTheme="minorEastAsia"/>
        </w:rPr>
      </w:pPr>
    </w:p>
    <w:p w14:paraId="66876936" w14:textId="77777777" w:rsidR="00B601E8" w:rsidRPr="008A6F7F" w:rsidRDefault="00B601E8" w:rsidP="00E97984">
      <w:pPr>
        <w:widowControl w:val="0"/>
        <w:autoSpaceDE w:val="0"/>
        <w:autoSpaceDN w:val="0"/>
        <w:jc w:val="center"/>
        <w:rPr>
          <w:rFonts w:eastAsiaTheme="minorEastAsia"/>
        </w:rPr>
      </w:pPr>
    </w:p>
    <w:p w14:paraId="73DC1EEC" w14:textId="77777777" w:rsidR="00B601E8" w:rsidRPr="008A6F7F" w:rsidRDefault="00B601E8" w:rsidP="00E97984">
      <w:pPr>
        <w:widowControl w:val="0"/>
        <w:autoSpaceDE w:val="0"/>
        <w:autoSpaceDN w:val="0"/>
        <w:jc w:val="center"/>
        <w:rPr>
          <w:rFonts w:eastAsiaTheme="minorEastAsia"/>
        </w:rPr>
      </w:pPr>
    </w:p>
    <w:p w14:paraId="5E9B298F" w14:textId="77777777" w:rsidR="00B601E8" w:rsidRPr="008A6F7F" w:rsidRDefault="00B601E8" w:rsidP="00E97984">
      <w:pPr>
        <w:widowControl w:val="0"/>
        <w:autoSpaceDE w:val="0"/>
        <w:autoSpaceDN w:val="0"/>
        <w:jc w:val="center"/>
        <w:rPr>
          <w:rFonts w:eastAsiaTheme="minorEastAsia"/>
        </w:rPr>
      </w:pPr>
    </w:p>
    <w:p w14:paraId="01964D76" w14:textId="77777777" w:rsidR="00B601E8" w:rsidRPr="008A6F7F" w:rsidRDefault="00B601E8" w:rsidP="00E97984">
      <w:pPr>
        <w:widowControl w:val="0"/>
        <w:autoSpaceDE w:val="0"/>
        <w:autoSpaceDN w:val="0"/>
        <w:jc w:val="center"/>
        <w:rPr>
          <w:rFonts w:eastAsiaTheme="minorEastAsia"/>
        </w:rPr>
      </w:pPr>
    </w:p>
    <w:p w14:paraId="7E265AAA" w14:textId="77777777" w:rsidR="00B601E8" w:rsidRPr="008A6F7F" w:rsidRDefault="00B601E8" w:rsidP="00E97984">
      <w:pPr>
        <w:widowControl w:val="0"/>
        <w:autoSpaceDE w:val="0"/>
        <w:autoSpaceDN w:val="0"/>
        <w:jc w:val="center"/>
        <w:rPr>
          <w:rFonts w:eastAsiaTheme="minorEastAsia"/>
        </w:rPr>
      </w:pPr>
    </w:p>
    <w:p w14:paraId="207131CF" w14:textId="77777777" w:rsidR="00B601E8" w:rsidRPr="008A6F7F" w:rsidRDefault="00B601E8" w:rsidP="00E97984">
      <w:pPr>
        <w:widowControl w:val="0"/>
        <w:autoSpaceDE w:val="0"/>
        <w:autoSpaceDN w:val="0"/>
        <w:jc w:val="center"/>
        <w:rPr>
          <w:rFonts w:eastAsiaTheme="minorEastAsia"/>
        </w:rPr>
      </w:pPr>
    </w:p>
    <w:p w14:paraId="31908F91" w14:textId="77777777" w:rsidR="00B601E8" w:rsidRPr="008A6F7F" w:rsidRDefault="00B601E8" w:rsidP="00E97984">
      <w:pPr>
        <w:widowControl w:val="0"/>
        <w:autoSpaceDE w:val="0"/>
        <w:autoSpaceDN w:val="0"/>
        <w:jc w:val="center"/>
        <w:rPr>
          <w:rFonts w:eastAsiaTheme="minorEastAsia"/>
        </w:rPr>
      </w:pPr>
    </w:p>
    <w:p w14:paraId="11E07E74" w14:textId="77777777" w:rsidR="00B601E8" w:rsidRPr="008A6F7F" w:rsidRDefault="00B601E8" w:rsidP="00E97984">
      <w:pPr>
        <w:widowControl w:val="0"/>
        <w:autoSpaceDE w:val="0"/>
        <w:autoSpaceDN w:val="0"/>
        <w:jc w:val="center"/>
        <w:rPr>
          <w:rFonts w:eastAsiaTheme="minorEastAsia"/>
        </w:rPr>
      </w:pPr>
    </w:p>
    <w:p w14:paraId="295A2BAE" w14:textId="77777777" w:rsidR="00AE49DF" w:rsidRPr="008A6F7F" w:rsidRDefault="00AE49DF" w:rsidP="00AE49DF">
      <w:pPr>
        <w:widowControl w:val="0"/>
        <w:autoSpaceDE w:val="0"/>
        <w:autoSpaceDN w:val="0"/>
        <w:rPr>
          <w:rFonts w:eastAsiaTheme="minorEastAsia"/>
        </w:rPr>
      </w:pPr>
      <w:r w:rsidRPr="008A6F7F">
        <w:rPr>
          <w:rFonts w:eastAsiaTheme="minorEastAsia"/>
        </w:rPr>
        <w:t>Методика расчета целевого показателя</w:t>
      </w:r>
    </w:p>
    <w:tbl>
      <w:tblPr>
        <w:tblW w:w="15026" w:type="dxa"/>
        <w:tblInd w:w="-709" w:type="dxa"/>
        <w:tblCellMar>
          <w:left w:w="0" w:type="dxa"/>
          <w:right w:w="0" w:type="dxa"/>
        </w:tblCellMar>
        <w:tblLook w:val="04A0" w:firstRow="1" w:lastRow="0" w:firstColumn="1" w:lastColumn="0" w:noHBand="0" w:noVBand="1"/>
      </w:tblPr>
      <w:tblGrid>
        <w:gridCol w:w="622"/>
        <w:gridCol w:w="4482"/>
        <w:gridCol w:w="6945"/>
        <w:gridCol w:w="2977"/>
      </w:tblGrid>
      <w:tr w:rsidR="00DB5135" w:rsidRPr="008A6F7F" w14:paraId="06EAADDD" w14:textId="77777777" w:rsidTr="00B662B4">
        <w:trPr>
          <w:trHeight w:val="15"/>
        </w:trPr>
        <w:tc>
          <w:tcPr>
            <w:tcW w:w="622" w:type="dxa"/>
            <w:tcBorders>
              <w:top w:val="nil"/>
              <w:left w:val="nil"/>
              <w:bottom w:val="nil"/>
              <w:right w:val="nil"/>
            </w:tcBorders>
            <w:shd w:val="clear" w:color="auto" w:fill="auto"/>
            <w:hideMark/>
          </w:tcPr>
          <w:p w14:paraId="034A8A7B" w14:textId="77777777" w:rsidR="00AE49DF" w:rsidRPr="008A6F7F" w:rsidRDefault="00AE49DF" w:rsidP="00B662B4">
            <w:pPr>
              <w:rPr>
                <w:rFonts w:eastAsiaTheme="minorEastAsia"/>
              </w:rPr>
            </w:pPr>
          </w:p>
        </w:tc>
        <w:tc>
          <w:tcPr>
            <w:tcW w:w="4482" w:type="dxa"/>
            <w:tcBorders>
              <w:top w:val="nil"/>
              <w:left w:val="nil"/>
              <w:bottom w:val="nil"/>
              <w:right w:val="nil"/>
            </w:tcBorders>
            <w:shd w:val="clear" w:color="auto" w:fill="auto"/>
            <w:hideMark/>
          </w:tcPr>
          <w:p w14:paraId="5DAF431C" w14:textId="77777777" w:rsidR="00AE49DF" w:rsidRPr="008A6F7F" w:rsidRDefault="00AE49DF" w:rsidP="00B662B4">
            <w:pPr>
              <w:rPr>
                <w:rFonts w:eastAsiaTheme="minorEastAsia"/>
              </w:rPr>
            </w:pPr>
          </w:p>
        </w:tc>
        <w:tc>
          <w:tcPr>
            <w:tcW w:w="6945" w:type="dxa"/>
            <w:tcBorders>
              <w:top w:val="nil"/>
              <w:left w:val="nil"/>
              <w:bottom w:val="nil"/>
              <w:right w:val="nil"/>
            </w:tcBorders>
            <w:shd w:val="clear" w:color="auto" w:fill="auto"/>
            <w:hideMark/>
          </w:tcPr>
          <w:p w14:paraId="27AE6C62" w14:textId="77777777" w:rsidR="00AE49DF" w:rsidRPr="008A6F7F" w:rsidRDefault="00AE49DF" w:rsidP="00B662B4">
            <w:pPr>
              <w:rPr>
                <w:rFonts w:eastAsiaTheme="minorEastAsia"/>
              </w:rPr>
            </w:pPr>
          </w:p>
        </w:tc>
        <w:tc>
          <w:tcPr>
            <w:tcW w:w="2977" w:type="dxa"/>
            <w:tcBorders>
              <w:top w:val="nil"/>
              <w:left w:val="nil"/>
              <w:bottom w:val="nil"/>
              <w:right w:val="nil"/>
            </w:tcBorders>
            <w:shd w:val="clear" w:color="auto" w:fill="auto"/>
            <w:hideMark/>
          </w:tcPr>
          <w:p w14:paraId="6980A299" w14:textId="77777777" w:rsidR="00AE49DF" w:rsidRPr="008A6F7F" w:rsidRDefault="00AE49DF" w:rsidP="00B662B4">
            <w:pPr>
              <w:rPr>
                <w:rFonts w:eastAsiaTheme="minorEastAsia"/>
              </w:rPr>
            </w:pPr>
          </w:p>
        </w:tc>
      </w:tr>
      <w:tr w:rsidR="00DB5135" w:rsidRPr="008A6F7F" w14:paraId="171C825A" w14:textId="77777777"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CA86F" w14:textId="77777777" w:rsidR="00AE49DF" w:rsidRPr="008A6F7F" w:rsidRDefault="00AE49DF" w:rsidP="00B662B4">
            <w:pPr>
              <w:jc w:val="center"/>
              <w:textAlignment w:val="baseline"/>
              <w:rPr>
                <w:rFonts w:eastAsiaTheme="minorEastAsia"/>
              </w:rPr>
            </w:pPr>
            <w:r w:rsidRPr="008A6F7F">
              <w:rPr>
                <w:rFonts w:eastAsiaTheme="minorEastAsia"/>
              </w:rPr>
              <w:t>N 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76B086" w14:textId="77777777" w:rsidR="00AE49DF" w:rsidRPr="008A6F7F" w:rsidRDefault="00AE49DF" w:rsidP="00B662B4">
            <w:pPr>
              <w:jc w:val="center"/>
              <w:textAlignment w:val="baseline"/>
              <w:rPr>
                <w:rFonts w:eastAsiaTheme="minorEastAsia"/>
              </w:rPr>
            </w:pPr>
            <w:r w:rsidRPr="008A6F7F">
              <w:t>Алгоритм формирования (формула расчета)</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5EC473" w14:textId="77777777" w:rsidR="00AE49DF" w:rsidRPr="008A6F7F" w:rsidRDefault="00AE49DF" w:rsidP="00B662B4">
            <w:pPr>
              <w:jc w:val="center"/>
              <w:textAlignment w:val="baseline"/>
              <w:rPr>
                <w:rFonts w:eastAsiaTheme="minorEastAsia"/>
              </w:rPr>
            </w:pPr>
            <w:r w:rsidRPr="008A6F7F">
              <w:rPr>
                <w:rFonts w:eastAsiaTheme="minorEastAsia"/>
              </w:rPr>
              <w:t>Показатели для расчета</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A312FE" w14:textId="77777777" w:rsidR="00AE49DF" w:rsidRPr="008A6F7F" w:rsidRDefault="00AE49DF" w:rsidP="00B662B4">
            <w:pPr>
              <w:jc w:val="center"/>
              <w:textAlignment w:val="baseline"/>
              <w:rPr>
                <w:rFonts w:eastAsiaTheme="minorEastAsia"/>
              </w:rPr>
            </w:pPr>
            <w:r w:rsidRPr="008A6F7F">
              <w:rPr>
                <w:rFonts w:eastAsiaTheme="minorEastAsia"/>
              </w:rPr>
              <w:t>Источники информации</w:t>
            </w:r>
          </w:p>
        </w:tc>
      </w:tr>
      <w:tr w:rsidR="00DB5135" w:rsidRPr="008A6F7F" w14:paraId="75431894" w14:textId="77777777" w:rsidTr="00B662B4">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BC175B6" w14:textId="77777777" w:rsidR="00AE49DF" w:rsidRPr="008A6F7F" w:rsidRDefault="00AE49DF" w:rsidP="00B662B4">
            <w:pPr>
              <w:jc w:val="center"/>
              <w:textAlignment w:val="baseline"/>
              <w:rPr>
                <w:rFonts w:eastAsiaTheme="minorEastAsia"/>
              </w:rPr>
            </w:pPr>
            <w:r w:rsidRPr="008A6F7F">
              <w:rPr>
                <w:rFonts w:eastAsiaTheme="minorEastAsia"/>
              </w:rPr>
              <w:t>1.</w:t>
            </w:r>
          </w:p>
        </w:tc>
        <w:tc>
          <w:tcPr>
            <w:tcW w:w="144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CD97BE" w14:textId="68F72888" w:rsidR="00AE49DF" w:rsidRPr="008A6F7F" w:rsidRDefault="003C0C60" w:rsidP="003C0C60">
            <w:pPr>
              <w:jc w:val="center"/>
              <w:textAlignment w:val="baseline"/>
              <w:rPr>
                <w:rFonts w:eastAsiaTheme="minorEastAsia"/>
              </w:rPr>
            </w:pPr>
            <w:r w:rsidRPr="008A6F7F">
              <w:rPr>
                <w:rFonts w:eastAsiaTheme="minorEastAsia"/>
              </w:rPr>
              <w:t>Результативность осуществления контрольных мероприятий в финансово-бюджетной сфере и в сфере закупок</w:t>
            </w:r>
          </w:p>
        </w:tc>
      </w:tr>
      <w:tr w:rsidR="00DB5135" w:rsidRPr="008A6F7F" w14:paraId="34AE746B" w14:textId="77777777"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2EDB0" w14:textId="77777777" w:rsidR="00AE49DF" w:rsidRPr="008A6F7F" w:rsidRDefault="00AE49DF"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14:paraId="37C71482" w14:textId="77777777" w:rsidR="003C0C60" w:rsidRPr="008A6F7F" w:rsidRDefault="003C0C60" w:rsidP="003C0C60">
            <w:pPr>
              <w:jc w:val="both"/>
            </w:pPr>
            <w:proofErr w:type="spellStart"/>
            <w:r w:rsidRPr="008A6F7F">
              <w:t>Rkp</w:t>
            </w:r>
            <w:proofErr w:type="spellEnd"/>
            <w:r w:rsidRPr="008A6F7F">
              <w:t xml:space="preserve"> = (</w:t>
            </w:r>
            <w:proofErr w:type="spellStart"/>
            <w:r w:rsidRPr="008A6F7F">
              <w:t>Kr</w:t>
            </w:r>
            <w:proofErr w:type="spellEnd"/>
            <w:r w:rsidRPr="008A6F7F">
              <w:t>/</w:t>
            </w:r>
            <w:proofErr w:type="spellStart"/>
            <w:r w:rsidRPr="008A6F7F">
              <w:t>Kob</w:t>
            </w:r>
            <w:proofErr w:type="spellEnd"/>
            <w:r w:rsidRPr="008A6F7F">
              <w:t xml:space="preserve"> + (</w:t>
            </w:r>
            <w:proofErr w:type="spellStart"/>
            <w:r w:rsidRPr="008A6F7F">
              <w:t>Kpob-</w:t>
            </w:r>
            <w:proofErr w:type="gramStart"/>
            <w:r w:rsidRPr="008A6F7F">
              <w:t>Ko</w:t>
            </w:r>
            <w:proofErr w:type="spellEnd"/>
            <w:r w:rsidRPr="008A6F7F">
              <w:t>)/</w:t>
            </w:r>
            <w:proofErr w:type="spellStart"/>
            <w:proofErr w:type="gramEnd"/>
            <w:r w:rsidRPr="008A6F7F">
              <w:t>Kpob</w:t>
            </w:r>
            <w:proofErr w:type="spellEnd"/>
            <w:r w:rsidRPr="008A6F7F">
              <w:t xml:space="preserve"> + </w:t>
            </w:r>
            <w:proofErr w:type="spellStart"/>
            <w:r w:rsidRPr="008A6F7F">
              <w:t>Ki</w:t>
            </w:r>
            <w:proofErr w:type="spellEnd"/>
            <w:r w:rsidRPr="008A6F7F">
              <w:t>/(</w:t>
            </w:r>
            <w:proofErr w:type="spellStart"/>
            <w:r w:rsidRPr="008A6F7F">
              <w:t>Kpob</w:t>
            </w:r>
            <w:proofErr w:type="spellEnd"/>
            <w:r w:rsidRPr="008A6F7F">
              <w:t xml:space="preserve"> - </w:t>
            </w:r>
            <w:proofErr w:type="spellStart"/>
            <w:r w:rsidRPr="008A6F7F">
              <w:t>Ko</w:t>
            </w:r>
            <w:proofErr w:type="spellEnd"/>
            <w:r w:rsidRPr="008A6F7F">
              <w:t xml:space="preserve">) + </w:t>
            </w:r>
            <w:proofErr w:type="spellStart"/>
            <w:r w:rsidRPr="008A6F7F">
              <w:t>Pr</w:t>
            </w:r>
            <w:proofErr w:type="spellEnd"/>
            <w:r w:rsidRPr="008A6F7F">
              <w:t>/</w:t>
            </w:r>
            <w:proofErr w:type="spellStart"/>
            <w:r w:rsidRPr="008A6F7F">
              <w:t>Pob</w:t>
            </w:r>
            <w:proofErr w:type="spellEnd"/>
            <w:r w:rsidRPr="008A6F7F">
              <w:t xml:space="preserve"> + (</w:t>
            </w:r>
            <w:proofErr w:type="spellStart"/>
            <w:r w:rsidRPr="008A6F7F">
              <w:t>Ppob-Po</w:t>
            </w:r>
            <w:proofErr w:type="spellEnd"/>
            <w:r w:rsidRPr="008A6F7F">
              <w:t>)/</w:t>
            </w:r>
            <w:proofErr w:type="spellStart"/>
            <w:r w:rsidRPr="008A6F7F">
              <w:t>Ppob</w:t>
            </w:r>
            <w:proofErr w:type="spellEnd"/>
            <w:r w:rsidRPr="008A6F7F">
              <w:t xml:space="preserve"> + </w:t>
            </w:r>
            <w:proofErr w:type="spellStart"/>
            <w:r w:rsidRPr="008A6F7F">
              <w:t>Pi</w:t>
            </w:r>
            <w:proofErr w:type="spellEnd"/>
            <w:r w:rsidRPr="008A6F7F">
              <w:t>/(</w:t>
            </w:r>
            <w:proofErr w:type="spellStart"/>
            <w:r w:rsidRPr="008A6F7F">
              <w:t>Ppob</w:t>
            </w:r>
            <w:proofErr w:type="spellEnd"/>
            <w:r w:rsidRPr="008A6F7F">
              <w:t xml:space="preserve"> - </w:t>
            </w:r>
            <w:proofErr w:type="spellStart"/>
            <w:r w:rsidRPr="008A6F7F">
              <w:t>Po</w:t>
            </w:r>
            <w:proofErr w:type="spellEnd"/>
            <w:r w:rsidRPr="008A6F7F">
              <w:t>))/6*100%</w:t>
            </w:r>
          </w:p>
          <w:p w14:paraId="1CD58F13" w14:textId="77777777" w:rsidR="00AE49DF" w:rsidRPr="008A6F7F" w:rsidRDefault="00AE49DF" w:rsidP="003C0C60">
            <w:pPr>
              <w:ind w:firstLine="708"/>
              <w:jc w:val="both"/>
              <w:rPr>
                <w:rFonts w:eastAsiaTheme="minorEastAsia"/>
                <w:highlight w:val="yellow"/>
              </w:rPr>
            </w:pPr>
          </w:p>
        </w:tc>
        <w:tc>
          <w:tcPr>
            <w:tcW w:w="6945" w:type="dxa"/>
            <w:tcBorders>
              <w:top w:val="single" w:sz="6" w:space="0" w:color="000000"/>
              <w:left w:val="single" w:sz="6" w:space="0" w:color="000000"/>
              <w:bottom w:val="single" w:sz="4" w:space="0" w:color="auto"/>
              <w:right w:val="single" w:sz="4" w:space="0" w:color="auto"/>
            </w:tcBorders>
            <w:shd w:val="clear" w:color="auto" w:fill="auto"/>
          </w:tcPr>
          <w:p w14:paraId="6367D826" w14:textId="77777777" w:rsidR="003C0C60" w:rsidRPr="008A6F7F" w:rsidRDefault="003C0C60" w:rsidP="003C0C60">
            <w:pPr>
              <w:jc w:val="both"/>
            </w:pPr>
            <w:r w:rsidRPr="008A6F7F">
              <w:t>где:</w:t>
            </w:r>
          </w:p>
          <w:p w14:paraId="21DC231E" w14:textId="77777777" w:rsidR="003C0C60" w:rsidRPr="008A6F7F" w:rsidRDefault="003C0C60" w:rsidP="003C0C60">
            <w:pPr>
              <w:jc w:val="both"/>
            </w:pPr>
            <w:proofErr w:type="spellStart"/>
            <w:r w:rsidRPr="008A6F7F">
              <w:t>Kr</w:t>
            </w:r>
            <w:proofErr w:type="spellEnd"/>
            <w:r w:rsidRPr="008A6F7F">
              <w:t xml:space="preserve"> – количество контрольных мероприятий в финансово-бюджетной сфере, по которым выявлены нарушения;</w:t>
            </w:r>
          </w:p>
          <w:p w14:paraId="153BEC4D" w14:textId="77777777" w:rsidR="003C0C60" w:rsidRPr="008A6F7F" w:rsidRDefault="003C0C60" w:rsidP="003C0C60">
            <w:pPr>
              <w:jc w:val="both"/>
            </w:pPr>
            <w:proofErr w:type="spellStart"/>
            <w:r w:rsidRPr="008A6F7F">
              <w:t>Kob</w:t>
            </w:r>
            <w:proofErr w:type="spellEnd"/>
            <w:r w:rsidRPr="008A6F7F">
              <w:t xml:space="preserve"> – общее количество контрольных мероприятий в финансово-бюджетной сфере;</w:t>
            </w:r>
          </w:p>
          <w:p w14:paraId="36E4F481" w14:textId="77777777" w:rsidR="003C0C60" w:rsidRPr="008A6F7F" w:rsidRDefault="003C0C60" w:rsidP="003C0C60">
            <w:pPr>
              <w:jc w:val="both"/>
            </w:pPr>
            <w:proofErr w:type="spellStart"/>
            <w:r w:rsidRPr="008A6F7F">
              <w:t>Kpob</w:t>
            </w:r>
            <w:proofErr w:type="spellEnd"/>
            <w:r w:rsidRPr="008A6F7F">
              <w:t xml:space="preserve"> – общее количество вынесенных представлений, предписаний, уведомлений о применении бюджетных мер принуждения;</w:t>
            </w:r>
          </w:p>
          <w:p w14:paraId="0884CAFD" w14:textId="77777777" w:rsidR="003C0C60" w:rsidRPr="008A6F7F" w:rsidRDefault="003C0C60" w:rsidP="003C0C60">
            <w:pPr>
              <w:jc w:val="both"/>
            </w:pPr>
            <w:proofErr w:type="spellStart"/>
            <w:r w:rsidRPr="008A6F7F">
              <w:t>Ko</w:t>
            </w:r>
            <w:proofErr w:type="spellEnd"/>
            <w:r w:rsidRPr="008A6F7F">
              <w:t xml:space="preserve"> – количество отмененных представлений, предписаний, решений об отказе в применении бюджетных мер принуждения;</w:t>
            </w:r>
          </w:p>
          <w:p w14:paraId="696C0261" w14:textId="77777777" w:rsidR="003C0C60" w:rsidRPr="008A6F7F" w:rsidRDefault="003C0C60" w:rsidP="003C0C60">
            <w:pPr>
              <w:jc w:val="both"/>
            </w:pPr>
            <w:proofErr w:type="spellStart"/>
            <w:r w:rsidRPr="008A6F7F">
              <w:t>Ki</w:t>
            </w:r>
            <w:proofErr w:type="spellEnd"/>
            <w:r w:rsidRPr="008A6F7F">
              <w:t xml:space="preserve"> – количество исполненных представлений, предписаний, уведомлений о применении бюджетных мер принуждения;</w:t>
            </w:r>
          </w:p>
          <w:p w14:paraId="6FA44576" w14:textId="77777777" w:rsidR="003C0C60" w:rsidRPr="008A6F7F" w:rsidRDefault="003C0C60" w:rsidP="003C0C60">
            <w:pPr>
              <w:jc w:val="both"/>
            </w:pPr>
            <w:proofErr w:type="spellStart"/>
            <w:r w:rsidRPr="008A6F7F">
              <w:t>Pr</w:t>
            </w:r>
            <w:proofErr w:type="spellEnd"/>
            <w:r w:rsidRPr="008A6F7F">
              <w:t xml:space="preserve"> – количество проверок в сфере закупок, по которым выявлены нарушения;</w:t>
            </w:r>
          </w:p>
          <w:p w14:paraId="0C09B43C" w14:textId="77777777" w:rsidR="003C0C60" w:rsidRPr="008A6F7F" w:rsidRDefault="003C0C60" w:rsidP="003C0C60">
            <w:pPr>
              <w:jc w:val="both"/>
            </w:pPr>
            <w:proofErr w:type="spellStart"/>
            <w:r w:rsidRPr="008A6F7F">
              <w:t>Pob</w:t>
            </w:r>
            <w:proofErr w:type="spellEnd"/>
            <w:r w:rsidRPr="008A6F7F">
              <w:t xml:space="preserve"> – общее количество проверок в сфере закупок; </w:t>
            </w:r>
          </w:p>
          <w:p w14:paraId="6B5418B8" w14:textId="77777777" w:rsidR="003C0C60" w:rsidRPr="008A6F7F" w:rsidRDefault="003C0C60" w:rsidP="003C0C60">
            <w:pPr>
              <w:jc w:val="both"/>
            </w:pPr>
            <w:proofErr w:type="spellStart"/>
            <w:r w:rsidRPr="008A6F7F">
              <w:t>Ppob</w:t>
            </w:r>
            <w:proofErr w:type="spellEnd"/>
            <w:r w:rsidRPr="008A6F7F">
              <w:t xml:space="preserve"> – общее количество вынесенных предписаний по контролю в сфере закупок;</w:t>
            </w:r>
          </w:p>
          <w:p w14:paraId="14452A28" w14:textId="77777777" w:rsidR="003C0C60" w:rsidRPr="008A6F7F" w:rsidRDefault="003C0C60" w:rsidP="003C0C60">
            <w:pPr>
              <w:jc w:val="both"/>
            </w:pPr>
            <w:proofErr w:type="spellStart"/>
            <w:r w:rsidRPr="008A6F7F">
              <w:t>Po</w:t>
            </w:r>
            <w:proofErr w:type="spellEnd"/>
            <w:r w:rsidRPr="008A6F7F">
              <w:t xml:space="preserve"> – количество отмененных предписаний по контролю в сфере закупок;</w:t>
            </w:r>
          </w:p>
          <w:p w14:paraId="5282D32F" w14:textId="3C6EF5CE" w:rsidR="00AE49DF" w:rsidRPr="008A6F7F" w:rsidRDefault="003C0C60" w:rsidP="003C0C60">
            <w:pPr>
              <w:jc w:val="both"/>
              <w:rPr>
                <w:rFonts w:eastAsiaTheme="minorEastAsia"/>
                <w:highlight w:val="yellow"/>
              </w:rPr>
            </w:pPr>
            <w:proofErr w:type="spellStart"/>
            <w:r w:rsidRPr="008A6F7F">
              <w:t>Pi</w:t>
            </w:r>
            <w:proofErr w:type="spellEnd"/>
            <w:r w:rsidRPr="008A6F7F">
              <w:t xml:space="preserve"> – количество исполненных предписаний по контролю в сфере закупок.</w:t>
            </w:r>
          </w:p>
        </w:tc>
        <w:tc>
          <w:tcPr>
            <w:tcW w:w="2977" w:type="dxa"/>
            <w:tcBorders>
              <w:top w:val="single" w:sz="6" w:space="0" w:color="000000"/>
              <w:left w:val="single" w:sz="4" w:space="0" w:color="auto"/>
              <w:bottom w:val="single" w:sz="4" w:space="0" w:color="auto"/>
              <w:right w:val="single" w:sz="6" w:space="0" w:color="000000"/>
            </w:tcBorders>
            <w:shd w:val="clear" w:color="auto" w:fill="auto"/>
          </w:tcPr>
          <w:p w14:paraId="7FECA622" w14:textId="1FE6804D" w:rsidR="00AE49DF" w:rsidRPr="008A6F7F" w:rsidRDefault="00AE49DF" w:rsidP="003C0C60">
            <w:pPr>
              <w:tabs>
                <w:tab w:val="left" w:pos="0"/>
              </w:tabs>
              <w:jc w:val="both"/>
              <w:rPr>
                <w:rFonts w:eastAsiaTheme="minorEastAsia"/>
                <w:highlight w:val="yellow"/>
              </w:rPr>
            </w:pPr>
            <w:r w:rsidRPr="008A6F7F">
              <w:t xml:space="preserve">Официальные данные, предоставляемые </w:t>
            </w:r>
            <w:r w:rsidR="003C0C60" w:rsidRPr="008A6F7F">
              <w:t>Финансовым управлением</w:t>
            </w:r>
          </w:p>
        </w:tc>
      </w:tr>
    </w:tbl>
    <w:p w14:paraId="43184DB4" w14:textId="77777777" w:rsidR="00884F77" w:rsidRPr="008A6F7F" w:rsidRDefault="00884F77" w:rsidP="001C2788">
      <w:pPr>
        <w:widowControl w:val="0"/>
        <w:autoSpaceDE w:val="0"/>
        <w:autoSpaceDN w:val="0"/>
        <w:jc w:val="center"/>
        <w:outlineLvl w:val="2"/>
        <w:rPr>
          <w:rFonts w:eastAsiaTheme="minorEastAsia"/>
        </w:rPr>
      </w:pPr>
    </w:p>
    <w:p w14:paraId="7023325D" w14:textId="77777777" w:rsidR="00966041" w:rsidRPr="008A6F7F" w:rsidRDefault="00966041" w:rsidP="001C2788">
      <w:pPr>
        <w:widowControl w:val="0"/>
        <w:autoSpaceDE w:val="0"/>
        <w:autoSpaceDN w:val="0"/>
        <w:jc w:val="center"/>
        <w:outlineLvl w:val="2"/>
        <w:rPr>
          <w:rFonts w:eastAsiaTheme="minorEastAsia"/>
        </w:rPr>
      </w:pPr>
    </w:p>
    <w:p w14:paraId="6C5FD445" w14:textId="77777777" w:rsidR="00B601E8" w:rsidRPr="008A6F7F" w:rsidRDefault="00B601E8" w:rsidP="001C2788">
      <w:pPr>
        <w:widowControl w:val="0"/>
        <w:autoSpaceDE w:val="0"/>
        <w:autoSpaceDN w:val="0"/>
        <w:jc w:val="center"/>
        <w:outlineLvl w:val="2"/>
        <w:rPr>
          <w:rFonts w:eastAsiaTheme="minorEastAsia"/>
        </w:rPr>
      </w:pPr>
    </w:p>
    <w:p w14:paraId="335F5ABF" w14:textId="77777777" w:rsidR="00B601E8" w:rsidRPr="008A6F7F" w:rsidRDefault="00B601E8" w:rsidP="001C2788">
      <w:pPr>
        <w:widowControl w:val="0"/>
        <w:autoSpaceDE w:val="0"/>
        <w:autoSpaceDN w:val="0"/>
        <w:jc w:val="center"/>
        <w:outlineLvl w:val="2"/>
        <w:rPr>
          <w:rFonts w:eastAsiaTheme="minorEastAsia"/>
        </w:rPr>
      </w:pPr>
    </w:p>
    <w:p w14:paraId="6C2918A4" w14:textId="77777777" w:rsidR="00B601E8" w:rsidRPr="008A6F7F" w:rsidRDefault="00B601E8" w:rsidP="001C2788">
      <w:pPr>
        <w:widowControl w:val="0"/>
        <w:autoSpaceDE w:val="0"/>
        <w:autoSpaceDN w:val="0"/>
        <w:jc w:val="center"/>
        <w:outlineLvl w:val="2"/>
        <w:rPr>
          <w:rFonts w:eastAsiaTheme="minorEastAsia"/>
        </w:rPr>
      </w:pPr>
    </w:p>
    <w:p w14:paraId="7FA341D0" w14:textId="77777777" w:rsidR="00B601E8" w:rsidRPr="008A6F7F" w:rsidRDefault="00B601E8" w:rsidP="001C2788">
      <w:pPr>
        <w:widowControl w:val="0"/>
        <w:autoSpaceDE w:val="0"/>
        <w:autoSpaceDN w:val="0"/>
        <w:jc w:val="center"/>
        <w:outlineLvl w:val="2"/>
        <w:rPr>
          <w:rFonts w:eastAsiaTheme="minorEastAsia"/>
        </w:rPr>
      </w:pPr>
    </w:p>
    <w:p w14:paraId="3520BAAE" w14:textId="77777777" w:rsidR="00B601E8" w:rsidRPr="008A6F7F" w:rsidRDefault="00B601E8" w:rsidP="001C2788">
      <w:pPr>
        <w:widowControl w:val="0"/>
        <w:autoSpaceDE w:val="0"/>
        <w:autoSpaceDN w:val="0"/>
        <w:jc w:val="center"/>
        <w:outlineLvl w:val="2"/>
        <w:rPr>
          <w:rFonts w:eastAsiaTheme="minorEastAsia"/>
        </w:rPr>
      </w:pPr>
    </w:p>
    <w:p w14:paraId="43A67143" w14:textId="77777777" w:rsidR="00B601E8" w:rsidRPr="008A6F7F" w:rsidRDefault="00B601E8" w:rsidP="001C2788">
      <w:pPr>
        <w:widowControl w:val="0"/>
        <w:autoSpaceDE w:val="0"/>
        <w:autoSpaceDN w:val="0"/>
        <w:jc w:val="center"/>
        <w:outlineLvl w:val="2"/>
        <w:rPr>
          <w:rFonts w:eastAsiaTheme="minorEastAsia"/>
        </w:rPr>
      </w:pPr>
    </w:p>
    <w:p w14:paraId="6353FF30" w14:textId="77777777" w:rsidR="00B601E8" w:rsidRPr="008A6F7F" w:rsidRDefault="00B601E8" w:rsidP="001C2788">
      <w:pPr>
        <w:widowControl w:val="0"/>
        <w:autoSpaceDE w:val="0"/>
        <w:autoSpaceDN w:val="0"/>
        <w:jc w:val="center"/>
        <w:outlineLvl w:val="2"/>
        <w:rPr>
          <w:rFonts w:eastAsiaTheme="minorEastAsia"/>
        </w:rPr>
      </w:pPr>
    </w:p>
    <w:p w14:paraId="2871CB33" w14:textId="77777777" w:rsidR="00B601E8" w:rsidRPr="008A6F7F" w:rsidRDefault="00B601E8" w:rsidP="001C2788">
      <w:pPr>
        <w:widowControl w:val="0"/>
        <w:autoSpaceDE w:val="0"/>
        <w:autoSpaceDN w:val="0"/>
        <w:jc w:val="center"/>
        <w:outlineLvl w:val="2"/>
        <w:rPr>
          <w:rFonts w:eastAsiaTheme="minorEastAsia"/>
        </w:rPr>
      </w:pPr>
    </w:p>
    <w:p w14:paraId="115009F5" w14:textId="77777777" w:rsidR="00966041" w:rsidRPr="008A6F7F" w:rsidRDefault="00966041" w:rsidP="001C2788">
      <w:pPr>
        <w:widowControl w:val="0"/>
        <w:autoSpaceDE w:val="0"/>
        <w:autoSpaceDN w:val="0"/>
        <w:jc w:val="center"/>
        <w:outlineLvl w:val="2"/>
        <w:rPr>
          <w:rFonts w:eastAsiaTheme="minorEastAsia"/>
        </w:rPr>
      </w:pPr>
    </w:p>
    <w:p w14:paraId="1669D320" w14:textId="77777777" w:rsidR="00AE49DF" w:rsidRPr="008A6F7F" w:rsidRDefault="00AE49DF" w:rsidP="001C2788">
      <w:pPr>
        <w:widowControl w:val="0"/>
        <w:autoSpaceDE w:val="0"/>
        <w:autoSpaceDN w:val="0"/>
        <w:jc w:val="center"/>
        <w:outlineLvl w:val="2"/>
        <w:rPr>
          <w:rFonts w:eastAsiaTheme="minorEastAsia"/>
        </w:rPr>
      </w:pPr>
      <w:r w:rsidRPr="008A6F7F">
        <w:rPr>
          <w:rFonts w:eastAsiaTheme="minorEastAsia"/>
        </w:rPr>
        <w:t>Таблица 3. Перечень</w:t>
      </w:r>
      <w:r w:rsidR="001C2788" w:rsidRPr="008A6F7F">
        <w:rPr>
          <w:rFonts w:eastAsiaTheme="minorEastAsia"/>
        </w:rPr>
        <w:t xml:space="preserve"> </w:t>
      </w:r>
      <w:r w:rsidRPr="008A6F7F">
        <w:rPr>
          <w:rFonts w:eastAsiaTheme="minorEastAsia"/>
        </w:rPr>
        <w:t>мероприятий (результатов) комплекса процессных мероприятий</w:t>
      </w:r>
    </w:p>
    <w:p w14:paraId="46D98440" w14:textId="28C59BCF" w:rsidR="0066026C" w:rsidRPr="004069BE" w:rsidRDefault="0066026C" w:rsidP="0066026C">
      <w:pPr>
        <w:widowControl w:val="0"/>
        <w:autoSpaceDE w:val="0"/>
        <w:autoSpaceDN w:val="0"/>
        <w:jc w:val="center"/>
        <w:rPr>
          <w:u w:val="single"/>
          <w:lang w:eastAsia="hi-IN" w:bidi="hi-IN"/>
        </w:rPr>
      </w:pPr>
      <w:r w:rsidRPr="008A6F7F">
        <w:rPr>
          <w:bCs/>
          <w:u w:val="single"/>
        </w:rPr>
        <w:t xml:space="preserve">"Осуществление внутреннего муниципального финансового </w:t>
      </w:r>
      <w:r w:rsidRPr="00C323B3">
        <w:rPr>
          <w:bCs/>
          <w:u w:val="single"/>
        </w:rPr>
        <w:t xml:space="preserve">контроля </w:t>
      </w:r>
      <w:r w:rsidR="00EB55BD" w:rsidRPr="00C323B3">
        <w:rPr>
          <w:bCs/>
          <w:u w:val="single"/>
        </w:rPr>
        <w:t xml:space="preserve">в сфере бюджетных правоотношений </w:t>
      </w:r>
      <w:r w:rsidRPr="00C323B3">
        <w:rPr>
          <w:bCs/>
          <w:u w:val="single"/>
        </w:rPr>
        <w:t>и контроля</w:t>
      </w:r>
      <w:r w:rsidRPr="008A6F7F">
        <w:rPr>
          <w:bCs/>
          <w:u w:val="single"/>
        </w:rPr>
        <w:t xml:space="preserve"> в сфере </w:t>
      </w:r>
      <w:r w:rsidRPr="004069BE">
        <w:rPr>
          <w:bCs/>
          <w:u w:val="single"/>
        </w:rPr>
        <w:t>закупок муницип</w:t>
      </w:r>
      <w:r w:rsidR="002F7D0F" w:rsidRPr="004069BE">
        <w:rPr>
          <w:bCs/>
          <w:u w:val="single"/>
        </w:rPr>
        <w:t>ального округа</w:t>
      </w:r>
      <w:r w:rsidRPr="004069BE">
        <w:rPr>
          <w:bCs/>
          <w:u w:val="single"/>
        </w:rPr>
        <w:t>"</w:t>
      </w:r>
    </w:p>
    <w:p w14:paraId="74D53934" w14:textId="77777777" w:rsidR="00AE49DF" w:rsidRPr="004069BE" w:rsidRDefault="00AE49DF" w:rsidP="00AE49DF">
      <w:pPr>
        <w:widowControl w:val="0"/>
        <w:autoSpaceDE w:val="0"/>
        <w:autoSpaceDN w:val="0"/>
        <w:jc w:val="center"/>
        <w:rPr>
          <w:u w:val="single"/>
          <w:lang w:eastAsia="hi-IN" w:bidi="hi-IN"/>
        </w:rPr>
      </w:pPr>
    </w:p>
    <w:p w14:paraId="33008424" w14:textId="77777777" w:rsidR="00884F77" w:rsidRPr="004069BE" w:rsidRDefault="00884F77" w:rsidP="00AE49DF">
      <w:pPr>
        <w:widowControl w:val="0"/>
        <w:autoSpaceDE w:val="0"/>
        <w:autoSpaceDN w:val="0"/>
        <w:jc w:val="center"/>
        <w:rPr>
          <w:u w:val="single"/>
          <w:lang w:eastAsia="hi-IN" w:bidi="hi-I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2126"/>
        <w:gridCol w:w="1005"/>
        <w:gridCol w:w="1972"/>
        <w:gridCol w:w="1134"/>
        <w:gridCol w:w="917"/>
        <w:gridCol w:w="784"/>
        <w:gridCol w:w="928"/>
        <w:gridCol w:w="840"/>
        <w:gridCol w:w="850"/>
        <w:gridCol w:w="992"/>
        <w:gridCol w:w="993"/>
        <w:gridCol w:w="1067"/>
      </w:tblGrid>
      <w:tr w:rsidR="00DB5135" w:rsidRPr="004069BE" w14:paraId="4C6FB999" w14:textId="77777777" w:rsidTr="007E395A">
        <w:tc>
          <w:tcPr>
            <w:tcW w:w="643" w:type="dxa"/>
            <w:vMerge w:val="restart"/>
          </w:tcPr>
          <w:p w14:paraId="35DA237C"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N п/п</w:t>
            </w:r>
          </w:p>
        </w:tc>
        <w:tc>
          <w:tcPr>
            <w:tcW w:w="2126" w:type="dxa"/>
            <w:vMerge w:val="restart"/>
          </w:tcPr>
          <w:p w14:paraId="0C900DB0"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Наименование мероприятия (результата)</w:t>
            </w:r>
          </w:p>
        </w:tc>
        <w:tc>
          <w:tcPr>
            <w:tcW w:w="1005" w:type="dxa"/>
            <w:vMerge w:val="restart"/>
          </w:tcPr>
          <w:p w14:paraId="0D69D0EA"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Тип мероприятия (результата)</w:t>
            </w:r>
          </w:p>
        </w:tc>
        <w:tc>
          <w:tcPr>
            <w:tcW w:w="1972" w:type="dxa"/>
            <w:vMerge w:val="restart"/>
          </w:tcPr>
          <w:p w14:paraId="2F80486C"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Характеристика</w:t>
            </w:r>
          </w:p>
        </w:tc>
        <w:tc>
          <w:tcPr>
            <w:tcW w:w="1134" w:type="dxa"/>
            <w:vMerge w:val="restart"/>
          </w:tcPr>
          <w:p w14:paraId="67671F8A"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Единица измерения</w:t>
            </w:r>
          </w:p>
        </w:tc>
        <w:tc>
          <w:tcPr>
            <w:tcW w:w="1701" w:type="dxa"/>
            <w:gridSpan w:val="2"/>
          </w:tcPr>
          <w:p w14:paraId="7A31D5D5"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14:paraId="64E55160"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Значение мероприятия (результата) по годам</w:t>
            </w:r>
          </w:p>
        </w:tc>
      </w:tr>
      <w:tr w:rsidR="00DB5135" w:rsidRPr="004069BE" w14:paraId="1E4AEEE2" w14:textId="77777777" w:rsidTr="007E395A">
        <w:tc>
          <w:tcPr>
            <w:tcW w:w="643" w:type="dxa"/>
            <w:vMerge/>
          </w:tcPr>
          <w:p w14:paraId="753007BB" w14:textId="77777777" w:rsidR="00EF60ED" w:rsidRPr="004069BE" w:rsidRDefault="00EF60ED" w:rsidP="00B662B4">
            <w:pPr>
              <w:widowControl w:val="0"/>
              <w:autoSpaceDE w:val="0"/>
              <w:autoSpaceDN w:val="0"/>
              <w:rPr>
                <w:rFonts w:eastAsiaTheme="minorEastAsia"/>
              </w:rPr>
            </w:pPr>
          </w:p>
        </w:tc>
        <w:tc>
          <w:tcPr>
            <w:tcW w:w="2126" w:type="dxa"/>
            <w:vMerge/>
          </w:tcPr>
          <w:p w14:paraId="4EA59961" w14:textId="77777777" w:rsidR="00EF60ED" w:rsidRPr="004069BE" w:rsidRDefault="00EF60ED" w:rsidP="00B662B4">
            <w:pPr>
              <w:widowControl w:val="0"/>
              <w:autoSpaceDE w:val="0"/>
              <w:autoSpaceDN w:val="0"/>
              <w:rPr>
                <w:rFonts w:eastAsiaTheme="minorEastAsia"/>
              </w:rPr>
            </w:pPr>
          </w:p>
        </w:tc>
        <w:tc>
          <w:tcPr>
            <w:tcW w:w="1005" w:type="dxa"/>
            <w:vMerge/>
          </w:tcPr>
          <w:p w14:paraId="41F9EF3C" w14:textId="77777777" w:rsidR="00EF60ED" w:rsidRPr="004069BE" w:rsidRDefault="00EF60ED" w:rsidP="00B662B4">
            <w:pPr>
              <w:widowControl w:val="0"/>
              <w:autoSpaceDE w:val="0"/>
              <w:autoSpaceDN w:val="0"/>
              <w:rPr>
                <w:rFonts w:eastAsiaTheme="minorEastAsia"/>
              </w:rPr>
            </w:pPr>
          </w:p>
        </w:tc>
        <w:tc>
          <w:tcPr>
            <w:tcW w:w="1972" w:type="dxa"/>
            <w:vMerge/>
          </w:tcPr>
          <w:p w14:paraId="2C5BB833" w14:textId="77777777" w:rsidR="00EF60ED" w:rsidRPr="004069BE" w:rsidRDefault="00EF60ED" w:rsidP="00B662B4">
            <w:pPr>
              <w:widowControl w:val="0"/>
              <w:autoSpaceDE w:val="0"/>
              <w:autoSpaceDN w:val="0"/>
              <w:rPr>
                <w:rFonts w:eastAsiaTheme="minorEastAsia"/>
              </w:rPr>
            </w:pPr>
          </w:p>
        </w:tc>
        <w:tc>
          <w:tcPr>
            <w:tcW w:w="1134" w:type="dxa"/>
            <w:vMerge/>
          </w:tcPr>
          <w:p w14:paraId="55B6497A" w14:textId="77777777" w:rsidR="00EF60ED" w:rsidRPr="004069BE" w:rsidRDefault="00EF60ED" w:rsidP="00B662B4">
            <w:pPr>
              <w:widowControl w:val="0"/>
              <w:autoSpaceDE w:val="0"/>
              <w:autoSpaceDN w:val="0"/>
              <w:rPr>
                <w:rFonts w:eastAsiaTheme="minorEastAsia"/>
              </w:rPr>
            </w:pPr>
          </w:p>
        </w:tc>
        <w:tc>
          <w:tcPr>
            <w:tcW w:w="917" w:type="dxa"/>
          </w:tcPr>
          <w:p w14:paraId="4D2DBC10"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значение</w:t>
            </w:r>
          </w:p>
        </w:tc>
        <w:tc>
          <w:tcPr>
            <w:tcW w:w="784" w:type="dxa"/>
          </w:tcPr>
          <w:p w14:paraId="6E949D7B"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год</w:t>
            </w:r>
          </w:p>
        </w:tc>
        <w:tc>
          <w:tcPr>
            <w:tcW w:w="928" w:type="dxa"/>
          </w:tcPr>
          <w:p w14:paraId="566A788F"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2026</w:t>
            </w:r>
          </w:p>
        </w:tc>
        <w:tc>
          <w:tcPr>
            <w:tcW w:w="840" w:type="dxa"/>
          </w:tcPr>
          <w:p w14:paraId="4D9FEFF9"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2027</w:t>
            </w:r>
          </w:p>
        </w:tc>
        <w:tc>
          <w:tcPr>
            <w:tcW w:w="850" w:type="dxa"/>
          </w:tcPr>
          <w:p w14:paraId="0BC5FE20"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2028</w:t>
            </w:r>
          </w:p>
        </w:tc>
        <w:tc>
          <w:tcPr>
            <w:tcW w:w="992" w:type="dxa"/>
          </w:tcPr>
          <w:p w14:paraId="45B2BCDC"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2029</w:t>
            </w:r>
          </w:p>
        </w:tc>
        <w:tc>
          <w:tcPr>
            <w:tcW w:w="993" w:type="dxa"/>
          </w:tcPr>
          <w:p w14:paraId="75041657"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2030</w:t>
            </w:r>
          </w:p>
        </w:tc>
        <w:tc>
          <w:tcPr>
            <w:tcW w:w="1067" w:type="dxa"/>
          </w:tcPr>
          <w:p w14:paraId="38DA0051"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2031</w:t>
            </w:r>
          </w:p>
        </w:tc>
      </w:tr>
      <w:tr w:rsidR="00DB5135" w:rsidRPr="004069BE" w14:paraId="3E2B0A2A" w14:textId="77777777" w:rsidTr="007E395A">
        <w:tc>
          <w:tcPr>
            <w:tcW w:w="643" w:type="dxa"/>
          </w:tcPr>
          <w:p w14:paraId="3BBB0435"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1</w:t>
            </w:r>
          </w:p>
        </w:tc>
        <w:tc>
          <w:tcPr>
            <w:tcW w:w="2126" w:type="dxa"/>
          </w:tcPr>
          <w:p w14:paraId="109D3043"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2</w:t>
            </w:r>
          </w:p>
        </w:tc>
        <w:tc>
          <w:tcPr>
            <w:tcW w:w="1005" w:type="dxa"/>
          </w:tcPr>
          <w:p w14:paraId="795126FE"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3</w:t>
            </w:r>
          </w:p>
        </w:tc>
        <w:tc>
          <w:tcPr>
            <w:tcW w:w="1972" w:type="dxa"/>
          </w:tcPr>
          <w:p w14:paraId="3951E85E"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4</w:t>
            </w:r>
          </w:p>
        </w:tc>
        <w:tc>
          <w:tcPr>
            <w:tcW w:w="1134" w:type="dxa"/>
          </w:tcPr>
          <w:p w14:paraId="164C2F00"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5</w:t>
            </w:r>
          </w:p>
        </w:tc>
        <w:tc>
          <w:tcPr>
            <w:tcW w:w="917" w:type="dxa"/>
          </w:tcPr>
          <w:p w14:paraId="03B3C61B"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6</w:t>
            </w:r>
          </w:p>
        </w:tc>
        <w:tc>
          <w:tcPr>
            <w:tcW w:w="784" w:type="dxa"/>
          </w:tcPr>
          <w:p w14:paraId="22C3A8A4"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7</w:t>
            </w:r>
          </w:p>
        </w:tc>
        <w:tc>
          <w:tcPr>
            <w:tcW w:w="928" w:type="dxa"/>
          </w:tcPr>
          <w:p w14:paraId="47296336"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8</w:t>
            </w:r>
          </w:p>
        </w:tc>
        <w:tc>
          <w:tcPr>
            <w:tcW w:w="840" w:type="dxa"/>
          </w:tcPr>
          <w:p w14:paraId="19CFDAF9"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9</w:t>
            </w:r>
          </w:p>
        </w:tc>
        <w:tc>
          <w:tcPr>
            <w:tcW w:w="850" w:type="dxa"/>
          </w:tcPr>
          <w:p w14:paraId="56103974"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10</w:t>
            </w:r>
          </w:p>
        </w:tc>
        <w:tc>
          <w:tcPr>
            <w:tcW w:w="992" w:type="dxa"/>
          </w:tcPr>
          <w:p w14:paraId="4778FD6B"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11</w:t>
            </w:r>
          </w:p>
        </w:tc>
        <w:tc>
          <w:tcPr>
            <w:tcW w:w="993" w:type="dxa"/>
          </w:tcPr>
          <w:p w14:paraId="079EC964"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12</w:t>
            </w:r>
          </w:p>
        </w:tc>
        <w:tc>
          <w:tcPr>
            <w:tcW w:w="1067" w:type="dxa"/>
          </w:tcPr>
          <w:p w14:paraId="71A0BACC" w14:textId="77777777" w:rsidR="00EF60ED" w:rsidRPr="004069BE" w:rsidRDefault="00EF60ED" w:rsidP="00B662B4">
            <w:pPr>
              <w:widowControl w:val="0"/>
              <w:autoSpaceDE w:val="0"/>
              <w:autoSpaceDN w:val="0"/>
              <w:jc w:val="center"/>
              <w:rPr>
                <w:rFonts w:eastAsiaTheme="minorEastAsia"/>
              </w:rPr>
            </w:pPr>
            <w:r w:rsidRPr="004069BE">
              <w:rPr>
                <w:rFonts w:eastAsiaTheme="minorEastAsia"/>
              </w:rPr>
              <w:t>13</w:t>
            </w:r>
          </w:p>
        </w:tc>
      </w:tr>
      <w:tr w:rsidR="00DB5135" w:rsidRPr="004069BE" w14:paraId="6C7C28A2" w14:textId="77777777" w:rsidTr="007E395A">
        <w:trPr>
          <w:trHeight w:val="1021"/>
        </w:trPr>
        <w:tc>
          <w:tcPr>
            <w:tcW w:w="643" w:type="dxa"/>
          </w:tcPr>
          <w:p w14:paraId="1431B006" w14:textId="4B40B14E" w:rsidR="000B1BFD" w:rsidRPr="004069BE" w:rsidRDefault="00CF539E" w:rsidP="00CF539E">
            <w:pPr>
              <w:widowControl w:val="0"/>
              <w:autoSpaceDE w:val="0"/>
              <w:autoSpaceDN w:val="0"/>
              <w:jc w:val="center"/>
              <w:rPr>
                <w:rFonts w:eastAsiaTheme="minorEastAsia"/>
              </w:rPr>
            </w:pPr>
            <w:r w:rsidRPr="004069BE">
              <w:rPr>
                <w:rFonts w:eastAsiaTheme="minorEastAsia"/>
              </w:rPr>
              <w:t>1.</w:t>
            </w:r>
          </w:p>
        </w:tc>
        <w:tc>
          <w:tcPr>
            <w:tcW w:w="13608" w:type="dxa"/>
            <w:gridSpan w:val="12"/>
          </w:tcPr>
          <w:p w14:paraId="4CD6EE2E" w14:textId="0663A15B" w:rsidR="000B1BFD" w:rsidRPr="004069BE" w:rsidRDefault="000B1BFD" w:rsidP="000B1BFD">
            <w:pPr>
              <w:jc w:val="both"/>
              <w:rPr>
                <w:bCs/>
              </w:rPr>
            </w:pPr>
            <w:r w:rsidRPr="004069BE">
              <w:t>Задача. О</w:t>
            </w:r>
            <w:r w:rsidRPr="004069BE">
              <w:rPr>
                <w:bCs/>
              </w:rPr>
              <w:t>рганизация и осуществление внутреннего муниципального финансового контроля в сфере бюджетных правоотношений и контроля за соблюдением законодательства Российской Федерации в сфере закупок товаров, работ, услуг для обеспечения муниципальных нужд</w:t>
            </w:r>
          </w:p>
        </w:tc>
      </w:tr>
      <w:tr w:rsidR="00DB5135" w:rsidRPr="008A6F7F" w14:paraId="4C5A6F01" w14:textId="77777777" w:rsidTr="007E395A">
        <w:tc>
          <w:tcPr>
            <w:tcW w:w="643" w:type="dxa"/>
          </w:tcPr>
          <w:p w14:paraId="722FCB74" w14:textId="0BDED5AE" w:rsidR="00EF60ED" w:rsidRPr="004069BE" w:rsidRDefault="00EF60ED" w:rsidP="00B662B4">
            <w:pPr>
              <w:widowControl w:val="0"/>
              <w:autoSpaceDE w:val="0"/>
              <w:autoSpaceDN w:val="0"/>
              <w:jc w:val="center"/>
              <w:rPr>
                <w:rFonts w:eastAsiaTheme="minorEastAsia"/>
              </w:rPr>
            </w:pPr>
            <w:r w:rsidRPr="004069BE">
              <w:rPr>
                <w:rFonts w:eastAsiaTheme="minorEastAsia"/>
              </w:rPr>
              <w:t>1.</w:t>
            </w:r>
            <w:r w:rsidR="00CF539E" w:rsidRPr="004069BE">
              <w:rPr>
                <w:rFonts w:eastAsiaTheme="minorEastAsia"/>
              </w:rPr>
              <w:t>1</w:t>
            </w:r>
          </w:p>
        </w:tc>
        <w:tc>
          <w:tcPr>
            <w:tcW w:w="2126" w:type="dxa"/>
            <w:shd w:val="clear" w:color="auto" w:fill="auto"/>
          </w:tcPr>
          <w:p w14:paraId="0B6376E8" w14:textId="12667796" w:rsidR="00EF60ED" w:rsidRPr="004069BE" w:rsidRDefault="0095420A" w:rsidP="0095420A">
            <w:pPr>
              <w:autoSpaceDE w:val="0"/>
              <w:autoSpaceDN w:val="0"/>
              <w:adjustRightInd w:val="0"/>
              <w:rPr>
                <w:rFonts w:eastAsiaTheme="minorEastAsia"/>
              </w:rPr>
            </w:pPr>
            <w:r w:rsidRPr="004069BE">
              <w:t xml:space="preserve">Обеспечена высокая результативность контрольных мероприятий по внутреннему муниципальному финансовому контролю и контролю за соблюдением законодательства Российской Федерации в сфере закупок товаров, работ, услуг для обеспечения </w:t>
            </w:r>
            <w:r w:rsidRPr="004069BE">
              <w:lastRenderedPageBreak/>
              <w:t>муниципальных нужд</w:t>
            </w:r>
            <w:r w:rsidR="00EF60ED" w:rsidRPr="004069BE">
              <w:t xml:space="preserve"> </w:t>
            </w:r>
          </w:p>
        </w:tc>
        <w:tc>
          <w:tcPr>
            <w:tcW w:w="1005" w:type="dxa"/>
          </w:tcPr>
          <w:p w14:paraId="01D55383" w14:textId="77777777" w:rsidR="00EF60ED" w:rsidRPr="004069BE" w:rsidRDefault="00EF60ED" w:rsidP="0095420A">
            <w:pPr>
              <w:widowControl w:val="0"/>
              <w:autoSpaceDE w:val="0"/>
              <w:autoSpaceDN w:val="0"/>
              <w:jc w:val="both"/>
              <w:rPr>
                <w:rFonts w:eastAsiaTheme="minorEastAsia"/>
              </w:rPr>
            </w:pPr>
            <w:r w:rsidRPr="004069BE">
              <w:rPr>
                <w:rFonts w:eastAsiaTheme="minorEastAsia"/>
              </w:rPr>
              <w:lastRenderedPageBreak/>
              <w:t>Осуществление текущей деятельности</w:t>
            </w:r>
          </w:p>
        </w:tc>
        <w:tc>
          <w:tcPr>
            <w:tcW w:w="1972" w:type="dxa"/>
          </w:tcPr>
          <w:p w14:paraId="6FF18907" w14:textId="5EFDFFED" w:rsidR="00D32EB0" w:rsidRPr="004069BE" w:rsidRDefault="00FF7E4C" w:rsidP="00D32EB0">
            <w:pPr>
              <w:autoSpaceDE w:val="0"/>
              <w:autoSpaceDN w:val="0"/>
              <w:adjustRightInd w:val="0"/>
              <w:rPr>
                <w:rFonts w:eastAsiaTheme="minorEastAsia"/>
              </w:rPr>
            </w:pPr>
            <w:r w:rsidRPr="004069BE">
              <w:t>Осуществляются функции Отдела контроля Финансового управления по п</w:t>
            </w:r>
            <w:r w:rsidR="00D32EB0" w:rsidRPr="004069BE">
              <w:t>роведени</w:t>
            </w:r>
            <w:r w:rsidRPr="004069BE">
              <w:t>ю</w:t>
            </w:r>
            <w:r w:rsidR="00D32EB0" w:rsidRPr="004069BE">
              <w:t xml:space="preserve"> контрольных мероприятий по </w:t>
            </w:r>
            <w:r w:rsidR="00D32EB0" w:rsidRPr="004069BE">
              <w:rPr>
                <w:bCs/>
              </w:rPr>
              <w:t>внутреннему муниципальном</w:t>
            </w:r>
            <w:r w:rsidR="00455867" w:rsidRPr="004069BE">
              <w:rPr>
                <w:bCs/>
              </w:rPr>
              <w:t>у</w:t>
            </w:r>
            <w:r w:rsidR="00D32EB0" w:rsidRPr="004069BE">
              <w:rPr>
                <w:bCs/>
              </w:rPr>
              <w:t xml:space="preserve"> финансовому контролю и контролю в сфере закупок муницип</w:t>
            </w:r>
            <w:r w:rsidR="002F7D0F" w:rsidRPr="004069BE">
              <w:rPr>
                <w:bCs/>
              </w:rPr>
              <w:t>ального округа</w:t>
            </w:r>
          </w:p>
          <w:p w14:paraId="2022B37B" w14:textId="0E65DEAF" w:rsidR="00EF60ED" w:rsidRPr="004069BE" w:rsidRDefault="00EF60ED" w:rsidP="00335F9B">
            <w:pPr>
              <w:autoSpaceDE w:val="0"/>
              <w:autoSpaceDN w:val="0"/>
              <w:adjustRightInd w:val="0"/>
              <w:jc w:val="both"/>
              <w:rPr>
                <w:rFonts w:eastAsiaTheme="minorEastAsia"/>
              </w:rPr>
            </w:pPr>
          </w:p>
        </w:tc>
        <w:tc>
          <w:tcPr>
            <w:tcW w:w="1134" w:type="dxa"/>
          </w:tcPr>
          <w:p w14:paraId="6E4C294F" w14:textId="77777777" w:rsidR="00EF60ED" w:rsidRPr="004069BE" w:rsidRDefault="00EF60ED" w:rsidP="00B662B4">
            <w:pPr>
              <w:widowControl w:val="0"/>
              <w:autoSpaceDE w:val="0"/>
              <w:autoSpaceDN w:val="0"/>
              <w:jc w:val="center"/>
              <w:rPr>
                <w:rFonts w:eastAsiaTheme="minorEastAsia"/>
                <w:lang w:val="en-US"/>
              </w:rPr>
            </w:pPr>
            <w:r w:rsidRPr="004069BE">
              <w:rPr>
                <w:rFonts w:eastAsiaTheme="minorEastAsia"/>
                <w:lang w:val="en-US"/>
              </w:rPr>
              <w:t>X</w:t>
            </w:r>
          </w:p>
        </w:tc>
        <w:tc>
          <w:tcPr>
            <w:tcW w:w="917" w:type="dxa"/>
          </w:tcPr>
          <w:p w14:paraId="7AD99B4E" w14:textId="77777777" w:rsidR="00EF60ED" w:rsidRPr="004069BE" w:rsidRDefault="00EF60ED" w:rsidP="00B662B4">
            <w:pPr>
              <w:widowControl w:val="0"/>
              <w:autoSpaceDE w:val="0"/>
              <w:autoSpaceDN w:val="0"/>
              <w:jc w:val="center"/>
              <w:rPr>
                <w:rFonts w:eastAsiaTheme="minorEastAsia"/>
                <w:lang w:val="en-US"/>
              </w:rPr>
            </w:pPr>
            <w:r w:rsidRPr="004069BE">
              <w:rPr>
                <w:rFonts w:eastAsiaTheme="minorEastAsia"/>
                <w:lang w:val="en-US"/>
              </w:rPr>
              <w:t>X</w:t>
            </w:r>
          </w:p>
        </w:tc>
        <w:tc>
          <w:tcPr>
            <w:tcW w:w="784" w:type="dxa"/>
          </w:tcPr>
          <w:p w14:paraId="0927F6DA" w14:textId="77777777" w:rsidR="00EF60ED" w:rsidRPr="004069BE" w:rsidRDefault="00EF60ED" w:rsidP="00B662B4">
            <w:pPr>
              <w:widowControl w:val="0"/>
              <w:autoSpaceDE w:val="0"/>
              <w:autoSpaceDN w:val="0"/>
              <w:jc w:val="center"/>
              <w:rPr>
                <w:rFonts w:eastAsiaTheme="minorEastAsia"/>
              </w:rPr>
            </w:pPr>
            <w:r w:rsidRPr="004069BE">
              <w:rPr>
                <w:rFonts w:eastAsiaTheme="minorEastAsia"/>
                <w:lang w:val="en-US"/>
              </w:rPr>
              <w:t>X</w:t>
            </w:r>
          </w:p>
        </w:tc>
        <w:tc>
          <w:tcPr>
            <w:tcW w:w="928" w:type="dxa"/>
          </w:tcPr>
          <w:p w14:paraId="5D35B1E1" w14:textId="77777777" w:rsidR="00EF60ED" w:rsidRPr="004069BE" w:rsidRDefault="00EF60ED" w:rsidP="00B662B4">
            <w:pPr>
              <w:widowControl w:val="0"/>
              <w:autoSpaceDE w:val="0"/>
              <w:autoSpaceDN w:val="0"/>
              <w:jc w:val="center"/>
              <w:rPr>
                <w:rFonts w:eastAsiaTheme="minorEastAsia"/>
                <w:lang w:val="en-US"/>
              </w:rPr>
            </w:pPr>
            <w:r w:rsidRPr="004069BE">
              <w:rPr>
                <w:rFonts w:eastAsiaTheme="minorEastAsia"/>
                <w:lang w:val="en-US"/>
              </w:rPr>
              <w:t>X</w:t>
            </w:r>
          </w:p>
        </w:tc>
        <w:tc>
          <w:tcPr>
            <w:tcW w:w="840" w:type="dxa"/>
          </w:tcPr>
          <w:p w14:paraId="6FF5F6C7" w14:textId="77777777" w:rsidR="00EF60ED" w:rsidRPr="004069BE" w:rsidRDefault="00EF60ED" w:rsidP="00B662B4">
            <w:pPr>
              <w:widowControl w:val="0"/>
              <w:autoSpaceDE w:val="0"/>
              <w:autoSpaceDN w:val="0"/>
              <w:jc w:val="center"/>
              <w:rPr>
                <w:rFonts w:eastAsiaTheme="minorEastAsia"/>
                <w:lang w:val="en-US"/>
              </w:rPr>
            </w:pPr>
            <w:r w:rsidRPr="004069BE">
              <w:rPr>
                <w:rFonts w:eastAsiaTheme="minorEastAsia"/>
                <w:lang w:val="en-US"/>
              </w:rPr>
              <w:t>X</w:t>
            </w:r>
          </w:p>
        </w:tc>
        <w:tc>
          <w:tcPr>
            <w:tcW w:w="850" w:type="dxa"/>
          </w:tcPr>
          <w:p w14:paraId="4A091BAA" w14:textId="77777777" w:rsidR="00EF60ED" w:rsidRPr="004069BE" w:rsidRDefault="00EF60ED" w:rsidP="00B662B4">
            <w:pPr>
              <w:widowControl w:val="0"/>
              <w:autoSpaceDE w:val="0"/>
              <w:autoSpaceDN w:val="0"/>
              <w:jc w:val="center"/>
              <w:rPr>
                <w:rFonts w:eastAsiaTheme="minorEastAsia"/>
                <w:lang w:val="en-US"/>
              </w:rPr>
            </w:pPr>
            <w:r w:rsidRPr="004069BE">
              <w:rPr>
                <w:rFonts w:eastAsiaTheme="minorEastAsia"/>
                <w:lang w:val="en-US"/>
              </w:rPr>
              <w:t>X</w:t>
            </w:r>
          </w:p>
        </w:tc>
        <w:tc>
          <w:tcPr>
            <w:tcW w:w="992" w:type="dxa"/>
          </w:tcPr>
          <w:p w14:paraId="5A772DD6" w14:textId="77777777" w:rsidR="00EF60ED" w:rsidRPr="004069BE" w:rsidRDefault="00EF60ED" w:rsidP="00B662B4">
            <w:pPr>
              <w:widowControl w:val="0"/>
              <w:autoSpaceDE w:val="0"/>
              <w:autoSpaceDN w:val="0"/>
              <w:jc w:val="center"/>
              <w:rPr>
                <w:rFonts w:eastAsiaTheme="minorEastAsia"/>
                <w:lang w:val="en-US"/>
              </w:rPr>
            </w:pPr>
            <w:r w:rsidRPr="004069BE">
              <w:rPr>
                <w:rFonts w:eastAsiaTheme="minorEastAsia"/>
                <w:lang w:val="en-US"/>
              </w:rPr>
              <w:t>X</w:t>
            </w:r>
          </w:p>
        </w:tc>
        <w:tc>
          <w:tcPr>
            <w:tcW w:w="993" w:type="dxa"/>
          </w:tcPr>
          <w:p w14:paraId="292645DB" w14:textId="77777777" w:rsidR="00EF60ED" w:rsidRPr="004069BE" w:rsidRDefault="00EF60ED" w:rsidP="00B662B4">
            <w:pPr>
              <w:widowControl w:val="0"/>
              <w:autoSpaceDE w:val="0"/>
              <w:autoSpaceDN w:val="0"/>
              <w:jc w:val="center"/>
              <w:rPr>
                <w:rFonts w:eastAsiaTheme="minorEastAsia"/>
                <w:lang w:val="en-US"/>
              </w:rPr>
            </w:pPr>
            <w:r w:rsidRPr="004069BE">
              <w:rPr>
                <w:rFonts w:eastAsiaTheme="minorEastAsia"/>
                <w:lang w:val="en-US"/>
              </w:rPr>
              <w:t>X</w:t>
            </w:r>
          </w:p>
        </w:tc>
        <w:tc>
          <w:tcPr>
            <w:tcW w:w="1067" w:type="dxa"/>
          </w:tcPr>
          <w:p w14:paraId="3C52B79A" w14:textId="77777777" w:rsidR="00EF60ED" w:rsidRPr="008A6F7F" w:rsidRDefault="00EF60ED" w:rsidP="00B662B4">
            <w:pPr>
              <w:widowControl w:val="0"/>
              <w:autoSpaceDE w:val="0"/>
              <w:autoSpaceDN w:val="0"/>
              <w:jc w:val="center"/>
              <w:rPr>
                <w:rFonts w:eastAsiaTheme="minorEastAsia"/>
              </w:rPr>
            </w:pPr>
            <w:r w:rsidRPr="004069BE">
              <w:rPr>
                <w:rFonts w:eastAsiaTheme="minorEastAsia"/>
                <w:lang w:val="en-US"/>
              </w:rPr>
              <w:t>X</w:t>
            </w:r>
          </w:p>
        </w:tc>
      </w:tr>
    </w:tbl>
    <w:p w14:paraId="0D6E1FC9" w14:textId="77777777" w:rsidR="00E920C1" w:rsidRPr="008A6F7F" w:rsidRDefault="00E920C1" w:rsidP="00E920C1">
      <w:pPr>
        <w:ind w:firstLine="480"/>
        <w:textAlignment w:val="baseline"/>
      </w:pPr>
    </w:p>
    <w:p w14:paraId="7A4DDCC6" w14:textId="77777777" w:rsidR="00E920C1" w:rsidRPr="008A6F7F" w:rsidRDefault="00E920C1" w:rsidP="00E920C1">
      <w:pPr>
        <w:ind w:firstLine="480"/>
        <w:textAlignment w:val="baseline"/>
      </w:pPr>
      <w:r w:rsidRPr="008A6F7F">
        <w:t>Методика расчета результата</w:t>
      </w:r>
    </w:p>
    <w:tbl>
      <w:tblPr>
        <w:tblW w:w="0" w:type="auto"/>
        <w:tblInd w:w="-284" w:type="dxa"/>
        <w:tblCellMar>
          <w:left w:w="0" w:type="dxa"/>
          <w:right w:w="0" w:type="dxa"/>
        </w:tblCellMar>
        <w:tblLook w:val="04A0" w:firstRow="1" w:lastRow="0" w:firstColumn="1" w:lastColumn="0" w:noHBand="0" w:noVBand="1"/>
      </w:tblPr>
      <w:tblGrid>
        <w:gridCol w:w="851"/>
        <w:gridCol w:w="4111"/>
        <w:gridCol w:w="1420"/>
        <w:gridCol w:w="8077"/>
      </w:tblGrid>
      <w:tr w:rsidR="00DB5135" w:rsidRPr="008A6F7F" w14:paraId="6273DD61" w14:textId="77777777" w:rsidTr="002A4EE9">
        <w:trPr>
          <w:trHeight w:val="15"/>
        </w:trPr>
        <w:tc>
          <w:tcPr>
            <w:tcW w:w="851" w:type="dxa"/>
            <w:tcBorders>
              <w:top w:val="nil"/>
              <w:left w:val="nil"/>
              <w:bottom w:val="nil"/>
              <w:right w:val="nil"/>
            </w:tcBorders>
            <w:shd w:val="clear" w:color="auto" w:fill="auto"/>
            <w:hideMark/>
          </w:tcPr>
          <w:p w14:paraId="181B8FF8" w14:textId="77777777" w:rsidR="00E920C1" w:rsidRPr="008A6F7F" w:rsidRDefault="00E920C1" w:rsidP="00C16763"/>
        </w:tc>
        <w:tc>
          <w:tcPr>
            <w:tcW w:w="4111" w:type="dxa"/>
            <w:tcBorders>
              <w:top w:val="nil"/>
              <w:left w:val="nil"/>
              <w:bottom w:val="nil"/>
              <w:right w:val="nil"/>
            </w:tcBorders>
            <w:shd w:val="clear" w:color="auto" w:fill="auto"/>
            <w:hideMark/>
          </w:tcPr>
          <w:p w14:paraId="746ED044" w14:textId="77777777" w:rsidR="00E920C1" w:rsidRPr="008A6F7F" w:rsidRDefault="00E920C1" w:rsidP="00C16763"/>
        </w:tc>
        <w:tc>
          <w:tcPr>
            <w:tcW w:w="1420" w:type="dxa"/>
            <w:tcBorders>
              <w:top w:val="nil"/>
              <w:left w:val="nil"/>
              <w:bottom w:val="nil"/>
              <w:right w:val="nil"/>
            </w:tcBorders>
            <w:shd w:val="clear" w:color="auto" w:fill="auto"/>
            <w:hideMark/>
          </w:tcPr>
          <w:p w14:paraId="5A38C33A" w14:textId="77777777" w:rsidR="00E920C1" w:rsidRPr="008A6F7F" w:rsidRDefault="00E920C1" w:rsidP="00C16763"/>
        </w:tc>
        <w:tc>
          <w:tcPr>
            <w:tcW w:w="8077" w:type="dxa"/>
            <w:tcBorders>
              <w:top w:val="nil"/>
              <w:left w:val="nil"/>
              <w:bottom w:val="nil"/>
              <w:right w:val="nil"/>
            </w:tcBorders>
            <w:shd w:val="clear" w:color="auto" w:fill="auto"/>
            <w:hideMark/>
          </w:tcPr>
          <w:p w14:paraId="4EA67218" w14:textId="77777777" w:rsidR="00E920C1" w:rsidRPr="008A6F7F" w:rsidRDefault="00E920C1" w:rsidP="00C16763"/>
        </w:tc>
      </w:tr>
      <w:tr w:rsidR="00DB5135" w:rsidRPr="008A6F7F" w14:paraId="28F22981" w14:textId="77777777" w:rsidTr="002A4EE9">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00CA34" w14:textId="77777777" w:rsidR="00E920C1" w:rsidRPr="008A6F7F" w:rsidRDefault="00E920C1" w:rsidP="00C16763">
            <w:pPr>
              <w:jc w:val="center"/>
              <w:textAlignment w:val="baseline"/>
            </w:pPr>
            <w:r w:rsidRPr="008A6F7F">
              <w:t>N п/п</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59D8F3" w14:textId="77777777" w:rsidR="00E920C1" w:rsidRPr="008A6F7F" w:rsidRDefault="00E920C1" w:rsidP="00C16763">
            <w:pPr>
              <w:jc w:val="center"/>
              <w:textAlignment w:val="baseline"/>
            </w:pPr>
            <w:r w:rsidRPr="008A6F7F">
              <w:t>Алгоритм формирования (формула расчета)</w:t>
            </w:r>
          </w:p>
        </w:tc>
        <w:tc>
          <w:tcPr>
            <w:tcW w:w="949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E4B49F" w14:textId="77777777" w:rsidR="00E920C1" w:rsidRPr="008A6F7F" w:rsidRDefault="00E920C1" w:rsidP="00C16763">
            <w:pPr>
              <w:jc w:val="center"/>
              <w:textAlignment w:val="baseline"/>
            </w:pPr>
            <w:r w:rsidRPr="008A6F7F">
              <w:t>Источники информации</w:t>
            </w:r>
          </w:p>
        </w:tc>
      </w:tr>
      <w:tr w:rsidR="00DB5135" w:rsidRPr="008A6F7F" w14:paraId="16ADD44B" w14:textId="77777777" w:rsidTr="002A4EE9">
        <w:tc>
          <w:tcPr>
            <w:tcW w:w="851"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6D2F095C" w14:textId="77777777" w:rsidR="00E920C1" w:rsidRPr="008A6F7F" w:rsidRDefault="00E920C1" w:rsidP="00C16763">
            <w:pPr>
              <w:jc w:val="center"/>
              <w:textAlignment w:val="baseline"/>
              <w:rPr>
                <w:highlight w:val="yellow"/>
              </w:rPr>
            </w:pPr>
            <w:r w:rsidRPr="008A6F7F">
              <w:t>1</w:t>
            </w:r>
          </w:p>
        </w:tc>
        <w:tc>
          <w:tcPr>
            <w:tcW w:w="1360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08703E9" w14:textId="77777777" w:rsidR="00E920C1" w:rsidRPr="008A6F7F" w:rsidRDefault="00E920C1" w:rsidP="00C16763">
            <w:pPr>
              <w:pStyle w:val="ConsPlusCell1"/>
              <w:jc w:val="both"/>
              <w:rPr>
                <w:rFonts w:ascii="Times New Roman" w:hAnsi="Times New Roman" w:cs="Times New Roman"/>
                <w:sz w:val="24"/>
                <w:szCs w:val="24"/>
              </w:rPr>
            </w:pPr>
            <w:r w:rsidRPr="008A6F7F">
              <w:rPr>
                <w:rFonts w:ascii="Times New Roman" w:hAnsi="Times New Roman" w:cs="Times New Roman"/>
                <w:sz w:val="24"/>
                <w:szCs w:val="24"/>
              </w:rPr>
              <w:t xml:space="preserve">Обеспечена высокая результативность контрольных мероприятий по внутреннему муниципальному финансовому контролю и контролю за соблюдением законодательства Российской Федерации в сфере закупок товаров, работ, услуг для обеспечения муниципальных нужд </w:t>
            </w:r>
          </w:p>
        </w:tc>
      </w:tr>
      <w:tr w:rsidR="00DB5135" w:rsidRPr="008A6F7F" w14:paraId="68C29F82" w14:textId="77777777" w:rsidTr="002A4EE9">
        <w:tc>
          <w:tcPr>
            <w:tcW w:w="851"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5B60223" w14:textId="77777777" w:rsidR="00E920C1" w:rsidRPr="008A6F7F" w:rsidRDefault="00E920C1" w:rsidP="00C16763">
            <w:pPr>
              <w:jc w:val="center"/>
              <w:textAlignment w:val="baseline"/>
              <w:rPr>
                <w:highlight w:val="yellow"/>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27CB7BB" w14:textId="77777777" w:rsidR="00E920C1" w:rsidRPr="008A6F7F" w:rsidRDefault="00E920C1" w:rsidP="00C16763">
            <w:pPr>
              <w:jc w:val="both"/>
              <w:rPr>
                <w:rFonts w:eastAsiaTheme="minorEastAsia"/>
              </w:rPr>
            </w:pPr>
            <w:r w:rsidRPr="008A6F7F">
              <w:rPr>
                <w:rFonts w:eastAsiaTheme="minorEastAsia"/>
              </w:rPr>
              <w:t>Результат формируется по итогам года на основании проведенных контрольных мероприятий</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tcPr>
          <w:p w14:paraId="15A1518F" w14:textId="77777777" w:rsidR="00E920C1" w:rsidRPr="008A6F7F" w:rsidRDefault="00E920C1" w:rsidP="00C16763">
            <w:pPr>
              <w:jc w:val="center"/>
              <w:textAlignment w:val="baseline"/>
            </w:pPr>
            <w:r w:rsidRPr="00624C72">
              <w:t xml:space="preserve">Финансовое управление </w:t>
            </w:r>
          </w:p>
        </w:tc>
      </w:tr>
    </w:tbl>
    <w:p w14:paraId="48898E91" w14:textId="77777777" w:rsidR="00EF60ED" w:rsidRPr="008A6F7F" w:rsidRDefault="00EF60ED" w:rsidP="00EF60ED">
      <w:pPr>
        <w:ind w:firstLine="480"/>
        <w:textAlignment w:val="baseline"/>
      </w:pPr>
    </w:p>
    <w:p w14:paraId="4A3A9ABC" w14:textId="77777777" w:rsidR="00B81BBB" w:rsidRPr="008A6F7F" w:rsidRDefault="00B81BBB" w:rsidP="00EF60ED">
      <w:pPr>
        <w:ind w:firstLine="480"/>
        <w:textAlignment w:val="baseline"/>
      </w:pPr>
    </w:p>
    <w:p w14:paraId="454EE973" w14:textId="77777777" w:rsidR="00B81BBB" w:rsidRPr="008A6F7F" w:rsidRDefault="00B81BBB" w:rsidP="00EF60ED">
      <w:pPr>
        <w:ind w:firstLine="480"/>
        <w:textAlignment w:val="baseline"/>
      </w:pPr>
    </w:p>
    <w:p w14:paraId="1FEC1A8F" w14:textId="77777777" w:rsidR="00EB55BD" w:rsidRDefault="00EB55BD" w:rsidP="00B81BBB">
      <w:pPr>
        <w:widowControl w:val="0"/>
        <w:autoSpaceDE w:val="0"/>
        <w:autoSpaceDN w:val="0"/>
        <w:jc w:val="center"/>
        <w:outlineLvl w:val="2"/>
        <w:rPr>
          <w:rFonts w:eastAsiaTheme="minorEastAsia"/>
        </w:rPr>
      </w:pPr>
    </w:p>
    <w:p w14:paraId="534272A5" w14:textId="77777777" w:rsidR="00B81BBB" w:rsidRPr="007E2541" w:rsidRDefault="00B81BBB" w:rsidP="00B81BBB">
      <w:pPr>
        <w:widowControl w:val="0"/>
        <w:autoSpaceDE w:val="0"/>
        <w:autoSpaceDN w:val="0"/>
        <w:jc w:val="center"/>
        <w:outlineLvl w:val="2"/>
        <w:rPr>
          <w:rFonts w:eastAsiaTheme="minorEastAsia"/>
        </w:rPr>
      </w:pPr>
      <w:r w:rsidRPr="007E2541">
        <w:rPr>
          <w:rFonts w:eastAsiaTheme="minorEastAsia"/>
        </w:rPr>
        <w:t>Таблица 4. Финансовое обеспечение</w:t>
      </w:r>
    </w:p>
    <w:p w14:paraId="3735075F" w14:textId="77777777" w:rsidR="00B81BBB" w:rsidRPr="007E2541" w:rsidRDefault="00B81BBB" w:rsidP="00B81BBB">
      <w:pPr>
        <w:widowControl w:val="0"/>
        <w:autoSpaceDE w:val="0"/>
        <w:autoSpaceDN w:val="0"/>
        <w:jc w:val="center"/>
        <w:rPr>
          <w:rFonts w:eastAsiaTheme="minorEastAsia"/>
        </w:rPr>
      </w:pPr>
      <w:r w:rsidRPr="007E2541">
        <w:rPr>
          <w:rFonts w:eastAsiaTheme="minorEastAsia"/>
        </w:rPr>
        <w:t>реализации комплекса процессных мероприятий</w:t>
      </w:r>
    </w:p>
    <w:p w14:paraId="0868A2C7" w14:textId="77777777" w:rsidR="00B81BBB" w:rsidRPr="007E2541" w:rsidRDefault="00B81BBB" w:rsidP="00B81BBB">
      <w:pPr>
        <w:widowControl w:val="0"/>
        <w:autoSpaceDE w:val="0"/>
        <w:autoSpaceDN w:val="0"/>
        <w:jc w:val="center"/>
        <w:rPr>
          <w:rFonts w:eastAsiaTheme="minorEastAsia"/>
        </w:rPr>
      </w:pPr>
    </w:p>
    <w:p w14:paraId="313968E9" w14:textId="087769C4" w:rsidR="00B81BBB" w:rsidRPr="007E2541" w:rsidRDefault="00B81BBB" w:rsidP="00B81BBB">
      <w:pPr>
        <w:widowControl w:val="0"/>
        <w:autoSpaceDE w:val="0"/>
        <w:autoSpaceDN w:val="0"/>
        <w:jc w:val="center"/>
        <w:rPr>
          <w:u w:val="single"/>
          <w:lang w:eastAsia="hi-IN" w:bidi="hi-IN"/>
        </w:rPr>
      </w:pPr>
      <w:r w:rsidRPr="007E2541">
        <w:rPr>
          <w:bCs/>
          <w:u w:val="single"/>
        </w:rPr>
        <w:t xml:space="preserve">"Осуществление внутреннего муниципального финансового </w:t>
      </w:r>
      <w:r w:rsidRPr="00C323B3">
        <w:rPr>
          <w:bCs/>
          <w:u w:val="single"/>
        </w:rPr>
        <w:t xml:space="preserve">контроля </w:t>
      </w:r>
      <w:r w:rsidR="00EB55BD" w:rsidRPr="00C323B3">
        <w:rPr>
          <w:bCs/>
          <w:u w:val="single"/>
        </w:rPr>
        <w:t xml:space="preserve">в сфере бюджетных правоотношений </w:t>
      </w:r>
      <w:r w:rsidRPr="00C323B3">
        <w:rPr>
          <w:bCs/>
          <w:u w:val="single"/>
        </w:rPr>
        <w:t>и контроля</w:t>
      </w:r>
      <w:r w:rsidRPr="007E2541">
        <w:rPr>
          <w:bCs/>
          <w:u w:val="single"/>
        </w:rPr>
        <w:t xml:space="preserve"> в сфере закупок муницип</w:t>
      </w:r>
      <w:r w:rsidR="00D06259" w:rsidRPr="007E2541">
        <w:rPr>
          <w:bCs/>
          <w:u w:val="single"/>
        </w:rPr>
        <w:t>ального округа</w:t>
      </w:r>
      <w:r w:rsidRPr="007E2541">
        <w:rPr>
          <w:bCs/>
          <w:u w:val="single"/>
        </w:rPr>
        <w:t>"</w:t>
      </w:r>
    </w:p>
    <w:p w14:paraId="027A8A77" w14:textId="77777777" w:rsidR="00B81BBB" w:rsidRPr="007E2541" w:rsidRDefault="00B81BBB" w:rsidP="00B81BBB">
      <w:pPr>
        <w:widowControl w:val="0"/>
        <w:autoSpaceDE w:val="0"/>
        <w:autoSpaceDN w:val="0"/>
        <w:jc w:val="center"/>
        <w:rPr>
          <w:u w:val="single"/>
          <w:lang w:eastAsia="hi-IN" w:bidi="hi-IN"/>
        </w:rPr>
      </w:pPr>
      <w:r w:rsidRPr="007E2541">
        <w:rPr>
          <w:u w:val="single"/>
          <w:lang w:eastAsia="hi-IN" w:bidi="hi-IN"/>
        </w:rPr>
        <w:t xml:space="preserve"> </w:t>
      </w:r>
    </w:p>
    <w:p w14:paraId="321EA636" w14:textId="77777777" w:rsidR="00B81BBB" w:rsidRPr="007E2541" w:rsidRDefault="00B81BBB" w:rsidP="00B81BBB">
      <w:pPr>
        <w:widowControl w:val="0"/>
        <w:autoSpaceDE w:val="0"/>
        <w:autoSpaceDN w:val="0"/>
        <w:jc w:val="center"/>
        <w:rPr>
          <w:u w:val="single"/>
          <w:lang w:eastAsia="hi-IN" w:bidi="hi-I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26"/>
        <w:gridCol w:w="1701"/>
        <w:gridCol w:w="1275"/>
        <w:gridCol w:w="1418"/>
        <w:gridCol w:w="1417"/>
        <w:gridCol w:w="1418"/>
        <w:gridCol w:w="1417"/>
        <w:gridCol w:w="1701"/>
      </w:tblGrid>
      <w:tr w:rsidR="007E2541" w:rsidRPr="007E2541" w14:paraId="019300F1" w14:textId="77777777" w:rsidTr="00C16763">
        <w:tc>
          <w:tcPr>
            <w:tcW w:w="454" w:type="dxa"/>
            <w:vMerge w:val="restart"/>
          </w:tcPr>
          <w:p w14:paraId="5CDB3B30"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N п/п</w:t>
            </w:r>
          </w:p>
        </w:tc>
        <w:tc>
          <w:tcPr>
            <w:tcW w:w="1643" w:type="dxa"/>
            <w:vMerge w:val="restart"/>
          </w:tcPr>
          <w:p w14:paraId="617A7B8C"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Наименование мероприятия (результата)</w:t>
            </w:r>
          </w:p>
        </w:tc>
        <w:tc>
          <w:tcPr>
            <w:tcW w:w="1726" w:type="dxa"/>
            <w:vMerge w:val="restart"/>
          </w:tcPr>
          <w:p w14:paraId="32E2A544"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Ответственный исполнитель, участник</w:t>
            </w:r>
          </w:p>
        </w:tc>
        <w:tc>
          <w:tcPr>
            <w:tcW w:w="1701" w:type="dxa"/>
            <w:vMerge w:val="restart"/>
          </w:tcPr>
          <w:p w14:paraId="3BEB01C3"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Источники финансирования</w:t>
            </w:r>
          </w:p>
        </w:tc>
        <w:tc>
          <w:tcPr>
            <w:tcW w:w="8646" w:type="dxa"/>
            <w:gridSpan w:val="6"/>
          </w:tcPr>
          <w:p w14:paraId="41AF6A6F"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Расходы (тыс. руб.), годы</w:t>
            </w:r>
          </w:p>
        </w:tc>
      </w:tr>
      <w:tr w:rsidR="007E2541" w:rsidRPr="007E2541" w14:paraId="3F166948" w14:textId="77777777" w:rsidTr="00C16763">
        <w:tc>
          <w:tcPr>
            <w:tcW w:w="454" w:type="dxa"/>
            <w:vMerge/>
          </w:tcPr>
          <w:p w14:paraId="7F97BE24" w14:textId="77777777" w:rsidR="00B81BBB" w:rsidRPr="007E2541" w:rsidRDefault="00B81BBB" w:rsidP="00C16763">
            <w:pPr>
              <w:widowControl w:val="0"/>
              <w:autoSpaceDE w:val="0"/>
              <w:autoSpaceDN w:val="0"/>
              <w:rPr>
                <w:rFonts w:eastAsiaTheme="minorEastAsia"/>
              </w:rPr>
            </w:pPr>
          </w:p>
        </w:tc>
        <w:tc>
          <w:tcPr>
            <w:tcW w:w="1643" w:type="dxa"/>
            <w:vMerge/>
          </w:tcPr>
          <w:p w14:paraId="7B666BCE" w14:textId="77777777" w:rsidR="00B81BBB" w:rsidRPr="007E2541" w:rsidRDefault="00B81BBB" w:rsidP="00C16763">
            <w:pPr>
              <w:widowControl w:val="0"/>
              <w:autoSpaceDE w:val="0"/>
              <w:autoSpaceDN w:val="0"/>
              <w:rPr>
                <w:rFonts w:eastAsiaTheme="minorEastAsia"/>
              </w:rPr>
            </w:pPr>
          </w:p>
        </w:tc>
        <w:tc>
          <w:tcPr>
            <w:tcW w:w="1726" w:type="dxa"/>
            <w:vMerge/>
          </w:tcPr>
          <w:p w14:paraId="2342A577" w14:textId="77777777" w:rsidR="00B81BBB" w:rsidRPr="007E2541" w:rsidRDefault="00B81BBB" w:rsidP="00C16763">
            <w:pPr>
              <w:widowControl w:val="0"/>
              <w:autoSpaceDE w:val="0"/>
              <w:autoSpaceDN w:val="0"/>
              <w:rPr>
                <w:rFonts w:eastAsiaTheme="minorEastAsia"/>
              </w:rPr>
            </w:pPr>
          </w:p>
        </w:tc>
        <w:tc>
          <w:tcPr>
            <w:tcW w:w="1701" w:type="dxa"/>
            <w:vMerge/>
          </w:tcPr>
          <w:p w14:paraId="4ED281CC" w14:textId="77777777" w:rsidR="00B81BBB" w:rsidRPr="007E2541" w:rsidRDefault="00B81BBB" w:rsidP="00C16763">
            <w:pPr>
              <w:widowControl w:val="0"/>
              <w:autoSpaceDE w:val="0"/>
              <w:autoSpaceDN w:val="0"/>
              <w:rPr>
                <w:rFonts w:eastAsiaTheme="minorEastAsia"/>
              </w:rPr>
            </w:pPr>
          </w:p>
        </w:tc>
        <w:tc>
          <w:tcPr>
            <w:tcW w:w="1275" w:type="dxa"/>
          </w:tcPr>
          <w:p w14:paraId="7CCA5875"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2026</w:t>
            </w:r>
          </w:p>
        </w:tc>
        <w:tc>
          <w:tcPr>
            <w:tcW w:w="1418" w:type="dxa"/>
          </w:tcPr>
          <w:p w14:paraId="79B0692D"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2027</w:t>
            </w:r>
          </w:p>
        </w:tc>
        <w:tc>
          <w:tcPr>
            <w:tcW w:w="1417" w:type="dxa"/>
          </w:tcPr>
          <w:p w14:paraId="7FBFDA1B"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2028</w:t>
            </w:r>
          </w:p>
        </w:tc>
        <w:tc>
          <w:tcPr>
            <w:tcW w:w="1418" w:type="dxa"/>
          </w:tcPr>
          <w:p w14:paraId="7E1F3A43"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2029</w:t>
            </w:r>
          </w:p>
        </w:tc>
        <w:tc>
          <w:tcPr>
            <w:tcW w:w="1417" w:type="dxa"/>
          </w:tcPr>
          <w:p w14:paraId="0F0B114E"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2030</w:t>
            </w:r>
          </w:p>
        </w:tc>
        <w:tc>
          <w:tcPr>
            <w:tcW w:w="1701" w:type="dxa"/>
          </w:tcPr>
          <w:p w14:paraId="36A3A5A5"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2031</w:t>
            </w:r>
          </w:p>
        </w:tc>
      </w:tr>
      <w:tr w:rsidR="007E2541" w:rsidRPr="007E2541" w14:paraId="0B1D4BBB" w14:textId="77777777" w:rsidTr="00C16763">
        <w:tc>
          <w:tcPr>
            <w:tcW w:w="454" w:type="dxa"/>
          </w:tcPr>
          <w:p w14:paraId="59D1CDCA"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1</w:t>
            </w:r>
          </w:p>
        </w:tc>
        <w:tc>
          <w:tcPr>
            <w:tcW w:w="1643" w:type="dxa"/>
          </w:tcPr>
          <w:p w14:paraId="60D0A808"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2</w:t>
            </w:r>
          </w:p>
        </w:tc>
        <w:tc>
          <w:tcPr>
            <w:tcW w:w="1726" w:type="dxa"/>
          </w:tcPr>
          <w:p w14:paraId="3FCB1917"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3</w:t>
            </w:r>
          </w:p>
        </w:tc>
        <w:tc>
          <w:tcPr>
            <w:tcW w:w="1701" w:type="dxa"/>
          </w:tcPr>
          <w:p w14:paraId="6D8E6D8E"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4</w:t>
            </w:r>
          </w:p>
        </w:tc>
        <w:tc>
          <w:tcPr>
            <w:tcW w:w="1275" w:type="dxa"/>
          </w:tcPr>
          <w:p w14:paraId="0C0DD780"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5</w:t>
            </w:r>
          </w:p>
        </w:tc>
        <w:tc>
          <w:tcPr>
            <w:tcW w:w="1418" w:type="dxa"/>
          </w:tcPr>
          <w:p w14:paraId="0A11072B"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6</w:t>
            </w:r>
          </w:p>
        </w:tc>
        <w:tc>
          <w:tcPr>
            <w:tcW w:w="1417" w:type="dxa"/>
          </w:tcPr>
          <w:p w14:paraId="4A4CC2E7"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7</w:t>
            </w:r>
          </w:p>
        </w:tc>
        <w:tc>
          <w:tcPr>
            <w:tcW w:w="1418" w:type="dxa"/>
          </w:tcPr>
          <w:p w14:paraId="7DDE004A"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8</w:t>
            </w:r>
          </w:p>
        </w:tc>
        <w:tc>
          <w:tcPr>
            <w:tcW w:w="1417" w:type="dxa"/>
          </w:tcPr>
          <w:p w14:paraId="48BE180F"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9</w:t>
            </w:r>
          </w:p>
        </w:tc>
        <w:tc>
          <w:tcPr>
            <w:tcW w:w="1701" w:type="dxa"/>
          </w:tcPr>
          <w:p w14:paraId="3FADD6FC" w14:textId="77777777" w:rsidR="00B81BBB" w:rsidRPr="007E2541" w:rsidRDefault="00B81BBB" w:rsidP="00C16763">
            <w:pPr>
              <w:widowControl w:val="0"/>
              <w:autoSpaceDE w:val="0"/>
              <w:autoSpaceDN w:val="0"/>
              <w:jc w:val="center"/>
              <w:rPr>
                <w:rFonts w:eastAsiaTheme="minorEastAsia"/>
              </w:rPr>
            </w:pPr>
            <w:r w:rsidRPr="007E2541">
              <w:rPr>
                <w:rFonts w:eastAsiaTheme="minorEastAsia"/>
              </w:rPr>
              <w:t>10</w:t>
            </w:r>
          </w:p>
        </w:tc>
      </w:tr>
      <w:tr w:rsidR="005D3D94" w:rsidRPr="007E2541" w14:paraId="40AC72E9" w14:textId="77777777" w:rsidTr="00C16763">
        <w:tc>
          <w:tcPr>
            <w:tcW w:w="2097" w:type="dxa"/>
            <w:gridSpan w:val="2"/>
            <w:vMerge w:val="restart"/>
          </w:tcPr>
          <w:p w14:paraId="7DEEF1AA" w14:textId="4E93BBE8" w:rsidR="005D3D94" w:rsidRPr="007E2541" w:rsidRDefault="005D3D94" w:rsidP="005D3D94">
            <w:pPr>
              <w:widowControl w:val="0"/>
              <w:autoSpaceDE w:val="0"/>
              <w:autoSpaceDN w:val="0"/>
              <w:jc w:val="center"/>
              <w:rPr>
                <w:u w:val="single"/>
                <w:lang w:eastAsia="hi-IN" w:bidi="hi-IN"/>
              </w:rPr>
            </w:pPr>
            <w:r w:rsidRPr="007E2541">
              <w:rPr>
                <w:rFonts w:eastAsiaTheme="minorEastAsia"/>
              </w:rPr>
              <w:t xml:space="preserve">Комплекс процессных мероприятий </w:t>
            </w:r>
            <w:r w:rsidRPr="007E2541">
              <w:rPr>
                <w:bCs/>
              </w:rPr>
              <w:t xml:space="preserve">"Осуществление </w:t>
            </w:r>
            <w:r w:rsidRPr="007E2541">
              <w:rPr>
                <w:bCs/>
              </w:rPr>
              <w:lastRenderedPageBreak/>
              <w:t xml:space="preserve">внутреннего муниципального финансового </w:t>
            </w:r>
            <w:r w:rsidRPr="00C323B3">
              <w:rPr>
                <w:bCs/>
              </w:rPr>
              <w:t xml:space="preserve">контроля </w:t>
            </w:r>
            <w:r w:rsidR="00EB55BD" w:rsidRPr="00C323B3">
              <w:rPr>
                <w:bCs/>
              </w:rPr>
              <w:t xml:space="preserve">в сфере бюджетных правоотношений </w:t>
            </w:r>
            <w:r w:rsidRPr="00C323B3">
              <w:rPr>
                <w:bCs/>
              </w:rPr>
              <w:t>и контроля в сфере закупок</w:t>
            </w:r>
            <w:r w:rsidRPr="007E2541">
              <w:rPr>
                <w:bCs/>
              </w:rPr>
              <w:t xml:space="preserve"> муниципального округа"</w:t>
            </w:r>
          </w:p>
        </w:tc>
        <w:tc>
          <w:tcPr>
            <w:tcW w:w="1726" w:type="dxa"/>
            <w:vMerge w:val="restart"/>
          </w:tcPr>
          <w:p w14:paraId="52B9F174" w14:textId="77777777" w:rsidR="005D3D94" w:rsidRPr="007E2541" w:rsidRDefault="005D3D94" w:rsidP="005D3D94">
            <w:pPr>
              <w:widowControl w:val="0"/>
              <w:autoSpaceDE w:val="0"/>
              <w:autoSpaceDN w:val="0"/>
              <w:jc w:val="center"/>
              <w:rPr>
                <w:rFonts w:eastAsiaTheme="minorEastAsia"/>
              </w:rPr>
            </w:pPr>
            <w:r w:rsidRPr="007E2541">
              <w:rPr>
                <w:rFonts w:eastAsiaTheme="minorEastAsia"/>
              </w:rPr>
              <w:lastRenderedPageBreak/>
              <w:t>Всего</w:t>
            </w:r>
          </w:p>
        </w:tc>
        <w:tc>
          <w:tcPr>
            <w:tcW w:w="1701" w:type="dxa"/>
          </w:tcPr>
          <w:p w14:paraId="4270E228"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Всего, в том числе:</w:t>
            </w:r>
          </w:p>
        </w:tc>
        <w:tc>
          <w:tcPr>
            <w:tcW w:w="1275" w:type="dxa"/>
          </w:tcPr>
          <w:p w14:paraId="7FA0EB66" w14:textId="17C43971" w:rsidR="005D3D94" w:rsidRPr="007E2541" w:rsidRDefault="005D3D94" w:rsidP="005D3D94">
            <w:r w:rsidRPr="007E2541">
              <w:rPr>
                <w:rFonts w:eastAsiaTheme="minorEastAsia"/>
              </w:rPr>
              <w:t>6 103,7</w:t>
            </w:r>
          </w:p>
        </w:tc>
        <w:tc>
          <w:tcPr>
            <w:tcW w:w="1418" w:type="dxa"/>
          </w:tcPr>
          <w:p w14:paraId="5B73A436" w14:textId="5DDC561A" w:rsidR="005D3D94" w:rsidRPr="007E2541" w:rsidRDefault="005D3D94" w:rsidP="005D3D94">
            <w:r w:rsidRPr="007E2541">
              <w:rPr>
                <w:rFonts w:eastAsiaTheme="minorEastAsia"/>
              </w:rPr>
              <w:t>6 108,7</w:t>
            </w:r>
          </w:p>
        </w:tc>
        <w:tc>
          <w:tcPr>
            <w:tcW w:w="1417" w:type="dxa"/>
          </w:tcPr>
          <w:p w14:paraId="7E6F84B4" w14:textId="70FA3C60" w:rsidR="005D3D94" w:rsidRPr="007E2541" w:rsidRDefault="005D3D94" w:rsidP="005D3D94">
            <w:r w:rsidRPr="007E2541">
              <w:rPr>
                <w:rFonts w:eastAsiaTheme="minorEastAsia"/>
              </w:rPr>
              <w:t>6 113,9</w:t>
            </w:r>
          </w:p>
        </w:tc>
        <w:tc>
          <w:tcPr>
            <w:tcW w:w="1418" w:type="dxa"/>
          </w:tcPr>
          <w:p w14:paraId="1742EC79" w14:textId="78E37311" w:rsidR="005D3D94" w:rsidRPr="007E2541" w:rsidRDefault="005D3D94" w:rsidP="005D3D94">
            <w:r w:rsidRPr="007E2541">
              <w:rPr>
                <w:rFonts w:eastAsiaTheme="minorEastAsia"/>
              </w:rPr>
              <w:t>6 1</w:t>
            </w:r>
            <w:r>
              <w:rPr>
                <w:rFonts w:eastAsiaTheme="minorEastAsia"/>
              </w:rPr>
              <w:t>19,2</w:t>
            </w:r>
          </w:p>
        </w:tc>
        <w:tc>
          <w:tcPr>
            <w:tcW w:w="1417" w:type="dxa"/>
          </w:tcPr>
          <w:p w14:paraId="49121CDB" w14:textId="48C252C7" w:rsidR="005D3D94" w:rsidRPr="007E2541" w:rsidRDefault="005D3D94" w:rsidP="005D3D94">
            <w:r w:rsidRPr="007E2541">
              <w:rPr>
                <w:rFonts w:eastAsiaTheme="minorEastAsia"/>
              </w:rPr>
              <w:t>6 12</w:t>
            </w:r>
            <w:r>
              <w:rPr>
                <w:rFonts w:eastAsiaTheme="minorEastAsia"/>
              </w:rPr>
              <w:t>4,8</w:t>
            </w:r>
          </w:p>
        </w:tc>
        <w:tc>
          <w:tcPr>
            <w:tcW w:w="1701" w:type="dxa"/>
          </w:tcPr>
          <w:p w14:paraId="672990FF" w14:textId="61EE8305" w:rsidR="005D3D94" w:rsidRPr="007E2541" w:rsidRDefault="005D3D94" w:rsidP="005D3D94">
            <w:r w:rsidRPr="007E2541">
              <w:rPr>
                <w:rFonts w:eastAsiaTheme="minorEastAsia"/>
              </w:rPr>
              <w:t>6 13</w:t>
            </w:r>
            <w:r>
              <w:rPr>
                <w:rFonts w:eastAsiaTheme="minorEastAsia"/>
              </w:rPr>
              <w:t>0,6</w:t>
            </w:r>
          </w:p>
        </w:tc>
      </w:tr>
      <w:tr w:rsidR="005D3D94" w:rsidRPr="007E2541" w14:paraId="2FFE8297" w14:textId="77777777" w:rsidTr="00C16763">
        <w:tc>
          <w:tcPr>
            <w:tcW w:w="2097" w:type="dxa"/>
            <w:gridSpan w:val="2"/>
            <w:vMerge/>
          </w:tcPr>
          <w:p w14:paraId="32C11A2E" w14:textId="77777777" w:rsidR="005D3D94" w:rsidRPr="007E2541" w:rsidRDefault="005D3D94" w:rsidP="005D3D94">
            <w:pPr>
              <w:widowControl w:val="0"/>
              <w:autoSpaceDE w:val="0"/>
              <w:autoSpaceDN w:val="0"/>
              <w:rPr>
                <w:rFonts w:eastAsiaTheme="minorEastAsia"/>
              </w:rPr>
            </w:pPr>
          </w:p>
        </w:tc>
        <w:tc>
          <w:tcPr>
            <w:tcW w:w="1726" w:type="dxa"/>
            <w:vMerge/>
          </w:tcPr>
          <w:p w14:paraId="35161FC4" w14:textId="77777777" w:rsidR="005D3D94" w:rsidRPr="007E2541" w:rsidRDefault="005D3D94" w:rsidP="005D3D94">
            <w:pPr>
              <w:widowControl w:val="0"/>
              <w:autoSpaceDE w:val="0"/>
              <w:autoSpaceDN w:val="0"/>
              <w:rPr>
                <w:rFonts w:eastAsiaTheme="minorEastAsia"/>
              </w:rPr>
            </w:pPr>
          </w:p>
        </w:tc>
        <w:tc>
          <w:tcPr>
            <w:tcW w:w="1701" w:type="dxa"/>
          </w:tcPr>
          <w:p w14:paraId="2CCD7FDD"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 xml:space="preserve">Областной бюджет (далее </w:t>
            </w:r>
            <w:r w:rsidRPr="007E2541">
              <w:rPr>
                <w:rFonts w:eastAsiaTheme="minorEastAsia"/>
              </w:rPr>
              <w:lastRenderedPageBreak/>
              <w:t>- ОБ)</w:t>
            </w:r>
          </w:p>
        </w:tc>
        <w:tc>
          <w:tcPr>
            <w:tcW w:w="1275" w:type="dxa"/>
          </w:tcPr>
          <w:p w14:paraId="62AF1D12" w14:textId="5F7324AC" w:rsidR="005D3D94" w:rsidRPr="007E2541" w:rsidRDefault="005D3D94" w:rsidP="005D3D94">
            <w:pPr>
              <w:widowControl w:val="0"/>
              <w:autoSpaceDE w:val="0"/>
              <w:autoSpaceDN w:val="0"/>
              <w:rPr>
                <w:rFonts w:eastAsiaTheme="minorEastAsia"/>
              </w:rPr>
            </w:pPr>
            <w:r w:rsidRPr="007E2541">
              <w:rPr>
                <w:rFonts w:eastAsiaTheme="minorEastAsia"/>
              </w:rPr>
              <w:lastRenderedPageBreak/>
              <w:t>0,0</w:t>
            </w:r>
          </w:p>
        </w:tc>
        <w:tc>
          <w:tcPr>
            <w:tcW w:w="1418" w:type="dxa"/>
          </w:tcPr>
          <w:p w14:paraId="72FB28EE" w14:textId="5F52CC13"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285E3A28" w14:textId="066BDCD5"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41E9E892" w14:textId="73038861"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458C134A" w14:textId="6993E97F"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701" w:type="dxa"/>
          </w:tcPr>
          <w:p w14:paraId="29CCC717" w14:textId="6A719B81" w:rsidR="005D3D94" w:rsidRPr="007E2541" w:rsidRDefault="005D3D94" w:rsidP="005D3D94">
            <w:pPr>
              <w:widowControl w:val="0"/>
              <w:autoSpaceDE w:val="0"/>
              <w:autoSpaceDN w:val="0"/>
              <w:rPr>
                <w:rFonts w:eastAsiaTheme="minorEastAsia"/>
              </w:rPr>
            </w:pPr>
            <w:r w:rsidRPr="007E2541">
              <w:rPr>
                <w:rFonts w:eastAsiaTheme="minorEastAsia"/>
              </w:rPr>
              <w:t>0,0</w:t>
            </w:r>
          </w:p>
        </w:tc>
      </w:tr>
      <w:tr w:rsidR="005D3D94" w:rsidRPr="007E2541" w14:paraId="23B3C810" w14:textId="77777777" w:rsidTr="00C16763">
        <w:tc>
          <w:tcPr>
            <w:tcW w:w="2097" w:type="dxa"/>
            <w:gridSpan w:val="2"/>
            <w:vMerge/>
          </w:tcPr>
          <w:p w14:paraId="51E4AE66" w14:textId="77777777" w:rsidR="005D3D94" w:rsidRPr="007E2541" w:rsidRDefault="005D3D94" w:rsidP="005D3D94">
            <w:pPr>
              <w:widowControl w:val="0"/>
              <w:autoSpaceDE w:val="0"/>
              <w:autoSpaceDN w:val="0"/>
              <w:rPr>
                <w:rFonts w:eastAsiaTheme="minorEastAsia"/>
              </w:rPr>
            </w:pPr>
          </w:p>
        </w:tc>
        <w:tc>
          <w:tcPr>
            <w:tcW w:w="1726" w:type="dxa"/>
            <w:vMerge/>
          </w:tcPr>
          <w:p w14:paraId="4D036D33" w14:textId="77777777" w:rsidR="005D3D94" w:rsidRPr="007E2541" w:rsidRDefault="005D3D94" w:rsidP="005D3D94">
            <w:pPr>
              <w:widowControl w:val="0"/>
              <w:autoSpaceDE w:val="0"/>
              <w:autoSpaceDN w:val="0"/>
              <w:rPr>
                <w:rFonts w:eastAsiaTheme="minorEastAsia"/>
              </w:rPr>
            </w:pPr>
          </w:p>
        </w:tc>
        <w:tc>
          <w:tcPr>
            <w:tcW w:w="1701" w:type="dxa"/>
          </w:tcPr>
          <w:p w14:paraId="178117D2"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Федеральный бюджет (ФБ)</w:t>
            </w:r>
          </w:p>
        </w:tc>
        <w:tc>
          <w:tcPr>
            <w:tcW w:w="1275" w:type="dxa"/>
          </w:tcPr>
          <w:p w14:paraId="4E7B820B" w14:textId="199E220D"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7338C705" w14:textId="628D18C6"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643801A7" w14:textId="59FC4BC7"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53A440CE" w14:textId="3EF4080E"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5F56F035" w14:textId="32E5D71B"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701" w:type="dxa"/>
          </w:tcPr>
          <w:p w14:paraId="254A0523" w14:textId="3679EE5E" w:rsidR="005D3D94" w:rsidRPr="007E2541" w:rsidRDefault="005D3D94" w:rsidP="005D3D94">
            <w:pPr>
              <w:widowControl w:val="0"/>
              <w:autoSpaceDE w:val="0"/>
              <w:autoSpaceDN w:val="0"/>
              <w:rPr>
                <w:rFonts w:eastAsiaTheme="minorEastAsia"/>
              </w:rPr>
            </w:pPr>
            <w:r w:rsidRPr="007E2541">
              <w:rPr>
                <w:rFonts w:eastAsiaTheme="minorEastAsia"/>
              </w:rPr>
              <w:t>0,0</w:t>
            </w:r>
          </w:p>
        </w:tc>
      </w:tr>
      <w:tr w:rsidR="005D3D94" w:rsidRPr="007E2541" w14:paraId="1CDE9A38" w14:textId="77777777" w:rsidTr="00C16763">
        <w:tc>
          <w:tcPr>
            <w:tcW w:w="2097" w:type="dxa"/>
            <w:gridSpan w:val="2"/>
            <w:vMerge/>
          </w:tcPr>
          <w:p w14:paraId="430ED811" w14:textId="77777777" w:rsidR="005D3D94" w:rsidRPr="007E2541" w:rsidRDefault="005D3D94" w:rsidP="005D3D94">
            <w:pPr>
              <w:widowControl w:val="0"/>
              <w:autoSpaceDE w:val="0"/>
              <w:autoSpaceDN w:val="0"/>
              <w:rPr>
                <w:rFonts w:eastAsiaTheme="minorEastAsia"/>
              </w:rPr>
            </w:pPr>
          </w:p>
        </w:tc>
        <w:tc>
          <w:tcPr>
            <w:tcW w:w="1726" w:type="dxa"/>
            <w:vMerge/>
          </w:tcPr>
          <w:p w14:paraId="2B83DE3E" w14:textId="77777777" w:rsidR="005D3D94" w:rsidRPr="007E2541" w:rsidRDefault="005D3D94" w:rsidP="005D3D94">
            <w:pPr>
              <w:widowControl w:val="0"/>
              <w:autoSpaceDE w:val="0"/>
              <w:autoSpaceDN w:val="0"/>
              <w:rPr>
                <w:rFonts w:eastAsiaTheme="minorEastAsia"/>
              </w:rPr>
            </w:pPr>
          </w:p>
        </w:tc>
        <w:tc>
          <w:tcPr>
            <w:tcW w:w="1701" w:type="dxa"/>
          </w:tcPr>
          <w:p w14:paraId="7CF1B0BC"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Районный бюджет (РБ)</w:t>
            </w:r>
          </w:p>
        </w:tc>
        <w:tc>
          <w:tcPr>
            <w:tcW w:w="1275" w:type="dxa"/>
          </w:tcPr>
          <w:p w14:paraId="5F160FAF" w14:textId="5A0BEC3E" w:rsidR="005D3D94" w:rsidRPr="007E2541" w:rsidRDefault="005D3D94" w:rsidP="005D3D94">
            <w:pPr>
              <w:widowControl w:val="0"/>
              <w:autoSpaceDE w:val="0"/>
              <w:autoSpaceDN w:val="0"/>
              <w:rPr>
                <w:rFonts w:eastAsiaTheme="minorEastAsia"/>
              </w:rPr>
            </w:pPr>
            <w:r w:rsidRPr="007E2541">
              <w:rPr>
                <w:rFonts w:eastAsiaTheme="minorEastAsia"/>
              </w:rPr>
              <w:t>6 103,7</w:t>
            </w:r>
          </w:p>
        </w:tc>
        <w:tc>
          <w:tcPr>
            <w:tcW w:w="1418" w:type="dxa"/>
          </w:tcPr>
          <w:p w14:paraId="6C64A249" w14:textId="1672D9D9" w:rsidR="005D3D94" w:rsidRPr="007E2541" w:rsidRDefault="005D3D94" w:rsidP="005D3D94">
            <w:pPr>
              <w:widowControl w:val="0"/>
              <w:autoSpaceDE w:val="0"/>
              <w:autoSpaceDN w:val="0"/>
              <w:rPr>
                <w:rFonts w:eastAsiaTheme="minorEastAsia"/>
              </w:rPr>
            </w:pPr>
            <w:r w:rsidRPr="007E2541">
              <w:rPr>
                <w:rFonts w:eastAsiaTheme="minorEastAsia"/>
              </w:rPr>
              <w:t>6 108,7</w:t>
            </w:r>
          </w:p>
        </w:tc>
        <w:tc>
          <w:tcPr>
            <w:tcW w:w="1417" w:type="dxa"/>
          </w:tcPr>
          <w:p w14:paraId="6BB2B211" w14:textId="37B9CF35" w:rsidR="005D3D94" w:rsidRPr="007E2541" w:rsidRDefault="005D3D94" w:rsidP="005D3D94">
            <w:pPr>
              <w:widowControl w:val="0"/>
              <w:autoSpaceDE w:val="0"/>
              <w:autoSpaceDN w:val="0"/>
              <w:rPr>
                <w:rFonts w:eastAsiaTheme="minorEastAsia"/>
              </w:rPr>
            </w:pPr>
            <w:r w:rsidRPr="007E2541">
              <w:rPr>
                <w:rFonts w:eastAsiaTheme="minorEastAsia"/>
              </w:rPr>
              <w:t>6 113,9</w:t>
            </w:r>
          </w:p>
        </w:tc>
        <w:tc>
          <w:tcPr>
            <w:tcW w:w="1418" w:type="dxa"/>
          </w:tcPr>
          <w:p w14:paraId="41663794" w14:textId="25D6B90D" w:rsidR="005D3D94" w:rsidRPr="007E2541" w:rsidRDefault="005D3D94" w:rsidP="005D3D94">
            <w:pPr>
              <w:widowControl w:val="0"/>
              <w:autoSpaceDE w:val="0"/>
              <w:autoSpaceDN w:val="0"/>
              <w:rPr>
                <w:rFonts w:eastAsiaTheme="minorEastAsia"/>
              </w:rPr>
            </w:pPr>
            <w:r w:rsidRPr="007E2541">
              <w:rPr>
                <w:rFonts w:eastAsiaTheme="minorEastAsia"/>
              </w:rPr>
              <w:t>6 1</w:t>
            </w:r>
            <w:r>
              <w:rPr>
                <w:rFonts w:eastAsiaTheme="minorEastAsia"/>
              </w:rPr>
              <w:t>19,2</w:t>
            </w:r>
          </w:p>
        </w:tc>
        <w:tc>
          <w:tcPr>
            <w:tcW w:w="1417" w:type="dxa"/>
          </w:tcPr>
          <w:p w14:paraId="01035A29" w14:textId="3985FE44" w:rsidR="005D3D94" w:rsidRPr="007E2541" w:rsidRDefault="005D3D94" w:rsidP="005D3D94">
            <w:pPr>
              <w:widowControl w:val="0"/>
              <w:autoSpaceDE w:val="0"/>
              <w:autoSpaceDN w:val="0"/>
              <w:rPr>
                <w:rFonts w:eastAsiaTheme="minorEastAsia"/>
              </w:rPr>
            </w:pPr>
            <w:r w:rsidRPr="007E2541">
              <w:rPr>
                <w:rFonts w:eastAsiaTheme="minorEastAsia"/>
              </w:rPr>
              <w:t>6 12</w:t>
            </w:r>
            <w:r>
              <w:rPr>
                <w:rFonts w:eastAsiaTheme="minorEastAsia"/>
              </w:rPr>
              <w:t>4,8</w:t>
            </w:r>
          </w:p>
        </w:tc>
        <w:tc>
          <w:tcPr>
            <w:tcW w:w="1701" w:type="dxa"/>
          </w:tcPr>
          <w:p w14:paraId="26A18100" w14:textId="647848AC" w:rsidR="005D3D94" w:rsidRPr="007E2541" w:rsidRDefault="005D3D94" w:rsidP="005D3D94">
            <w:pPr>
              <w:widowControl w:val="0"/>
              <w:autoSpaceDE w:val="0"/>
              <w:autoSpaceDN w:val="0"/>
              <w:rPr>
                <w:rFonts w:eastAsiaTheme="minorEastAsia"/>
              </w:rPr>
            </w:pPr>
            <w:r w:rsidRPr="007E2541">
              <w:rPr>
                <w:rFonts w:eastAsiaTheme="minorEastAsia"/>
              </w:rPr>
              <w:t>6 13</w:t>
            </w:r>
            <w:r>
              <w:rPr>
                <w:rFonts w:eastAsiaTheme="minorEastAsia"/>
              </w:rPr>
              <w:t>0,6</w:t>
            </w:r>
          </w:p>
        </w:tc>
      </w:tr>
      <w:tr w:rsidR="005D3D94" w:rsidRPr="007E2541" w14:paraId="454FC814" w14:textId="77777777" w:rsidTr="00C16763">
        <w:tc>
          <w:tcPr>
            <w:tcW w:w="2097" w:type="dxa"/>
            <w:gridSpan w:val="2"/>
            <w:vMerge/>
          </w:tcPr>
          <w:p w14:paraId="22CF192F" w14:textId="77777777" w:rsidR="005D3D94" w:rsidRPr="007E2541" w:rsidRDefault="005D3D94" w:rsidP="005D3D94">
            <w:pPr>
              <w:widowControl w:val="0"/>
              <w:autoSpaceDE w:val="0"/>
              <w:autoSpaceDN w:val="0"/>
              <w:rPr>
                <w:rFonts w:eastAsiaTheme="minorEastAsia"/>
              </w:rPr>
            </w:pPr>
          </w:p>
        </w:tc>
        <w:tc>
          <w:tcPr>
            <w:tcW w:w="1726" w:type="dxa"/>
            <w:vMerge/>
          </w:tcPr>
          <w:p w14:paraId="7E05D472" w14:textId="77777777" w:rsidR="005D3D94" w:rsidRPr="007E2541" w:rsidRDefault="005D3D94" w:rsidP="005D3D94">
            <w:pPr>
              <w:widowControl w:val="0"/>
              <w:autoSpaceDE w:val="0"/>
              <w:autoSpaceDN w:val="0"/>
              <w:rPr>
                <w:rFonts w:eastAsiaTheme="minorEastAsia"/>
              </w:rPr>
            </w:pPr>
          </w:p>
        </w:tc>
        <w:tc>
          <w:tcPr>
            <w:tcW w:w="1701" w:type="dxa"/>
          </w:tcPr>
          <w:p w14:paraId="40B41858"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Внебюджетные источники (ВИ)</w:t>
            </w:r>
          </w:p>
        </w:tc>
        <w:tc>
          <w:tcPr>
            <w:tcW w:w="1275" w:type="dxa"/>
          </w:tcPr>
          <w:p w14:paraId="5816B66B" w14:textId="642153BD"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7A610786" w14:textId="6D965FA3"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776AAC04" w14:textId="3CDFD239"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52561DE6" w14:textId="71909EA9"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4CC5D18D" w14:textId="54239DF3"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701" w:type="dxa"/>
          </w:tcPr>
          <w:p w14:paraId="5C04F59F" w14:textId="756F441F" w:rsidR="005D3D94" w:rsidRPr="007E2541" w:rsidRDefault="005D3D94" w:rsidP="005D3D94">
            <w:pPr>
              <w:widowControl w:val="0"/>
              <w:autoSpaceDE w:val="0"/>
              <w:autoSpaceDN w:val="0"/>
              <w:rPr>
                <w:rFonts w:eastAsiaTheme="minorEastAsia"/>
              </w:rPr>
            </w:pPr>
            <w:r w:rsidRPr="007E2541">
              <w:rPr>
                <w:rFonts w:eastAsiaTheme="minorEastAsia"/>
              </w:rPr>
              <w:t>0,0</w:t>
            </w:r>
          </w:p>
        </w:tc>
      </w:tr>
      <w:tr w:rsidR="005D3D94" w:rsidRPr="007E2541" w14:paraId="43B90546" w14:textId="77777777" w:rsidTr="00C16763">
        <w:tc>
          <w:tcPr>
            <w:tcW w:w="454" w:type="dxa"/>
            <w:vMerge w:val="restart"/>
          </w:tcPr>
          <w:p w14:paraId="20BB6FA6" w14:textId="77777777" w:rsidR="005D3D94" w:rsidRPr="007E2541" w:rsidRDefault="005D3D94" w:rsidP="005D3D94">
            <w:pPr>
              <w:widowControl w:val="0"/>
              <w:autoSpaceDE w:val="0"/>
              <w:autoSpaceDN w:val="0"/>
              <w:rPr>
                <w:rFonts w:eastAsiaTheme="minorEastAsia"/>
              </w:rPr>
            </w:pPr>
            <w:r w:rsidRPr="007E2541">
              <w:rPr>
                <w:rFonts w:eastAsiaTheme="minorEastAsia"/>
              </w:rPr>
              <w:t>1.</w:t>
            </w:r>
          </w:p>
        </w:tc>
        <w:tc>
          <w:tcPr>
            <w:tcW w:w="1643" w:type="dxa"/>
            <w:vMerge w:val="restart"/>
          </w:tcPr>
          <w:p w14:paraId="51B6F89D" w14:textId="77777777" w:rsidR="005D3D94" w:rsidRPr="007E2541" w:rsidRDefault="005D3D94" w:rsidP="005D3D94">
            <w:pPr>
              <w:autoSpaceDE w:val="0"/>
              <w:autoSpaceDN w:val="0"/>
              <w:adjustRightInd w:val="0"/>
              <w:jc w:val="both"/>
              <w:rPr>
                <w:rFonts w:eastAsiaTheme="minorEastAsia"/>
              </w:rPr>
            </w:pPr>
            <w:r w:rsidRPr="007E2541">
              <w:t>Обеспечена высокая результативность контрольных мероприятий по внутреннему муниципальному финансовому контролю и контролю за соблюдением законодательства Российской Федерации в сфере закупок товаров, работ, услуг для обеспечения муниципальных нужд</w:t>
            </w:r>
          </w:p>
        </w:tc>
        <w:tc>
          <w:tcPr>
            <w:tcW w:w="1726" w:type="dxa"/>
            <w:vMerge w:val="restart"/>
          </w:tcPr>
          <w:p w14:paraId="736C798C" w14:textId="77777777" w:rsidR="005D3D94" w:rsidRPr="007E2541" w:rsidRDefault="005D3D94" w:rsidP="005D3D94">
            <w:pPr>
              <w:widowControl w:val="0"/>
              <w:autoSpaceDE w:val="0"/>
              <w:autoSpaceDN w:val="0"/>
              <w:jc w:val="center"/>
              <w:rPr>
                <w:rFonts w:eastAsiaTheme="minorEastAsia"/>
              </w:rPr>
            </w:pPr>
            <w:r w:rsidRPr="007E2541">
              <w:rPr>
                <w:rFonts w:eastAsiaTheme="minorEastAsia"/>
              </w:rPr>
              <w:t>Финансовое управление</w:t>
            </w:r>
          </w:p>
          <w:p w14:paraId="237FD9E3" w14:textId="77777777" w:rsidR="005D3D94" w:rsidRPr="007E2541" w:rsidRDefault="005D3D94" w:rsidP="005D3D94">
            <w:pPr>
              <w:widowControl w:val="0"/>
              <w:autoSpaceDE w:val="0"/>
              <w:autoSpaceDN w:val="0"/>
              <w:rPr>
                <w:rFonts w:eastAsiaTheme="minorEastAsia"/>
              </w:rPr>
            </w:pPr>
          </w:p>
        </w:tc>
        <w:tc>
          <w:tcPr>
            <w:tcW w:w="1701" w:type="dxa"/>
          </w:tcPr>
          <w:p w14:paraId="7AD68DD6"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Всего, в том числе:</w:t>
            </w:r>
          </w:p>
        </w:tc>
        <w:tc>
          <w:tcPr>
            <w:tcW w:w="1275" w:type="dxa"/>
          </w:tcPr>
          <w:p w14:paraId="140C49AC" w14:textId="138D7763" w:rsidR="005D3D94" w:rsidRPr="007E2541" w:rsidRDefault="005D3D94" w:rsidP="005D3D94">
            <w:pPr>
              <w:widowControl w:val="0"/>
              <w:autoSpaceDE w:val="0"/>
              <w:autoSpaceDN w:val="0"/>
              <w:rPr>
                <w:rFonts w:eastAsiaTheme="minorEastAsia"/>
              </w:rPr>
            </w:pPr>
            <w:r w:rsidRPr="007E2541">
              <w:rPr>
                <w:rFonts w:eastAsiaTheme="minorEastAsia"/>
              </w:rPr>
              <w:t>6 103,7</w:t>
            </w:r>
          </w:p>
        </w:tc>
        <w:tc>
          <w:tcPr>
            <w:tcW w:w="1418" w:type="dxa"/>
          </w:tcPr>
          <w:p w14:paraId="367319EF" w14:textId="3529C078" w:rsidR="005D3D94" w:rsidRPr="007E2541" w:rsidRDefault="005D3D94" w:rsidP="005D3D94">
            <w:pPr>
              <w:widowControl w:val="0"/>
              <w:autoSpaceDE w:val="0"/>
              <w:autoSpaceDN w:val="0"/>
              <w:rPr>
                <w:rFonts w:eastAsiaTheme="minorEastAsia"/>
              </w:rPr>
            </w:pPr>
            <w:r w:rsidRPr="007E2541">
              <w:rPr>
                <w:rFonts w:eastAsiaTheme="minorEastAsia"/>
              </w:rPr>
              <w:t>6 108,7</w:t>
            </w:r>
          </w:p>
        </w:tc>
        <w:tc>
          <w:tcPr>
            <w:tcW w:w="1417" w:type="dxa"/>
          </w:tcPr>
          <w:p w14:paraId="78B6C67B" w14:textId="67BE8D28" w:rsidR="005D3D94" w:rsidRPr="007E2541" w:rsidRDefault="005D3D94" w:rsidP="005D3D94">
            <w:pPr>
              <w:widowControl w:val="0"/>
              <w:autoSpaceDE w:val="0"/>
              <w:autoSpaceDN w:val="0"/>
              <w:rPr>
                <w:rFonts w:eastAsiaTheme="minorEastAsia"/>
              </w:rPr>
            </w:pPr>
            <w:r w:rsidRPr="007E2541">
              <w:rPr>
                <w:rFonts w:eastAsiaTheme="minorEastAsia"/>
              </w:rPr>
              <w:t>6 113,9</w:t>
            </w:r>
          </w:p>
        </w:tc>
        <w:tc>
          <w:tcPr>
            <w:tcW w:w="1418" w:type="dxa"/>
          </w:tcPr>
          <w:p w14:paraId="16E942AA" w14:textId="1002E5F9" w:rsidR="005D3D94" w:rsidRPr="007E2541" w:rsidRDefault="005D3D94" w:rsidP="005D3D94">
            <w:pPr>
              <w:widowControl w:val="0"/>
              <w:autoSpaceDE w:val="0"/>
              <w:autoSpaceDN w:val="0"/>
              <w:rPr>
                <w:rFonts w:eastAsiaTheme="minorEastAsia"/>
              </w:rPr>
            </w:pPr>
            <w:r w:rsidRPr="007E2541">
              <w:rPr>
                <w:rFonts w:eastAsiaTheme="minorEastAsia"/>
              </w:rPr>
              <w:t>6 1</w:t>
            </w:r>
            <w:r>
              <w:rPr>
                <w:rFonts w:eastAsiaTheme="minorEastAsia"/>
              </w:rPr>
              <w:t>19,2</w:t>
            </w:r>
          </w:p>
        </w:tc>
        <w:tc>
          <w:tcPr>
            <w:tcW w:w="1417" w:type="dxa"/>
          </w:tcPr>
          <w:p w14:paraId="14BD2C3F" w14:textId="5A3D4185" w:rsidR="005D3D94" w:rsidRPr="007E2541" w:rsidRDefault="005D3D94" w:rsidP="005D3D94">
            <w:pPr>
              <w:widowControl w:val="0"/>
              <w:autoSpaceDE w:val="0"/>
              <w:autoSpaceDN w:val="0"/>
              <w:rPr>
                <w:rFonts w:eastAsiaTheme="minorEastAsia"/>
              </w:rPr>
            </w:pPr>
            <w:r w:rsidRPr="007E2541">
              <w:rPr>
                <w:rFonts w:eastAsiaTheme="minorEastAsia"/>
              </w:rPr>
              <w:t>6 12</w:t>
            </w:r>
            <w:r>
              <w:rPr>
                <w:rFonts w:eastAsiaTheme="minorEastAsia"/>
              </w:rPr>
              <w:t>4,8</w:t>
            </w:r>
          </w:p>
        </w:tc>
        <w:tc>
          <w:tcPr>
            <w:tcW w:w="1701" w:type="dxa"/>
          </w:tcPr>
          <w:p w14:paraId="027E5615" w14:textId="7B0770C4" w:rsidR="005D3D94" w:rsidRPr="007E2541" w:rsidRDefault="005D3D94" w:rsidP="005D3D94">
            <w:pPr>
              <w:widowControl w:val="0"/>
              <w:autoSpaceDE w:val="0"/>
              <w:autoSpaceDN w:val="0"/>
              <w:rPr>
                <w:rFonts w:eastAsiaTheme="minorEastAsia"/>
              </w:rPr>
            </w:pPr>
            <w:r w:rsidRPr="007E2541">
              <w:rPr>
                <w:rFonts w:eastAsiaTheme="minorEastAsia"/>
              </w:rPr>
              <w:t>6 13</w:t>
            </w:r>
            <w:r>
              <w:rPr>
                <w:rFonts w:eastAsiaTheme="minorEastAsia"/>
              </w:rPr>
              <w:t>0,6</w:t>
            </w:r>
          </w:p>
        </w:tc>
      </w:tr>
      <w:tr w:rsidR="005D3D94" w:rsidRPr="007E2541" w14:paraId="288C447E" w14:textId="77777777" w:rsidTr="00C16763">
        <w:tc>
          <w:tcPr>
            <w:tcW w:w="454" w:type="dxa"/>
            <w:vMerge/>
          </w:tcPr>
          <w:p w14:paraId="2C0C1744" w14:textId="77777777" w:rsidR="005D3D94" w:rsidRPr="007E2541" w:rsidRDefault="005D3D94" w:rsidP="005D3D94">
            <w:pPr>
              <w:widowControl w:val="0"/>
              <w:autoSpaceDE w:val="0"/>
              <w:autoSpaceDN w:val="0"/>
              <w:rPr>
                <w:rFonts w:eastAsiaTheme="minorEastAsia"/>
              </w:rPr>
            </w:pPr>
          </w:p>
        </w:tc>
        <w:tc>
          <w:tcPr>
            <w:tcW w:w="1643" w:type="dxa"/>
            <w:vMerge/>
          </w:tcPr>
          <w:p w14:paraId="66E54519" w14:textId="77777777" w:rsidR="005D3D94" w:rsidRPr="007E2541" w:rsidRDefault="005D3D94" w:rsidP="005D3D94">
            <w:pPr>
              <w:widowControl w:val="0"/>
              <w:autoSpaceDE w:val="0"/>
              <w:autoSpaceDN w:val="0"/>
              <w:rPr>
                <w:rFonts w:eastAsiaTheme="minorEastAsia"/>
              </w:rPr>
            </w:pPr>
          </w:p>
        </w:tc>
        <w:tc>
          <w:tcPr>
            <w:tcW w:w="1726" w:type="dxa"/>
            <w:vMerge/>
          </w:tcPr>
          <w:p w14:paraId="0498AF2C" w14:textId="77777777" w:rsidR="005D3D94" w:rsidRPr="007E2541" w:rsidRDefault="005D3D94" w:rsidP="005D3D94">
            <w:pPr>
              <w:widowControl w:val="0"/>
              <w:autoSpaceDE w:val="0"/>
              <w:autoSpaceDN w:val="0"/>
              <w:rPr>
                <w:rFonts w:eastAsiaTheme="minorEastAsia"/>
              </w:rPr>
            </w:pPr>
          </w:p>
        </w:tc>
        <w:tc>
          <w:tcPr>
            <w:tcW w:w="1701" w:type="dxa"/>
          </w:tcPr>
          <w:p w14:paraId="7084CB5A"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Областной бюджет (далее - ОБ)</w:t>
            </w:r>
          </w:p>
        </w:tc>
        <w:tc>
          <w:tcPr>
            <w:tcW w:w="1275" w:type="dxa"/>
          </w:tcPr>
          <w:p w14:paraId="317A2785" w14:textId="56098FDC"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364ADB7B" w14:textId="47E0C057"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70D2C011" w14:textId="143FA625"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601F49D4" w14:textId="68D5996E"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2B603B62" w14:textId="656BEF72"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701" w:type="dxa"/>
          </w:tcPr>
          <w:p w14:paraId="25D2F1A0" w14:textId="78CDC420" w:rsidR="005D3D94" w:rsidRPr="007E2541" w:rsidRDefault="005D3D94" w:rsidP="005D3D94">
            <w:pPr>
              <w:widowControl w:val="0"/>
              <w:autoSpaceDE w:val="0"/>
              <w:autoSpaceDN w:val="0"/>
              <w:rPr>
                <w:rFonts w:eastAsiaTheme="minorEastAsia"/>
              </w:rPr>
            </w:pPr>
            <w:r w:rsidRPr="007E2541">
              <w:rPr>
                <w:rFonts w:eastAsiaTheme="minorEastAsia"/>
              </w:rPr>
              <w:t>0,0</w:t>
            </w:r>
          </w:p>
        </w:tc>
      </w:tr>
      <w:tr w:rsidR="005D3D94" w:rsidRPr="007E2541" w14:paraId="7DC2078F" w14:textId="77777777" w:rsidTr="00C16763">
        <w:tc>
          <w:tcPr>
            <w:tcW w:w="454" w:type="dxa"/>
            <w:vMerge/>
          </w:tcPr>
          <w:p w14:paraId="282C668C" w14:textId="77777777" w:rsidR="005D3D94" w:rsidRPr="007E2541" w:rsidRDefault="005D3D94" w:rsidP="005D3D94">
            <w:pPr>
              <w:widowControl w:val="0"/>
              <w:autoSpaceDE w:val="0"/>
              <w:autoSpaceDN w:val="0"/>
              <w:rPr>
                <w:rFonts w:eastAsiaTheme="minorEastAsia"/>
              </w:rPr>
            </w:pPr>
          </w:p>
        </w:tc>
        <w:tc>
          <w:tcPr>
            <w:tcW w:w="1643" w:type="dxa"/>
            <w:vMerge/>
          </w:tcPr>
          <w:p w14:paraId="4A66DB5B" w14:textId="77777777" w:rsidR="005D3D94" w:rsidRPr="007E2541" w:rsidRDefault="005D3D94" w:rsidP="005D3D94">
            <w:pPr>
              <w:widowControl w:val="0"/>
              <w:autoSpaceDE w:val="0"/>
              <w:autoSpaceDN w:val="0"/>
              <w:rPr>
                <w:rFonts w:eastAsiaTheme="minorEastAsia"/>
              </w:rPr>
            </w:pPr>
          </w:p>
        </w:tc>
        <w:tc>
          <w:tcPr>
            <w:tcW w:w="1726" w:type="dxa"/>
            <w:vMerge/>
          </w:tcPr>
          <w:p w14:paraId="66FA0B5F" w14:textId="77777777" w:rsidR="005D3D94" w:rsidRPr="007E2541" w:rsidRDefault="005D3D94" w:rsidP="005D3D94">
            <w:pPr>
              <w:widowControl w:val="0"/>
              <w:autoSpaceDE w:val="0"/>
              <w:autoSpaceDN w:val="0"/>
              <w:rPr>
                <w:rFonts w:eastAsiaTheme="minorEastAsia"/>
              </w:rPr>
            </w:pPr>
          </w:p>
        </w:tc>
        <w:tc>
          <w:tcPr>
            <w:tcW w:w="1701" w:type="dxa"/>
          </w:tcPr>
          <w:p w14:paraId="21932922"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Федеральный бюджет (ФБ)</w:t>
            </w:r>
          </w:p>
        </w:tc>
        <w:tc>
          <w:tcPr>
            <w:tcW w:w="1275" w:type="dxa"/>
          </w:tcPr>
          <w:p w14:paraId="259DCD3A" w14:textId="08E9E60E"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31D6F5AD" w14:textId="102B6641"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1E9BABE4" w14:textId="6BFE83CF"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551E0C97" w14:textId="1E137EE2"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7CD5D09F" w14:textId="6CF7601E"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701" w:type="dxa"/>
          </w:tcPr>
          <w:p w14:paraId="31B166D0" w14:textId="692F4BB1" w:rsidR="005D3D94" w:rsidRPr="007E2541" w:rsidRDefault="005D3D94" w:rsidP="005D3D94">
            <w:pPr>
              <w:widowControl w:val="0"/>
              <w:autoSpaceDE w:val="0"/>
              <w:autoSpaceDN w:val="0"/>
              <w:rPr>
                <w:rFonts w:eastAsiaTheme="minorEastAsia"/>
              </w:rPr>
            </w:pPr>
            <w:r w:rsidRPr="007E2541">
              <w:rPr>
                <w:rFonts w:eastAsiaTheme="minorEastAsia"/>
              </w:rPr>
              <w:t>0,0</w:t>
            </w:r>
          </w:p>
        </w:tc>
      </w:tr>
      <w:tr w:rsidR="005D3D94" w:rsidRPr="007E2541" w14:paraId="362BE637" w14:textId="77777777" w:rsidTr="00C16763">
        <w:tc>
          <w:tcPr>
            <w:tcW w:w="454" w:type="dxa"/>
            <w:vMerge/>
          </w:tcPr>
          <w:p w14:paraId="17A8FC87" w14:textId="77777777" w:rsidR="005D3D94" w:rsidRPr="007E2541" w:rsidRDefault="005D3D94" w:rsidP="005D3D94">
            <w:pPr>
              <w:widowControl w:val="0"/>
              <w:autoSpaceDE w:val="0"/>
              <w:autoSpaceDN w:val="0"/>
              <w:rPr>
                <w:rFonts w:eastAsiaTheme="minorEastAsia"/>
              </w:rPr>
            </w:pPr>
          </w:p>
        </w:tc>
        <w:tc>
          <w:tcPr>
            <w:tcW w:w="1643" w:type="dxa"/>
            <w:vMerge/>
          </w:tcPr>
          <w:p w14:paraId="48EC7905" w14:textId="77777777" w:rsidR="005D3D94" w:rsidRPr="007E2541" w:rsidRDefault="005D3D94" w:rsidP="005D3D94">
            <w:pPr>
              <w:widowControl w:val="0"/>
              <w:autoSpaceDE w:val="0"/>
              <w:autoSpaceDN w:val="0"/>
              <w:rPr>
                <w:rFonts w:eastAsiaTheme="minorEastAsia"/>
              </w:rPr>
            </w:pPr>
          </w:p>
        </w:tc>
        <w:tc>
          <w:tcPr>
            <w:tcW w:w="1726" w:type="dxa"/>
            <w:vMerge/>
          </w:tcPr>
          <w:p w14:paraId="32EB9493" w14:textId="77777777" w:rsidR="005D3D94" w:rsidRPr="007E2541" w:rsidRDefault="005D3D94" w:rsidP="005D3D94">
            <w:pPr>
              <w:widowControl w:val="0"/>
              <w:autoSpaceDE w:val="0"/>
              <w:autoSpaceDN w:val="0"/>
              <w:rPr>
                <w:rFonts w:eastAsiaTheme="minorEastAsia"/>
              </w:rPr>
            </w:pPr>
          </w:p>
        </w:tc>
        <w:tc>
          <w:tcPr>
            <w:tcW w:w="1701" w:type="dxa"/>
          </w:tcPr>
          <w:p w14:paraId="12AFAA7D"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Районный бюджет (РБ)</w:t>
            </w:r>
          </w:p>
        </w:tc>
        <w:tc>
          <w:tcPr>
            <w:tcW w:w="1275" w:type="dxa"/>
          </w:tcPr>
          <w:p w14:paraId="782C4424" w14:textId="038D8718" w:rsidR="005D3D94" w:rsidRPr="007E2541" w:rsidRDefault="005D3D94" w:rsidP="005D3D94">
            <w:pPr>
              <w:widowControl w:val="0"/>
              <w:autoSpaceDE w:val="0"/>
              <w:autoSpaceDN w:val="0"/>
              <w:rPr>
                <w:rFonts w:eastAsiaTheme="minorEastAsia"/>
              </w:rPr>
            </w:pPr>
            <w:r w:rsidRPr="007E2541">
              <w:rPr>
                <w:rFonts w:eastAsiaTheme="minorEastAsia"/>
              </w:rPr>
              <w:t>6 103,7</w:t>
            </w:r>
          </w:p>
        </w:tc>
        <w:tc>
          <w:tcPr>
            <w:tcW w:w="1418" w:type="dxa"/>
          </w:tcPr>
          <w:p w14:paraId="553F04E6" w14:textId="3FB86F72" w:rsidR="005D3D94" w:rsidRPr="007E2541" w:rsidRDefault="005D3D94" w:rsidP="005D3D94">
            <w:pPr>
              <w:widowControl w:val="0"/>
              <w:autoSpaceDE w:val="0"/>
              <w:autoSpaceDN w:val="0"/>
              <w:rPr>
                <w:rFonts w:eastAsiaTheme="minorEastAsia"/>
              </w:rPr>
            </w:pPr>
            <w:r w:rsidRPr="007E2541">
              <w:rPr>
                <w:rFonts w:eastAsiaTheme="minorEastAsia"/>
              </w:rPr>
              <w:t>6 108,7</w:t>
            </w:r>
          </w:p>
        </w:tc>
        <w:tc>
          <w:tcPr>
            <w:tcW w:w="1417" w:type="dxa"/>
          </w:tcPr>
          <w:p w14:paraId="6DABD414" w14:textId="1479A703" w:rsidR="005D3D94" w:rsidRPr="007E2541" w:rsidRDefault="005D3D94" w:rsidP="005D3D94">
            <w:pPr>
              <w:widowControl w:val="0"/>
              <w:autoSpaceDE w:val="0"/>
              <w:autoSpaceDN w:val="0"/>
              <w:rPr>
                <w:rFonts w:eastAsiaTheme="minorEastAsia"/>
              </w:rPr>
            </w:pPr>
            <w:r w:rsidRPr="007E2541">
              <w:rPr>
                <w:rFonts w:eastAsiaTheme="minorEastAsia"/>
              </w:rPr>
              <w:t>6 113,9</w:t>
            </w:r>
          </w:p>
        </w:tc>
        <w:tc>
          <w:tcPr>
            <w:tcW w:w="1418" w:type="dxa"/>
          </w:tcPr>
          <w:p w14:paraId="73F3EC03" w14:textId="56C1CA74" w:rsidR="005D3D94" w:rsidRPr="007E2541" w:rsidRDefault="005D3D94" w:rsidP="005D3D94">
            <w:pPr>
              <w:widowControl w:val="0"/>
              <w:autoSpaceDE w:val="0"/>
              <w:autoSpaceDN w:val="0"/>
              <w:rPr>
                <w:rFonts w:eastAsiaTheme="minorEastAsia"/>
              </w:rPr>
            </w:pPr>
            <w:r w:rsidRPr="007E2541">
              <w:rPr>
                <w:rFonts w:eastAsiaTheme="minorEastAsia"/>
              </w:rPr>
              <w:t>6 1</w:t>
            </w:r>
            <w:r>
              <w:rPr>
                <w:rFonts w:eastAsiaTheme="minorEastAsia"/>
              </w:rPr>
              <w:t>19,2</w:t>
            </w:r>
          </w:p>
        </w:tc>
        <w:tc>
          <w:tcPr>
            <w:tcW w:w="1417" w:type="dxa"/>
          </w:tcPr>
          <w:p w14:paraId="21712622" w14:textId="74E38449" w:rsidR="005D3D94" w:rsidRPr="007E2541" w:rsidRDefault="005D3D94" w:rsidP="005D3D94">
            <w:pPr>
              <w:widowControl w:val="0"/>
              <w:autoSpaceDE w:val="0"/>
              <w:autoSpaceDN w:val="0"/>
              <w:rPr>
                <w:rFonts w:eastAsiaTheme="minorEastAsia"/>
              </w:rPr>
            </w:pPr>
            <w:r w:rsidRPr="007E2541">
              <w:rPr>
                <w:rFonts w:eastAsiaTheme="minorEastAsia"/>
              </w:rPr>
              <w:t>6 12</w:t>
            </w:r>
            <w:r>
              <w:rPr>
                <w:rFonts w:eastAsiaTheme="minorEastAsia"/>
              </w:rPr>
              <w:t>4,8</w:t>
            </w:r>
          </w:p>
        </w:tc>
        <w:tc>
          <w:tcPr>
            <w:tcW w:w="1701" w:type="dxa"/>
          </w:tcPr>
          <w:p w14:paraId="3D2B0357" w14:textId="1F35F28E" w:rsidR="005D3D94" w:rsidRPr="007E2541" w:rsidRDefault="005D3D94" w:rsidP="005D3D94">
            <w:pPr>
              <w:widowControl w:val="0"/>
              <w:autoSpaceDE w:val="0"/>
              <w:autoSpaceDN w:val="0"/>
              <w:rPr>
                <w:rFonts w:eastAsiaTheme="minorEastAsia"/>
              </w:rPr>
            </w:pPr>
            <w:r w:rsidRPr="007E2541">
              <w:rPr>
                <w:rFonts w:eastAsiaTheme="minorEastAsia"/>
              </w:rPr>
              <w:t>6 13</w:t>
            </w:r>
            <w:r>
              <w:rPr>
                <w:rFonts w:eastAsiaTheme="minorEastAsia"/>
              </w:rPr>
              <w:t>0,6</w:t>
            </w:r>
          </w:p>
        </w:tc>
      </w:tr>
      <w:tr w:rsidR="005D3D94" w:rsidRPr="007E2541" w14:paraId="755A1829" w14:textId="77777777" w:rsidTr="00C16763">
        <w:tc>
          <w:tcPr>
            <w:tcW w:w="454" w:type="dxa"/>
            <w:vMerge/>
          </w:tcPr>
          <w:p w14:paraId="4D2B9C01" w14:textId="77777777" w:rsidR="005D3D94" w:rsidRPr="007E2541" w:rsidRDefault="005D3D94" w:rsidP="005D3D94">
            <w:pPr>
              <w:widowControl w:val="0"/>
              <w:autoSpaceDE w:val="0"/>
              <w:autoSpaceDN w:val="0"/>
              <w:rPr>
                <w:rFonts w:eastAsiaTheme="minorEastAsia"/>
              </w:rPr>
            </w:pPr>
          </w:p>
        </w:tc>
        <w:tc>
          <w:tcPr>
            <w:tcW w:w="1643" w:type="dxa"/>
            <w:vMerge/>
          </w:tcPr>
          <w:p w14:paraId="1D0CABE8" w14:textId="77777777" w:rsidR="005D3D94" w:rsidRPr="007E2541" w:rsidRDefault="005D3D94" w:rsidP="005D3D94">
            <w:pPr>
              <w:widowControl w:val="0"/>
              <w:autoSpaceDE w:val="0"/>
              <w:autoSpaceDN w:val="0"/>
              <w:rPr>
                <w:rFonts w:eastAsiaTheme="minorEastAsia"/>
              </w:rPr>
            </w:pPr>
          </w:p>
        </w:tc>
        <w:tc>
          <w:tcPr>
            <w:tcW w:w="1726" w:type="dxa"/>
            <w:vMerge/>
          </w:tcPr>
          <w:p w14:paraId="0A2B9915" w14:textId="77777777" w:rsidR="005D3D94" w:rsidRPr="007E2541" w:rsidRDefault="005D3D94" w:rsidP="005D3D94">
            <w:pPr>
              <w:widowControl w:val="0"/>
              <w:autoSpaceDE w:val="0"/>
              <w:autoSpaceDN w:val="0"/>
              <w:rPr>
                <w:rFonts w:eastAsiaTheme="minorEastAsia"/>
              </w:rPr>
            </w:pPr>
          </w:p>
        </w:tc>
        <w:tc>
          <w:tcPr>
            <w:tcW w:w="1701" w:type="dxa"/>
          </w:tcPr>
          <w:p w14:paraId="459C7E24" w14:textId="77777777" w:rsidR="005D3D94" w:rsidRPr="007E2541" w:rsidRDefault="005D3D94" w:rsidP="005D3D94">
            <w:pPr>
              <w:widowControl w:val="0"/>
              <w:autoSpaceDE w:val="0"/>
              <w:autoSpaceDN w:val="0"/>
              <w:jc w:val="both"/>
              <w:rPr>
                <w:rFonts w:eastAsiaTheme="minorEastAsia"/>
              </w:rPr>
            </w:pPr>
            <w:r w:rsidRPr="007E2541">
              <w:rPr>
                <w:rFonts w:eastAsiaTheme="minorEastAsia"/>
              </w:rPr>
              <w:t>Внебюджетные источники (ВИ)</w:t>
            </w:r>
          </w:p>
        </w:tc>
        <w:tc>
          <w:tcPr>
            <w:tcW w:w="1275" w:type="dxa"/>
          </w:tcPr>
          <w:p w14:paraId="1F9FF7CF" w14:textId="495ADAF0"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56F273AD" w14:textId="3D8DF41E"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2E4C8585" w14:textId="09DAEEF4"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8" w:type="dxa"/>
          </w:tcPr>
          <w:p w14:paraId="48AB18B5" w14:textId="2F0DC821"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417" w:type="dxa"/>
          </w:tcPr>
          <w:p w14:paraId="66DFA5FA" w14:textId="3EC36A63" w:rsidR="005D3D94" w:rsidRPr="007E2541" w:rsidRDefault="005D3D94" w:rsidP="005D3D94">
            <w:pPr>
              <w:widowControl w:val="0"/>
              <w:autoSpaceDE w:val="0"/>
              <w:autoSpaceDN w:val="0"/>
              <w:rPr>
                <w:rFonts w:eastAsiaTheme="minorEastAsia"/>
              </w:rPr>
            </w:pPr>
            <w:r w:rsidRPr="007E2541">
              <w:rPr>
                <w:rFonts w:eastAsiaTheme="minorEastAsia"/>
              </w:rPr>
              <w:t>0,0</w:t>
            </w:r>
          </w:p>
        </w:tc>
        <w:tc>
          <w:tcPr>
            <w:tcW w:w="1701" w:type="dxa"/>
          </w:tcPr>
          <w:p w14:paraId="2CEF59F0" w14:textId="69D52DFB" w:rsidR="005D3D94" w:rsidRPr="007E2541" w:rsidRDefault="005D3D94" w:rsidP="005D3D94">
            <w:pPr>
              <w:widowControl w:val="0"/>
              <w:autoSpaceDE w:val="0"/>
              <w:autoSpaceDN w:val="0"/>
              <w:rPr>
                <w:rFonts w:eastAsiaTheme="minorEastAsia"/>
              </w:rPr>
            </w:pPr>
            <w:r w:rsidRPr="007E2541">
              <w:rPr>
                <w:rFonts w:eastAsiaTheme="minorEastAsia"/>
              </w:rPr>
              <w:t>0,0</w:t>
            </w:r>
          </w:p>
        </w:tc>
      </w:tr>
    </w:tbl>
    <w:p w14:paraId="2CC3A02D" w14:textId="77777777" w:rsidR="00624C72" w:rsidRPr="008A6F7F" w:rsidRDefault="00624C72" w:rsidP="00407A6A">
      <w:pPr>
        <w:widowControl w:val="0"/>
        <w:autoSpaceDE w:val="0"/>
        <w:autoSpaceDN w:val="0"/>
        <w:outlineLvl w:val="2"/>
        <w:rPr>
          <w:rFonts w:eastAsiaTheme="minorEastAsia"/>
        </w:rPr>
      </w:pPr>
    </w:p>
    <w:p w14:paraId="3A42032C" w14:textId="77777777" w:rsidR="00B81BBB" w:rsidRPr="008A6F7F" w:rsidRDefault="00B81BBB" w:rsidP="00B81BBB">
      <w:pPr>
        <w:widowControl w:val="0"/>
        <w:autoSpaceDE w:val="0"/>
        <w:autoSpaceDN w:val="0"/>
        <w:jc w:val="center"/>
        <w:outlineLvl w:val="2"/>
        <w:rPr>
          <w:rFonts w:eastAsiaTheme="minorEastAsia"/>
        </w:rPr>
      </w:pPr>
      <w:r w:rsidRPr="008A6F7F">
        <w:rPr>
          <w:rFonts w:eastAsiaTheme="minorEastAsia"/>
        </w:rPr>
        <w:t>Таблица 5</w:t>
      </w:r>
    </w:p>
    <w:p w14:paraId="118076D8" w14:textId="77777777" w:rsidR="00B81BBB" w:rsidRPr="008A6F7F" w:rsidRDefault="00B81BBB" w:rsidP="00B81BBB">
      <w:pPr>
        <w:widowControl w:val="0"/>
        <w:autoSpaceDE w:val="0"/>
        <w:autoSpaceDN w:val="0"/>
        <w:jc w:val="center"/>
        <w:outlineLvl w:val="2"/>
        <w:rPr>
          <w:rFonts w:eastAsiaTheme="minorEastAsia"/>
        </w:rPr>
      </w:pPr>
      <w:r w:rsidRPr="008A6F7F">
        <w:rPr>
          <w:rFonts w:eastAsiaTheme="minorEastAsia"/>
        </w:rPr>
        <w:t>План</w:t>
      </w:r>
    </w:p>
    <w:p w14:paraId="085BF75E" w14:textId="77777777" w:rsidR="00B81BBB" w:rsidRPr="008A6F7F" w:rsidRDefault="00B81BBB" w:rsidP="00B81BBB">
      <w:pPr>
        <w:widowControl w:val="0"/>
        <w:autoSpaceDE w:val="0"/>
        <w:autoSpaceDN w:val="0"/>
        <w:jc w:val="center"/>
        <w:rPr>
          <w:rFonts w:eastAsiaTheme="minorEastAsia"/>
        </w:rPr>
      </w:pPr>
      <w:r w:rsidRPr="008A6F7F">
        <w:rPr>
          <w:rFonts w:eastAsiaTheme="minorEastAsia"/>
        </w:rPr>
        <w:t>реализации комплекса процессных мероприятий</w:t>
      </w:r>
    </w:p>
    <w:p w14:paraId="4B2D7BC8" w14:textId="5357C185" w:rsidR="00B81BBB" w:rsidRPr="00624C72" w:rsidRDefault="00B81BBB" w:rsidP="00B81BBB">
      <w:pPr>
        <w:widowControl w:val="0"/>
        <w:autoSpaceDE w:val="0"/>
        <w:autoSpaceDN w:val="0"/>
        <w:jc w:val="center"/>
        <w:rPr>
          <w:u w:val="single"/>
          <w:lang w:eastAsia="hi-IN" w:bidi="hi-IN"/>
        </w:rPr>
      </w:pPr>
      <w:r w:rsidRPr="008A6F7F">
        <w:rPr>
          <w:bCs/>
          <w:u w:val="single"/>
        </w:rPr>
        <w:t xml:space="preserve">"Осуществление внутреннего муниципального финансового </w:t>
      </w:r>
      <w:r w:rsidRPr="00C323B3">
        <w:rPr>
          <w:bCs/>
          <w:u w:val="single"/>
        </w:rPr>
        <w:t xml:space="preserve">контроля </w:t>
      </w:r>
      <w:r w:rsidR="00EB55BD" w:rsidRPr="00C323B3">
        <w:rPr>
          <w:bCs/>
          <w:u w:val="single"/>
        </w:rPr>
        <w:t xml:space="preserve">в сфере бюджетных правоотношений </w:t>
      </w:r>
      <w:r w:rsidRPr="00C323B3">
        <w:rPr>
          <w:bCs/>
          <w:u w:val="single"/>
        </w:rPr>
        <w:t>и контрол</w:t>
      </w:r>
      <w:bookmarkStart w:id="9" w:name="_GoBack"/>
      <w:bookmarkEnd w:id="9"/>
      <w:r w:rsidRPr="008A6F7F">
        <w:rPr>
          <w:bCs/>
          <w:u w:val="single"/>
        </w:rPr>
        <w:t xml:space="preserve">я в сфере </w:t>
      </w:r>
      <w:r w:rsidRPr="00624C72">
        <w:rPr>
          <w:bCs/>
          <w:u w:val="single"/>
        </w:rPr>
        <w:t>закупок муницип</w:t>
      </w:r>
      <w:r w:rsidR="00D06259" w:rsidRPr="00624C72">
        <w:rPr>
          <w:bCs/>
          <w:u w:val="single"/>
        </w:rPr>
        <w:t>ального округа</w:t>
      </w:r>
      <w:r w:rsidRPr="00624C72">
        <w:rPr>
          <w:bCs/>
          <w:u w:val="single"/>
        </w:rPr>
        <w:t>"</w:t>
      </w:r>
    </w:p>
    <w:p w14:paraId="2AF28F0F" w14:textId="77777777" w:rsidR="00B81BBB" w:rsidRPr="00624C72" w:rsidRDefault="00B81BBB" w:rsidP="00B81BBB">
      <w:pPr>
        <w:widowControl w:val="0"/>
        <w:autoSpaceDE w:val="0"/>
        <w:autoSpaceDN w:val="0"/>
        <w:jc w:val="both"/>
        <w:rPr>
          <w:rFonts w:eastAsiaTheme="minorEastAsia"/>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4644"/>
        <w:gridCol w:w="1560"/>
        <w:gridCol w:w="3260"/>
        <w:gridCol w:w="2410"/>
        <w:gridCol w:w="1984"/>
      </w:tblGrid>
      <w:tr w:rsidR="00DB5135" w:rsidRPr="00624C72" w14:paraId="5E6040E7" w14:textId="77777777" w:rsidTr="00C16763">
        <w:tc>
          <w:tcPr>
            <w:tcW w:w="818" w:type="dxa"/>
          </w:tcPr>
          <w:p w14:paraId="3666FF67"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N п/п</w:t>
            </w:r>
          </w:p>
        </w:tc>
        <w:tc>
          <w:tcPr>
            <w:tcW w:w="4644" w:type="dxa"/>
          </w:tcPr>
          <w:p w14:paraId="2860DACD"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Задача, мероприятие (результат)/ контрольная точка</w:t>
            </w:r>
          </w:p>
        </w:tc>
        <w:tc>
          <w:tcPr>
            <w:tcW w:w="1560" w:type="dxa"/>
          </w:tcPr>
          <w:p w14:paraId="26B6AFC8"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Дата наступления контрольной точки</w:t>
            </w:r>
          </w:p>
        </w:tc>
        <w:tc>
          <w:tcPr>
            <w:tcW w:w="3260" w:type="dxa"/>
          </w:tcPr>
          <w:p w14:paraId="4982662B"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Ответственный исполнитель, участник</w:t>
            </w:r>
          </w:p>
        </w:tc>
        <w:tc>
          <w:tcPr>
            <w:tcW w:w="2410" w:type="dxa"/>
          </w:tcPr>
          <w:p w14:paraId="2A9669A5"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 xml:space="preserve">Вид </w:t>
            </w:r>
            <w:proofErr w:type="gramStart"/>
            <w:r w:rsidRPr="00624C72">
              <w:rPr>
                <w:rFonts w:eastAsiaTheme="minorEastAsia"/>
              </w:rPr>
              <w:t>подтверждаю-</w:t>
            </w:r>
            <w:proofErr w:type="spellStart"/>
            <w:r w:rsidRPr="00624C72">
              <w:rPr>
                <w:rFonts w:eastAsiaTheme="minorEastAsia"/>
              </w:rPr>
              <w:t>щего</w:t>
            </w:r>
            <w:proofErr w:type="spellEnd"/>
            <w:proofErr w:type="gramEnd"/>
            <w:r w:rsidRPr="00624C72">
              <w:rPr>
                <w:rFonts w:eastAsiaTheme="minorEastAsia"/>
              </w:rPr>
              <w:t xml:space="preserve"> документа </w:t>
            </w:r>
          </w:p>
        </w:tc>
        <w:tc>
          <w:tcPr>
            <w:tcW w:w="1984" w:type="dxa"/>
          </w:tcPr>
          <w:p w14:paraId="675FB99A" w14:textId="77777777" w:rsidR="00B81BBB" w:rsidRPr="00624C72" w:rsidRDefault="00B81BBB" w:rsidP="00C16763">
            <w:pPr>
              <w:widowControl w:val="0"/>
              <w:autoSpaceDE w:val="0"/>
              <w:autoSpaceDN w:val="0"/>
              <w:jc w:val="center"/>
              <w:rPr>
                <w:rFonts w:eastAsiaTheme="minorEastAsia"/>
              </w:rPr>
            </w:pPr>
            <w:proofErr w:type="spellStart"/>
            <w:proofErr w:type="gramStart"/>
            <w:r w:rsidRPr="00624C72">
              <w:rPr>
                <w:rFonts w:eastAsiaTheme="minorEastAsia"/>
              </w:rPr>
              <w:t>Информацион-ная</w:t>
            </w:r>
            <w:proofErr w:type="spellEnd"/>
            <w:proofErr w:type="gramEnd"/>
            <w:r w:rsidRPr="00624C72">
              <w:rPr>
                <w:rFonts w:eastAsiaTheme="minorEastAsia"/>
              </w:rPr>
              <w:t xml:space="preserve"> система </w:t>
            </w:r>
          </w:p>
        </w:tc>
      </w:tr>
      <w:tr w:rsidR="00DB5135" w:rsidRPr="00624C72" w14:paraId="3D453A63" w14:textId="77777777" w:rsidTr="00C16763">
        <w:tc>
          <w:tcPr>
            <w:tcW w:w="818" w:type="dxa"/>
          </w:tcPr>
          <w:p w14:paraId="2DA6D6B4"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1</w:t>
            </w:r>
          </w:p>
        </w:tc>
        <w:tc>
          <w:tcPr>
            <w:tcW w:w="4644" w:type="dxa"/>
          </w:tcPr>
          <w:p w14:paraId="748789BC"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2</w:t>
            </w:r>
          </w:p>
        </w:tc>
        <w:tc>
          <w:tcPr>
            <w:tcW w:w="1560" w:type="dxa"/>
          </w:tcPr>
          <w:p w14:paraId="0EBBE30B"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3</w:t>
            </w:r>
          </w:p>
        </w:tc>
        <w:tc>
          <w:tcPr>
            <w:tcW w:w="3260" w:type="dxa"/>
          </w:tcPr>
          <w:p w14:paraId="5901C648"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4</w:t>
            </w:r>
          </w:p>
        </w:tc>
        <w:tc>
          <w:tcPr>
            <w:tcW w:w="2410" w:type="dxa"/>
          </w:tcPr>
          <w:p w14:paraId="34209538"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5</w:t>
            </w:r>
          </w:p>
        </w:tc>
        <w:tc>
          <w:tcPr>
            <w:tcW w:w="1984" w:type="dxa"/>
          </w:tcPr>
          <w:p w14:paraId="61094FBF"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6</w:t>
            </w:r>
          </w:p>
        </w:tc>
      </w:tr>
      <w:tr w:rsidR="00DB5135" w:rsidRPr="00624C72" w14:paraId="0E0D45C0" w14:textId="77777777" w:rsidTr="00C16763">
        <w:tc>
          <w:tcPr>
            <w:tcW w:w="14676" w:type="dxa"/>
            <w:gridSpan w:val="6"/>
          </w:tcPr>
          <w:p w14:paraId="23DDC64D" w14:textId="77777777" w:rsidR="00B81BBB" w:rsidRPr="00624C72" w:rsidRDefault="00B81BBB" w:rsidP="00C16763">
            <w:pPr>
              <w:widowControl w:val="0"/>
              <w:autoSpaceDE w:val="0"/>
              <w:autoSpaceDN w:val="0"/>
              <w:jc w:val="center"/>
              <w:rPr>
                <w:rFonts w:eastAsiaTheme="minorEastAsia"/>
              </w:rPr>
            </w:pPr>
            <w:r w:rsidRPr="00624C72">
              <w:rPr>
                <w:lang w:eastAsia="en-US"/>
              </w:rPr>
              <w:t xml:space="preserve">Задача. </w:t>
            </w:r>
            <w:r w:rsidRPr="00624C72">
              <w:t>О</w:t>
            </w:r>
            <w:r w:rsidRPr="00624C72">
              <w:rPr>
                <w:bCs/>
              </w:rPr>
              <w:t>рганизация и осуществление внутреннего муниципального финансового контроля в сфере бюджетных правоотношений и контроля за соблюдением законодательства Российской Федерации в сфере закупок товаров, работ, услуг для обеспечения муниципальных нужд</w:t>
            </w:r>
          </w:p>
        </w:tc>
      </w:tr>
      <w:tr w:rsidR="00DB5135" w:rsidRPr="008A6F7F" w14:paraId="3383DDF0" w14:textId="77777777" w:rsidTr="00C16763">
        <w:tc>
          <w:tcPr>
            <w:tcW w:w="818" w:type="dxa"/>
            <w:shd w:val="clear" w:color="auto" w:fill="auto"/>
          </w:tcPr>
          <w:p w14:paraId="2E399F0F"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1.</w:t>
            </w:r>
          </w:p>
        </w:tc>
        <w:tc>
          <w:tcPr>
            <w:tcW w:w="4644" w:type="dxa"/>
            <w:shd w:val="clear" w:color="auto" w:fill="auto"/>
          </w:tcPr>
          <w:p w14:paraId="7397C0C9" w14:textId="77777777" w:rsidR="00B81BBB" w:rsidRPr="00624C72" w:rsidRDefault="00B81BBB" w:rsidP="00C16763">
            <w:pPr>
              <w:autoSpaceDE w:val="0"/>
              <w:autoSpaceDN w:val="0"/>
              <w:adjustRightInd w:val="0"/>
            </w:pPr>
            <w:r w:rsidRPr="00624C72">
              <w:t>Обеспечена высокая результативность контрольных мероприятий по внутреннему муниципальному финансовому контролю и контролю за соблюдением законодательства Российской Федерации в сфере закупок товаров, работ, услуг для обеспечения муниципальных нужд</w:t>
            </w:r>
          </w:p>
          <w:p w14:paraId="1FCBE405" w14:textId="77777777" w:rsidR="00B81BBB" w:rsidRPr="00624C72" w:rsidRDefault="00B81BBB" w:rsidP="00C16763">
            <w:pPr>
              <w:widowControl w:val="0"/>
              <w:autoSpaceDE w:val="0"/>
              <w:autoSpaceDN w:val="0"/>
              <w:jc w:val="both"/>
              <w:rPr>
                <w:rFonts w:eastAsiaTheme="minorEastAsia"/>
              </w:rPr>
            </w:pPr>
          </w:p>
        </w:tc>
        <w:tc>
          <w:tcPr>
            <w:tcW w:w="1560" w:type="dxa"/>
            <w:shd w:val="clear" w:color="auto" w:fill="auto"/>
          </w:tcPr>
          <w:p w14:paraId="6BF7572D"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X</w:t>
            </w:r>
          </w:p>
        </w:tc>
        <w:tc>
          <w:tcPr>
            <w:tcW w:w="3260" w:type="dxa"/>
            <w:shd w:val="clear" w:color="auto" w:fill="auto"/>
          </w:tcPr>
          <w:p w14:paraId="0AD83E81"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Финансовое управление</w:t>
            </w:r>
          </w:p>
        </w:tc>
        <w:tc>
          <w:tcPr>
            <w:tcW w:w="2410" w:type="dxa"/>
            <w:shd w:val="clear" w:color="auto" w:fill="auto"/>
          </w:tcPr>
          <w:p w14:paraId="24E296BC" w14:textId="77777777" w:rsidR="00B81BBB" w:rsidRPr="00624C72" w:rsidRDefault="00B81BBB" w:rsidP="00C16763">
            <w:pPr>
              <w:widowControl w:val="0"/>
              <w:autoSpaceDE w:val="0"/>
              <w:autoSpaceDN w:val="0"/>
              <w:jc w:val="center"/>
              <w:rPr>
                <w:rFonts w:eastAsiaTheme="minorEastAsia"/>
              </w:rPr>
            </w:pPr>
            <w:r w:rsidRPr="00624C72">
              <w:rPr>
                <w:rFonts w:eastAsiaTheme="minorEastAsia"/>
              </w:rPr>
              <w:t>X</w:t>
            </w:r>
          </w:p>
        </w:tc>
        <w:tc>
          <w:tcPr>
            <w:tcW w:w="1984" w:type="dxa"/>
            <w:shd w:val="clear" w:color="auto" w:fill="auto"/>
          </w:tcPr>
          <w:p w14:paraId="23BD62CB" w14:textId="77777777" w:rsidR="00B81BBB" w:rsidRPr="008A6F7F" w:rsidRDefault="00B81BBB" w:rsidP="00C16763">
            <w:pPr>
              <w:widowControl w:val="0"/>
              <w:autoSpaceDE w:val="0"/>
              <w:autoSpaceDN w:val="0"/>
              <w:jc w:val="center"/>
              <w:rPr>
                <w:rFonts w:eastAsiaTheme="minorEastAsia"/>
              </w:rPr>
            </w:pPr>
            <w:r w:rsidRPr="00624C72">
              <w:rPr>
                <w:rFonts w:eastAsiaTheme="minorEastAsia"/>
              </w:rPr>
              <w:t>X</w:t>
            </w:r>
          </w:p>
        </w:tc>
      </w:tr>
    </w:tbl>
    <w:p w14:paraId="1E044F7C" w14:textId="77777777" w:rsidR="00B81BBB" w:rsidRPr="008A6F7F" w:rsidRDefault="00B81BBB" w:rsidP="00EF60ED">
      <w:pPr>
        <w:ind w:firstLine="480"/>
        <w:textAlignment w:val="baseline"/>
      </w:pPr>
    </w:p>
    <w:p w14:paraId="266A17EC" w14:textId="77777777" w:rsidR="00B81BBB" w:rsidRPr="008A6F7F" w:rsidRDefault="00B81BBB" w:rsidP="00EF60ED">
      <w:pPr>
        <w:ind w:firstLine="480"/>
        <w:textAlignment w:val="baseline"/>
      </w:pPr>
    </w:p>
    <w:p w14:paraId="2BAB6DE9" w14:textId="77777777" w:rsidR="000B645D" w:rsidRPr="008A6F7F" w:rsidRDefault="000B645D" w:rsidP="000412BF">
      <w:pPr>
        <w:textAlignment w:val="baseline"/>
      </w:pPr>
    </w:p>
    <w:p w14:paraId="6AA43D7D" w14:textId="77777777" w:rsidR="000B645D" w:rsidRPr="008A6F7F" w:rsidRDefault="000B645D" w:rsidP="00EF60ED">
      <w:pPr>
        <w:ind w:firstLine="480"/>
        <w:textAlignment w:val="baseline"/>
      </w:pPr>
    </w:p>
    <w:p w14:paraId="39D7C6F1" w14:textId="77777777" w:rsidR="000B645D" w:rsidRPr="008A6F7F" w:rsidRDefault="000B645D" w:rsidP="00EF60ED">
      <w:pPr>
        <w:ind w:firstLine="480"/>
        <w:textAlignment w:val="baseline"/>
      </w:pPr>
    </w:p>
    <w:p w14:paraId="25F7DFEC" w14:textId="77777777" w:rsidR="000B645D" w:rsidRPr="008A6F7F" w:rsidRDefault="000B645D" w:rsidP="00EF60ED">
      <w:pPr>
        <w:ind w:firstLine="480"/>
        <w:textAlignment w:val="baseline"/>
      </w:pPr>
    </w:p>
    <w:p w14:paraId="34DFF2DF" w14:textId="77777777" w:rsidR="00B81BBB" w:rsidRPr="008A6F7F" w:rsidRDefault="00B81BBB" w:rsidP="00EF60ED">
      <w:pPr>
        <w:ind w:firstLine="480"/>
        <w:textAlignment w:val="baseline"/>
      </w:pPr>
    </w:p>
    <w:p w14:paraId="62F1BCFF" w14:textId="77777777" w:rsidR="00B81BBB" w:rsidRPr="008A6F7F" w:rsidRDefault="00B81BBB" w:rsidP="00EF60ED">
      <w:pPr>
        <w:ind w:firstLine="480"/>
        <w:textAlignment w:val="baseline"/>
      </w:pPr>
    </w:p>
    <w:p w14:paraId="5964D28F" w14:textId="77777777" w:rsidR="00B81BBB" w:rsidRPr="008A6F7F" w:rsidRDefault="00B81BBB" w:rsidP="00001ACE">
      <w:pPr>
        <w:textAlignment w:val="baseline"/>
        <w:sectPr w:rsidR="00B81BBB" w:rsidRPr="008A6F7F" w:rsidSect="00AE49DF">
          <w:pgSz w:w="16838" w:h="11906" w:orient="landscape"/>
          <w:pgMar w:top="1134" w:right="1134" w:bottom="567" w:left="1134" w:header="0" w:footer="0" w:gutter="0"/>
          <w:cols w:space="720"/>
          <w:titlePg/>
          <w:docGrid w:linePitch="299"/>
        </w:sectPr>
      </w:pPr>
    </w:p>
    <w:p w14:paraId="0A094CF2" w14:textId="77777777" w:rsidR="00F62BC8" w:rsidRPr="008A6F7F" w:rsidRDefault="00F62BC8" w:rsidP="000412BF">
      <w:pPr>
        <w:autoSpaceDE w:val="0"/>
        <w:autoSpaceDN w:val="0"/>
        <w:adjustRightInd w:val="0"/>
        <w:rPr>
          <w:rFonts w:eastAsiaTheme="minorEastAsia"/>
        </w:rPr>
      </w:pPr>
    </w:p>
    <w:p w14:paraId="3803C20F" w14:textId="77777777" w:rsidR="00DD729A" w:rsidRPr="00624C72" w:rsidRDefault="00DD729A" w:rsidP="00DD729A">
      <w:pPr>
        <w:autoSpaceDE w:val="0"/>
        <w:autoSpaceDN w:val="0"/>
        <w:adjustRightInd w:val="0"/>
        <w:jc w:val="center"/>
        <w:rPr>
          <w:lang w:eastAsia="en-US"/>
        </w:rPr>
      </w:pPr>
      <w:r w:rsidRPr="008A6F7F">
        <w:rPr>
          <w:rFonts w:eastAsiaTheme="minorEastAsia"/>
        </w:rPr>
        <w:t xml:space="preserve">РАЗДЕЛ </w:t>
      </w:r>
      <w:r w:rsidRPr="008A6F7F">
        <w:rPr>
          <w:rFonts w:eastAsiaTheme="minorEastAsia"/>
          <w:lang w:val="en-US"/>
        </w:rPr>
        <w:t>IV</w:t>
      </w:r>
      <w:r w:rsidRPr="008A6F7F">
        <w:rPr>
          <w:rFonts w:eastAsiaTheme="minorEastAsia"/>
        </w:rPr>
        <w:t xml:space="preserve">. </w:t>
      </w:r>
      <w:r w:rsidRPr="008A6F7F">
        <w:rPr>
          <w:lang w:eastAsia="en-US"/>
        </w:rPr>
        <w:t xml:space="preserve">ПОРЯДОК ПРЕДОСТАВЛЕНИЯ МЕЖБЮДЖЕТНЫХ ТРАНСФЕРТОВ ИЗ БЮДЖЕТА МУНИЦИПАЛЬНОГО </w:t>
      </w:r>
      <w:r w:rsidRPr="00624C72">
        <w:rPr>
          <w:lang w:eastAsia="en-US"/>
        </w:rPr>
        <w:t xml:space="preserve">ОБРАЗОВАНИЯ "ТАЙШЕТСКИЙ </w:t>
      </w:r>
      <w:r w:rsidR="004D525C" w:rsidRPr="00624C72">
        <w:rPr>
          <w:lang w:eastAsia="en-US"/>
        </w:rPr>
        <w:t>МУНИЦИПАЛЬНЫЙ ОКРУГ ИРКУТСКОЙ ОБЛАСТИ</w:t>
      </w:r>
      <w:r w:rsidRPr="00624C72">
        <w:rPr>
          <w:lang w:eastAsia="en-US"/>
        </w:rPr>
        <w:t>"</w:t>
      </w:r>
    </w:p>
    <w:p w14:paraId="03389517" w14:textId="77777777" w:rsidR="00DD729A" w:rsidRPr="00624C72" w:rsidRDefault="00DD729A" w:rsidP="00DD729A">
      <w:pPr>
        <w:widowControl w:val="0"/>
        <w:autoSpaceDE w:val="0"/>
        <w:autoSpaceDN w:val="0"/>
        <w:jc w:val="center"/>
        <w:rPr>
          <w:lang w:eastAsia="en-US"/>
        </w:rPr>
      </w:pPr>
    </w:p>
    <w:p w14:paraId="2CBC4C74" w14:textId="23DE74E1" w:rsidR="00DD729A" w:rsidRPr="00624C72" w:rsidRDefault="00DD729A" w:rsidP="00DD729A">
      <w:pPr>
        <w:widowControl w:val="0"/>
        <w:autoSpaceDE w:val="0"/>
        <w:autoSpaceDN w:val="0"/>
        <w:ind w:firstLine="708"/>
        <w:jc w:val="both"/>
        <w:rPr>
          <w:lang w:eastAsia="en-US"/>
        </w:rPr>
      </w:pPr>
      <w:r w:rsidRPr="00624C72">
        <w:rPr>
          <w:lang w:eastAsia="en-US"/>
        </w:rPr>
        <w:t xml:space="preserve">Данный раздел не содержит информации о порядке предоставления межбюджетных трансфертов из бюджета муниципального </w:t>
      </w:r>
      <w:r w:rsidR="003A5CA5" w:rsidRPr="00624C72">
        <w:rPr>
          <w:lang w:eastAsia="en-US"/>
        </w:rPr>
        <w:t xml:space="preserve">округа. </w:t>
      </w:r>
    </w:p>
    <w:p w14:paraId="4ECDC15A" w14:textId="77777777" w:rsidR="00DD729A" w:rsidRPr="00624C72" w:rsidRDefault="00DD729A" w:rsidP="00DD729A">
      <w:pPr>
        <w:widowControl w:val="0"/>
        <w:autoSpaceDE w:val="0"/>
        <w:autoSpaceDN w:val="0"/>
        <w:jc w:val="both"/>
        <w:rPr>
          <w:lang w:eastAsia="en-US"/>
        </w:rPr>
      </w:pPr>
    </w:p>
    <w:p w14:paraId="467F87EA" w14:textId="77777777" w:rsidR="00DD729A" w:rsidRPr="00624C72" w:rsidRDefault="00DD729A" w:rsidP="00DD729A">
      <w:pPr>
        <w:autoSpaceDE w:val="0"/>
        <w:autoSpaceDN w:val="0"/>
        <w:adjustRightInd w:val="0"/>
        <w:jc w:val="center"/>
        <w:rPr>
          <w:lang w:eastAsia="en-US"/>
        </w:rPr>
      </w:pPr>
      <w:r w:rsidRPr="00624C72">
        <w:rPr>
          <w:rFonts w:eastAsiaTheme="minorEastAsia"/>
        </w:rPr>
        <w:t xml:space="preserve">РАЗДЕЛ </w:t>
      </w:r>
      <w:r w:rsidRPr="00624C72">
        <w:rPr>
          <w:rFonts w:eastAsiaTheme="minorEastAsia"/>
          <w:lang w:val="en-US"/>
        </w:rPr>
        <w:t>V</w:t>
      </w:r>
      <w:r w:rsidRPr="00624C72">
        <w:rPr>
          <w:rFonts w:eastAsiaTheme="minorEastAsia"/>
        </w:rPr>
        <w:t xml:space="preserve">. </w:t>
      </w:r>
      <w:r w:rsidRPr="00624C72">
        <w:rPr>
          <w:lang w:eastAsia="en-US"/>
        </w:rPr>
        <w:t xml:space="preserve">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"ТАЙШЕТСКИЙ </w:t>
      </w:r>
      <w:r w:rsidR="004D525C" w:rsidRPr="00624C72">
        <w:rPr>
          <w:lang w:eastAsia="en-US"/>
        </w:rPr>
        <w:t>МУНИЦИПАЛЬНЫЙ ОКРУГ ИРКУТСКОЙ ОБЛАСТИ</w:t>
      </w:r>
      <w:r w:rsidRPr="00624C72">
        <w:rPr>
          <w:lang w:eastAsia="en-US"/>
        </w:rPr>
        <w:t>"</w:t>
      </w:r>
    </w:p>
    <w:p w14:paraId="258DFD44" w14:textId="77777777" w:rsidR="00DD729A" w:rsidRPr="00624C72" w:rsidRDefault="00DD729A" w:rsidP="00DD729A">
      <w:pPr>
        <w:autoSpaceDE w:val="0"/>
        <w:autoSpaceDN w:val="0"/>
        <w:adjustRightInd w:val="0"/>
        <w:jc w:val="center"/>
        <w:rPr>
          <w:lang w:eastAsia="en-US"/>
        </w:rPr>
      </w:pPr>
    </w:p>
    <w:p w14:paraId="6FEDBC6D" w14:textId="30C775B7" w:rsidR="00DD729A" w:rsidRPr="00624C72" w:rsidRDefault="00DD729A" w:rsidP="00456735">
      <w:pPr>
        <w:autoSpaceDE w:val="0"/>
        <w:autoSpaceDN w:val="0"/>
        <w:adjustRightInd w:val="0"/>
        <w:ind w:firstLine="708"/>
        <w:jc w:val="both"/>
      </w:pPr>
      <w:r w:rsidRPr="00624C72">
        <w:rPr>
          <w:lang w:eastAsia="en-US"/>
        </w:rPr>
        <w:t xml:space="preserve">Данный раздел не содержит информации о </w:t>
      </w:r>
      <w:r w:rsidRPr="00624C72">
        <w:t xml:space="preserve">порядке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w:t>
      </w:r>
      <w:r w:rsidR="00456735" w:rsidRPr="00624C72">
        <w:t>округа.</w:t>
      </w:r>
    </w:p>
    <w:p w14:paraId="1097F610" w14:textId="77777777" w:rsidR="00456735" w:rsidRPr="00624C72" w:rsidRDefault="00456735" w:rsidP="00456735">
      <w:pPr>
        <w:autoSpaceDE w:val="0"/>
        <w:autoSpaceDN w:val="0"/>
        <w:adjustRightInd w:val="0"/>
        <w:ind w:firstLine="708"/>
        <w:jc w:val="both"/>
        <w:rPr>
          <w:lang w:eastAsia="en-US"/>
        </w:rPr>
      </w:pPr>
    </w:p>
    <w:p w14:paraId="0E6294EA" w14:textId="77777777" w:rsidR="00DD729A" w:rsidRPr="00624C72" w:rsidRDefault="00DD729A" w:rsidP="00DD729A">
      <w:pPr>
        <w:widowControl w:val="0"/>
        <w:autoSpaceDE w:val="0"/>
        <w:autoSpaceDN w:val="0"/>
        <w:jc w:val="center"/>
        <w:rPr>
          <w:rFonts w:eastAsiaTheme="minorEastAsia"/>
        </w:rPr>
      </w:pPr>
      <w:r w:rsidRPr="00624C72">
        <w:rPr>
          <w:rFonts w:eastAsiaTheme="minorEastAsia"/>
        </w:rPr>
        <w:t xml:space="preserve">РАЗДЕЛ </w:t>
      </w:r>
      <w:r w:rsidRPr="00624C72">
        <w:rPr>
          <w:rFonts w:eastAsiaTheme="minorEastAsia"/>
          <w:lang w:val="en-US"/>
        </w:rPr>
        <w:t>VI</w:t>
      </w:r>
      <w:r w:rsidRPr="00624C72">
        <w:rPr>
          <w:rFonts w:eastAsiaTheme="minorEastAsia"/>
        </w:rPr>
        <w:t xml:space="preserve">. РЕШЕНИЕ О ПОДГОТОВКЕ И РЕАЛИЗАЦИИ БЮДЖЕТНЫХ ИНВЕСТИЦИЙ В ОБЪЕКТЫ МУНИЦИПАЛЬНОЙ СОБСТВЕННОСТИ МУНИЦИПАЛЬНОГО ОБРАЗОВАНИЯ "ТАЙШЕТСКИЙ </w:t>
      </w:r>
      <w:r w:rsidR="00FD3D34" w:rsidRPr="00624C72">
        <w:rPr>
          <w:rFonts w:eastAsiaTheme="minorEastAsia"/>
        </w:rPr>
        <w:t xml:space="preserve">МУНИЦИПАЛЬНЫЙ </w:t>
      </w:r>
      <w:r w:rsidR="004D525C" w:rsidRPr="00624C72">
        <w:rPr>
          <w:rFonts w:eastAsiaTheme="minorEastAsia"/>
        </w:rPr>
        <w:t>ОКРУГ</w:t>
      </w:r>
      <w:r w:rsidR="00FD3D34" w:rsidRPr="00624C72">
        <w:rPr>
          <w:rFonts w:eastAsiaTheme="minorEastAsia"/>
        </w:rPr>
        <w:t xml:space="preserve"> ИРКУТСКОЙ ОБЛАСТИ</w:t>
      </w:r>
      <w:r w:rsidRPr="00624C72">
        <w:rPr>
          <w:rFonts w:eastAsiaTheme="minorEastAsia"/>
        </w:rPr>
        <w:t>"</w:t>
      </w:r>
    </w:p>
    <w:p w14:paraId="76F79D76" w14:textId="77777777" w:rsidR="00DD729A" w:rsidRPr="00624C72" w:rsidRDefault="00DD729A" w:rsidP="00DD729A">
      <w:pPr>
        <w:widowControl w:val="0"/>
        <w:autoSpaceDE w:val="0"/>
        <w:autoSpaceDN w:val="0"/>
        <w:jc w:val="both"/>
        <w:rPr>
          <w:rFonts w:eastAsiaTheme="minorEastAsia"/>
        </w:rPr>
      </w:pPr>
    </w:p>
    <w:p w14:paraId="5B7A13C4" w14:textId="2739CD5D" w:rsidR="00DD729A" w:rsidRPr="00624C72" w:rsidRDefault="00DD729A" w:rsidP="00456735">
      <w:pPr>
        <w:widowControl w:val="0"/>
        <w:autoSpaceDE w:val="0"/>
        <w:autoSpaceDN w:val="0"/>
        <w:ind w:firstLine="708"/>
        <w:jc w:val="both"/>
      </w:pPr>
      <w:r w:rsidRPr="00624C72">
        <w:rPr>
          <w:rFonts w:eastAsiaTheme="minorEastAsia"/>
        </w:rPr>
        <w:t xml:space="preserve">Данный раздел не содержит информации о </w:t>
      </w:r>
      <w:r w:rsidR="00492837" w:rsidRPr="00624C72">
        <w:t xml:space="preserve">решении </w:t>
      </w:r>
      <w:r w:rsidRPr="00624C72">
        <w:t xml:space="preserve">о подготовке и реализации бюджетных инвестиций в объекты муниципальной собственности муниципального </w:t>
      </w:r>
      <w:r w:rsidR="00456735" w:rsidRPr="00624C72">
        <w:t>округа.</w:t>
      </w:r>
    </w:p>
    <w:p w14:paraId="23FFCBCA" w14:textId="77777777" w:rsidR="00456735" w:rsidRPr="00624C72" w:rsidRDefault="00456735" w:rsidP="00456735">
      <w:pPr>
        <w:widowControl w:val="0"/>
        <w:autoSpaceDE w:val="0"/>
        <w:autoSpaceDN w:val="0"/>
        <w:ind w:firstLine="708"/>
        <w:jc w:val="both"/>
      </w:pPr>
    </w:p>
    <w:p w14:paraId="75553E89" w14:textId="77777777" w:rsidR="00DD729A" w:rsidRPr="00624C72" w:rsidRDefault="00DD729A" w:rsidP="00DD729A">
      <w:pPr>
        <w:widowControl w:val="0"/>
        <w:autoSpaceDE w:val="0"/>
        <w:autoSpaceDN w:val="0"/>
        <w:jc w:val="center"/>
        <w:rPr>
          <w:rFonts w:eastAsiaTheme="minorEastAsia"/>
        </w:rPr>
      </w:pPr>
      <w:r w:rsidRPr="00624C72">
        <w:rPr>
          <w:rFonts w:eastAsiaTheme="minorEastAsia"/>
        </w:rPr>
        <w:t xml:space="preserve">РАЗДЕЛ </w:t>
      </w:r>
      <w:r w:rsidRPr="00624C72">
        <w:rPr>
          <w:rFonts w:eastAsiaTheme="minorEastAsia"/>
          <w:lang w:val="en-US"/>
        </w:rPr>
        <w:t>VII</w:t>
      </w:r>
      <w:r w:rsidRPr="00624C72">
        <w:rPr>
          <w:rFonts w:eastAsiaTheme="minorEastAsia"/>
        </w:rPr>
        <w:t xml:space="preserve">. ИНЫЕ ДОКУМЕНТЫ И МАТЕРИАЛЫ В СФЕРЕ РЕАЛИЗАЦИИ МУНИЦИПАЛЬНОЙ ПРОГРАММЫ В СООТВЕТСТВИИ С НОРМАТИВНЫМИ ПРАВОВЫМИ АКТАМИ МУНИЦИПАЛЬНОГО ОБРАЗОВАНИЯ "ТАЙШЕТСКИЙ </w:t>
      </w:r>
      <w:r w:rsidR="00FD3D34" w:rsidRPr="00624C72">
        <w:rPr>
          <w:rFonts w:eastAsiaTheme="minorEastAsia"/>
        </w:rPr>
        <w:t xml:space="preserve">МУНИЦИПАЛЬНЫЙ </w:t>
      </w:r>
      <w:r w:rsidR="004D525C" w:rsidRPr="00624C72">
        <w:rPr>
          <w:rFonts w:eastAsiaTheme="minorEastAsia"/>
        </w:rPr>
        <w:t>ОКРУГ</w:t>
      </w:r>
      <w:r w:rsidR="00FD3D34" w:rsidRPr="00624C72">
        <w:rPr>
          <w:rFonts w:eastAsiaTheme="minorEastAsia"/>
        </w:rPr>
        <w:t xml:space="preserve"> ИРКУТСКОЙ ОБЛАСТИ</w:t>
      </w:r>
      <w:r w:rsidRPr="00624C72">
        <w:rPr>
          <w:rFonts w:eastAsiaTheme="minorEastAsia"/>
        </w:rPr>
        <w:t>"</w:t>
      </w:r>
    </w:p>
    <w:p w14:paraId="624D0308" w14:textId="77777777" w:rsidR="00DD729A" w:rsidRPr="00624C72" w:rsidRDefault="00DD729A" w:rsidP="00DD729A">
      <w:pPr>
        <w:widowControl w:val="0"/>
        <w:autoSpaceDE w:val="0"/>
        <w:autoSpaceDN w:val="0"/>
        <w:jc w:val="center"/>
        <w:rPr>
          <w:rFonts w:eastAsiaTheme="minorEastAsia"/>
        </w:rPr>
      </w:pPr>
    </w:p>
    <w:p w14:paraId="2BD2AF00" w14:textId="03D2A219" w:rsidR="00742536" w:rsidRPr="00624C72" w:rsidRDefault="008F18C9" w:rsidP="002A4EE9">
      <w:pPr>
        <w:widowControl w:val="0"/>
        <w:tabs>
          <w:tab w:val="left" w:pos="585"/>
        </w:tabs>
        <w:autoSpaceDE w:val="0"/>
        <w:autoSpaceDN w:val="0"/>
        <w:jc w:val="both"/>
        <w:rPr>
          <w:rFonts w:eastAsiaTheme="minorEastAsia"/>
        </w:rPr>
      </w:pPr>
      <w:r w:rsidRPr="00624C72">
        <w:rPr>
          <w:rFonts w:eastAsiaTheme="minorEastAsia"/>
        </w:rPr>
        <w:tab/>
        <w:t xml:space="preserve">Данный раздел не содержит </w:t>
      </w:r>
      <w:r w:rsidR="00D63921" w:rsidRPr="00624C72">
        <w:rPr>
          <w:rFonts w:eastAsiaTheme="minorEastAsia"/>
        </w:rPr>
        <w:t xml:space="preserve">информации о </w:t>
      </w:r>
      <w:r w:rsidRPr="00624C72">
        <w:rPr>
          <w:rFonts w:eastAsiaTheme="minorEastAsia"/>
        </w:rPr>
        <w:t>иных</w:t>
      </w:r>
      <w:r w:rsidR="00D63921" w:rsidRPr="00624C72">
        <w:rPr>
          <w:rFonts w:eastAsiaTheme="minorEastAsia"/>
        </w:rPr>
        <w:t xml:space="preserve"> документах и</w:t>
      </w:r>
      <w:r w:rsidRPr="00624C72">
        <w:rPr>
          <w:rFonts w:eastAsiaTheme="minorEastAsia"/>
        </w:rPr>
        <w:t xml:space="preserve"> материал</w:t>
      </w:r>
      <w:r w:rsidR="00D63921" w:rsidRPr="00624C72">
        <w:rPr>
          <w:rFonts w:eastAsiaTheme="minorEastAsia"/>
        </w:rPr>
        <w:t>ах</w:t>
      </w:r>
      <w:r w:rsidRPr="00624C72">
        <w:rPr>
          <w:rFonts w:eastAsiaTheme="minorEastAsia"/>
        </w:rPr>
        <w:t xml:space="preserve">, которые необходимо отразить в муниципальной программе в соответствии с </w:t>
      </w:r>
      <w:r w:rsidR="00796DEA" w:rsidRPr="00624C72">
        <w:rPr>
          <w:rFonts w:eastAsiaTheme="minorEastAsia"/>
        </w:rPr>
        <w:t xml:space="preserve">нормативными </w:t>
      </w:r>
      <w:r w:rsidRPr="00624C72">
        <w:rPr>
          <w:rFonts w:eastAsiaTheme="minorEastAsia"/>
        </w:rPr>
        <w:t xml:space="preserve">правовыми актами </w:t>
      </w:r>
      <w:r w:rsidR="00D63921" w:rsidRPr="00624C72">
        <w:rPr>
          <w:rFonts w:eastAsiaTheme="minorEastAsia"/>
        </w:rPr>
        <w:t xml:space="preserve">муниципального </w:t>
      </w:r>
      <w:r w:rsidR="00456735" w:rsidRPr="00624C72">
        <w:rPr>
          <w:rFonts w:eastAsiaTheme="minorEastAsia"/>
        </w:rPr>
        <w:t>округа.</w:t>
      </w:r>
    </w:p>
    <w:p w14:paraId="42A14657" w14:textId="77777777" w:rsidR="002A4EE9" w:rsidRPr="00624C72" w:rsidRDefault="002A4EE9" w:rsidP="002A4EE9">
      <w:pPr>
        <w:widowControl w:val="0"/>
        <w:tabs>
          <w:tab w:val="left" w:pos="585"/>
        </w:tabs>
        <w:autoSpaceDE w:val="0"/>
        <w:autoSpaceDN w:val="0"/>
        <w:jc w:val="both"/>
        <w:rPr>
          <w:rFonts w:eastAsiaTheme="minorEastAsia"/>
        </w:rPr>
      </w:pPr>
    </w:p>
    <w:p w14:paraId="4014465B" w14:textId="77777777" w:rsidR="002A4EE9" w:rsidRPr="00624C72" w:rsidRDefault="002A4EE9" w:rsidP="002A4EE9">
      <w:pPr>
        <w:widowControl w:val="0"/>
        <w:tabs>
          <w:tab w:val="left" w:pos="585"/>
        </w:tabs>
        <w:autoSpaceDE w:val="0"/>
        <w:autoSpaceDN w:val="0"/>
        <w:jc w:val="both"/>
        <w:rPr>
          <w:rFonts w:eastAsiaTheme="minorEastAsia"/>
        </w:rPr>
      </w:pPr>
    </w:p>
    <w:p w14:paraId="6DB7F138" w14:textId="77777777" w:rsidR="00DD729A" w:rsidRPr="00624C72" w:rsidRDefault="00DD729A" w:rsidP="00DD729A">
      <w:pPr>
        <w:ind w:firstLine="709"/>
        <w:jc w:val="center"/>
        <w:rPr>
          <w:b/>
          <w:bCs/>
        </w:rPr>
      </w:pPr>
    </w:p>
    <w:p w14:paraId="0CC9E952" w14:textId="77777777" w:rsidR="00407A6A" w:rsidRPr="00624C72" w:rsidRDefault="00DD729A" w:rsidP="00474043">
      <w:r w:rsidRPr="00624C72">
        <w:t xml:space="preserve">Начальник </w:t>
      </w:r>
      <w:r w:rsidR="00A03577" w:rsidRPr="00624C72">
        <w:t>Финансового у</w:t>
      </w:r>
      <w:r w:rsidRPr="00624C72">
        <w:t>правления</w:t>
      </w:r>
    </w:p>
    <w:p w14:paraId="5D55396B" w14:textId="63427190" w:rsidR="00DD729A" w:rsidRPr="008A6F7F" w:rsidRDefault="00A03577" w:rsidP="00474043">
      <w:pPr>
        <w:sectPr w:rsidR="00DD729A" w:rsidRPr="008A6F7F" w:rsidSect="002A4EE9">
          <w:pgSz w:w="11906" w:h="16838"/>
          <w:pgMar w:top="1134" w:right="851" w:bottom="1134" w:left="1701" w:header="0" w:footer="0" w:gutter="0"/>
          <w:cols w:space="720"/>
          <w:titlePg/>
          <w:docGrid w:linePitch="326"/>
        </w:sectPr>
      </w:pPr>
      <w:r w:rsidRPr="00624C72">
        <w:t xml:space="preserve">администрации </w:t>
      </w:r>
      <w:r w:rsidR="00407A6A" w:rsidRPr="00624C72">
        <w:t>Тайшетского района</w:t>
      </w:r>
      <w:r w:rsidR="00C90C78" w:rsidRPr="00624C72">
        <w:t xml:space="preserve">   </w:t>
      </w:r>
      <w:r w:rsidR="00DD729A" w:rsidRPr="00624C72">
        <w:t xml:space="preserve">               </w:t>
      </w:r>
      <w:r w:rsidR="00474043" w:rsidRPr="00624C72">
        <w:t xml:space="preserve">      </w:t>
      </w:r>
      <w:r w:rsidR="00DD729A" w:rsidRPr="00624C72">
        <w:t xml:space="preserve">           </w:t>
      </w:r>
      <w:r w:rsidRPr="00624C72">
        <w:t xml:space="preserve">    </w:t>
      </w:r>
      <w:r w:rsidR="00456735" w:rsidRPr="00624C72">
        <w:t xml:space="preserve">  </w:t>
      </w:r>
      <w:r w:rsidR="002A4EE9" w:rsidRPr="00624C72">
        <w:t xml:space="preserve">       </w:t>
      </w:r>
      <w:r w:rsidR="00407A6A" w:rsidRPr="00624C72">
        <w:t xml:space="preserve">      </w:t>
      </w:r>
      <w:r w:rsidRPr="00624C72">
        <w:t xml:space="preserve">                </w:t>
      </w:r>
      <w:r w:rsidR="00DD729A" w:rsidRPr="00624C72">
        <w:t xml:space="preserve"> </w:t>
      </w:r>
      <w:r w:rsidRPr="00624C72">
        <w:t>О</w:t>
      </w:r>
      <w:r w:rsidR="00B92841" w:rsidRPr="00624C72">
        <w:t>.В. Фо</w:t>
      </w:r>
      <w:r w:rsidR="000412BF" w:rsidRPr="00624C72">
        <w:t>кина</w:t>
      </w:r>
    </w:p>
    <w:p w14:paraId="2988AE91" w14:textId="77777777" w:rsidR="00412D34" w:rsidRPr="00307AAA" w:rsidRDefault="00412D34" w:rsidP="000412BF">
      <w:pPr>
        <w:jc w:val="both"/>
        <w:rPr>
          <w:b/>
        </w:rPr>
      </w:pPr>
      <w:bookmarkStart w:id="10" w:name="P164"/>
      <w:bookmarkStart w:id="11" w:name="P339"/>
      <w:bookmarkEnd w:id="10"/>
      <w:bookmarkEnd w:id="11"/>
    </w:p>
    <w:sectPr w:rsidR="00412D34" w:rsidRPr="00307AAA" w:rsidSect="00466766">
      <w:footerReference w:type="default" r:id="rId16"/>
      <w:pgSz w:w="16834" w:h="11909" w:orient="landscape"/>
      <w:pgMar w:top="1418" w:right="907" w:bottom="975" w:left="851" w:header="720" w:footer="36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CC367" w14:textId="77777777" w:rsidR="0088566B" w:rsidRDefault="0088566B" w:rsidP="005E3250">
      <w:r>
        <w:separator/>
      </w:r>
    </w:p>
  </w:endnote>
  <w:endnote w:type="continuationSeparator" w:id="0">
    <w:p w14:paraId="081DDC44" w14:textId="77777777" w:rsidR="0088566B" w:rsidRDefault="0088566B" w:rsidP="005E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62E9" w14:textId="77777777" w:rsidR="00E427DC" w:rsidRDefault="00E427D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595461"/>
      <w:docPartObj>
        <w:docPartGallery w:val="Page Numbers (Bottom of Page)"/>
        <w:docPartUnique/>
      </w:docPartObj>
    </w:sdtPr>
    <w:sdtEndPr/>
    <w:sdtContent>
      <w:p w14:paraId="2B676BA5" w14:textId="77777777" w:rsidR="00E427DC" w:rsidRDefault="00E427DC">
        <w:pPr>
          <w:pStyle w:val="ae"/>
          <w:jc w:val="center"/>
        </w:pPr>
        <w:r>
          <w:fldChar w:fldCharType="begin"/>
        </w:r>
        <w:r>
          <w:instrText>PAGE   \* MERGEFORMAT</w:instrText>
        </w:r>
        <w:r>
          <w:fldChar w:fldCharType="separate"/>
        </w:r>
        <w:r w:rsidR="00B06CE1">
          <w:rPr>
            <w:noProof/>
          </w:rPr>
          <w:t>19</w:t>
        </w:r>
        <w:r>
          <w:fldChar w:fldCharType="end"/>
        </w:r>
      </w:p>
    </w:sdtContent>
  </w:sdt>
  <w:p w14:paraId="399961D9" w14:textId="77777777" w:rsidR="00E427DC" w:rsidRDefault="00E427DC">
    <w:pPr>
      <w:pStyle w:val="a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5B03" w14:textId="77777777" w:rsidR="00E427DC" w:rsidRDefault="00E427DC">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851788"/>
      <w:docPartObj>
        <w:docPartGallery w:val="Page Numbers (Bottom of Page)"/>
        <w:docPartUnique/>
      </w:docPartObj>
    </w:sdtPr>
    <w:sdtEndPr/>
    <w:sdtContent>
      <w:p w14:paraId="0A1BD89E" w14:textId="77777777" w:rsidR="00E427DC" w:rsidRDefault="00E427DC">
        <w:pPr>
          <w:pStyle w:val="ae"/>
          <w:jc w:val="center"/>
        </w:pPr>
        <w:r>
          <w:fldChar w:fldCharType="begin"/>
        </w:r>
        <w:r>
          <w:instrText>PAGE   \* MERGEFORMAT</w:instrText>
        </w:r>
        <w:r>
          <w:fldChar w:fldCharType="separate"/>
        </w:r>
        <w:r w:rsidR="00C323B3">
          <w:rPr>
            <w:noProof/>
          </w:rPr>
          <w:t>46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938582"/>
      <w:docPartObj>
        <w:docPartGallery w:val="Page Numbers (Bottom of Page)"/>
        <w:docPartUnique/>
      </w:docPartObj>
    </w:sdtPr>
    <w:sdtEndPr/>
    <w:sdtContent>
      <w:p w14:paraId="06CB5A97" w14:textId="77777777" w:rsidR="00E427DC" w:rsidRDefault="00E427DC" w:rsidP="0067054C">
        <w:pPr>
          <w:pStyle w:val="ae"/>
          <w:jc w:val="center"/>
        </w:pPr>
        <w:r>
          <w:fldChar w:fldCharType="begin"/>
        </w:r>
        <w:r>
          <w:instrText>PAGE   \* MERGEFORMAT</w:instrText>
        </w:r>
        <w:r>
          <w:fldChar w:fldCharType="separate"/>
        </w:r>
        <w:r w:rsidR="00C323B3">
          <w:rPr>
            <w:noProof/>
          </w:rPr>
          <w:t>47</w:t>
        </w:r>
        <w:r>
          <w:fldChar w:fldCharType="end"/>
        </w:r>
      </w:p>
    </w:sdtContent>
  </w:sdt>
  <w:p w14:paraId="425F074E" w14:textId="77777777" w:rsidR="00E427DC" w:rsidRDefault="00E427DC">
    <w:pPr>
      <w:pStyle w:val="ConsPlusNorma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BA732" w14:textId="77777777" w:rsidR="00E427DC" w:rsidRDefault="00E427DC">
    <w:pPr>
      <w:pStyle w:val="ae"/>
      <w:jc w:val="right"/>
    </w:pPr>
  </w:p>
  <w:p w14:paraId="3DE9D5E6" w14:textId="77777777" w:rsidR="00E427DC" w:rsidRDefault="00E427D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073B5" w14:textId="77777777" w:rsidR="0088566B" w:rsidRDefault="0088566B" w:rsidP="005E3250">
      <w:r>
        <w:separator/>
      </w:r>
    </w:p>
  </w:footnote>
  <w:footnote w:type="continuationSeparator" w:id="0">
    <w:p w14:paraId="488F2A38" w14:textId="77777777" w:rsidR="0088566B" w:rsidRDefault="0088566B" w:rsidP="005E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CDD2" w14:textId="77777777" w:rsidR="00E427DC" w:rsidRDefault="00E427DC">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3B0B" w14:textId="77777777" w:rsidR="00E427DC" w:rsidRPr="00001ACE" w:rsidRDefault="00E427DC" w:rsidP="00001ACE">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AB53C" w14:textId="2FA0A5D8" w:rsidR="00E427DC" w:rsidRPr="00E4194F" w:rsidRDefault="00E427DC" w:rsidP="000A72BF">
    <w:pPr>
      <w:pStyle w:val="af8"/>
      <w:rPr>
        <w:sz w:val="28"/>
        <w:szCs w:val="28"/>
      </w:rPr>
    </w:pPr>
    <w:r>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70"/>
    <w:multiLevelType w:val="hybridMultilevel"/>
    <w:tmpl w:val="BB309878"/>
    <w:lvl w:ilvl="0" w:tplc="EB54BB8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07F61"/>
    <w:multiLevelType w:val="hybridMultilevel"/>
    <w:tmpl w:val="C616B50C"/>
    <w:lvl w:ilvl="0" w:tplc="562C5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345B12"/>
    <w:multiLevelType w:val="hybridMultilevel"/>
    <w:tmpl w:val="078A9042"/>
    <w:lvl w:ilvl="0" w:tplc="8F506CD0">
      <w:start w:val="3"/>
      <w:numFmt w:val="decimal"/>
      <w:lvlText w:val="%1."/>
      <w:lvlJc w:val="left"/>
      <w:pPr>
        <w:ind w:left="862" w:hanging="360"/>
      </w:pPr>
      <w:rPr>
        <w:rFonts w:hint="default"/>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B5D6BE5"/>
    <w:multiLevelType w:val="hybridMultilevel"/>
    <w:tmpl w:val="905C9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C3058"/>
    <w:multiLevelType w:val="hybridMultilevel"/>
    <w:tmpl w:val="DB5C1058"/>
    <w:lvl w:ilvl="0" w:tplc="DB62C35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0558"/>
    <w:multiLevelType w:val="hybridMultilevel"/>
    <w:tmpl w:val="6AD86670"/>
    <w:lvl w:ilvl="0" w:tplc="07E660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C3429"/>
    <w:multiLevelType w:val="hybridMultilevel"/>
    <w:tmpl w:val="B0C88FFC"/>
    <w:lvl w:ilvl="0" w:tplc="80943446">
      <w:start w:val="1"/>
      <w:numFmt w:val="decimal"/>
      <w:lvlText w:val="%1."/>
      <w:lvlJc w:val="left"/>
      <w:pPr>
        <w:ind w:left="1281"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38CB14FA"/>
    <w:multiLevelType w:val="hybridMultilevel"/>
    <w:tmpl w:val="A92EF622"/>
    <w:lvl w:ilvl="0" w:tplc="2B34DE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00135"/>
    <w:multiLevelType w:val="multilevel"/>
    <w:tmpl w:val="A64061F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40152562"/>
    <w:multiLevelType w:val="hybridMultilevel"/>
    <w:tmpl w:val="A432C194"/>
    <w:lvl w:ilvl="0" w:tplc="0C4045C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A95858"/>
    <w:multiLevelType w:val="hybridMultilevel"/>
    <w:tmpl w:val="025CE420"/>
    <w:lvl w:ilvl="0" w:tplc="B80060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53B19C9"/>
    <w:multiLevelType w:val="hybridMultilevel"/>
    <w:tmpl w:val="37984B22"/>
    <w:lvl w:ilvl="0" w:tplc="845C55E8">
      <w:start w:val="3"/>
      <w:numFmt w:val="decimal"/>
      <w:lvlText w:val="%1."/>
      <w:lvlJc w:val="left"/>
      <w:pPr>
        <w:ind w:left="1392" w:hanging="825"/>
      </w:pPr>
      <w:rPr>
        <w:rFonts w:hint="default"/>
        <w:i w:val="0"/>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65B4EE7"/>
    <w:multiLevelType w:val="hybridMultilevel"/>
    <w:tmpl w:val="FBC66AD6"/>
    <w:lvl w:ilvl="0" w:tplc="16A61F2A">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55864"/>
    <w:multiLevelType w:val="hybridMultilevel"/>
    <w:tmpl w:val="DCC291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9A1F58"/>
    <w:multiLevelType w:val="hybridMultilevel"/>
    <w:tmpl w:val="BB8C81DA"/>
    <w:lvl w:ilvl="0" w:tplc="9BFA3C8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6E11104"/>
    <w:multiLevelType w:val="hybridMultilevel"/>
    <w:tmpl w:val="EDB26F20"/>
    <w:lvl w:ilvl="0" w:tplc="E72618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F501B35"/>
    <w:multiLevelType w:val="hybridMultilevel"/>
    <w:tmpl w:val="A78669FE"/>
    <w:lvl w:ilvl="0" w:tplc="6A2CB49E">
      <w:start w:val="2025"/>
      <w:numFmt w:val="decimal"/>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67413C"/>
    <w:multiLevelType w:val="hybridMultilevel"/>
    <w:tmpl w:val="EE9A0F7E"/>
    <w:lvl w:ilvl="0" w:tplc="249A77E4">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4906A8"/>
    <w:multiLevelType w:val="hybridMultilevel"/>
    <w:tmpl w:val="0308B94A"/>
    <w:lvl w:ilvl="0" w:tplc="BF780570">
      <w:start w:val="2023"/>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746C1EB2"/>
    <w:multiLevelType w:val="hybridMultilevel"/>
    <w:tmpl w:val="977E5014"/>
    <w:lvl w:ilvl="0" w:tplc="A32C3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3E1668"/>
    <w:multiLevelType w:val="hybridMultilevel"/>
    <w:tmpl w:val="70866508"/>
    <w:lvl w:ilvl="0" w:tplc="2B581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9"/>
  </w:num>
  <w:num w:numId="3">
    <w:abstractNumId w:val="20"/>
  </w:num>
  <w:num w:numId="4">
    <w:abstractNumId w:val="8"/>
  </w:num>
  <w:num w:numId="5">
    <w:abstractNumId w:val="9"/>
  </w:num>
  <w:num w:numId="6">
    <w:abstractNumId w:val="3"/>
  </w:num>
  <w:num w:numId="7">
    <w:abstractNumId w:val="7"/>
  </w:num>
  <w:num w:numId="8">
    <w:abstractNumId w:val="2"/>
  </w:num>
  <w:num w:numId="9">
    <w:abstractNumId w:val="22"/>
  </w:num>
  <w:num w:numId="10">
    <w:abstractNumId w:val="23"/>
  </w:num>
  <w:num w:numId="11">
    <w:abstractNumId w:val="4"/>
  </w:num>
  <w:num w:numId="12">
    <w:abstractNumId w:val="13"/>
  </w:num>
  <w:num w:numId="13">
    <w:abstractNumId w:val="0"/>
  </w:num>
  <w:num w:numId="14">
    <w:abstractNumId w:val="27"/>
  </w:num>
  <w:num w:numId="15">
    <w:abstractNumId w:val="21"/>
  </w:num>
  <w:num w:numId="16">
    <w:abstractNumId w:val="17"/>
  </w:num>
  <w:num w:numId="17">
    <w:abstractNumId w:val="28"/>
  </w:num>
  <w:num w:numId="18">
    <w:abstractNumId w:val="16"/>
  </w:num>
  <w:num w:numId="19">
    <w:abstractNumId w:val="26"/>
  </w:num>
  <w:num w:numId="20">
    <w:abstractNumId w:val="25"/>
  </w:num>
  <w:num w:numId="21">
    <w:abstractNumId w:val="14"/>
  </w:num>
  <w:num w:numId="22">
    <w:abstractNumId w:val="6"/>
  </w:num>
  <w:num w:numId="23">
    <w:abstractNumId w:val="24"/>
  </w:num>
  <w:num w:numId="24">
    <w:abstractNumId w:val="18"/>
  </w:num>
  <w:num w:numId="25">
    <w:abstractNumId w:val="10"/>
  </w:num>
  <w:num w:numId="26">
    <w:abstractNumId w:val="12"/>
  </w:num>
  <w:num w:numId="27">
    <w:abstractNumId w:val="1"/>
  </w:num>
  <w:num w:numId="28">
    <w:abstractNumId w:val="30"/>
  </w:num>
  <w:num w:numId="29">
    <w:abstractNumId w:val="15"/>
  </w:num>
  <w:num w:numId="30">
    <w:abstractNumId w:val="5"/>
  </w:num>
  <w:num w:numId="3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F4"/>
    <w:rsid w:val="00000381"/>
    <w:rsid w:val="000003D5"/>
    <w:rsid w:val="00000798"/>
    <w:rsid w:val="00000B36"/>
    <w:rsid w:val="0000127D"/>
    <w:rsid w:val="00001ACE"/>
    <w:rsid w:val="00001C14"/>
    <w:rsid w:val="000031FD"/>
    <w:rsid w:val="00003889"/>
    <w:rsid w:val="00003A1F"/>
    <w:rsid w:val="00004345"/>
    <w:rsid w:val="00004B2E"/>
    <w:rsid w:val="00004D3E"/>
    <w:rsid w:val="000066EE"/>
    <w:rsid w:val="000067B5"/>
    <w:rsid w:val="000068ED"/>
    <w:rsid w:val="00006FA5"/>
    <w:rsid w:val="000071B0"/>
    <w:rsid w:val="00007C39"/>
    <w:rsid w:val="000107F9"/>
    <w:rsid w:val="00011242"/>
    <w:rsid w:val="00011595"/>
    <w:rsid w:val="00011813"/>
    <w:rsid w:val="0001190F"/>
    <w:rsid w:val="000122AC"/>
    <w:rsid w:val="00012512"/>
    <w:rsid w:val="0001255B"/>
    <w:rsid w:val="000125A1"/>
    <w:rsid w:val="000128DC"/>
    <w:rsid w:val="000131F3"/>
    <w:rsid w:val="000135C3"/>
    <w:rsid w:val="00013E25"/>
    <w:rsid w:val="000145FE"/>
    <w:rsid w:val="00014AE7"/>
    <w:rsid w:val="00014BCE"/>
    <w:rsid w:val="00014C10"/>
    <w:rsid w:val="00015128"/>
    <w:rsid w:val="00015275"/>
    <w:rsid w:val="0001540B"/>
    <w:rsid w:val="00015C9B"/>
    <w:rsid w:val="00015DCF"/>
    <w:rsid w:val="0001610A"/>
    <w:rsid w:val="00016919"/>
    <w:rsid w:val="00016D7E"/>
    <w:rsid w:val="000175D8"/>
    <w:rsid w:val="00017963"/>
    <w:rsid w:val="000179CE"/>
    <w:rsid w:val="00017C5A"/>
    <w:rsid w:val="000201A0"/>
    <w:rsid w:val="000201CE"/>
    <w:rsid w:val="00020313"/>
    <w:rsid w:val="00020699"/>
    <w:rsid w:val="0002077B"/>
    <w:rsid w:val="00020789"/>
    <w:rsid w:val="000208E9"/>
    <w:rsid w:val="000215AC"/>
    <w:rsid w:val="00021D3C"/>
    <w:rsid w:val="0002261B"/>
    <w:rsid w:val="00022EC9"/>
    <w:rsid w:val="00023E66"/>
    <w:rsid w:val="0002414F"/>
    <w:rsid w:val="00024273"/>
    <w:rsid w:val="0002486F"/>
    <w:rsid w:val="00024C1F"/>
    <w:rsid w:val="00024D42"/>
    <w:rsid w:val="00024E0B"/>
    <w:rsid w:val="00024EF0"/>
    <w:rsid w:val="0002508D"/>
    <w:rsid w:val="0002580F"/>
    <w:rsid w:val="00025B6F"/>
    <w:rsid w:val="00025DBF"/>
    <w:rsid w:val="00025FE0"/>
    <w:rsid w:val="000262F4"/>
    <w:rsid w:val="00026A44"/>
    <w:rsid w:val="000277FD"/>
    <w:rsid w:val="00027D87"/>
    <w:rsid w:val="0003025D"/>
    <w:rsid w:val="000308AB"/>
    <w:rsid w:val="00030E13"/>
    <w:rsid w:val="00030E46"/>
    <w:rsid w:val="00030F96"/>
    <w:rsid w:val="00031403"/>
    <w:rsid w:val="000319B9"/>
    <w:rsid w:val="00031DAD"/>
    <w:rsid w:val="00031FF8"/>
    <w:rsid w:val="00032889"/>
    <w:rsid w:val="00032EA1"/>
    <w:rsid w:val="00033221"/>
    <w:rsid w:val="00033C61"/>
    <w:rsid w:val="000343D7"/>
    <w:rsid w:val="00034AC6"/>
    <w:rsid w:val="00034D48"/>
    <w:rsid w:val="0003510A"/>
    <w:rsid w:val="00035327"/>
    <w:rsid w:val="000355E2"/>
    <w:rsid w:val="00035F46"/>
    <w:rsid w:val="00036175"/>
    <w:rsid w:val="00036C83"/>
    <w:rsid w:val="00036E41"/>
    <w:rsid w:val="0003702A"/>
    <w:rsid w:val="00037279"/>
    <w:rsid w:val="0003797C"/>
    <w:rsid w:val="00040168"/>
    <w:rsid w:val="00040210"/>
    <w:rsid w:val="000402C6"/>
    <w:rsid w:val="000411EA"/>
    <w:rsid w:val="000412BF"/>
    <w:rsid w:val="00041C5B"/>
    <w:rsid w:val="00042B66"/>
    <w:rsid w:val="000432EC"/>
    <w:rsid w:val="000433C3"/>
    <w:rsid w:val="00043D19"/>
    <w:rsid w:val="00043D41"/>
    <w:rsid w:val="00043EAB"/>
    <w:rsid w:val="00044FC7"/>
    <w:rsid w:val="00045482"/>
    <w:rsid w:val="00045BC1"/>
    <w:rsid w:val="00045CC0"/>
    <w:rsid w:val="00046B10"/>
    <w:rsid w:val="00046FDA"/>
    <w:rsid w:val="000472D5"/>
    <w:rsid w:val="000473EE"/>
    <w:rsid w:val="00047D82"/>
    <w:rsid w:val="00047EFF"/>
    <w:rsid w:val="00047F76"/>
    <w:rsid w:val="0005007D"/>
    <w:rsid w:val="000502AB"/>
    <w:rsid w:val="0005063C"/>
    <w:rsid w:val="0005065D"/>
    <w:rsid w:val="00050796"/>
    <w:rsid w:val="000510FB"/>
    <w:rsid w:val="00051139"/>
    <w:rsid w:val="00051158"/>
    <w:rsid w:val="0005143C"/>
    <w:rsid w:val="00051981"/>
    <w:rsid w:val="00051F44"/>
    <w:rsid w:val="000525B7"/>
    <w:rsid w:val="0005266D"/>
    <w:rsid w:val="0005273D"/>
    <w:rsid w:val="00052AE8"/>
    <w:rsid w:val="00052BCB"/>
    <w:rsid w:val="00052CCD"/>
    <w:rsid w:val="00052F05"/>
    <w:rsid w:val="000531E8"/>
    <w:rsid w:val="00053213"/>
    <w:rsid w:val="0005465A"/>
    <w:rsid w:val="00054925"/>
    <w:rsid w:val="00054934"/>
    <w:rsid w:val="00054E7C"/>
    <w:rsid w:val="00054F6B"/>
    <w:rsid w:val="00055AC0"/>
    <w:rsid w:val="00056E7D"/>
    <w:rsid w:val="0005733B"/>
    <w:rsid w:val="000574BC"/>
    <w:rsid w:val="00057B5C"/>
    <w:rsid w:val="00060004"/>
    <w:rsid w:val="0006015B"/>
    <w:rsid w:val="000602C5"/>
    <w:rsid w:val="00060F22"/>
    <w:rsid w:val="000625F0"/>
    <w:rsid w:val="0006262B"/>
    <w:rsid w:val="0006267F"/>
    <w:rsid w:val="000627C2"/>
    <w:rsid w:val="00062ADC"/>
    <w:rsid w:val="0006372E"/>
    <w:rsid w:val="00063B71"/>
    <w:rsid w:val="000641AC"/>
    <w:rsid w:val="000643F5"/>
    <w:rsid w:val="00064825"/>
    <w:rsid w:val="00064C97"/>
    <w:rsid w:val="00065A5D"/>
    <w:rsid w:val="00065D1E"/>
    <w:rsid w:val="00065F9A"/>
    <w:rsid w:val="00066087"/>
    <w:rsid w:val="000665DB"/>
    <w:rsid w:val="0006676F"/>
    <w:rsid w:val="00066B92"/>
    <w:rsid w:val="00066DC7"/>
    <w:rsid w:val="00067F8E"/>
    <w:rsid w:val="000705B1"/>
    <w:rsid w:val="000715A4"/>
    <w:rsid w:val="00071B86"/>
    <w:rsid w:val="00071D47"/>
    <w:rsid w:val="00071DE4"/>
    <w:rsid w:val="00071EB1"/>
    <w:rsid w:val="000720A9"/>
    <w:rsid w:val="0007225F"/>
    <w:rsid w:val="0007261A"/>
    <w:rsid w:val="0007297A"/>
    <w:rsid w:val="00073852"/>
    <w:rsid w:val="00073A2D"/>
    <w:rsid w:val="00073F3C"/>
    <w:rsid w:val="0007430F"/>
    <w:rsid w:val="00074CA4"/>
    <w:rsid w:val="00075067"/>
    <w:rsid w:val="00075869"/>
    <w:rsid w:val="00075E6D"/>
    <w:rsid w:val="00075ED0"/>
    <w:rsid w:val="0007609A"/>
    <w:rsid w:val="0007747C"/>
    <w:rsid w:val="000776B5"/>
    <w:rsid w:val="0007797B"/>
    <w:rsid w:val="000779E5"/>
    <w:rsid w:val="00077A3E"/>
    <w:rsid w:val="00077E68"/>
    <w:rsid w:val="00080A2A"/>
    <w:rsid w:val="00080A48"/>
    <w:rsid w:val="00080EE4"/>
    <w:rsid w:val="00080F06"/>
    <w:rsid w:val="00081533"/>
    <w:rsid w:val="00081591"/>
    <w:rsid w:val="00081E6D"/>
    <w:rsid w:val="00082599"/>
    <w:rsid w:val="00082A16"/>
    <w:rsid w:val="00082ECA"/>
    <w:rsid w:val="00084184"/>
    <w:rsid w:val="00084DB6"/>
    <w:rsid w:val="00085735"/>
    <w:rsid w:val="00085863"/>
    <w:rsid w:val="0008589C"/>
    <w:rsid w:val="00085C31"/>
    <w:rsid w:val="000865A1"/>
    <w:rsid w:val="0008673E"/>
    <w:rsid w:val="0008699C"/>
    <w:rsid w:val="000869A9"/>
    <w:rsid w:val="000869CD"/>
    <w:rsid w:val="00086DD5"/>
    <w:rsid w:val="00086E2A"/>
    <w:rsid w:val="00087304"/>
    <w:rsid w:val="0008778F"/>
    <w:rsid w:val="00087E64"/>
    <w:rsid w:val="00091149"/>
    <w:rsid w:val="000912B9"/>
    <w:rsid w:val="00091556"/>
    <w:rsid w:val="0009179F"/>
    <w:rsid w:val="000926FE"/>
    <w:rsid w:val="000932D0"/>
    <w:rsid w:val="00093899"/>
    <w:rsid w:val="00094504"/>
    <w:rsid w:val="00094695"/>
    <w:rsid w:val="00094ED0"/>
    <w:rsid w:val="00095892"/>
    <w:rsid w:val="00095C06"/>
    <w:rsid w:val="00096B25"/>
    <w:rsid w:val="00096DED"/>
    <w:rsid w:val="00097C99"/>
    <w:rsid w:val="000A0217"/>
    <w:rsid w:val="000A0916"/>
    <w:rsid w:val="000A0966"/>
    <w:rsid w:val="000A0A05"/>
    <w:rsid w:val="000A1373"/>
    <w:rsid w:val="000A14EA"/>
    <w:rsid w:val="000A1C64"/>
    <w:rsid w:val="000A1FC8"/>
    <w:rsid w:val="000A2D8F"/>
    <w:rsid w:val="000A315C"/>
    <w:rsid w:val="000A3347"/>
    <w:rsid w:val="000A421A"/>
    <w:rsid w:val="000A48F2"/>
    <w:rsid w:val="000A4CC9"/>
    <w:rsid w:val="000A50C3"/>
    <w:rsid w:val="000A5BAB"/>
    <w:rsid w:val="000A6180"/>
    <w:rsid w:val="000A6185"/>
    <w:rsid w:val="000A679C"/>
    <w:rsid w:val="000A6A74"/>
    <w:rsid w:val="000A6E99"/>
    <w:rsid w:val="000A6FB6"/>
    <w:rsid w:val="000A72BF"/>
    <w:rsid w:val="000A7874"/>
    <w:rsid w:val="000B00CB"/>
    <w:rsid w:val="000B06AB"/>
    <w:rsid w:val="000B0A0D"/>
    <w:rsid w:val="000B0C5B"/>
    <w:rsid w:val="000B181A"/>
    <w:rsid w:val="000B1BFD"/>
    <w:rsid w:val="000B25E2"/>
    <w:rsid w:val="000B34BE"/>
    <w:rsid w:val="000B3532"/>
    <w:rsid w:val="000B41D2"/>
    <w:rsid w:val="000B41F4"/>
    <w:rsid w:val="000B4384"/>
    <w:rsid w:val="000B49A8"/>
    <w:rsid w:val="000B4A11"/>
    <w:rsid w:val="000B4A54"/>
    <w:rsid w:val="000B4C0E"/>
    <w:rsid w:val="000B4F3C"/>
    <w:rsid w:val="000B645D"/>
    <w:rsid w:val="000B6639"/>
    <w:rsid w:val="000B6666"/>
    <w:rsid w:val="000B7031"/>
    <w:rsid w:val="000B7E56"/>
    <w:rsid w:val="000C0BC2"/>
    <w:rsid w:val="000C0D52"/>
    <w:rsid w:val="000C1325"/>
    <w:rsid w:val="000C1B59"/>
    <w:rsid w:val="000C28A7"/>
    <w:rsid w:val="000C28E0"/>
    <w:rsid w:val="000C2FB7"/>
    <w:rsid w:val="000C3109"/>
    <w:rsid w:val="000C32E5"/>
    <w:rsid w:val="000C40C1"/>
    <w:rsid w:val="000C4388"/>
    <w:rsid w:val="000C44EF"/>
    <w:rsid w:val="000C4D60"/>
    <w:rsid w:val="000C5100"/>
    <w:rsid w:val="000C5503"/>
    <w:rsid w:val="000C568F"/>
    <w:rsid w:val="000C5CD8"/>
    <w:rsid w:val="000C60E2"/>
    <w:rsid w:val="000C729B"/>
    <w:rsid w:val="000C7928"/>
    <w:rsid w:val="000D0455"/>
    <w:rsid w:val="000D0973"/>
    <w:rsid w:val="000D0F45"/>
    <w:rsid w:val="000D112F"/>
    <w:rsid w:val="000D113A"/>
    <w:rsid w:val="000D20FB"/>
    <w:rsid w:val="000D224D"/>
    <w:rsid w:val="000D22CE"/>
    <w:rsid w:val="000D284E"/>
    <w:rsid w:val="000D2CDE"/>
    <w:rsid w:val="000D2EC9"/>
    <w:rsid w:val="000D3196"/>
    <w:rsid w:val="000D31F7"/>
    <w:rsid w:val="000D3487"/>
    <w:rsid w:val="000D3556"/>
    <w:rsid w:val="000D379B"/>
    <w:rsid w:val="000D42CA"/>
    <w:rsid w:val="000D4405"/>
    <w:rsid w:val="000D448B"/>
    <w:rsid w:val="000D6A54"/>
    <w:rsid w:val="000D7079"/>
    <w:rsid w:val="000D70EB"/>
    <w:rsid w:val="000D76DE"/>
    <w:rsid w:val="000D7D56"/>
    <w:rsid w:val="000D7E04"/>
    <w:rsid w:val="000E011B"/>
    <w:rsid w:val="000E0297"/>
    <w:rsid w:val="000E1210"/>
    <w:rsid w:val="000E173F"/>
    <w:rsid w:val="000E1B93"/>
    <w:rsid w:val="000E2198"/>
    <w:rsid w:val="000E2A0E"/>
    <w:rsid w:val="000E2B37"/>
    <w:rsid w:val="000E2C6D"/>
    <w:rsid w:val="000E2D32"/>
    <w:rsid w:val="000E36BD"/>
    <w:rsid w:val="000E3D01"/>
    <w:rsid w:val="000E3FC6"/>
    <w:rsid w:val="000E437C"/>
    <w:rsid w:val="000E5329"/>
    <w:rsid w:val="000E585E"/>
    <w:rsid w:val="000E5CEA"/>
    <w:rsid w:val="000E6712"/>
    <w:rsid w:val="000E696B"/>
    <w:rsid w:val="000E6C49"/>
    <w:rsid w:val="000E77DD"/>
    <w:rsid w:val="000F006E"/>
    <w:rsid w:val="000F1206"/>
    <w:rsid w:val="000F13AF"/>
    <w:rsid w:val="000F17A0"/>
    <w:rsid w:val="000F19DC"/>
    <w:rsid w:val="000F228E"/>
    <w:rsid w:val="000F258A"/>
    <w:rsid w:val="000F2E67"/>
    <w:rsid w:val="000F3308"/>
    <w:rsid w:val="000F37C3"/>
    <w:rsid w:val="000F3C70"/>
    <w:rsid w:val="000F43E5"/>
    <w:rsid w:val="000F5204"/>
    <w:rsid w:val="000F55EA"/>
    <w:rsid w:val="000F5722"/>
    <w:rsid w:val="000F59F8"/>
    <w:rsid w:val="000F5AC8"/>
    <w:rsid w:val="000F5E40"/>
    <w:rsid w:val="000F5F75"/>
    <w:rsid w:val="000F5F88"/>
    <w:rsid w:val="000F5FB9"/>
    <w:rsid w:val="000F68E5"/>
    <w:rsid w:val="000F70FE"/>
    <w:rsid w:val="000F7C93"/>
    <w:rsid w:val="0010009A"/>
    <w:rsid w:val="001000EA"/>
    <w:rsid w:val="001003D9"/>
    <w:rsid w:val="0010073E"/>
    <w:rsid w:val="0010098C"/>
    <w:rsid w:val="00100CB4"/>
    <w:rsid w:val="00100D4E"/>
    <w:rsid w:val="001010D6"/>
    <w:rsid w:val="001011E8"/>
    <w:rsid w:val="00101C57"/>
    <w:rsid w:val="00102174"/>
    <w:rsid w:val="00102468"/>
    <w:rsid w:val="00102B93"/>
    <w:rsid w:val="00102DEB"/>
    <w:rsid w:val="00102EC3"/>
    <w:rsid w:val="00104913"/>
    <w:rsid w:val="00104B1C"/>
    <w:rsid w:val="00105110"/>
    <w:rsid w:val="001055A7"/>
    <w:rsid w:val="00105A63"/>
    <w:rsid w:val="001064C5"/>
    <w:rsid w:val="00106816"/>
    <w:rsid w:val="00106959"/>
    <w:rsid w:val="0010720F"/>
    <w:rsid w:val="00107553"/>
    <w:rsid w:val="00107672"/>
    <w:rsid w:val="0010770F"/>
    <w:rsid w:val="00107861"/>
    <w:rsid w:val="00107F78"/>
    <w:rsid w:val="001105FF"/>
    <w:rsid w:val="00110C3C"/>
    <w:rsid w:val="00110C99"/>
    <w:rsid w:val="00110EAC"/>
    <w:rsid w:val="0011161A"/>
    <w:rsid w:val="001117BC"/>
    <w:rsid w:val="00111936"/>
    <w:rsid w:val="00112170"/>
    <w:rsid w:val="0011244F"/>
    <w:rsid w:val="00112977"/>
    <w:rsid w:val="001129F9"/>
    <w:rsid w:val="001131FA"/>
    <w:rsid w:val="0011393A"/>
    <w:rsid w:val="00113B41"/>
    <w:rsid w:val="00113D99"/>
    <w:rsid w:val="00113E9A"/>
    <w:rsid w:val="00114E13"/>
    <w:rsid w:val="001150C8"/>
    <w:rsid w:val="0011578C"/>
    <w:rsid w:val="00115893"/>
    <w:rsid w:val="00115ABE"/>
    <w:rsid w:val="00115D92"/>
    <w:rsid w:val="001161B5"/>
    <w:rsid w:val="00116435"/>
    <w:rsid w:val="00116464"/>
    <w:rsid w:val="001167CA"/>
    <w:rsid w:val="001170CB"/>
    <w:rsid w:val="00117155"/>
    <w:rsid w:val="0011748D"/>
    <w:rsid w:val="0011762C"/>
    <w:rsid w:val="00117811"/>
    <w:rsid w:val="00117AC5"/>
    <w:rsid w:val="0012049F"/>
    <w:rsid w:val="00120EBB"/>
    <w:rsid w:val="0012111E"/>
    <w:rsid w:val="001217E9"/>
    <w:rsid w:val="00122908"/>
    <w:rsid w:val="00123534"/>
    <w:rsid w:val="00123E3F"/>
    <w:rsid w:val="0012423A"/>
    <w:rsid w:val="00124A09"/>
    <w:rsid w:val="00125482"/>
    <w:rsid w:val="0012570F"/>
    <w:rsid w:val="00125BB3"/>
    <w:rsid w:val="00125C92"/>
    <w:rsid w:val="00125F3A"/>
    <w:rsid w:val="001262F5"/>
    <w:rsid w:val="00126C57"/>
    <w:rsid w:val="00127278"/>
    <w:rsid w:val="0012785E"/>
    <w:rsid w:val="001303EB"/>
    <w:rsid w:val="00130590"/>
    <w:rsid w:val="001308FD"/>
    <w:rsid w:val="001309F1"/>
    <w:rsid w:val="00130CBD"/>
    <w:rsid w:val="00131260"/>
    <w:rsid w:val="0013192E"/>
    <w:rsid w:val="00131A58"/>
    <w:rsid w:val="00131B37"/>
    <w:rsid w:val="00131CD1"/>
    <w:rsid w:val="00131FCC"/>
    <w:rsid w:val="0013244A"/>
    <w:rsid w:val="00134443"/>
    <w:rsid w:val="0013484C"/>
    <w:rsid w:val="00134BF3"/>
    <w:rsid w:val="00135102"/>
    <w:rsid w:val="0013578E"/>
    <w:rsid w:val="0013589C"/>
    <w:rsid w:val="00135F09"/>
    <w:rsid w:val="001361E0"/>
    <w:rsid w:val="001369EA"/>
    <w:rsid w:val="0013706D"/>
    <w:rsid w:val="001375E3"/>
    <w:rsid w:val="00137A07"/>
    <w:rsid w:val="00137A81"/>
    <w:rsid w:val="00140598"/>
    <w:rsid w:val="001410E0"/>
    <w:rsid w:val="001428D7"/>
    <w:rsid w:val="0014367C"/>
    <w:rsid w:val="00144351"/>
    <w:rsid w:val="00144450"/>
    <w:rsid w:val="001445F0"/>
    <w:rsid w:val="00144819"/>
    <w:rsid w:val="001457C0"/>
    <w:rsid w:val="00145946"/>
    <w:rsid w:val="00145C91"/>
    <w:rsid w:val="00145CB7"/>
    <w:rsid w:val="00145F25"/>
    <w:rsid w:val="0014609F"/>
    <w:rsid w:val="001465C8"/>
    <w:rsid w:val="0014673D"/>
    <w:rsid w:val="00146878"/>
    <w:rsid w:val="001468D6"/>
    <w:rsid w:val="00146D1E"/>
    <w:rsid w:val="00146FEA"/>
    <w:rsid w:val="001470B1"/>
    <w:rsid w:val="00147BC7"/>
    <w:rsid w:val="00147BEE"/>
    <w:rsid w:val="00147C35"/>
    <w:rsid w:val="00147FE1"/>
    <w:rsid w:val="001503EA"/>
    <w:rsid w:val="00150482"/>
    <w:rsid w:val="0015063E"/>
    <w:rsid w:val="001507A1"/>
    <w:rsid w:val="00151190"/>
    <w:rsid w:val="00151216"/>
    <w:rsid w:val="001518DB"/>
    <w:rsid w:val="001522C8"/>
    <w:rsid w:val="0015277F"/>
    <w:rsid w:val="00152D4F"/>
    <w:rsid w:val="00152DDE"/>
    <w:rsid w:val="00152E08"/>
    <w:rsid w:val="00153193"/>
    <w:rsid w:val="0015382C"/>
    <w:rsid w:val="00153B61"/>
    <w:rsid w:val="00153C10"/>
    <w:rsid w:val="00153F57"/>
    <w:rsid w:val="0015417F"/>
    <w:rsid w:val="00154760"/>
    <w:rsid w:val="00154F05"/>
    <w:rsid w:val="001562F9"/>
    <w:rsid w:val="0015684A"/>
    <w:rsid w:val="00156B97"/>
    <w:rsid w:val="00157BE6"/>
    <w:rsid w:val="00157D7B"/>
    <w:rsid w:val="001607B1"/>
    <w:rsid w:val="00160CAF"/>
    <w:rsid w:val="00160FCC"/>
    <w:rsid w:val="00160FDF"/>
    <w:rsid w:val="00161DBA"/>
    <w:rsid w:val="00161E1C"/>
    <w:rsid w:val="00161E7A"/>
    <w:rsid w:val="00163165"/>
    <w:rsid w:val="00163247"/>
    <w:rsid w:val="0016331D"/>
    <w:rsid w:val="001634F8"/>
    <w:rsid w:val="00163598"/>
    <w:rsid w:val="00163A31"/>
    <w:rsid w:val="00163FB4"/>
    <w:rsid w:val="00164882"/>
    <w:rsid w:val="00164D97"/>
    <w:rsid w:val="00164F57"/>
    <w:rsid w:val="0016579C"/>
    <w:rsid w:val="00165C54"/>
    <w:rsid w:val="001662D1"/>
    <w:rsid w:val="00166353"/>
    <w:rsid w:val="00166449"/>
    <w:rsid w:val="00166771"/>
    <w:rsid w:val="00166EB8"/>
    <w:rsid w:val="00167028"/>
    <w:rsid w:val="0016706E"/>
    <w:rsid w:val="00167436"/>
    <w:rsid w:val="00167643"/>
    <w:rsid w:val="0016794F"/>
    <w:rsid w:val="00167FD4"/>
    <w:rsid w:val="00170250"/>
    <w:rsid w:val="00170994"/>
    <w:rsid w:val="0017099E"/>
    <w:rsid w:val="00171309"/>
    <w:rsid w:val="0017137F"/>
    <w:rsid w:val="001716D3"/>
    <w:rsid w:val="00171775"/>
    <w:rsid w:val="00171881"/>
    <w:rsid w:val="001727CF"/>
    <w:rsid w:val="0017280B"/>
    <w:rsid w:val="00173804"/>
    <w:rsid w:val="00174181"/>
    <w:rsid w:val="0017456F"/>
    <w:rsid w:val="00175087"/>
    <w:rsid w:val="00175378"/>
    <w:rsid w:val="00175FED"/>
    <w:rsid w:val="001762E9"/>
    <w:rsid w:val="00176314"/>
    <w:rsid w:val="00176545"/>
    <w:rsid w:val="001769AC"/>
    <w:rsid w:val="00176BCB"/>
    <w:rsid w:val="0017715B"/>
    <w:rsid w:val="0017743A"/>
    <w:rsid w:val="00177EAE"/>
    <w:rsid w:val="00180020"/>
    <w:rsid w:val="00181399"/>
    <w:rsid w:val="00181850"/>
    <w:rsid w:val="001819D5"/>
    <w:rsid w:val="001824CB"/>
    <w:rsid w:val="00183543"/>
    <w:rsid w:val="00183B96"/>
    <w:rsid w:val="00183FAD"/>
    <w:rsid w:val="00184130"/>
    <w:rsid w:val="00184399"/>
    <w:rsid w:val="0018469D"/>
    <w:rsid w:val="001857F9"/>
    <w:rsid w:val="001859FD"/>
    <w:rsid w:val="00185C04"/>
    <w:rsid w:val="00186593"/>
    <w:rsid w:val="00186982"/>
    <w:rsid w:val="00186B83"/>
    <w:rsid w:val="00187018"/>
    <w:rsid w:val="001870A4"/>
    <w:rsid w:val="00187283"/>
    <w:rsid w:val="0018743C"/>
    <w:rsid w:val="0018793D"/>
    <w:rsid w:val="00187C6F"/>
    <w:rsid w:val="00187CB5"/>
    <w:rsid w:val="00187D23"/>
    <w:rsid w:val="00187F73"/>
    <w:rsid w:val="001900F0"/>
    <w:rsid w:val="00190662"/>
    <w:rsid w:val="00190D6D"/>
    <w:rsid w:val="00190EBE"/>
    <w:rsid w:val="0019112A"/>
    <w:rsid w:val="00191AF1"/>
    <w:rsid w:val="001921AC"/>
    <w:rsid w:val="0019331D"/>
    <w:rsid w:val="001933D8"/>
    <w:rsid w:val="001934C3"/>
    <w:rsid w:val="001936BF"/>
    <w:rsid w:val="00193F79"/>
    <w:rsid w:val="00194002"/>
    <w:rsid w:val="0019458A"/>
    <w:rsid w:val="00194598"/>
    <w:rsid w:val="0019518A"/>
    <w:rsid w:val="001951CB"/>
    <w:rsid w:val="001953C7"/>
    <w:rsid w:val="00195513"/>
    <w:rsid w:val="001958EE"/>
    <w:rsid w:val="00195A13"/>
    <w:rsid w:val="00195D73"/>
    <w:rsid w:val="00195EB6"/>
    <w:rsid w:val="00196362"/>
    <w:rsid w:val="00196ABB"/>
    <w:rsid w:val="00196E40"/>
    <w:rsid w:val="00196F8F"/>
    <w:rsid w:val="001A0412"/>
    <w:rsid w:val="001A06CA"/>
    <w:rsid w:val="001A0A3D"/>
    <w:rsid w:val="001A0CD7"/>
    <w:rsid w:val="001A0F31"/>
    <w:rsid w:val="001A116A"/>
    <w:rsid w:val="001A1260"/>
    <w:rsid w:val="001A1477"/>
    <w:rsid w:val="001A1AA1"/>
    <w:rsid w:val="001A1F75"/>
    <w:rsid w:val="001A37BB"/>
    <w:rsid w:val="001A3FD3"/>
    <w:rsid w:val="001A448E"/>
    <w:rsid w:val="001A45D0"/>
    <w:rsid w:val="001A48C8"/>
    <w:rsid w:val="001A4D92"/>
    <w:rsid w:val="001A4DFA"/>
    <w:rsid w:val="001A51D5"/>
    <w:rsid w:val="001A596E"/>
    <w:rsid w:val="001A689D"/>
    <w:rsid w:val="001A69FF"/>
    <w:rsid w:val="001A73A8"/>
    <w:rsid w:val="001A760A"/>
    <w:rsid w:val="001A779C"/>
    <w:rsid w:val="001A7C40"/>
    <w:rsid w:val="001B0863"/>
    <w:rsid w:val="001B0AD3"/>
    <w:rsid w:val="001B0B55"/>
    <w:rsid w:val="001B1825"/>
    <w:rsid w:val="001B1C96"/>
    <w:rsid w:val="001B1F25"/>
    <w:rsid w:val="001B22C5"/>
    <w:rsid w:val="001B236E"/>
    <w:rsid w:val="001B2C82"/>
    <w:rsid w:val="001B3195"/>
    <w:rsid w:val="001B31D8"/>
    <w:rsid w:val="001B33B8"/>
    <w:rsid w:val="001B3637"/>
    <w:rsid w:val="001B3AA5"/>
    <w:rsid w:val="001B3F17"/>
    <w:rsid w:val="001B4929"/>
    <w:rsid w:val="001B5085"/>
    <w:rsid w:val="001B5F01"/>
    <w:rsid w:val="001B6528"/>
    <w:rsid w:val="001B6DA2"/>
    <w:rsid w:val="001B6E86"/>
    <w:rsid w:val="001B71B9"/>
    <w:rsid w:val="001B734F"/>
    <w:rsid w:val="001B761D"/>
    <w:rsid w:val="001C0C5A"/>
    <w:rsid w:val="001C16A6"/>
    <w:rsid w:val="001C1759"/>
    <w:rsid w:val="001C22D1"/>
    <w:rsid w:val="001C232E"/>
    <w:rsid w:val="001C2788"/>
    <w:rsid w:val="001C29B0"/>
    <w:rsid w:val="001C2E43"/>
    <w:rsid w:val="001C331E"/>
    <w:rsid w:val="001C3891"/>
    <w:rsid w:val="001C3D22"/>
    <w:rsid w:val="001C3D64"/>
    <w:rsid w:val="001C3F94"/>
    <w:rsid w:val="001C47A9"/>
    <w:rsid w:val="001C47B3"/>
    <w:rsid w:val="001C47C2"/>
    <w:rsid w:val="001C4B48"/>
    <w:rsid w:val="001C4E9E"/>
    <w:rsid w:val="001C5051"/>
    <w:rsid w:val="001C5202"/>
    <w:rsid w:val="001C522A"/>
    <w:rsid w:val="001C5367"/>
    <w:rsid w:val="001C61C5"/>
    <w:rsid w:val="001C62E5"/>
    <w:rsid w:val="001C633E"/>
    <w:rsid w:val="001C6DAD"/>
    <w:rsid w:val="001C75EE"/>
    <w:rsid w:val="001C76AD"/>
    <w:rsid w:val="001C787B"/>
    <w:rsid w:val="001C7B2E"/>
    <w:rsid w:val="001D03C0"/>
    <w:rsid w:val="001D11D6"/>
    <w:rsid w:val="001D1470"/>
    <w:rsid w:val="001D1606"/>
    <w:rsid w:val="001D19B9"/>
    <w:rsid w:val="001D1F9C"/>
    <w:rsid w:val="001D268E"/>
    <w:rsid w:val="001D3239"/>
    <w:rsid w:val="001D35BD"/>
    <w:rsid w:val="001D3CC3"/>
    <w:rsid w:val="001D41C0"/>
    <w:rsid w:val="001D41D4"/>
    <w:rsid w:val="001D4703"/>
    <w:rsid w:val="001D4A60"/>
    <w:rsid w:val="001D4BD7"/>
    <w:rsid w:val="001D4C93"/>
    <w:rsid w:val="001D5393"/>
    <w:rsid w:val="001D5C6E"/>
    <w:rsid w:val="001D604C"/>
    <w:rsid w:val="001D60BF"/>
    <w:rsid w:val="001D65AD"/>
    <w:rsid w:val="001D6990"/>
    <w:rsid w:val="001D6A26"/>
    <w:rsid w:val="001D6C5B"/>
    <w:rsid w:val="001D6C6B"/>
    <w:rsid w:val="001D7051"/>
    <w:rsid w:val="001D70B0"/>
    <w:rsid w:val="001D74D8"/>
    <w:rsid w:val="001D7791"/>
    <w:rsid w:val="001D7A1C"/>
    <w:rsid w:val="001E05DA"/>
    <w:rsid w:val="001E0E46"/>
    <w:rsid w:val="001E0EE9"/>
    <w:rsid w:val="001E1134"/>
    <w:rsid w:val="001E119F"/>
    <w:rsid w:val="001E1B19"/>
    <w:rsid w:val="001E1B48"/>
    <w:rsid w:val="001E20BC"/>
    <w:rsid w:val="001E23BD"/>
    <w:rsid w:val="001E26F8"/>
    <w:rsid w:val="001E2A4F"/>
    <w:rsid w:val="001E2F9E"/>
    <w:rsid w:val="001E31A8"/>
    <w:rsid w:val="001E36FA"/>
    <w:rsid w:val="001E49C9"/>
    <w:rsid w:val="001E4FB0"/>
    <w:rsid w:val="001E5062"/>
    <w:rsid w:val="001E518E"/>
    <w:rsid w:val="001E5210"/>
    <w:rsid w:val="001E5307"/>
    <w:rsid w:val="001E54D7"/>
    <w:rsid w:val="001E56D4"/>
    <w:rsid w:val="001E5B18"/>
    <w:rsid w:val="001E6712"/>
    <w:rsid w:val="001E699C"/>
    <w:rsid w:val="001E718A"/>
    <w:rsid w:val="001E7513"/>
    <w:rsid w:val="001E7C0E"/>
    <w:rsid w:val="001F05E4"/>
    <w:rsid w:val="001F08C7"/>
    <w:rsid w:val="001F1744"/>
    <w:rsid w:val="001F183A"/>
    <w:rsid w:val="001F1991"/>
    <w:rsid w:val="001F1BD6"/>
    <w:rsid w:val="001F248E"/>
    <w:rsid w:val="001F2DC2"/>
    <w:rsid w:val="001F4305"/>
    <w:rsid w:val="001F451A"/>
    <w:rsid w:val="001F47D7"/>
    <w:rsid w:val="001F4998"/>
    <w:rsid w:val="001F4E68"/>
    <w:rsid w:val="001F4E84"/>
    <w:rsid w:val="001F5E69"/>
    <w:rsid w:val="001F5F50"/>
    <w:rsid w:val="001F613B"/>
    <w:rsid w:val="001F750B"/>
    <w:rsid w:val="001F7C4A"/>
    <w:rsid w:val="0020002C"/>
    <w:rsid w:val="00200134"/>
    <w:rsid w:val="002001B5"/>
    <w:rsid w:val="00200306"/>
    <w:rsid w:val="00200FB5"/>
    <w:rsid w:val="0020104B"/>
    <w:rsid w:val="0020127F"/>
    <w:rsid w:val="00201327"/>
    <w:rsid w:val="002020D4"/>
    <w:rsid w:val="002020FD"/>
    <w:rsid w:val="00202198"/>
    <w:rsid w:val="002022F1"/>
    <w:rsid w:val="00202EE9"/>
    <w:rsid w:val="00203295"/>
    <w:rsid w:val="00203421"/>
    <w:rsid w:val="00204282"/>
    <w:rsid w:val="0020498E"/>
    <w:rsid w:val="00204BCE"/>
    <w:rsid w:val="00204C92"/>
    <w:rsid w:val="00204E84"/>
    <w:rsid w:val="002050DD"/>
    <w:rsid w:val="0020580C"/>
    <w:rsid w:val="00205F86"/>
    <w:rsid w:val="002063CB"/>
    <w:rsid w:val="00206677"/>
    <w:rsid w:val="00206A37"/>
    <w:rsid w:val="002070C8"/>
    <w:rsid w:val="002073EF"/>
    <w:rsid w:val="00207DAB"/>
    <w:rsid w:val="00207EEB"/>
    <w:rsid w:val="002104D1"/>
    <w:rsid w:val="002106DF"/>
    <w:rsid w:val="002108BF"/>
    <w:rsid w:val="00210ABC"/>
    <w:rsid w:val="00210AC0"/>
    <w:rsid w:val="00210AE3"/>
    <w:rsid w:val="00210C50"/>
    <w:rsid w:val="0021136D"/>
    <w:rsid w:val="00211758"/>
    <w:rsid w:val="00212A1B"/>
    <w:rsid w:val="00212C68"/>
    <w:rsid w:val="00213382"/>
    <w:rsid w:val="00213D17"/>
    <w:rsid w:val="00214220"/>
    <w:rsid w:val="00214B13"/>
    <w:rsid w:val="00214DB7"/>
    <w:rsid w:val="00214DD8"/>
    <w:rsid w:val="00215469"/>
    <w:rsid w:val="002154A6"/>
    <w:rsid w:val="00215653"/>
    <w:rsid w:val="00215890"/>
    <w:rsid w:val="0021591E"/>
    <w:rsid w:val="00215C17"/>
    <w:rsid w:val="00215C30"/>
    <w:rsid w:val="00216607"/>
    <w:rsid w:val="00216DBD"/>
    <w:rsid w:val="00216E2F"/>
    <w:rsid w:val="00217250"/>
    <w:rsid w:val="0021737E"/>
    <w:rsid w:val="002173C4"/>
    <w:rsid w:val="00217E11"/>
    <w:rsid w:val="0022077C"/>
    <w:rsid w:val="00220F10"/>
    <w:rsid w:val="00221183"/>
    <w:rsid w:val="00221C9C"/>
    <w:rsid w:val="00221FD4"/>
    <w:rsid w:val="00222420"/>
    <w:rsid w:val="002225D5"/>
    <w:rsid w:val="002230E9"/>
    <w:rsid w:val="0022379E"/>
    <w:rsid w:val="00223B23"/>
    <w:rsid w:val="00223C69"/>
    <w:rsid w:val="0022435C"/>
    <w:rsid w:val="0022596D"/>
    <w:rsid w:val="002263B9"/>
    <w:rsid w:val="00226C9C"/>
    <w:rsid w:val="00227032"/>
    <w:rsid w:val="0022718A"/>
    <w:rsid w:val="002272FC"/>
    <w:rsid w:val="002278E5"/>
    <w:rsid w:val="002301FD"/>
    <w:rsid w:val="00230A2F"/>
    <w:rsid w:val="00230F06"/>
    <w:rsid w:val="002318E5"/>
    <w:rsid w:val="00233562"/>
    <w:rsid w:val="00233953"/>
    <w:rsid w:val="00233B03"/>
    <w:rsid w:val="00233C20"/>
    <w:rsid w:val="00233D76"/>
    <w:rsid w:val="002346D6"/>
    <w:rsid w:val="002347A9"/>
    <w:rsid w:val="00235135"/>
    <w:rsid w:val="002354A7"/>
    <w:rsid w:val="00235A94"/>
    <w:rsid w:val="00235BD5"/>
    <w:rsid w:val="00235C12"/>
    <w:rsid w:val="00235D25"/>
    <w:rsid w:val="00235E6F"/>
    <w:rsid w:val="00236327"/>
    <w:rsid w:val="0023662B"/>
    <w:rsid w:val="00236842"/>
    <w:rsid w:val="00236901"/>
    <w:rsid w:val="00236C3A"/>
    <w:rsid w:val="00236EF5"/>
    <w:rsid w:val="00237737"/>
    <w:rsid w:val="00237945"/>
    <w:rsid w:val="00237E69"/>
    <w:rsid w:val="00237FAA"/>
    <w:rsid w:val="00240867"/>
    <w:rsid w:val="00240889"/>
    <w:rsid w:val="00240A18"/>
    <w:rsid w:val="00241238"/>
    <w:rsid w:val="00241527"/>
    <w:rsid w:val="00241660"/>
    <w:rsid w:val="00241C66"/>
    <w:rsid w:val="002424E6"/>
    <w:rsid w:val="00242763"/>
    <w:rsid w:val="00242766"/>
    <w:rsid w:val="00242C6E"/>
    <w:rsid w:val="00243050"/>
    <w:rsid w:val="00243119"/>
    <w:rsid w:val="00243DEB"/>
    <w:rsid w:val="00243F42"/>
    <w:rsid w:val="00244A1C"/>
    <w:rsid w:val="002450B7"/>
    <w:rsid w:val="0024549F"/>
    <w:rsid w:val="0024550F"/>
    <w:rsid w:val="00245C49"/>
    <w:rsid w:val="002461AB"/>
    <w:rsid w:val="00246584"/>
    <w:rsid w:val="002469ED"/>
    <w:rsid w:val="00246B94"/>
    <w:rsid w:val="00246FF3"/>
    <w:rsid w:val="002477AC"/>
    <w:rsid w:val="00247E80"/>
    <w:rsid w:val="0025024C"/>
    <w:rsid w:val="00250460"/>
    <w:rsid w:val="002505B4"/>
    <w:rsid w:val="00250D2A"/>
    <w:rsid w:val="00251644"/>
    <w:rsid w:val="002518EF"/>
    <w:rsid w:val="00251987"/>
    <w:rsid w:val="00251B26"/>
    <w:rsid w:val="00251CC5"/>
    <w:rsid w:val="00251D19"/>
    <w:rsid w:val="00252464"/>
    <w:rsid w:val="00252679"/>
    <w:rsid w:val="002528AB"/>
    <w:rsid w:val="00252B89"/>
    <w:rsid w:val="00252BEC"/>
    <w:rsid w:val="00252E55"/>
    <w:rsid w:val="002534F7"/>
    <w:rsid w:val="002536E5"/>
    <w:rsid w:val="002538EF"/>
    <w:rsid w:val="00253939"/>
    <w:rsid w:val="00254293"/>
    <w:rsid w:val="0025471C"/>
    <w:rsid w:val="00254D30"/>
    <w:rsid w:val="00255536"/>
    <w:rsid w:val="002556A3"/>
    <w:rsid w:val="0025587F"/>
    <w:rsid w:val="00255C08"/>
    <w:rsid w:val="00255F35"/>
    <w:rsid w:val="00256461"/>
    <w:rsid w:val="00256BEF"/>
    <w:rsid w:val="00256C23"/>
    <w:rsid w:val="00256FCE"/>
    <w:rsid w:val="00257022"/>
    <w:rsid w:val="002579EF"/>
    <w:rsid w:val="00257CAC"/>
    <w:rsid w:val="00260088"/>
    <w:rsid w:val="002606B8"/>
    <w:rsid w:val="002608F5"/>
    <w:rsid w:val="002620D0"/>
    <w:rsid w:val="0026219D"/>
    <w:rsid w:val="002623FD"/>
    <w:rsid w:val="00262687"/>
    <w:rsid w:val="00262715"/>
    <w:rsid w:val="00262E74"/>
    <w:rsid w:val="00262FF3"/>
    <w:rsid w:val="00263F4A"/>
    <w:rsid w:val="002641E6"/>
    <w:rsid w:val="002649AB"/>
    <w:rsid w:val="002653CA"/>
    <w:rsid w:val="00265442"/>
    <w:rsid w:val="002657FA"/>
    <w:rsid w:val="00265BD7"/>
    <w:rsid w:val="00266253"/>
    <w:rsid w:val="002664F0"/>
    <w:rsid w:val="00266721"/>
    <w:rsid w:val="002667D8"/>
    <w:rsid w:val="002667E2"/>
    <w:rsid w:val="00267BD7"/>
    <w:rsid w:val="00270509"/>
    <w:rsid w:val="002707C4"/>
    <w:rsid w:val="00270854"/>
    <w:rsid w:val="002708C0"/>
    <w:rsid w:val="00270E43"/>
    <w:rsid w:val="0027155F"/>
    <w:rsid w:val="00271E42"/>
    <w:rsid w:val="00271E50"/>
    <w:rsid w:val="0027262A"/>
    <w:rsid w:val="002726C5"/>
    <w:rsid w:val="002728D1"/>
    <w:rsid w:val="002730D6"/>
    <w:rsid w:val="00273220"/>
    <w:rsid w:val="00273B76"/>
    <w:rsid w:val="00273C86"/>
    <w:rsid w:val="00273E81"/>
    <w:rsid w:val="00273EEF"/>
    <w:rsid w:val="002746C7"/>
    <w:rsid w:val="002746FB"/>
    <w:rsid w:val="00274ADE"/>
    <w:rsid w:val="00274C9E"/>
    <w:rsid w:val="002764EA"/>
    <w:rsid w:val="002765A5"/>
    <w:rsid w:val="00276757"/>
    <w:rsid w:val="00276D1D"/>
    <w:rsid w:val="00277846"/>
    <w:rsid w:val="0027784C"/>
    <w:rsid w:val="00277F37"/>
    <w:rsid w:val="002802DE"/>
    <w:rsid w:val="00280A36"/>
    <w:rsid w:val="00281121"/>
    <w:rsid w:val="0028125B"/>
    <w:rsid w:val="0028145C"/>
    <w:rsid w:val="00281B48"/>
    <w:rsid w:val="00281EC4"/>
    <w:rsid w:val="00281EE3"/>
    <w:rsid w:val="00281FC6"/>
    <w:rsid w:val="00284339"/>
    <w:rsid w:val="00284EBB"/>
    <w:rsid w:val="0028549E"/>
    <w:rsid w:val="00285FBA"/>
    <w:rsid w:val="0028696E"/>
    <w:rsid w:val="00287130"/>
    <w:rsid w:val="002875FB"/>
    <w:rsid w:val="0028767C"/>
    <w:rsid w:val="00287723"/>
    <w:rsid w:val="00290D25"/>
    <w:rsid w:val="00290DDA"/>
    <w:rsid w:val="00290DFB"/>
    <w:rsid w:val="00290E51"/>
    <w:rsid w:val="002912D7"/>
    <w:rsid w:val="00291916"/>
    <w:rsid w:val="00291D55"/>
    <w:rsid w:val="00291F13"/>
    <w:rsid w:val="00292238"/>
    <w:rsid w:val="00292415"/>
    <w:rsid w:val="002924BC"/>
    <w:rsid w:val="002927BF"/>
    <w:rsid w:val="00292C77"/>
    <w:rsid w:val="0029405F"/>
    <w:rsid w:val="00294335"/>
    <w:rsid w:val="002948CC"/>
    <w:rsid w:val="00295CAD"/>
    <w:rsid w:val="00296B16"/>
    <w:rsid w:val="00297AE6"/>
    <w:rsid w:val="00297C6D"/>
    <w:rsid w:val="00297DCA"/>
    <w:rsid w:val="002A07A8"/>
    <w:rsid w:val="002A09FF"/>
    <w:rsid w:val="002A0B74"/>
    <w:rsid w:val="002A0BC5"/>
    <w:rsid w:val="002A1603"/>
    <w:rsid w:val="002A1EC2"/>
    <w:rsid w:val="002A1F2E"/>
    <w:rsid w:val="002A2316"/>
    <w:rsid w:val="002A2432"/>
    <w:rsid w:val="002A262A"/>
    <w:rsid w:val="002A2F89"/>
    <w:rsid w:val="002A317C"/>
    <w:rsid w:val="002A3336"/>
    <w:rsid w:val="002A3AF5"/>
    <w:rsid w:val="002A3B39"/>
    <w:rsid w:val="002A3CD8"/>
    <w:rsid w:val="002A3F85"/>
    <w:rsid w:val="002A4509"/>
    <w:rsid w:val="002A467C"/>
    <w:rsid w:val="002A4EE9"/>
    <w:rsid w:val="002A4F05"/>
    <w:rsid w:val="002A54ED"/>
    <w:rsid w:val="002A6175"/>
    <w:rsid w:val="002A62F1"/>
    <w:rsid w:val="002A6531"/>
    <w:rsid w:val="002A65A8"/>
    <w:rsid w:val="002A69D2"/>
    <w:rsid w:val="002A6E96"/>
    <w:rsid w:val="002A6EB0"/>
    <w:rsid w:val="002A7A6F"/>
    <w:rsid w:val="002A7C6F"/>
    <w:rsid w:val="002A7DBE"/>
    <w:rsid w:val="002B04A0"/>
    <w:rsid w:val="002B0628"/>
    <w:rsid w:val="002B0A03"/>
    <w:rsid w:val="002B0DE2"/>
    <w:rsid w:val="002B25AA"/>
    <w:rsid w:val="002B2D5A"/>
    <w:rsid w:val="002B31D4"/>
    <w:rsid w:val="002B341E"/>
    <w:rsid w:val="002B34C8"/>
    <w:rsid w:val="002B3591"/>
    <w:rsid w:val="002B35DD"/>
    <w:rsid w:val="002B3A38"/>
    <w:rsid w:val="002B3DD5"/>
    <w:rsid w:val="002B3E45"/>
    <w:rsid w:val="002B3E7F"/>
    <w:rsid w:val="002B3EBB"/>
    <w:rsid w:val="002B3F27"/>
    <w:rsid w:val="002B44EF"/>
    <w:rsid w:val="002B4668"/>
    <w:rsid w:val="002B4747"/>
    <w:rsid w:val="002B47FA"/>
    <w:rsid w:val="002B4AE2"/>
    <w:rsid w:val="002B54D8"/>
    <w:rsid w:val="002B5DA1"/>
    <w:rsid w:val="002B5F5B"/>
    <w:rsid w:val="002B6896"/>
    <w:rsid w:val="002B71A1"/>
    <w:rsid w:val="002B7B19"/>
    <w:rsid w:val="002B7B52"/>
    <w:rsid w:val="002B7C86"/>
    <w:rsid w:val="002C01B8"/>
    <w:rsid w:val="002C053B"/>
    <w:rsid w:val="002C0F1E"/>
    <w:rsid w:val="002C1449"/>
    <w:rsid w:val="002C2235"/>
    <w:rsid w:val="002C29CF"/>
    <w:rsid w:val="002C358B"/>
    <w:rsid w:val="002C3A83"/>
    <w:rsid w:val="002C3CA6"/>
    <w:rsid w:val="002C3E39"/>
    <w:rsid w:val="002C3F83"/>
    <w:rsid w:val="002C44C7"/>
    <w:rsid w:val="002C492B"/>
    <w:rsid w:val="002C4BA2"/>
    <w:rsid w:val="002C4F35"/>
    <w:rsid w:val="002C6341"/>
    <w:rsid w:val="002C6742"/>
    <w:rsid w:val="002C694B"/>
    <w:rsid w:val="002C6BC3"/>
    <w:rsid w:val="002C757D"/>
    <w:rsid w:val="002C7F48"/>
    <w:rsid w:val="002D021A"/>
    <w:rsid w:val="002D0CD2"/>
    <w:rsid w:val="002D1227"/>
    <w:rsid w:val="002D1EBC"/>
    <w:rsid w:val="002D278F"/>
    <w:rsid w:val="002D2F9D"/>
    <w:rsid w:val="002D365A"/>
    <w:rsid w:val="002D3761"/>
    <w:rsid w:val="002D43CE"/>
    <w:rsid w:val="002D44F5"/>
    <w:rsid w:val="002D4947"/>
    <w:rsid w:val="002D5008"/>
    <w:rsid w:val="002D5565"/>
    <w:rsid w:val="002D5944"/>
    <w:rsid w:val="002D5A30"/>
    <w:rsid w:val="002D5A5E"/>
    <w:rsid w:val="002D65A8"/>
    <w:rsid w:val="002D67D7"/>
    <w:rsid w:val="002D6B9B"/>
    <w:rsid w:val="002D6C4A"/>
    <w:rsid w:val="002D783C"/>
    <w:rsid w:val="002E0018"/>
    <w:rsid w:val="002E0307"/>
    <w:rsid w:val="002E1415"/>
    <w:rsid w:val="002E1831"/>
    <w:rsid w:val="002E1916"/>
    <w:rsid w:val="002E1ACF"/>
    <w:rsid w:val="002E1F65"/>
    <w:rsid w:val="002E2054"/>
    <w:rsid w:val="002E25C8"/>
    <w:rsid w:val="002E2BE1"/>
    <w:rsid w:val="002E2FE4"/>
    <w:rsid w:val="002E362E"/>
    <w:rsid w:val="002E5382"/>
    <w:rsid w:val="002E53CE"/>
    <w:rsid w:val="002E56F3"/>
    <w:rsid w:val="002E5748"/>
    <w:rsid w:val="002E5A74"/>
    <w:rsid w:val="002E6791"/>
    <w:rsid w:val="002E7903"/>
    <w:rsid w:val="002E7CB6"/>
    <w:rsid w:val="002F0842"/>
    <w:rsid w:val="002F08E3"/>
    <w:rsid w:val="002F0A70"/>
    <w:rsid w:val="002F140C"/>
    <w:rsid w:val="002F1441"/>
    <w:rsid w:val="002F1513"/>
    <w:rsid w:val="002F1B57"/>
    <w:rsid w:val="002F1C67"/>
    <w:rsid w:val="002F1ED2"/>
    <w:rsid w:val="002F25F3"/>
    <w:rsid w:val="002F264D"/>
    <w:rsid w:val="002F284F"/>
    <w:rsid w:val="002F2C65"/>
    <w:rsid w:val="002F30D8"/>
    <w:rsid w:val="002F37ED"/>
    <w:rsid w:val="002F3B52"/>
    <w:rsid w:val="002F3D85"/>
    <w:rsid w:val="002F44C1"/>
    <w:rsid w:val="002F47D6"/>
    <w:rsid w:val="002F5181"/>
    <w:rsid w:val="002F53F7"/>
    <w:rsid w:val="002F55C8"/>
    <w:rsid w:val="002F568A"/>
    <w:rsid w:val="002F56D0"/>
    <w:rsid w:val="002F56F6"/>
    <w:rsid w:val="002F5719"/>
    <w:rsid w:val="002F65E1"/>
    <w:rsid w:val="002F6762"/>
    <w:rsid w:val="002F701A"/>
    <w:rsid w:val="002F74CD"/>
    <w:rsid w:val="002F7D0F"/>
    <w:rsid w:val="002F7DD4"/>
    <w:rsid w:val="002F7EB4"/>
    <w:rsid w:val="003013DA"/>
    <w:rsid w:val="003015C0"/>
    <w:rsid w:val="00301725"/>
    <w:rsid w:val="00301B4D"/>
    <w:rsid w:val="00301BF0"/>
    <w:rsid w:val="00302381"/>
    <w:rsid w:val="00302FB0"/>
    <w:rsid w:val="0030334A"/>
    <w:rsid w:val="003038A5"/>
    <w:rsid w:val="00303CA5"/>
    <w:rsid w:val="00303D12"/>
    <w:rsid w:val="00303EA9"/>
    <w:rsid w:val="003040F9"/>
    <w:rsid w:val="00304598"/>
    <w:rsid w:val="00304A6B"/>
    <w:rsid w:val="0030504E"/>
    <w:rsid w:val="00305970"/>
    <w:rsid w:val="0030617C"/>
    <w:rsid w:val="0030639A"/>
    <w:rsid w:val="0030758B"/>
    <w:rsid w:val="00307AAA"/>
    <w:rsid w:val="00307E46"/>
    <w:rsid w:val="00307EFA"/>
    <w:rsid w:val="003104CA"/>
    <w:rsid w:val="00310ACD"/>
    <w:rsid w:val="00310D39"/>
    <w:rsid w:val="00311A49"/>
    <w:rsid w:val="00311E34"/>
    <w:rsid w:val="003127D7"/>
    <w:rsid w:val="003134A3"/>
    <w:rsid w:val="003136BA"/>
    <w:rsid w:val="0031370D"/>
    <w:rsid w:val="00313FAA"/>
    <w:rsid w:val="003149B6"/>
    <w:rsid w:val="003159ED"/>
    <w:rsid w:val="00315AA1"/>
    <w:rsid w:val="0031647C"/>
    <w:rsid w:val="003167EC"/>
    <w:rsid w:val="00316F68"/>
    <w:rsid w:val="003209A6"/>
    <w:rsid w:val="00321261"/>
    <w:rsid w:val="0032171A"/>
    <w:rsid w:val="00322348"/>
    <w:rsid w:val="00322675"/>
    <w:rsid w:val="00322C6F"/>
    <w:rsid w:val="00323616"/>
    <w:rsid w:val="003238B5"/>
    <w:rsid w:val="00323A32"/>
    <w:rsid w:val="0032599C"/>
    <w:rsid w:val="00325A67"/>
    <w:rsid w:val="00325C04"/>
    <w:rsid w:val="00325C2A"/>
    <w:rsid w:val="00326F7C"/>
    <w:rsid w:val="003276C2"/>
    <w:rsid w:val="00330053"/>
    <w:rsid w:val="00330298"/>
    <w:rsid w:val="003302BC"/>
    <w:rsid w:val="0033076F"/>
    <w:rsid w:val="003308AD"/>
    <w:rsid w:val="00330A3D"/>
    <w:rsid w:val="003318E6"/>
    <w:rsid w:val="00331AAB"/>
    <w:rsid w:val="00331B39"/>
    <w:rsid w:val="0033375D"/>
    <w:rsid w:val="003339A2"/>
    <w:rsid w:val="003343F3"/>
    <w:rsid w:val="003344D5"/>
    <w:rsid w:val="00334D56"/>
    <w:rsid w:val="00334E1D"/>
    <w:rsid w:val="003351A6"/>
    <w:rsid w:val="003353E1"/>
    <w:rsid w:val="003355ED"/>
    <w:rsid w:val="00335917"/>
    <w:rsid w:val="00335EB7"/>
    <w:rsid w:val="00335F9B"/>
    <w:rsid w:val="00336711"/>
    <w:rsid w:val="003378BE"/>
    <w:rsid w:val="00337963"/>
    <w:rsid w:val="00337DBD"/>
    <w:rsid w:val="003418B6"/>
    <w:rsid w:val="00342283"/>
    <w:rsid w:val="00342751"/>
    <w:rsid w:val="00342FAB"/>
    <w:rsid w:val="0034367E"/>
    <w:rsid w:val="003439E7"/>
    <w:rsid w:val="00343AD5"/>
    <w:rsid w:val="00343DD2"/>
    <w:rsid w:val="0034447A"/>
    <w:rsid w:val="00344509"/>
    <w:rsid w:val="00344571"/>
    <w:rsid w:val="003452B9"/>
    <w:rsid w:val="0034555D"/>
    <w:rsid w:val="00345866"/>
    <w:rsid w:val="00345944"/>
    <w:rsid w:val="00345CB5"/>
    <w:rsid w:val="003462C1"/>
    <w:rsid w:val="003469A8"/>
    <w:rsid w:val="00347110"/>
    <w:rsid w:val="00347412"/>
    <w:rsid w:val="00347732"/>
    <w:rsid w:val="0034779B"/>
    <w:rsid w:val="00347ABA"/>
    <w:rsid w:val="003508A6"/>
    <w:rsid w:val="00350D3D"/>
    <w:rsid w:val="00350FB6"/>
    <w:rsid w:val="00350FD2"/>
    <w:rsid w:val="003511D8"/>
    <w:rsid w:val="003512E9"/>
    <w:rsid w:val="003521A5"/>
    <w:rsid w:val="003521F7"/>
    <w:rsid w:val="00352342"/>
    <w:rsid w:val="00352644"/>
    <w:rsid w:val="00352D0F"/>
    <w:rsid w:val="003530EE"/>
    <w:rsid w:val="003537D3"/>
    <w:rsid w:val="00353BFC"/>
    <w:rsid w:val="003548EE"/>
    <w:rsid w:val="003549B3"/>
    <w:rsid w:val="00354DB0"/>
    <w:rsid w:val="003557C1"/>
    <w:rsid w:val="003558A9"/>
    <w:rsid w:val="003558C4"/>
    <w:rsid w:val="0035635A"/>
    <w:rsid w:val="003563ED"/>
    <w:rsid w:val="00357537"/>
    <w:rsid w:val="00357697"/>
    <w:rsid w:val="003577FA"/>
    <w:rsid w:val="003579C0"/>
    <w:rsid w:val="00357C6F"/>
    <w:rsid w:val="00357D67"/>
    <w:rsid w:val="00360281"/>
    <w:rsid w:val="00360480"/>
    <w:rsid w:val="0036071C"/>
    <w:rsid w:val="00360861"/>
    <w:rsid w:val="0036099B"/>
    <w:rsid w:val="00361DA1"/>
    <w:rsid w:val="003622FD"/>
    <w:rsid w:val="003631E1"/>
    <w:rsid w:val="0036331F"/>
    <w:rsid w:val="00363950"/>
    <w:rsid w:val="00363A0E"/>
    <w:rsid w:val="00363B64"/>
    <w:rsid w:val="00363C99"/>
    <w:rsid w:val="00363D97"/>
    <w:rsid w:val="0036480E"/>
    <w:rsid w:val="00364969"/>
    <w:rsid w:val="0036558B"/>
    <w:rsid w:val="00365F7E"/>
    <w:rsid w:val="0036648E"/>
    <w:rsid w:val="00366966"/>
    <w:rsid w:val="00366C10"/>
    <w:rsid w:val="0036714C"/>
    <w:rsid w:val="003673BF"/>
    <w:rsid w:val="0036784E"/>
    <w:rsid w:val="003679FC"/>
    <w:rsid w:val="003714E6"/>
    <w:rsid w:val="00371B24"/>
    <w:rsid w:val="00371F37"/>
    <w:rsid w:val="00372355"/>
    <w:rsid w:val="00372732"/>
    <w:rsid w:val="00372769"/>
    <w:rsid w:val="00372C87"/>
    <w:rsid w:val="00372CEC"/>
    <w:rsid w:val="00372FE6"/>
    <w:rsid w:val="00373E2E"/>
    <w:rsid w:val="00373EB5"/>
    <w:rsid w:val="003753BA"/>
    <w:rsid w:val="00375A53"/>
    <w:rsid w:val="00375C20"/>
    <w:rsid w:val="00375C4F"/>
    <w:rsid w:val="00375F5D"/>
    <w:rsid w:val="00376CA3"/>
    <w:rsid w:val="00376F53"/>
    <w:rsid w:val="0037732D"/>
    <w:rsid w:val="00377CBA"/>
    <w:rsid w:val="00377EB4"/>
    <w:rsid w:val="00380126"/>
    <w:rsid w:val="003805BD"/>
    <w:rsid w:val="003817FF"/>
    <w:rsid w:val="00381FF9"/>
    <w:rsid w:val="00382293"/>
    <w:rsid w:val="00382A92"/>
    <w:rsid w:val="00383142"/>
    <w:rsid w:val="00383463"/>
    <w:rsid w:val="003846C5"/>
    <w:rsid w:val="00385362"/>
    <w:rsid w:val="00385D08"/>
    <w:rsid w:val="00385DC8"/>
    <w:rsid w:val="00385FB2"/>
    <w:rsid w:val="00386526"/>
    <w:rsid w:val="003866E5"/>
    <w:rsid w:val="0038698E"/>
    <w:rsid w:val="00386A88"/>
    <w:rsid w:val="00386CF4"/>
    <w:rsid w:val="00386D41"/>
    <w:rsid w:val="00386E00"/>
    <w:rsid w:val="003874E9"/>
    <w:rsid w:val="00390237"/>
    <w:rsid w:val="00390622"/>
    <w:rsid w:val="00390640"/>
    <w:rsid w:val="0039067B"/>
    <w:rsid w:val="003906F8"/>
    <w:rsid w:val="00390849"/>
    <w:rsid w:val="00390A8B"/>
    <w:rsid w:val="003911B2"/>
    <w:rsid w:val="003923B4"/>
    <w:rsid w:val="003924F2"/>
    <w:rsid w:val="00392880"/>
    <w:rsid w:val="00393010"/>
    <w:rsid w:val="003938AC"/>
    <w:rsid w:val="003942F2"/>
    <w:rsid w:val="0039435A"/>
    <w:rsid w:val="00394670"/>
    <w:rsid w:val="00394DF1"/>
    <w:rsid w:val="00395619"/>
    <w:rsid w:val="00395EF6"/>
    <w:rsid w:val="00395FB4"/>
    <w:rsid w:val="003967D6"/>
    <w:rsid w:val="00397570"/>
    <w:rsid w:val="003A0D80"/>
    <w:rsid w:val="003A11A6"/>
    <w:rsid w:val="003A1FAB"/>
    <w:rsid w:val="003A20DA"/>
    <w:rsid w:val="003A253C"/>
    <w:rsid w:val="003A2936"/>
    <w:rsid w:val="003A3528"/>
    <w:rsid w:val="003A3B64"/>
    <w:rsid w:val="003A4906"/>
    <w:rsid w:val="003A4C03"/>
    <w:rsid w:val="003A4D4F"/>
    <w:rsid w:val="003A50D6"/>
    <w:rsid w:val="003A5645"/>
    <w:rsid w:val="003A5843"/>
    <w:rsid w:val="003A5CA5"/>
    <w:rsid w:val="003A5CDF"/>
    <w:rsid w:val="003A6466"/>
    <w:rsid w:val="003A6C6C"/>
    <w:rsid w:val="003A76F0"/>
    <w:rsid w:val="003A778B"/>
    <w:rsid w:val="003A7CEA"/>
    <w:rsid w:val="003A7E35"/>
    <w:rsid w:val="003B0188"/>
    <w:rsid w:val="003B01A0"/>
    <w:rsid w:val="003B032F"/>
    <w:rsid w:val="003B0925"/>
    <w:rsid w:val="003B0A9C"/>
    <w:rsid w:val="003B10B5"/>
    <w:rsid w:val="003B13FF"/>
    <w:rsid w:val="003B1EDB"/>
    <w:rsid w:val="003B2600"/>
    <w:rsid w:val="003B2BAE"/>
    <w:rsid w:val="003B352B"/>
    <w:rsid w:val="003B3814"/>
    <w:rsid w:val="003B40FB"/>
    <w:rsid w:val="003B42CD"/>
    <w:rsid w:val="003B434E"/>
    <w:rsid w:val="003B51AD"/>
    <w:rsid w:val="003B53FF"/>
    <w:rsid w:val="003B5814"/>
    <w:rsid w:val="003B58B4"/>
    <w:rsid w:val="003B59A6"/>
    <w:rsid w:val="003B5E18"/>
    <w:rsid w:val="003B6283"/>
    <w:rsid w:val="003B6798"/>
    <w:rsid w:val="003B686E"/>
    <w:rsid w:val="003B6A48"/>
    <w:rsid w:val="003B6C6A"/>
    <w:rsid w:val="003B79D7"/>
    <w:rsid w:val="003B7A5C"/>
    <w:rsid w:val="003C0C45"/>
    <w:rsid w:val="003C0C60"/>
    <w:rsid w:val="003C13F8"/>
    <w:rsid w:val="003C1968"/>
    <w:rsid w:val="003C1B1C"/>
    <w:rsid w:val="003C25BA"/>
    <w:rsid w:val="003C36DC"/>
    <w:rsid w:val="003C3984"/>
    <w:rsid w:val="003C3A30"/>
    <w:rsid w:val="003C3AAF"/>
    <w:rsid w:val="003C3AC1"/>
    <w:rsid w:val="003C3D91"/>
    <w:rsid w:val="003C42D0"/>
    <w:rsid w:val="003C4649"/>
    <w:rsid w:val="003C471B"/>
    <w:rsid w:val="003C490C"/>
    <w:rsid w:val="003C5312"/>
    <w:rsid w:val="003C53BC"/>
    <w:rsid w:val="003C5476"/>
    <w:rsid w:val="003C6BFC"/>
    <w:rsid w:val="003C6D45"/>
    <w:rsid w:val="003C6D4E"/>
    <w:rsid w:val="003C6DFE"/>
    <w:rsid w:val="003D052B"/>
    <w:rsid w:val="003D0610"/>
    <w:rsid w:val="003D0A7A"/>
    <w:rsid w:val="003D0B0C"/>
    <w:rsid w:val="003D0BC3"/>
    <w:rsid w:val="003D0C92"/>
    <w:rsid w:val="003D0D40"/>
    <w:rsid w:val="003D1551"/>
    <w:rsid w:val="003D1714"/>
    <w:rsid w:val="003D1C47"/>
    <w:rsid w:val="003D30E3"/>
    <w:rsid w:val="003D3612"/>
    <w:rsid w:val="003D452E"/>
    <w:rsid w:val="003D4A54"/>
    <w:rsid w:val="003D4EDA"/>
    <w:rsid w:val="003D5050"/>
    <w:rsid w:val="003D50ED"/>
    <w:rsid w:val="003D51B3"/>
    <w:rsid w:val="003D5DA7"/>
    <w:rsid w:val="003D604B"/>
    <w:rsid w:val="003D6B84"/>
    <w:rsid w:val="003D72B6"/>
    <w:rsid w:val="003D7C5B"/>
    <w:rsid w:val="003E1521"/>
    <w:rsid w:val="003E2039"/>
    <w:rsid w:val="003E21CA"/>
    <w:rsid w:val="003E21DA"/>
    <w:rsid w:val="003E22E8"/>
    <w:rsid w:val="003E2528"/>
    <w:rsid w:val="003E2B13"/>
    <w:rsid w:val="003E2B43"/>
    <w:rsid w:val="003E3573"/>
    <w:rsid w:val="003E381F"/>
    <w:rsid w:val="003E3C0F"/>
    <w:rsid w:val="003E3D0B"/>
    <w:rsid w:val="003E5309"/>
    <w:rsid w:val="003E5CA8"/>
    <w:rsid w:val="003E742E"/>
    <w:rsid w:val="003E79A4"/>
    <w:rsid w:val="003F17C8"/>
    <w:rsid w:val="003F17E1"/>
    <w:rsid w:val="003F19B8"/>
    <w:rsid w:val="003F19CB"/>
    <w:rsid w:val="003F1AF6"/>
    <w:rsid w:val="003F1B26"/>
    <w:rsid w:val="003F25C8"/>
    <w:rsid w:val="003F29EE"/>
    <w:rsid w:val="003F32EF"/>
    <w:rsid w:val="003F3FFD"/>
    <w:rsid w:val="003F402A"/>
    <w:rsid w:val="003F481F"/>
    <w:rsid w:val="003F4C63"/>
    <w:rsid w:val="003F4D66"/>
    <w:rsid w:val="003F5A95"/>
    <w:rsid w:val="003F5B75"/>
    <w:rsid w:val="003F5E16"/>
    <w:rsid w:val="003F5E8D"/>
    <w:rsid w:val="003F6421"/>
    <w:rsid w:val="003F6D46"/>
    <w:rsid w:val="003F6D83"/>
    <w:rsid w:val="003F7CDB"/>
    <w:rsid w:val="003F7F00"/>
    <w:rsid w:val="0040003F"/>
    <w:rsid w:val="0040030E"/>
    <w:rsid w:val="004003F4"/>
    <w:rsid w:val="00400C43"/>
    <w:rsid w:val="00400D9B"/>
    <w:rsid w:val="004015F2"/>
    <w:rsid w:val="004016F3"/>
    <w:rsid w:val="004017C9"/>
    <w:rsid w:val="0040220E"/>
    <w:rsid w:val="00402717"/>
    <w:rsid w:val="004027A7"/>
    <w:rsid w:val="00402E0C"/>
    <w:rsid w:val="0040348D"/>
    <w:rsid w:val="00403743"/>
    <w:rsid w:val="00403C17"/>
    <w:rsid w:val="00403E85"/>
    <w:rsid w:val="00404729"/>
    <w:rsid w:val="004047AD"/>
    <w:rsid w:val="00404E95"/>
    <w:rsid w:val="00404EA3"/>
    <w:rsid w:val="004051FA"/>
    <w:rsid w:val="004052D5"/>
    <w:rsid w:val="00405435"/>
    <w:rsid w:val="004054BC"/>
    <w:rsid w:val="00405E69"/>
    <w:rsid w:val="0040609B"/>
    <w:rsid w:val="004069BE"/>
    <w:rsid w:val="004069D6"/>
    <w:rsid w:val="004069E7"/>
    <w:rsid w:val="00406DE2"/>
    <w:rsid w:val="00406DE5"/>
    <w:rsid w:val="00406EDD"/>
    <w:rsid w:val="0040775A"/>
    <w:rsid w:val="00407764"/>
    <w:rsid w:val="00407A6A"/>
    <w:rsid w:val="004102A7"/>
    <w:rsid w:val="004106E0"/>
    <w:rsid w:val="004106F8"/>
    <w:rsid w:val="00410B31"/>
    <w:rsid w:val="00410D7A"/>
    <w:rsid w:val="004114D7"/>
    <w:rsid w:val="00411792"/>
    <w:rsid w:val="00411D9D"/>
    <w:rsid w:val="004120A5"/>
    <w:rsid w:val="0041216B"/>
    <w:rsid w:val="0041283A"/>
    <w:rsid w:val="00412D34"/>
    <w:rsid w:val="00413251"/>
    <w:rsid w:val="004135CD"/>
    <w:rsid w:val="00413700"/>
    <w:rsid w:val="00413A1C"/>
    <w:rsid w:val="00413BD7"/>
    <w:rsid w:val="00413C8D"/>
    <w:rsid w:val="00413CEA"/>
    <w:rsid w:val="004140FF"/>
    <w:rsid w:val="00415607"/>
    <w:rsid w:val="00415742"/>
    <w:rsid w:val="00415BBD"/>
    <w:rsid w:val="00416089"/>
    <w:rsid w:val="00416AF0"/>
    <w:rsid w:val="00416B02"/>
    <w:rsid w:val="00416B30"/>
    <w:rsid w:val="00417093"/>
    <w:rsid w:val="00417777"/>
    <w:rsid w:val="00420216"/>
    <w:rsid w:val="0042110B"/>
    <w:rsid w:val="004214FE"/>
    <w:rsid w:val="004215F0"/>
    <w:rsid w:val="004219F2"/>
    <w:rsid w:val="00421ABC"/>
    <w:rsid w:val="00421F01"/>
    <w:rsid w:val="00422269"/>
    <w:rsid w:val="004229C3"/>
    <w:rsid w:val="0042322C"/>
    <w:rsid w:val="004232E9"/>
    <w:rsid w:val="004233BC"/>
    <w:rsid w:val="0042393D"/>
    <w:rsid w:val="0042396C"/>
    <w:rsid w:val="00423DA1"/>
    <w:rsid w:val="00423F3C"/>
    <w:rsid w:val="004248EF"/>
    <w:rsid w:val="00425F62"/>
    <w:rsid w:val="004260D5"/>
    <w:rsid w:val="00426B13"/>
    <w:rsid w:val="00426F39"/>
    <w:rsid w:val="004271F8"/>
    <w:rsid w:val="00427903"/>
    <w:rsid w:val="00427E43"/>
    <w:rsid w:val="00432478"/>
    <w:rsid w:val="004327E7"/>
    <w:rsid w:val="00432DD8"/>
    <w:rsid w:val="00433732"/>
    <w:rsid w:val="004340DD"/>
    <w:rsid w:val="0043464B"/>
    <w:rsid w:val="00434D41"/>
    <w:rsid w:val="00434F35"/>
    <w:rsid w:val="0043536D"/>
    <w:rsid w:val="004354D0"/>
    <w:rsid w:val="004367B4"/>
    <w:rsid w:val="00437699"/>
    <w:rsid w:val="004376C3"/>
    <w:rsid w:val="00437C81"/>
    <w:rsid w:val="00437E28"/>
    <w:rsid w:val="00440F97"/>
    <w:rsid w:val="004413A2"/>
    <w:rsid w:val="00441A02"/>
    <w:rsid w:val="00442212"/>
    <w:rsid w:val="00442224"/>
    <w:rsid w:val="0044228F"/>
    <w:rsid w:val="00443052"/>
    <w:rsid w:val="0044312D"/>
    <w:rsid w:val="004438F1"/>
    <w:rsid w:val="00443915"/>
    <w:rsid w:val="00443C6B"/>
    <w:rsid w:val="004443CA"/>
    <w:rsid w:val="004446C8"/>
    <w:rsid w:val="00444888"/>
    <w:rsid w:val="00445628"/>
    <w:rsid w:val="004457AA"/>
    <w:rsid w:val="00445A42"/>
    <w:rsid w:val="00445AFD"/>
    <w:rsid w:val="00445BA6"/>
    <w:rsid w:val="00445FC0"/>
    <w:rsid w:val="00446F09"/>
    <w:rsid w:val="00446F60"/>
    <w:rsid w:val="00450268"/>
    <w:rsid w:val="004502F7"/>
    <w:rsid w:val="00450DD9"/>
    <w:rsid w:val="004512B9"/>
    <w:rsid w:val="004512E5"/>
    <w:rsid w:val="00451625"/>
    <w:rsid w:val="0045200D"/>
    <w:rsid w:val="004528D3"/>
    <w:rsid w:val="00452938"/>
    <w:rsid w:val="00452973"/>
    <w:rsid w:val="00453344"/>
    <w:rsid w:val="0045377C"/>
    <w:rsid w:val="00453ED6"/>
    <w:rsid w:val="00453F9A"/>
    <w:rsid w:val="0045439D"/>
    <w:rsid w:val="00454EF7"/>
    <w:rsid w:val="00455801"/>
    <w:rsid w:val="00455867"/>
    <w:rsid w:val="00456735"/>
    <w:rsid w:val="00456E62"/>
    <w:rsid w:val="00457195"/>
    <w:rsid w:val="00457335"/>
    <w:rsid w:val="00457338"/>
    <w:rsid w:val="004574A9"/>
    <w:rsid w:val="00457524"/>
    <w:rsid w:val="0045776A"/>
    <w:rsid w:val="004579D1"/>
    <w:rsid w:val="00457D3E"/>
    <w:rsid w:val="00460276"/>
    <w:rsid w:val="0046035A"/>
    <w:rsid w:val="00460768"/>
    <w:rsid w:val="004608C3"/>
    <w:rsid w:val="004616E0"/>
    <w:rsid w:val="00461956"/>
    <w:rsid w:val="00461B8F"/>
    <w:rsid w:val="00461F5C"/>
    <w:rsid w:val="00462826"/>
    <w:rsid w:val="004628D4"/>
    <w:rsid w:val="004629FB"/>
    <w:rsid w:val="004630C9"/>
    <w:rsid w:val="004633D7"/>
    <w:rsid w:val="004637E2"/>
    <w:rsid w:val="00463B79"/>
    <w:rsid w:val="00463ED2"/>
    <w:rsid w:val="00464168"/>
    <w:rsid w:val="00464982"/>
    <w:rsid w:val="00464B5D"/>
    <w:rsid w:val="00464E89"/>
    <w:rsid w:val="004650E8"/>
    <w:rsid w:val="00465EF1"/>
    <w:rsid w:val="0046602A"/>
    <w:rsid w:val="00466766"/>
    <w:rsid w:val="0046716E"/>
    <w:rsid w:val="00467805"/>
    <w:rsid w:val="00467ED7"/>
    <w:rsid w:val="00467FAE"/>
    <w:rsid w:val="00470A76"/>
    <w:rsid w:val="00470C98"/>
    <w:rsid w:val="004710BA"/>
    <w:rsid w:val="004710CD"/>
    <w:rsid w:val="0047119E"/>
    <w:rsid w:val="00471365"/>
    <w:rsid w:val="00471713"/>
    <w:rsid w:val="00471B09"/>
    <w:rsid w:val="00471E85"/>
    <w:rsid w:val="00471F4E"/>
    <w:rsid w:val="00472386"/>
    <w:rsid w:val="00472933"/>
    <w:rsid w:val="00472B75"/>
    <w:rsid w:val="004730D5"/>
    <w:rsid w:val="00473241"/>
    <w:rsid w:val="00473729"/>
    <w:rsid w:val="00473AE9"/>
    <w:rsid w:val="00473C19"/>
    <w:rsid w:val="00473D23"/>
    <w:rsid w:val="00473D9D"/>
    <w:rsid w:val="00474043"/>
    <w:rsid w:val="004746D3"/>
    <w:rsid w:val="0047481C"/>
    <w:rsid w:val="00474B16"/>
    <w:rsid w:val="00474CE4"/>
    <w:rsid w:val="00474E1F"/>
    <w:rsid w:val="004751B2"/>
    <w:rsid w:val="004752FE"/>
    <w:rsid w:val="00475332"/>
    <w:rsid w:val="00475384"/>
    <w:rsid w:val="004753B7"/>
    <w:rsid w:val="00475C80"/>
    <w:rsid w:val="00475D88"/>
    <w:rsid w:val="00476D35"/>
    <w:rsid w:val="00476E82"/>
    <w:rsid w:val="00477C36"/>
    <w:rsid w:val="00477D96"/>
    <w:rsid w:val="00477FEB"/>
    <w:rsid w:val="00481000"/>
    <w:rsid w:val="0048170A"/>
    <w:rsid w:val="004819A1"/>
    <w:rsid w:val="00481BED"/>
    <w:rsid w:val="00482A8A"/>
    <w:rsid w:val="00482CF4"/>
    <w:rsid w:val="00483414"/>
    <w:rsid w:val="004840B6"/>
    <w:rsid w:val="00484363"/>
    <w:rsid w:val="004845A3"/>
    <w:rsid w:val="00484676"/>
    <w:rsid w:val="004846F7"/>
    <w:rsid w:val="00484800"/>
    <w:rsid w:val="00484CC2"/>
    <w:rsid w:val="004858CA"/>
    <w:rsid w:val="00485C72"/>
    <w:rsid w:val="00485C7D"/>
    <w:rsid w:val="00485CBC"/>
    <w:rsid w:val="00486284"/>
    <w:rsid w:val="0048679A"/>
    <w:rsid w:val="00486FB8"/>
    <w:rsid w:val="00487349"/>
    <w:rsid w:val="004875E9"/>
    <w:rsid w:val="00487A0D"/>
    <w:rsid w:val="00490599"/>
    <w:rsid w:val="00490A82"/>
    <w:rsid w:val="00490B69"/>
    <w:rsid w:val="0049171C"/>
    <w:rsid w:val="00491D0C"/>
    <w:rsid w:val="00492228"/>
    <w:rsid w:val="004922E9"/>
    <w:rsid w:val="00492837"/>
    <w:rsid w:val="00492A89"/>
    <w:rsid w:val="0049343D"/>
    <w:rsid w:val="004936E7"/>
    <w:rsid w:val="004939EA"/>
    <w:rsid w:val="00493B9A"/>
    <w:rsid w:val="00493BE3"/>
    <w:rsid w:val="0049422A"/>
    <w:rsid w:val="00494ED0"/>
    <w:rsid w:val="00494FF6"/>
    <w:rsid w:val="004951E5"/>
    <w:rsid w:val="004952E7"/>
    <w:rsid w:val="00495F64"/>
    <w:rsid w:val="00496041"/>
    <w:rsid w:val="00496132"/>
    <w:rsid w:val="004963D1"/>
    <w:rsid w:val="004969D2"/>
    <w:rsid w:val="00496E9E"/>
    <w:rsid w:val="004975B7"/>
    <w:rsid w:val="00497AED"/>
    <w:rsid w:val="004A0B89"/>
    <w:rsid w:val="004A1048"/>
    <w:rsid w:val="004A1362"/>
    <w:rsid w:val="004A13CC"/>
    <w:rsid w:val="004A1842"/>
    <w:rsid w:val="004A1E39"/>
    <w:rsid w:val="004A20B6"/>
    <w:rsid w:val="004A24CD"/>
    <w:rsid w:val="004A26CB"/>
    <w:rsid w:val="004A2AF4"/>
    <w:rsid w:val="004A34A5"/>
    <w:rsid w:val="004A3AE4"/>
    <w:rsid w:val="004A4623"/>
    <w:rsid w:val="004A4641"/>
    <w:rsid w:val="004A49FA"/>
    <w:rsid w:val="004A569F"/>
    <w:rsid w:val="004A65AA"/>
    <w:rsid w:val="004A722E"/>
    <w:rsid w:val="004A775C"/>
    <w:rsid w:val="004A7BE8"/>
    <w:rsid w:val="004B012C"/>
    <w:rsid w:val="004B017D"/>
    <w:rsid w:val="004B01C0"/>
    <w:rsid w:val="004B0ADF"/>
    <w:rsid w:val="004B0FD3"/>
    <w:rsid w:val="004B1033"/>
    <w:rsid w:val="004B169E"/>
    <w:rsid w:val="004B1915"/>
    <w:rsid w:val="004B19BD"/>
    <w:rsid w:val="004B1F1C"/>
    <w:rsid w:val="004B23AF"/>
    <w:rsid w:val="004B2560"/>
    <w:rsid w:val="004B25C9"/>
    <w:rsid w:val="004B2696"/>
    <w:rsid w:val="004B2E81"/>
    <w:rsid w:val="004B3B59"/>
    <w:rsid w:val="004B4186"/>
    <w:rsid w:val="004B432B"/>
    <w:rsid w:val="004B4A65"/>
    <w:rsid w:val="004B4AD5"/>
    <w:rsid w:val="004B4DD2"/>
    <w:rsid w:val="004B5875"/>
    <w:rsid w:val="004B5DA5"/>
    <w:rsid w:val="004B5FE1"/>
    <w:rsid w:val="004B6081"/>
    <w:rsid w:val="004B648B"/>
    <w:rsid w:val="004B653A"/>
    <w:rsid w:val="004B68ED"/>
    <w:rsid w:val="004B6AF3"/>
    <w:rsid w:val="004B7578"/>
    <w:rsid w:val="004B77A2"/>
    <w:rsid w:val="004B792D"/>
    <w:rsid w:val="004B7B4D"/>
    <w:rsid w:val="004B7D35"/>
    <w:rsid w:val="004B7E2D"/>
    <w:rsid w:val="004C0559"/>
    <w:rsid w:val="004C1D0C"/>
    <w:rsid w:val="004C1ECF"/>
    <w:rsid w:val="004C2935"/>
    <w:rsid w:val="004C2BAD"/>
    <w:rsid w:val="004C44D1"/>
    <w:rsid w:val="004C51B4"/>
    <w:rsid w:val="004C5212"/>
    <w:rsid w:val="004C5D79"/>
    <w:rsid w:val="004C5F11"/>
    <w:rsid w:val="004C6236"/>
    <w:rsid w:val="004C6631"/>
    <w:rsid w:val="004C68D9"/>
    <w:rsid w:val="004C68DA"/>
    <w:rsid w:val="004C6942"/>
    <w:rsid w:val="004C6EB1"/>
    <w:rsid w:val="004C78A5"/>
    <w:rsid w:val="004D00CA"/>
    <w:rsid w:val="004D13BB"/>
    <w:rsid w:val="004D151A"/>
    <w:rsid w:val="004D1615"/>
    <w:rsid w:val="004D1D40"/>
    <w:rsid w:val="004D1E28"/>
    <w:rsid w:val="004D2D0C"/>
    <w:rsid w:val="004D312E"/>
    <w:rsid w:val="004D38C7"/>
    <w:rsid w:val="004D38F2"/>
    <w:rsid w:val="004D3C22"/>
    <w:rsid w:val="004D3D81"/>
    <w:rsid w:val="004D3E1C"/>
    <w:rsid w:val="004D501D"/>
    <w:rsid w:val="004D512F"/>
    <w:rsid w:val="004D525C"/>
    <w:rsid w:val="004D53EE"/>
    <w:rsid w:val="004D56B8"/>
    <w:rsid w:val="004D64E3"/>
    <w:rsid w:val="004D6633"/>
    <w:rsid w:val="004D69C5"/>
    <w:rsid w:val="004D6AC5"/>
    <w:rsid w:val="004D6C2E"/>
    <w:rsid w:val="004D73EE"/>
    <w:rsid w:val="004D7958"/>
    <w:rsid w:val="004D7A47"/>
    <w:rsid w:val="004D7A76"/>
    <w:rsid w:val="004E09D7"/>
    <w:rsid w:val="004E0E20"/>
    <w:rsid w:val="004E0F21"/>
    <w:rsid w:val="004E1228"/>
    <w:rsid w:val="004E18ED"/>
    <w:rsid w:val="004E1B1E"/>
    <w:rsid w:val="004E1C20"/>
    <w:rsid w:val="004E1EBF"/>
    <w:rsid w:val="004E3389"/>
    <w:rsid w:val="004E35CC"/>
    <w:rsid w:val="004E35DF"/>
    <w:rsid w:val="004E48A6"/>
    <w:rsid w:val="004E4ED0"/>
    <w:rsid w:val="004E571F"/>
    <w:rsid w:val="004E5C16"/>
    <w:rsid w:val="004E5F2F"/>
    <w:rsid w:val="004E6440"/>
    <w:rsid w:val="004E686A"/>
    <w:rsid w:val="004E6930"/>
    <w:rsid w:val="004E6B59"/>
    <w:rsid w:val="004E7521"/>
    <w:rsid w:val="004E7C63"/>
    <w:rsid w:val="004E7ED4"/>
    <w:rsid w:val="004F049F"/>
    <w:rsid w:val="004F054D"/>
    <w:rsid w:val="004F0A30"/>
    <w:rsid w:val="004F0C10"/>
    <w:rsid w:val="004F10F0"/>
    <w:rsid w:val="004F1397"/>
    <w:rsid w:val="004F1774"/>
    <w:rsid w:val="004F1D0F"/>
    <w:rsid w:val="004F1D30"/>
    <w:rsid w:val="004F2097"/>
    <w:rsid w:val="004F221A"/>
    <w:rsid w:val="004F26D9"/>
    <w:rsid w:val="004F29AD"/>
    <w:rsid w:val="004F2F28"/>
    <w:rsid w:val="004F35A6"/>
    <w:rsid w:val="004F383D"/>
    <w:rsid w:val="004F3F83"/>
    <w:rsid w:val="004F4042"/>
    <w:rsid w:val="004F43D7"/>
    <w:rsid w:val="004F4877"/>
    <w:rsid w:val="004F4CA3"/>
    <w:rsid w:val="004F4F08"/>
    <w:rsid w:val="004F566D"/>
    <w:rsid w:val="004F6080"/>
    <w:rsid w:val="004F6420"/>
    <w:rsid w:val="004F6AF0"/>
    <w:rsid w:val="004F6CDD"/>
    <w:rsid w:val="004F6D0E"/>
    <w:rsid w:val="004F6EC1"/>
    <w:rsid w:val="004F761F"/>
    <w:rsid w:val="004F7A48"/>
    <w:rsid w:val="00500270"/>
    <w:rsid w:val="00500DC1"/>
    <w:rsid w:val="00501656"/>
    <w:rsid w:val="0050167F"/>
    <w:rsid w:val="00501B77"/>
    <w:rsid w:val="0050202C"/>
    <w:rsid w:val="005027B6"/>
    <w:rsid w:val="00502AA9"/>
    <w:rsid w:val="00502B68"/>
    <w:rsid w:val="00502C42"/>
    <w:rsid w:val="00503864"/>
    <w:rsid w:val="00503D2C"/>
    <w:rsid w:val="00504027"/>
    <w:rsid w:val="00504263"/>
    <w:rsid w:val="005047DD"/>
    <w:rsid w:val="0050498E"/>
    <w:rsid w:val="005050BD"/>
    <w:rsid w:val="00506065"/>
    <w:rsid w:val="00506207"/>
    <w:rsid w:val="00506269"/>
    <w:rsid w:val="00506329"/>
    <w:rsid w:val="0050671B"/>
    <w:rsid w:val="005075C0"/>
    <w:rsid w:val="00507839"/>
    <w:rsid w:val="0051020F"/>
    <w:rsid w:val="005104AD"/>
    <w:rsid w:val="00510B9C"/>
    <w:rsid w:val="00510FBA"/>
    <w:rsid w:val="0051119A"/>
    <w:rsid w:val="005113F8"/>
    <w:rsid w:val="0051282D"/>
    <w:rsid w:val="00512EDE"/>
    <w:rsid w:val="0051328F"/>
    <w:rsid w:val="00513F2D"/>
    <w:rsid w:val="005141F3"/>
    <w:rsid w:val="005148C5"/>
    <w:rsid w:val="00514D18"/>
    <w:rsid w:val="00514F50"/>
    <w:rsid w:val="00514FE2"/>
    <w:rsid w:val="0051541D"/>
    <w:rsid w:val="00515857"/>
    <w:rsid w:val="00515BB9"/>
    <w:rsid w:val="00516111"/>
    <w:rsid w:val="00516274"/>
    <w:rsid w:val="00516D47"/>
    <w:rsid w:val="00517B30"/>
    <w:rsid w:val="00517CD2"/>
    <w:rsid w:val="00517ECC"/>
    <w:rsid w:val="00520467"/>
    <w:rsid w:val="0052104F"/>
    <w:rsid w:val="00521319"/>
    <w:rsid w:val="0052169E"/>
    <w:rsid w:val="00521F82"/>
    <w:rsid w:val="0052264B"/>
    <w:rsid w:val="0052289F"/>
    <w:rsid w:val="00523010"/>
    <w:rsid w:val="00523671"/>
    <w:rsid w:val="0052446C"/>
    <w:rsid w:val="00524884"/>
    <w:rsid w:val="00524B6B"/>
    <w:rsid w:val="00524E03"/>
    <w:rsid w:val="005252D4"/>
    <w:rsid w:val="005255D4"/>
    <w:rsid w:val="00525717"/>
    <w:rsid w:val="00525797"/>
    <w:rsid w:val="005269FA"/>
    <w:rsid w:val="00526C38"/>
    <w:rsid w:val="00527430"/>
    <w:rsid w:val="00527C79"/>
    <w:rsid w:val="00527F53"/>
    <w:rsid w:val="005300F8"/>
    <w:rsid w:val="00530405"/>
    <w:rsid w:val="00530A39"/>
    <w:rsid w:val="00530A97"/>
    <w:rsid w:val="00530AB6"/>
    <w:rsid w:val="00530B77"/>
    <w:rsid w:val="00531046"/>
    <w:rsid w:val="00531B94"/>
    <w:rsid w:val="00531D9F"/>
    <w:rsid w:val="00532134"/>
    <w:rsid w:val="00532AC8"/>
    <w:rsid w:val="00533617"/>
    <w:rsid w:val="00534094"/>
    <w:rsid w:val="00534349"/>
    <w:rsid w:val="00534525"/>
    <w:rsid w:val="00534CF1"/>
    <w:rsid w:val="00534D89"/>
    <w:rsid w:val="00534E97"/>
    <w:rsid w:val="005353CF"/>
    <w:rsid w:val="0053576C"/>
    <w:rsid w:val="00535D7F"/>
    <w:rsid w:val="0053603D"/>
    <w:rsid w:val="00536648"/>
    <w:rsid w:val="00536767"/>
    <w:rsid w:val="00536ED5"/>
    <w:rsid w:val="00537146"/>
    <w:rsid w:val="005374B0"/>
    <w:rsid w:val="00537B61"/>
    <w:rsid w:val="00537E42"/>
    <w:rsid w:val="005407B9"/>
    <w:rsid w:val="00540CA1"/>
    <w:rsid w:val="0054299F"/>
    <w:rsid w:val="00542E0E"/>
    <w:rsid w:val="00542E1C"/>
    <w:rsid w:val="00542FD1"/>
    <w:rsid w:val="0054459C"/>
    <w:rsid w:val="00544742"/>
    <w:rsid w:val="0054477C"/>
    <w:rsid w:val="005447E9"/>
    <w:rsid w:val="00544886"/>
    <w:rsid w:val="005449B2"/>
    <w:rsid w:val="005451CC"/>
    <w:rsid w:val="005455E8"/>
    <w:rsid w:val="00546160"/>
    <w:rsid w:val="00546515"/>
    <w:rsid w:val="00546885"/>
    <w:rsid w:val="00546C9F"/>
    <w:rsid w:val="005472A0"/>
    <w:rsid w:val="00547AF3"/>
    <w:rsid w:val="00550437"/>
    <w:rsid w:val="00550B4E"/>
    <w:rsid w:val="00550C19"/>
    <w:rsid w:val="00551048"/>
    <w:rsid w:val="005511E8"/>
    <w:rsid w:val="0055135E"/>
    <w:rsid w:val="00552169"/>
    <w:rsid w:val="00552524"/>
    <w:rsid w:val="00553B49"/>
    <w:rsid w:val="00553B55"/>
    <w:rsid w:val="00553FBB"/>
    <w:rsid w:val="0055427C"/>
    <w:rsid w:val="0055475C"/>
    <w:rsid w:val="00555795"/>
    <w:rsid w:val="00555880"/>
    <w:rsid w:val="005558B0"/>
    <w:rsid w:val="00556426"/>
    <w:rsid w:val="0055693E"/>
    <w:rsid w:val="00557D3F"/>
    <w:rsid w:val="00557D44"/>
    <w:rsid w:val="00557DE6"/>
    <w:rsid w:val="00560864"/>
    <w:rsid w:val="00561002"/>
    <w:rsid w:val="0056102D"/>
    <w:rsid w:val="00561650"/>
    <w:rsid w:val="00561E84"/>
    <w:rsid w:val="00561FA1"/>
    <w:rsid w:val="005622E3"/>
    <w:rsid w:val="00562457"/>
    <w:rsid w:val="00562DDA"/>
    <w:rsid w:val="0056383F"/>
    <w:rsid w:val="005644D7"/>
    <w:rsid w:val="00564607"/>
    <w:rsid w:val="00564725"/>
    <w:rsid w:val="005647FC"/>
    <w:rsid w:val="0056501A"/>
    <w:rsid w:val="00565119"/>
    <w:rsid w:val="005656D9"/>
    <w:rsid w:val="00565766"/>
    <w:rsid w:val="00565A0A"/>
    <w:rsid w:val="00565C51"/>
    <w:rsid w:val="0056609E"/>
    <w:rsid w:val="005661A6"/>
    <w:rsid w:val="005663E9"/>
    <w:rsid w:val="00566736"/>
    <w:rsid w:val="00567035"/>
    <w:rsid w:val="00567EFF"/>
    <w:rsid w:val="0057024C"/>
    <w:rsid w:val="0057080B"/>
    <w:rsid w:val="00570AC4"/>
    <w:rsid w:val="00570E05"/>
    <w:rsid w:val="00571366"/>
    <w:rsid w:val="00571494"/>
    <w:rsid w:val="00571A4D"/>
    <w:rsid w:val="00571AA3"/>
    <w:rsid w:val="00571AC7"/>
    <w:rsid w:val="00572484"/>
    <w:rsid w:val="00572EEA"/>
    <w:rsid w:val="00573619"/>
    <w:rsid w:val="00573B22"/>
    <w:rsid w:val="00573F71"/>
    <w:rsid w:val="00573F89"/>
    <w:rsid w:val="00574158"/>
    <w:rsid w:val="005744EC"/>
    <w:rsid w:val="00574696"/>
    <w:rsid w:val="0057494E"/>
    <w:rsid w:val="00575065"/>
    <w:rsid w:val="00575869"/>
    <w:rsid w:val="00575E4B"/>
    <w:rsid w:val="005764BD"/>
    <w:rsid w:val="00576813"/>
    <w:rsid w:val="00576ED6"/>
    <w:rsid w:val="005771C0"/>
    <w:rsid w:val="00577202"/>
    <w:rsid w:val="0057727D"/>
    <w:rsid w:val="00577409"/>
    <w:rsid w:val="00577B90"/>
    <w:rsid w:val="00577FA5"/>
    <w:rsid w:val="00577FFD"/>
    <w:rsid w:val="005802CA"/>
    <w:rsid w:val="0058062D"/>
    <w:rsid w:val="005807D0"/>
    <w:rsid w:val="00580BDA"/>
    <w:rsid w:val="00580E95"/>
    <w:rsid w:val="005812FE"/>
    <w:rsid w:val="00581EF8"/>
    <w:rsid w:val="0058286B"/>
    <w:rsid w:val="00582BE2"/>
    <w:rsid w:val="005830DF"/>
    <w:rsid w:val="005831E2"/>
    <w:rsid w:val="00583272"/>
    <w:rsid w:val="00583617"/>
    <w:rsid w:val="00583873"/>
    <w:rsid w:val="005838CF"/>
    <w:rsid w:val="0058426E"/>
    <w:rsid w:val="005855A3"/>
    <w:rsid w:val="00586CA1"/>
    <w:rsid w:val="00586E64"/>
    <w:rsid w:val="0058747F"/>
    <w:rsid w:val="0058772C"/>
    <w:rsid w:val="00587BCE"/>
    <w:rsid w:val="00587EA1"/>
    <w:rsid w:val="005901B3"/>
    <w:rsid w:val="00590332"/>
    <w:rsid w:val="00590635"/>
    <w:rsid w:val="005907A1"/>
    <w:rsid w:val="0059089C"/>
    <w:rsid w:val="005909E8"/>
    <w:rsid w:val="00590EC4"/>
    <w:rsid w:val="005911A3"/>
    <w:rsid w:val="00591A99"/>
    <w:rsid w:val="00591D02"/>
    <w:rsid w:val="005921F2"/>
    <w:rsid w:val="0059227F"/>
    <w:rsid w:val="0059253A"/>
    <w:rsid w:val="005926CB"/>
    <w:rsid w:val="00592E4F"/>
    <w:rsid w:val="00592FB6"/>
    <w:rsid w:val="0059367E"/>
    <w:rsid w:val="00593933"/>
    <w:rsid w:val="00593F33"/>
    <w:rsid w:val="00594195"/>
    <w:rsid w:val="0059422D"/>
    <w:rsid w:val="0059437B"/>
    <w:rsid w:val="005947FB"/>
    <w:rsid w:val="0059498F"/>
    <w:rsid w:val="0059540A"/>
    <w:rsid w:val="00595659"/>
    <w:rsid w:val="00595982"/>
    <w:rsid w:val="00595B78"/>
    <w:rsid w:val="00596438"/>
    <w:rsid w:val="00596AE6"/>
    <w:rsid w:val="00596B8A"/>
    <w:rsid w:val="00596FD9"/>
    <w:rsid w:val="00597831"/>
    <w:rsid w:val="005979A0"/>
    <w:rsid w:val="005A0B30"/>
    <w:rsid w:val="005A0B93"/>
    <w:rsid w:val="005A0E2A"/>
    <w:rsid w:val="005A0E56"/>
    <w:rsid w:val="005A1A6A"/>
    <w:rsid w:val="005A2111"/>
    <w:rsid w:val="005A24E1"/>
    <w:rsid w:val="005A25E1"/>
    <w:rsid w:val="005A2F2A"/>
    <w:rsid w:val="005A3CBA"/>
    <w:rsid w:val="005A3F4B"/>
    <w:rsid w:val="005A488F"/>
    <w:rsid w:val="005A5277"/>
    <w:rsid w:val="005A534A"/>
    <w:rsid w:val="005A5445"/>
    <w:rsid w:val="005A551C"/>
    <w:rsid w:val="005A5D97"/>
    <w:rsid w:val="005A63AD"/>
    <w:rsid w:val="005A70D2"/>
    <w:rsid w:val="005B0CD9"/>
    <w:rsid w:val="005B1CD0"/>
    <w:rsid w:val="005B258E"/>
    <w:rsid w:val="005B37B1"/>
    <w:rsid w:val="005B3870"/>
    <w:rsid w:val="005B407A"/>
    <w:rsid w:val="005B41DD"/>
    <w:rsid w:val="005B4C0D"/>
    <w:rsid w:val="005B51C6"/>
    <w:rsid w:val="005B56A9"/>
    <w:rsid w:val="005B607C"/>
    <w:rsid w:val="005B607D"/>
    <w:rsid w:val="005B64F0"/>
    <w:rsid w:val="005B6645"/>
    <w:rsid w:val="005B6BAE"/>
    <w:rsid w:val="005B716A"/>
    <w:rsid w:val="005B71F9"/>
    <w:rsid w:val="005C009E"/>
    <w:rsid w:val="005C033E"/>
    <w:rsid w:val="005C04C3"/>
    <w:rsid w:val="005C0520"/>
    <w:rsid w:val="005C09DD"/>
    <w:rsid w:val="005C1E82"/>
    <w:rsid w:val="005C229E"/>
    <w:rsid w:val="005C2977"/>
    <w:rsid w:val="005C3055"/>
    <w:rsid w:val="005C3135"/>
    <w:rsid w:val="005C33C2"/>
    <w:rsid w:val="005C34B5"/>
    <w:rsid w:val="005C3C3F"/>
    <w:rsid w:val="005C3E4F"/>
    <w:rsid w:val="005C4839"/>
    <w:rsid w:val="005C48A2"/>
    <w:rsid w:val="005C4EB2"/>
    <w:rsid w:val="005C50D1"/>
    <w:rsid w:val="005C511E"/>
    <w:rsid w:val="005C5164"/>
    <w:rsid w:val="005C51E0"/>
    <w:rsid w:val="005C542C"/>
    <w:rsid w:val="005C5516"/>
    <w:rsid w:val="005C581F"/>
    <w:rsid w:val="005C71C4"/>
    <w:rsid w:val="005C7925"/>
    <w:rsid w:val="005C7E29"/>
    <w:rsid w:val="005D0623"/>
    <w:rsid w:val="005D088D"/>
    <w:rsid w:val="005D0913"/>
    <w:rsid w:val="005D0ED6"/>
    <w:rsid w:val="005D0EE1"/>
    <w:rsid w:val="005D12E3"/>
    <w:rsid w:val="005D1E10"/>
    <w:rsid w:val="005D1E99"/>
    <w:rsid w:val="005D2048"/>
    <w:rsid w:val="005D323B"/>
    <w:rsid w:val="005D3445"/>
    <w:rsid w:val="005D3772"/>
    <w:rsid w:val="005D3A8C"/>
    <w:rsid w:val="005D3CC2"/>
    <w:rsid w:val="005D3D94"/>
    <w:rsid w:val="005D3DC1"/>
    <w:rsid w:val="005D4265"/>
    <w:rsid w:val="005D4364"/>
    <w:rsid w:val="005D4563"/>
    <w:rsid w:val="005D5380"/>
    <w:rsid w:val="005D5636"/>
    <w:rsid w:val="005D5CD1"/>
    <w:rsid w:val="005D5E95"/>
    <w:rsid w:val="005D61A0"/>
    <w:rsid w:val="005D66A7"/>
    <w:rsid w:val="005D6B25"/>
    <w:rsid w:val="005D786D"/>
    <w:rsid w:val="005D7A7F"/>
    <w:rsid w:val="005D7C89"/>
    <w:rsid w:val="005D7E2E"/>
    <w:rsid w:val="005E0292"/>
    <w:rsid w:val="005E0387"/>
    <w:rsid w:val="005E04D9"/>
    <w:rsid w:val="005E04DD"/>
    <w:rsid w:val="005E0C76"/>
    <w:rsid w:val="005E1BDD"/>
    <w:rsid w:val="005E1DDD"/>
    <w:rsid w:val="005E223D"/>
    <w:rsid w:val="005E22EE"/>
    <w:rsid w:val="005E2392"/>
    <w:rsid w:val="005E2608"/>
    <w:rsid w:val="005E31B7"/>
    <w:rsid w:val="005E3250"/>
    <w:rsid w:val="005E33D9"/>
    <w:rsid w:val="005E391C"/>
    <w:rsid w:val="005E3AFF"/>
    <w:rsid w:val="005E42FB"/>
    <w:rsid w:val="005E4619"/>
    <w:rsid w:val="005E469F"/>
    <w:rsid w:val="005E4FAC"/>
    <w:rsid w:val="005E55E0"/>
    <w:rsid w:val="005E564B"/>
    <w:rsid w:val="005E56C8"/>
    <w:rsid w:val="005E6049"/>
    <w:rsid w:val="005E61CC"/>
    <w:rsid w:val="005E6D1C"/>
    <w:rsid w:val="005E721F"/>
    <w:rsid w:val="005E7361"/>
    <w:rsid w:val="005E7B93"/>
    <w:rsid w:val="005F015B"/>
    <w:rsid w:val="005F03C4"/>
    <w:rsid w:val="005F03D7"/>
    <w:rsid w:val="005F07BA"/>
    <w:rsid w:val="005F095D"/>
    <w:rsid w:val="005F0C7A"/>
    <w:rsid w:val="005F1007"/>
    <w:rsid w:val="005F19F3"/>
    <w:rsid w:val="005F1AF3"/>
    <w:rsid w:val="005F1B45"/>
    <w:rsid w:val="005F1C03"/>
    <w:rsid w:val="005F204B"/>
    <w:rsid w:val="005F262C"/>
    <w:rsid w:val="005F2701"/>
    <w:rsid w:val="005F2914"/>
    <w:rsid w:val="005F2C07"/>
    <w:rsid w:val="005F2E6D"/>
    <w:rsid w:val="005F2EF0"/>
    <w:rsid w:val="005F2FD8"/>
    <w:rsid w:val="005F3094"/>
    <w:rsid w:val="005F3D97"/>
    <w:rsid w:val="005F416B"/>
    <w:rsid w:val="005F466D"/>
    <w:rsid w:val="005F4672"/>
    <w:rsid w:val="005F4BBB"/>
    <w:rsid w:val="005F51B3"/>
    <w:rsid w:val="005F54F0"/>
    <w:rsid w:val="005F5608"/>
    <w:rsid w:val="005F5F78"/>
    <w:rsid w:val="005F6B49"/>
    <w:rsid w:val="005F6D3E"/>
    <w:rsid w:val="005F70BA"/>
    <w:rsid w:val="005F7748"/>
    <w:rsid w:val="005F7C6B"/>
    <w:rsid w:val="005F7FF4"/>
    <w:rsid w:val="00600222"/>
    <w:rsid w:val="0060065A"/>
    <w:rsid w:val="00600C52"/>
    <w:rsid w:val="00600F43"/>
    <w:rsid w:val="00600F7C"/>
    <w:rsid w:val="0060182A"/>
    <w:rsid w:val="00602973"/>
    <w:rsid w:val="006030A9"/>
    <w:rsid w:val="00603A96"/>
    <w:rsid w:val="00604008"/>
    <w:rsid w:val="006047DB"/>
    <w:rsid w:val="00604C47"/>
    <w:rsid w:val="00604FB6"/>
    <w:rsid w:val="00605F6B"/>
    <w:rsid w:val="0060637B"/>
    <w:rsid w:val="00606749"/>
    <w:rsid w:val="0060710E"/>
    <w:rsid w:val="00607C15"/>
    <w:rsid w:val="0061034D"/>
    <w:rsid w:val="006104C4"/>
    <w:rsid w:val="0061054B"/>
    <w:rsid w:val="006110BC"/>
    <w:rsid w:val="0061174A"/>
    <w:rsid w:val="00611926"/>
    <w:rsid w:val="00611F07"/>
    <w:rsid w:val="006122E1"/>
    <w:rsid w:val="0061238B"/>
    <w:rsid w:val="006123A6"/>
    <w:rsid w:val="00612422"/>
    <w:rsid w:val="00612681"/>
    <w:rsid w:val="006126E2"/>
    <w:rsid w:val="00612E4C"/>
    <w:rsid w:val="0061302B"/>
    <w:rsid w:val="00613B5E"/>
    <w:rsid w:val="006145F8"/>
    <w:rsid w:val="0061465E"/>
    <w:rsid w:val="006146A6"/>
    <w:rsid w:val="00614AC1"/>
    <w:rsid w:val="0061545F"/>
    <w:rsid w:val="00615478"/>
    <w:rsid w:val="0061557D"/>
    <w:rsid w:val="00615610"/>
    <w:rsid w:val="0061576A"/>
    <w:rsid w:val="00615940"/>
    <w:rsid w:val="00616287"/>
    <w:rsid w:val="00616724"/>
    <w:rsid w:val="00616C6F"/>
    <w:rsid w:val="00617B39"/>
    <w:rsid w:val="00617B78"/>
    <w:rsid w:val="0062010B"/>
    <w:rsid w:val="00620417"/>
    <w:rsid w:val="006206AB"/>
    <w:rsid w:val="00620ADE"/>
    <w:rsid w:val="00620BB7"/>
    <w:rsid w:val="00620D4C"/>
    <w:rsid w:val="00620E72"/>
    <w:rsid w:val="0062162C"/>
    <w:rsid w:val="00621696"/>
    <w:rsid w:val="006219A0"/>
    <w:rsid w:val="00621F2D"/>
    <w:rsid w:val="006229F2"/>
    <w:rsid w:val="00622D89"/>
    <w:rsid w:val="00623639"/>
    <w:rsid w:val="00623C14"/>
    <w:rsid w:val="00623EAC"/>
    <w:rsid w:val="006242E0"/>
    <w:rsid w:val="00624884"/>
    <w:rsid w:val="00624C72"/>
    <w:rsid w:val="00625026"/>
    <w:rsid w:val="006253CA"/>
    <w:rsid w:val="00625456"/>
    <w:rsid w:val="00626915"/>
    <w:rsid w:val="00626980"/>
    <w:rsid w:val="00627C7E"/>
    <w:rsid w:val="00627EBE"/>
    <w:rsid w:val="006305B0"/>
    <w:rsid w:val="0063081A"/>
    <w:rsid w:val="00630CD4"/>
    <w:rsid w:val="00631822"/>
    <w:rsid w:val="00631CD7"/>
    <w:rsid w:val="006320D6"/>
    <w:rsid w:val="006323A0"/>
    <w:rsid w:val="0063245B"/>
    <w:rsid w:val="006325FA"/>
    <w:rsid w:val="00632D9C"/>
    <w:rsid w:val="00632E1E"/>
    <w:rsid w:val="00632E5C"/>
    <w:rsid w:val="00633010"/>
    <w:rsid w:val="006332B5"/>
    <w:rsid w:val="006332DE"/>
    <w:rsid w:val="00633424"/>
    <w:rsid w:val="00633D8A"/>
    <w:rsid w:val="00633E67"/>
    <w:rsid w:val="00634415"/>
    <w:rsid w:val="006346E0"/>
    <w:rsid w:val="0063478F"/>
    <w:rsid w:val="00634F86"/>
    <w:rsid w:val="00634FE6"/>
    <w:rsid w:val="0063538B"/>
    <w:rsid w:val="00635653"/>
    <w:rsid w:val="0063596F"/>
    <w:rsid w:val="00635CE9"/>
    <w:rsid w:val="00636638"/>
    <w:rsid w:val="00636E3C"/>
    <w:rsid w:val="00636F9A"/>
    <w:rsid w:val="00636FBE"/>
    <w:rsid w:val="00637252"/>
    <w:rsid w:val="00637722"/>
    <w:rsid w:val="00640B2C"/>
    <w:rsid w:val="00641435"/>
    <w:rsid w:val="006419EA"/>
    <w:rsid w:val="0064211C"/>
    <w:rsid w:val="00642441"/>
    <w:rsid w:val="006425D3"/>
    <w:rsid w:val="00642E47"/>
    <w:rsid w:val="00642E6D"/>
    <w:rsid w:val="00642EA3"/>
    <w:rsid w:val="0064329E"/>
    <w:rsid w:val="00643D05"/>
    <w:rsid w:val="006444AF"/>
    <w:rsid w:val="00645B05"/>
    <w:rsid w:val="00645B81"/>
    <w:rsid w:val="00646AA9"/>
    <w:rsid w:val="00646BF5"/>
    <w:rsid w:val="00646DB1"/>
    <w:rsid w:val="00646DB6"/>
    <w:rsid w:val="006476E8"/>
    <w:rsid w:val="0064787D"/>
    <w:rsid w:val="006479BF"/>
    <w:rsid w:val="006504BA"/>
    <w:rsid w:val="00650795"/>
    <w:rsid w:val="00650F66"/>
    <w:rsid w:val="0065107E"/>
    <w:rsid w:val="006512E5"/>
    <w:rsid w:val="00651364"/>
    <w:rsid w:val="00651658"/>
    <w:rsid w:val="00651A14"/>
    <w:rsid w:val="00651A9A"/>
    <w:rsid w:val="00651E7A"/>
    <w:rsid w:val="00652719"/>
    <w:rsid w:val="00652777"/>
    <w:rsid w:val="00652DA8"/>
    <w:rsid w:val="00652E55"/>
    <w:rsid w:val="00653065"/>
    <w:rsid w:val="00653399"/>
    <w:rsid w:val="00653CD9"/>
    <w:rsid w:val="00653D09"/>
    <w:rsid w:val="00654628"/>
    <w:rsid w:val="00654E9F"/>
    <w:rsid w:val="00654F7E"/>
    <w:rsid w:val="0065523F"/>
    <w:rsid w:val="0065527B"/>
    <w:rsid w:val="0065587F"/>
    <w:rsid w:val="00655AA3"/>
    <w:rsid w:val="00655F30"/>
    <w:rsid w:val="00656009"/>
    <w:rsid w:val="006566E8"/>
    <w:rsid w:val="006569AC"/>
    <w:rsid w:val="006570DD"/>
    <w:rsid w:val="00657DD9"/>
    <w:rsid w:val="00657E10"/>
    <w:rsid w:val="00657E58"/>
    <w:rsid w:val="00657E7D"/>
    <w:rsid w:val="0066000C"/>
    <w:rsid w:val="0066026C"/>
    <w:rsid w:val="0066077C"/>
    <w:rsid w:val="00660D5D"/>
    <w:rsid w:val="00661005"/>
    <w:rsid w:val="006615E8"/>
    <w:rsid w:val="006618CC"/>
    <w:rsid w:val="00661AAB"/>
    <w:rsid w:val="00662017"/>
    <w:rsid w:val="006620F6"/>
    <w:rsid w:val="00662D4A"/>
    <w:rsid w:val="0066304E"/>
    <w:rsid w:val="0066416A"/>
    <w:rsid w:val="0066488B"/>
    <w:rsid w:val="00664A16"/>
    <w:rsid w:val="0066519C"/>
    <w:rsid w:val="0066592A"/>
    <w:rsid w:val="00665938"/>
    <w:rsid w:val="00665B24"/>
    <w:rsid w:val="00666908"/>
    <w:rsid w:val="00667B24"/>
    <w:rsid w:val="00670102"/>
    <w:rsid w:val="0067054C"/>
    <w:rsid w:val="00670B8A"/>
    <w:rsid w:val="00670F09"/>
    <w:rsid w:val="00671834"/>
    <w:rsid w:val="00671F92"/>
    <w:rsid w:val="00672153"/>
    <w:rsid w:val="0067257B"/>
    <w:rsid w:val="0067297E"/>
    <w:rsid w:val="00672D3B"/>
    <w:rsid w:val="00672D99"/>
    <w:rsid w:val="00673186"/>
    <w:rsid w:val="00673897"/>
    <w:rsid w:val="006745DB"/>
    <w:rsid w:val="00674BAA"/>
    <w:rsid w:val="006753BF"/>
    <w:rsid w:val="00676448"/>
    <w:rsid w:val="00676B28"/>
    <w:rsid w:val="00677123"/>
    <w:rsid w:val="0067718C"/>
    <w:rsid w:val="0067722B"/>
    <w:rsid w:val="00680D82"/>
    <w:rsid w:val="006814EF"/>
    <w:rsid w:val="00681AF7"/>
    <w:rsid w:val="00681B8C"/>
    <w:rsid w:val="00682075"/>
    <w:rsid w:val="006821D4"/>
    <w:rsid w:val="006822F2"/>
    <w:rsid w:val="006829E4"/>
    <w:rsid w:val="00682B4C"/>
    <w:rsid w:val="00682DD7"/>
    <w:rsid w:val="006839F5"/>
    <w:rsid w:val="00683F1A"/>
    <w:rsid w:val="00684809"/>
    <w:rsid w:val="006859D3"/>
    <w:rsid w:val="00685CA6"/>
    <w:rsid w:val="00686D91"/>
    <w:rsid w:val="00686E38"/>
    <w:rsid w:val="006870CF"/>
    <w:rsid w:val="0068734C"/>
    <w:rsid w:val="006907A2"/>
    <w:rsid w:val="00690D26"/>
    <w:rsid w:val="006912AE"/>
    <w:rsid w:val="0069158D"/>
    <w:rsid w:val="006915F8"/>
    <w:rsid w:val="00691675"/>
    <w:rsid w:val="006917B1"/>
    <w:rsid w:val="00691975"/>
    <w:rsid w:val="006922B5"/>
    <w:rsid w:val="00692EC8"/>
    <w:rsid w:val="00693378"/>
    <w:rsid w:val="00693CA8"/>
    <w:rsid w:val="00694875"/>
    <w:rsid w:val="00694C56"/>
    <w:rsid w:val="00694D1E"/>
    <w:rsid w:val="00694D2C"/>
    <w:rsid w:val="006950AA"/>
    <w:rsid w:val="0069521B"/>
    <w:rsid w:val="00695510"/>
    <w:rsid w:val="00695525"/>
    <w:rsid w:val="006966F9"/>
    <w:rsid w:val="00696A86"/>
    <w:rsid w:val="00696D2A"/>
    <w:rsid w:val="00696D60"/>
    <w:rsid w:val="00697503"/>
    <w:rsid w:val="006A0ABE"/>
    <w:rsid w:val="006A12FF"/>
    <w:rsid w:val="006A171B"/>
    <w:rsid w:val="006A1C0E"/>
    <w:rsid w:val="006A1D31"/>
    <w:rsid w:val="006A1EC1"/>
    <w:rsid w:val="006A1F81"/>
    <w:rsid w:val="006A1F99"/>
    <w:rsid w:val="006A241A"/>
    <w:rsid w:val="006A254C"/>
    <w:rsid w:val="006A264A"/>
    <w:rsid w:val="006A27F6"/>
    <w:rsid w:val="006A2848"/>
    <w:rsid w:val="006A2E9C"/>
    <w:rsid w:val="006A3778"/>
    <w:rsid w:val="006A3D5B"/>
    <w:rsid w:val="006A3F9B"/>
    <w:rsid w:val="006A4256"/>
    <w:rsid w:val="006A42BF"/>
    <w:rsid w:val="006A4464"/>
    <w:rsid w:val="006A45FC"/>
    <w:rsid w:val="006A498E"/>
    <w:rsid w:val="006A59B7"/>
    <w:rsid w:val="006A6029"/>
    <w:rsid w:val="006A63A9"/>
    <w:rsid w:val="006A737B"/>
    <w:rsid w:val="006A7E83"/>
    <w:rsid w:val="006B0106"/>
    <w:rsid w:val="006B02F5"/>
    <w:rsid w:val="006B05DC"/>
    <w:rsid w:val="006B0D33"/>
    <w:rsid w:val="006B103A"/>
    <w:rsid w:val="006B1FF5"/>
    <w:rsid w:val="006B2D8C"/>
    <w:rsid w:val="006B2E28"/>
    <w:rsid w:val="006B361E"/>
    <w:rsid w:val="006B3798"/>
    <w:rsid w:val="006B39F2"/>
    <w:rsid w:val="006B3F57"/>
    <w:rsid w:val="006B4943"/>
    <w:rsid w:val="006B4F92"/>
    <w:rsid w:val="006B536D"/>
    <w:rsid w:val="006B5873"/>
    <w:rsid w:val="006B5CFC"/>
    <w:rsid w:val="006B6135"/>
    <w:rsid w:val="006B6565"/>
    <w:rsid w:val="006B7B71"/>
    <w:rsid w:val="006B7D69"/>
    <w:rsid w:val="006C009A"/>
    <w:rsid w:val="006C0199"/>
    <w:rsid w:val="006C0D9F"/>
    <w:rsid w:val="006C1BC3"/>
    <w:rsid w:val="006C1BC6"/>
    <w:rsid w:val="006C1C44"/>
    <w:rsid w:val="006C1E61"/>
    <w:rsid w:val="006C1E8F"/>
    <w:rsid w:val="006C25E4"/>
    <w:rsid w:val="006C2868"/>
    <w:rsid w:val="006C2B4D"/>
    <w:rsid w:val="006C2EB7"/>
    <w:rsid w:val="006C336E"/>
    <w:rsid w:val="006C3762"/>
    <w:rsid w:val="006C378C"/>
    <w:rsid w:val="006C3A63"/>
    <w:rsid w:val="006C3FB7"/>
    <w:rsid w:val="006C4171"/>
    <w:rsid w:val="006C448D"/>
    <w:rsid w:val="006C4BD7"/>
    <w:rsid w:val="006C4EAF"/>
    <w:rsid w:val="006C4F16"/>
    <w:rsid w:val="006C5699"/>
    <w:rsid w:val="006C5D2C"/>
    <w:rsid w:val="006C60AF"/>
    <w:rsid w:val="006C6168"/>
    <w:rsid w:val="006C69C7"/>
    <w:rsid w:val="006C6DD7"/>
    <w:rsid w:val="006C719A"/>
    <w:rsid w:val="006C74EA"/>
    <w:rsid w:val="006C78B0"/>
    <w:rsid w:val="006C7A58"/>
    <w:rsid w:val="006C7BD0"/>
    <w:rsid w:val="006D0017"/>
    <w:rsid w:val="006D0110"/>
    <w:rsid w:val="006D031A"/>
    <w:rsid w:val="006D126B"/>
    <w:rsid w:val="006D153C"/>
    <w:rsid w:val="006D2106"/>
    <w:rsid w:val="006D23E4"/>
    <w:rsid w:val="006D2CAF"/>
    <w:rsid w:val="006D2D2D"/>
    <w:rsid w:val="006D2DC0"/>
    <w:rsid w:val="006D3074"/>
    <w:rsid w:val="006D3334"/>
    <w:rsid w:val="006D34C2"/>
    <w:rsid w:val="006D38F5"/>
    <w:rsid w:val="006D4196"/>
    <w:rsid w:val="006D4225"/>
    <w:rsid w:val="006D5061"/>
    <w:rsid w:val="006D5363"/>
    <w:rsid w:val="006D6750"/>
    <w:rsid w:val="006D6A26"/>
    <w:rsid w:val="006D6F44"/>
    <w:rsid w:val="006D7014"/>
    <w:rsid w:val="006D79EF"/>
    <w:rsid w:val="006D7CBE"/>
    <w:rsid w:val="006D7EA2"/>
    <w:rsid w:val="006E0091"/>
    <w:rsid w:val="006E02E5"/>
    <w:rsid w:val="006E03E9"/>
    <w:rsid w:val="006E040C"/>
    <w:rsid w:val="006E0721"/>
    <w:rsid w:val="006E0845"/>
    <w:rsid w:val="006E0969"/>
    <w:rsid w:val="006E0FC9"/>
    <w:rsid w:val="006E1791"/>
    <w:rsid w:val="006E198E"/>
    <w:rsid w:val="006E2474"/>
    <w:rsid w:val="006E248C"/>
    <w:rsid w:val="006E2B92"/>
    <w:rsid w:val="006E2CF2"/>
    <w:rsid w:val="006E2EE1"/>
    <w:rsid w:val="006E3EF6"/>
    <w:rsid w:val="006E4B4D"/>
    <w:rsid w:val="006E5435"/>
    <w:rsid w:val="006E59B1"/>
    <w:rsid w:val="006E5A07"/>
    <w:rsid w:val="006E5A16"/>
    <w:rsid w:val="006E63F1"/>
    <w:rsid w:val="006E7213"/>
    <w:rsid w:val="006E723D"/>
    <w:rsid w:val="006E7752"/>
    <w:rsid w:val="006F01F7"/>
    <w:rsid w:val="006F07EB"/>
    <w:rsid w:val="006F0E86"/>
    <w:rsid w:val="006F10CA"/>
    <w:rsid w:val="006F12DC"/>
    <w:rsid w:val="006F14D2"/>
    <w:rsid w:val="006F15FC"/>
    <w:rsid w:val="006F1D97"/>
    <w:rsid w:val="006F2E90"/>
    <w:rsid w:val="006F4019"/>
    <w:rsid w:val="006F45F4"/>
    <w:rsid w:val="006F4791"/>
    <w:rsid w:val="006F47D6"/>
    <w:rsid w:val="006F47FF"/>
    <w:rsid w:val="006F4C5B"/>
    <w:rsid w:val="006F5148"/>
    <w:rsid w:val="006F5B38"/>
    <w:rsid w:val="006F6552"/>
    <w:rsid w:val="006F6CEE"/>
    <w:rsid w:val="006F7989"/>
    <w:rsid w:val="006F7AD7"/>
    <w:rsid w:val="006F7FF5"/>
    <w:rsid w:val="00700256"/>
    <w:rsid w:val="00700800"/>
    <w:rsid w:val="00700C84"/>
    <w:rsid w:val="007012B8"/>
    <w:rsid w:val="007013D7"/>
    <w:rsid w:val="007017A7"/>
    <w:rsid w:val="00701932"/>
    <w:rsid w:val="007021EF"/>
    <w:rsid w:val="00702362"/>
    <w:rsid w:val="007031AD"/>
    <w:rsid w:val="0070363B"/>
    <w:rsid w:val="00704382"/>
    <w:rsid w:val="00704C50"/>
    <w:rsid w:val="00704F32"/>
    <w:rsid w:val="007054DE"/>
    <w:rsid w:val="007059CF"/>
    <w:rsid w:val="00705A0E"/>
    <w:rsid w:val="007063EB"/>
    <w:rsid w:val="0070661F"/>
    <w:rsid w:val="007069A4"/>
    <w:rsid w:val="00706B11"/>
    <w:rsid w:val="007075A3"/>
    <w:rsid w:val="00707AD0"/>
    <w:rsid w:val="00707B8D"/>
    <w:rsid w:val="00707C90"/>
    <w:rsid w:val="00707E05"/>
    <w:rsid w:val="00707E50"/>
    <w:rsid w:val="0071067B"/>
    <w:rsid w:val="00711434"/>
    <w:rsid w:val="00711D8C"/>
    <w:rsid w:val="007135C5"/>
    <w:rsid w:val="00713D3D"/>
    <w:rsid w:val="00713DC4"/>
    <w:rsid w:val="00713FC7"/>
    <w:rsid w:val="007144AF"/>
    <w:rsid w:val="00714B6A"/>
    <w:rsid w:val="00715665"/>
    <w:rsid w:val="00715878"/>
    <w:rsid w:val="00716911"/>
    <w:rsid w:val="00716F61"/>
    <w:rsid w:val="00717D35"/>
    <w:rsid w:val="00720621"/>
    <w:rsid w:val="00721055"/>
    <w:rsid w:val="0072114B"/>
    <w:rsid w:val="00721382"/>
    <w:rsid w:val="00721720"/>
    <w:rsid w:val="00721A00"/>
    <w:rsid w:val="007225C2"/>
    <w:rsid w:val="00722952"/>
    <w:rsid w:val="00722B8F"/>
    <w:rsid w:val="00723983"/>
    <w:rsid w:val="00724AE3"/>
    <w:rsid w:val="00724F85"/>
    <w:rsid w:val="00725A69"/>
    <w:rsid w:val="00725F9F"/>
    <w:rsid w:val="00725FAB"/>
    <w:rsid w:val="0072632E"/>
    <w:rsid w:val="0072667A"/>
    <w:rsid w:val="00726E0F"/>
    <w:rsid w:val="00726FF9"/>
    <w:rsid w:val="00727921"/>
    <w:rsid w:val="00727DE0"/>
    <w:rsid w:val="007302C3"/>
    <w:rsid w:val="007305A9"/>
    <w:rsid w:val="007314B7"/>
    <w:rsid w:val="007315F1"/>
    <w:rsid w:val="007318C1"/>
    <w:rsid w:val="00732602"/>
    <w:rsid w:val="0073280E"/>
    <w:rsid w:val="007329DB"/>
    <w:rsid w:val="00732AE1"/>
    <w:rsid w:val="00733646"/>
    <w:rsid w:val="00734307"/>
    <w:rsid w:val="00734539"/>
    <w:rsid w:val="00734546"/>
    <w:rsid w:val="00734849"/>
    <w:rsid w:val="00734984"/>
    <w:rsid w:val="00734B79"/>
    <w:rsid w:val="00735734"/>
    <w:rsid w:val="00735D83"/>
    <w:rsid w:val="00735EE5"/>
    <w:rsid w:val="0073657B"/>
    <w:rsid w:val="00736F33"/>
    <w:rsid w:val="0073711B"/>
    <w:rsid w:val="00737486"/>
    <w:rsid w:val="007374D7"/>
    <w:rsid w:val="007378F2"/>
    <w:rsid w:val="00737972"/>
    <w:rsid w:val="00737A09"/>
    <w:rsid w:val="00737CEF"/>
    <w:rsid w:val="007409AB"/>
    <w:rsid w:val="00740B09"/>
    <w:rsid w:val="00740DA8"/>
    <w:rsid w:val="007415DF"/>
    <w:rsid w:val="00741650"/>
    <w:rsid w:val="0074197F"/>
    <w:rsid w:val="00741B53"/>
    <w:rsid w:val="00741F14"/>
    <w:rsid w:val="007420D2"/>
    <w:rsid w:val="00742536"/>
    <w:rsid w:val="007429DE"/>
    <w:rsid w:val="00742C8D"/>
    <w:rsid w:val="00742FA1"/>
    <w:rsid w:val="007434C9"/>
    <w:rsid w:val="00743768"/>
    <w:rsid w:val="00743BA9"/>
    <w:rsid w:val="00743BC2"/>
    <w:rsid w:val="0074403A"/>
    <w:rsid w:val="00744403"/>
    <w:rsid w:val="007448BD"/>
    <w:rsid w:val="00744923"/>
    <w:rsid w:val="00744A3C"/>
    <w:rsid w:val="00744EEF"/>
    <w:rsid w:val="00744F18"/>
    <w:rsid w:val="00744FC9"/>
    <w:rsid w:val="007450FE"/>
    <w:rsid w:val="0074517C"/>
    <w:rsid w:val="00745289"/>
    <w:rsid w:val="0074577B"/>
    <w:rsid w:val="00745B00"/>
    <w:rsid w:val="00745C49"/>
    <w:rsid w:val="00746A7B"/>
    <w:rsid w:val="007470E2"/>
    <w:rsid w:val="007501D7"/>
    <w:rsid w:val="0075069E"/>
    <w:rsid w:val="00750CBC"/>
    <w:rsid w:val="00750FCF"/>
    <w:rsid w:val="007512FE"/>
    <w:rsid w:val="0075153D"/>
    <w:rsid w:val="00751678"/>
    <w:rsid w:val="00751908"/>
    <w:rsid w:val="00751985"/>
    <w:rsid w:val="00751BE7"/>
    <w:rsid w:val="00751E6D"/>
    <w:rsid w:val="007527F3"/>
    <w:rsid w:val="007528E3"/>
    <w:rsid w:val="00752AEA"/>
    <w:rsid w:val="00752C82"/>
    <w:rsid w:val="00752EB9"/>
    <w:rsid w:val="00753135"/>
    <w:rsid w:val="007532D5"/>
    <w:rsid w:val="0075338B"/>
    <w:rsid w:val="0075387F"/>
    <w:rsid w:val="007538F1"/>
    <w:rsid w:val="00753E36"/>
    <w:rsid w:val="0075415A"/>
    <w:rsid w:val="007541B1"/>
    <w:rsid w:val="00754209"/>
    <w:rsid w:val="007548CC"/>
    <w:rsid w:val="00754942"/>
    <w:rsid w:val="00755117"/>
    <w:rsid w:val="00755436"/>
    <w:rsid w:val="007556E4"/>
    <w:rsid w:val="007558C0"/>
    <w:rsid w:val="0075673C"/>
    <w:rsid w:val="0075676C"/>
    <w:rsid w:val="00756C17"/>
    <w:rsid w:val="00756C6E"/>
    <w:rsid w:val="00757564"/>
    <w:rsid w:val="0076001A"/>
    <w:rsid w:val="0076045F"/>
    <w:rsid w:val="00760834"/>
    <w:rsid w:val="00761325"/>
    <w:rsid w:val="00761658"/>
    <w:rsid w:val="00761B18"/>
    <w:rsid w:val="00761BD0"/>
    <w:rsid w:val="00761D6A"/>
    <w:rsid w:val="0076246E"/>
    <w:rsid w:val="00762506"/>
    <w:rsid w:val="00762647"/>
    <w:rsid w:val="007629D1"/>
    <w:rsid w:val="00762DB6"/>
    <w:rsid w:val="00762F4C"/>
    <w:rsid w:val="00762FE0"/>
    <w:rsid w:val="00764034"/>
    <w:rsid w:val="00764DED"/>
    <w:rsid w:val="007650D7"/>
    <w:rsid w:val="00765632"/>
    <w:rsid w:val="0076565C"/>
    <w:rsid w:val="007656C4"/>
    <w:rsid w:val="00765833"/>
    <w:rsid w:val="00765A01"/>
    <w:rsid w:val="0076690B"/>
    <w:rsid w:val="00767130"/>
    <w:rsid w:val="007673C4"/>
    <w:rsid w:val="007677BA"/>
    <w:rsid w:val="0076789A"/>
    <w:rsid w:val="00767AA3"/>
    <w:rsid w:val="00770316"/>
    <w:rsid w:val="00770C46"/>
    <w:rsid w:val="007714BD"/>
    <w:rsid w:val="007730FC"/>
    <w:rsid w:val="007739C0"/>
    <w:rsid w:val="0077430F"/>
    <w:rsid w:val="007748A0"/>
    <w:rsid w:val="00774A6E"/>
    <w:rsid w:val="007753F3"/>
    <w:rsid w:val="00775677"/>
    <w:rsid w:val="00775A09"/>
    <w:rsid w:val="00775A1E"/>
    <w:rsid w:val="00775F0A"/>
    <w:rsid w:val="007763BC"/>
    <w:rsid w:val="00776C5D"/>
    <w:rsid w:val="00777940"/>
    <w:rsid w:val="00777A16"/>
    <w:rsid w:val="00777BD9"/>
    <w:rsid w:val="00777CD2"/>
    <w:rsid w:val="00777E31"/>
    <w:rsid w:val="0078030E"/>
    <w:rsid w:val="00780AF7"/>
    <w:rsid w:val="00780F7D"/>
    <w:rsid w:val="00781579"/>
    <w:rsid w:val="007816AF"/>
    <w:rsid w:val="007817D8"/>
    <w:rsid w:val="00781A98"/>
    <w:rsid w:val="00781AC0"/>
    <w:rsid w:val="00781B16"/>
    <w:rsid w:val="00782E3C"/>
    <w:rsid w:val="00782F7D"/>
    <w:rsid w:val="007837F5"/>
    <w:rsid w:val="00783CBE"/>
    <w:rsid w:val="00783D24"/>
    <w:rsid w:val="00783F2A"/>
    <w:rsid w:val="00783F44"/>
    <w:rsid w:val="00784059"/>
    <w:rsid w:val="00784247"/>
    <w:rsid w:val="00784363"/>
    <w:rsid w:val="007845D4"/>
    <w:rsid w:val="00784E6E"/>
    <w:rsid w:val="0078506D"/>
    <w:rsid w:val="0078515C"/>
    <w:rsid w:val="0078589C"/>
    <w:rsid w:val="007859D4"/>
    <w:rsid w:val="00785E85"/>
    <w:rsid w:val="00785F2D"/>
    <w:rsid w:val="0078626B"/>
    <w:rsid w:val="007862F2"/>
    <w:rsid w:val="00786A4F"/>
    <w:rsid w:val="00786E37"/>
    <w:rsid w:val="00787798"/>
    <w:rsid w:val="00787881"/>
    <w:rsid w:val="00787AFC"/>
    <w:rsid w:val="007900F8"/>
    <w:rsid w:val="00790360"/>
    <w:rsid w:val="00790C48"/>
    <w:rsid w:val="00790F04"/>
    <w:rsid w:val="00791E03"/>
    <w:rsid w:val="00791F18"/>
    <w:rsid w:val="0079221E"/>
    <w:rsid w:val="00792480"/>
    <w:rsid w:val="00792890"/>
    <w:rsid w:val="00792AD5"/>
    <w:rsid w:val="0079352D"/>
    <w:rsid w:val="00793D2C"/>
    <w:rsid w:val="007958FF"/>
    <w:rsid w:val="00795D66"/>
    <w:rsid w:val="00796013"/>
    <w:rsid w:val="00796A5A"/>
    <w:rsid w:val="00796DEA"/>
    <w:rsid w:val="00797948"/>
    <w:rsid w:val="00797BFA"/>
    <w:rsid w:val="00797F2E"/>
    <w:rsid w:val="007A0307"/>
    <w:rsid w:val="007A0968"/>
    <w:rsid w:val="007A0C9E"/>
    <w:rsid w:val="007A0E60"/>
    <w:rsid w:val="007A0EEC"/>
    <w:rsid w:val="007A1089"/>
    <w:rsid w:val="007A11BE"/>
    <w:rsid w:val="007A1CDF"/>
    <w:rsid w:val="007A20B5"/>
    <w:rsid w:val="007A20CC"/>
    <w:rsid w:val="007A2183"/>
    <w:rsid w:val="007A332C"/>
    <w:rsid w:val="007A3D9C"/>
    <w:rsid w:val="007A456F"/>
    <w:rsid w:val="007A4C11"/>
    <w:rsid w:val="007A503C"/>
    <w:rsid w:val="007A5139"/>
    <w:rsid w:val="007A57EF"/>
    <w:rsid w:val="007A5A7C"/>
    <w:rsid w:val="007A5B36"/>
    <w:rsid w:val="007A642C"/>
    <w:rsid w:val="007A7055"/>
    <w:rsid w:val="007A71A2"/>
    <w:rsid w:val="007B01FF"/>
    <w:rsid w:val="007B02B3"/>
    <w:rsid w:val="007B06FB"/>
    <w:rsid w:val="007B0B53"/>
    <w:rsid w:val="007B0E11"/>
    <w:rsid w:val="007B1051"/>
    <w:rsid w:val="007B1BEC"/>
    <w:rsid w:val="007B238C"/>
    <w:rsid w:val="007B33C1"/>
    <w:rsid w:val="007B34C3"/>
    <w:rsid w:val="007B370B"/>
    <w:rsid w:val="007B4BDA"/>
    <w:rsid w:val="007B51C1"/>
    <w:rsid w:val="007B52DB"/>
    <w:rsid w:val="007B5C33"/>
    <w:rsid w:val="007B5DE2"/>
    <w:rsid w:val="007B6CE2"/>
    <w:rsid w:val="007B6FB6"/>
    <w:rsid w:val="007B71CF"/>
    <w:rsid w:val="007B7DCE"/>
    <w:rsid w:val="007B7F27"/>
    <w:rsid w:val="007C020C"/>
    <w:rsid w:val="007C0519"/>
    <w:rsid w:val="007C053D"/>
    <w:rsid w:val="007C05A4"/>
    <w:rsid w:val="007C1647"/>
    <w:rsid w:val="007C16A5"/>
    <w:rsid w:val="007C1826"/>
    <w:rsid w:val="007C1BEF"/>
    <w:rsid w:val="007C2C37"/>
    <w:rsid w:val="007C2E8A"/>
    <w:rsid w:val="007C3043"/>
    <w:rsid w:val="007C31E1"/>
    <w:rsid w:val="007C4755"/>
    <w:rsid w:val="007C4856"/>
    <w:rsid w:val="007C48AA"/>
    <w:rsid w:val="007C4F6B"/>
    <w:rsid w:val="007C523E"/>
    <w:rsid w:val="007C5990"/>
    <w:rsid w:val="007C59C2"/>
    <w:rsid w:val="007C695D"/>
    <w:rsid w:val="007C6995"/>
    <w:rsid w:val="007C6F14"/>
    <w:rsid w:val="007C739F"/>
    <w:rsid w:val="007C7526"/>
    <w:rsid w:val="007C77AF"/>
    <w:rsid w:val="007D028A"/>
    <w:rsid w:val="007D06F7"/>
    <w:rsid w:val="007D0B05"/>
    <w:rsid w:val="007D1525"/>
    <w:rsid w:val="007D16C4"/>
    <w:rsid w:val="007D298F"/>
    <w:rsid w:val="007D2A13"/>
    <w:rsid w:val="007D3536"/>
    <w:rsid w:val="007D3970"/>
    <w:rsid w:val="007D3C9F"/>
    <w:rsid w:val="007D4350"/>
    <w:rsid w:val="007D4351"/>
    <w:rsid w:val="007D61E1"/>
    <w:rsid w:val="007D6BDB"/>
    <w:rsid w:val="007D74C9"/>
    <w:rsid w:val="007D7B32"/>
    <w:rsid w:val="007D7F0C"/>
    <w:rsid w:val="007E0262"/>
    <w:rsid w:val="007E0BF2"/>
    <w:rsid w:val="007E137C"/>
    <w:rsid w:val="007E13D5"/>
    <w:rsid w:val="007E2541"/>
    <w:rsid w:val="007E29DC"/>
    <w:rsid w:val="007E2B08"/>
    <w:rsid w:val="007E2B4D"/>
    <w:rsid w:val="007E2C1B"/>
    <w:rsid w:val="007E395A"/>
    <w:rsid w:val="007E3A38"/>
    <w:rsid w:val="007E3D5A"/>
    <w:rsid w:val="007E40E3"/>
    <w:rsid w:val="007E4653"/>
    <w:rsid w:val="007E5013"/>
    <w:rsid w:val="007E512D"/>
    <w:rsid w:val="007E518E"/>
    <w:rsid w:val="007E6B5F"/>
    <w:rsid w:val="007E6FA3"/>
    <w:rsid w:val="007E7067"/>
    <w:rsid w:val="007E7B4E"/>
    <w:rsid w:val="007E7C0D"/>
    <w:rsid w:val="007F01EE"/>
    <w:rsid w:val="007F05F1"/>
    <w:rsid w:val="007F0822"/>
    <w:rsid w:val="007F0E11"/>
    <w:rsid w:val="007F1797"/>
    <w:rsid w:val="007F1D2A"/>
    <w:rsid w:val="007F260F"/>
    <w:rsid w:val="007F35B7"/>
    <w:rsid w:val="007F3635"/>
    <w:rsid w:val="007F3959"/>
    <w:rsid w:val="007F46D2"/>
    <w:rsid w:val="007F476D"/>
    <w:rsid w:val="007F4785"/>
    <w:rsid w:val="007F48F6"/>
    <w:rsid w:val="007F49B0"/>
    <w:rsid w:val="007F4A88"/>
    <w:rsid w:val="007F4E65"/>
    <w:rsid w:val="007F5AAF"/>
    <w:rsid w:val="007F5F7F"/>
    <w:rsid w:val="007F63E8"/>
    <w:rsid w:val="007F6B5C"/>
    <w:rsid w:val="007F6D79"/>
    <w:rsid w:val="007F73F0"/>
    <w:rsid w:val="007F74B0"/>
    <w:rsid w:val="007F79D4"/>
    <w:rsid w:val="00800210"/>
    <w:rsid w:val="00800CF0"/>
    <w:rsid w:val="0080166A"/>
    <w:rsid w:val="00801A4F"/>
    <w:rsid w:val="00802156"/>
    <w:rsid w:val="0080272D"/>
    <w:rsid w:val="008027BC"/>
    <w:rsid w:val="0080309D"/>
    <w:rsid w:val="0080340B"/>
    <w:rsid w:val="008039EA"/>
    <w:rsid w:val="00803D0B"/>
    <w:rsid w:val="00803F79"/>
    <w:rsid w:val="00804305"/>
    <w:rsid w:val="00804DF9"/>
    <w:rsid w:val="0080598C"/>
    <w:rsid w:val="008059B0"/>
    <w:rsid w:val="008071A6"/>
    <w:rsid w:val="00807761"/>
    <w:rsid w:val="00810042"/>
    <w:rsid w:val="0081006F"/>
    <w:rsid w:val="008100ED"/>
    <w:rsid w:val="00810543"/>
    <w:rsid w:val="008105E0"/>
    <w:rsid w:val="00810E03"/>
    <w:rsid w:val="00811148"/>
    <w:rsid w:val="008114AB"/>
    <w:rsid w:val="0081199F"/>
    <w:rsid w:val="00811F1B"/>
    <w:rsid w:val="0081203D"/>
    <w:rsid w:val="00812735"/>
    <w:rsid w:val="0081284D"/>
    <w:rsid w:val="00812B1A"/>
    <w:rsid w:val="00812E79"/>
    <w:rsid w:val="008131A2"/>
    <w:rsid w:val="0081397C"/>
    <w:rsid w:val="008139D0"/>
    <w:rsid w:val="00813DB6"/>
    <w:rsid w:val="008143A4"/>
    <w:rsid w:val="0081447A"/>
    <w:rsid w:val="0081505D"/>
    <w:rsid w:val="00815094"/>
    <w:rsid w:val="00817571"/>
    <w:rsid w:val="00817694"/>
    <w:rsid w:val="008176E7"/>
    <w:rsid w:val="00817EAB"/>
    <w:rsid w:val="00820807"/>
    <w:rsid w:val="00820AC8"/>
    <w:rsid w:val="008216B7"/>
    <w:rsid w:val="00821779"/>
    <w:rsid w:val="00821DA0"/>
    <w:rsid w:val="00822B4E"/>
    <w:rsid w:val="00822D12"/>
    <w:rsid w:val="00823091"/>
    <w:rsid w:val="008242C2"/>
    <w:rsid w:val="00824677"/>
    <w:rsid w:val="00824AF2"/>
    <w:rsid w:val="0082517D"/>
    <w:rsid w:val="0082534F"/>
    <w:rsid w:val="00826704"/>
    <w:rsid w:val="0082716B"/>
    <w:rsid w:val="00827685"/>
    <w:rsid w:val="008276AA"/>
    <w:rsid w:val="00827CEC"/>
    <w:rsid w:val="00827DD6"/>
    <w:rsid w:val="0083049D"/>
    <w:rsid w:val="008309D9"/>
    <w:rsid w:val="00830D55"/>
    <w:rsid w:val="008316C0"/>
    <w:rsid w:val="00831925"/>
    <w:rsid w:val="008322AA"/>
    <w:rsid w:val="008324A6"/>
    <w:rsid w:val="00832A33"/>
    <w:rsid w:val="00832D2A"/>
    <w:rsid w:val="00833807"/>
    <w:rsid w:val="00833C8A"/>
    <w:rsid w:val="0083438F"/>
    <w:rsid w:val="0083488D"/>
    <w:rsid w:val="00834D9C"/>
    <w:rsid w:val="008356AF"/>
    <w:rsid w:val="00835CFA"/>
    <w:rsid w:val="0083640B"/>
    <w:rsid w:val="008371C5"/>
    <w:rsid w:val="00837D8E"/>
    <w:rsid w:val="00840F94"/>
    <w:rsid w:val="008415B2"/>
    <w:rsid w:val="008417FB"/>
    <w:rsid w:val="0084206B"/>
    <w:rsid w:val="008426AE"/>
    <w:rsid w:val="00843990"/>
    <w:rsid w:val="00843C4F"/>
    <w:rsid w:val="00843D61"/>
    <w:rsid w:val="00843DB0"/>
    <w:rsid w:val="00843EA5"/>
    <w:rsid w:val="00844A63"/>
    <w:rsid w:val="00844BA1"/>
    <w:rsid w:val="008451C8"/>
    <w:rsid w:val="00845527"/>
    <w:rsid w:val="00845A18"/>
    <w:rsid w:val="00845C34"/>
    <w:rsid w:val="008460B4"/>
    <w:rsid w:val="008462C8"/>
    <w:rsid w:val="00846374"/>
    <w:rsid w:val="0084731D"/>
    <w:rsid w:val="00847897"/>
    <w:rsid w:val="008504BE"/>
    <w:rsid w:val="0085071E"/>
    <w:rsid w:val="00850C64"/>
    <w:rsid w:val="00850EA2"/>
    <w:rsid w:val="00851053"/>
    <w:rsid w:val="00851284"/>
    <w:rsid w:val="008523EB"/>
    <w:rsid w:val="00852732"/>
    <w:rsid w:val="00852858"/>
    <w:rsid w:val="00852D0B"/>
    <w:rsid w:val="0085314F"/>
    <w:rsid w:val="008540F8"/>
    <w:rsid w:val="0085425E"/>
    <w:rsid w:val="00854ADE"/>
    <w:rsid w:val="00854BF8"/>
    <w:rsid w:val="008553D9"/>
    <w:rsid w:val="0085579F"/>
    <w:rsid w:val="008559DE"/>
    <w:rsid w:val="00855B8F"/>
    <w:rsid w:val="00856840"/>
    <w:rsid w:val="00857538"/>
    <w:rsid w:val="00857796"/>
    <w:rsid w:val="00860406"/>
    <w:rsid w:val="00860EAA"/>
    <w:rsid w:val="0086183A"/>
    <w:rsid w:val="008618BE"/>
    <w:rsid w:val="008619CA"/>
    <w:rsid w:val="00861BBF"/>
    <w:rsid w:val="0086301C"/>
    <w:rsid w:val="008633F3"/>
    <w:rsid w:val="008638BD"/>
    <w:rsid w:val="008662A7"/>
    <w:rsid w:val="00866385"/>
    <w:rsid w:val="0086675A"/>
    <w:rsid w:val="00866934"/>
    <w:rsid w:val="00866952"/>
    <w:rsid w:val="00866A8C"/>
    <w:rsid w:val="0086782C"/>
    <w:rsid w:val="00867859"/>
    <w:rsid w:val="00867BC1"/>
    <w:rsid w:val="00870564"/>
    <w:rsid w:val="00870598"/>
    <w:rsid w:val="00871757"/>
    <w:rsid w:val="008717F8"/>
    <w:rsid w:val="00871BF7"/>
    <w:rsid w:val="00872B1E"/>
    <w:rsid w:val="00872B95"/>
    <w:rsid w:val="00873171"/>
    <w:rsid w:val="008731E0"/>
    <w:rsid w:val="0087320A"/>
    <w:rsid w:val="0087326A"/>
    <w:rsid w:val="00873432"/>
    <w:rsid w:val="0087349E"/>
    <w:rsid w:val="00873A37"/>
    <w:rsid w:val="00874FA7"/>
    <w:rsid w:val="008751B5"/>
    <w:rsid w:val="008755EA"/>
    <w:rsid w:val="00876CDC"/>
    <w:rsid w:val="008776F8"/>
    <w:rsid w:val="008801BE"/>
    <w:rsid w:val="0088090B"/>
    <w:rsid w:val="00880936"/>
    <w:rsid w:val="008816CC"/>
    <w:rsid w:val="00882D04"/>
    <w:rsid w:val="00883669"/>
    <w:rsid w:val="00883A21"/>
    <w:rsid w:val="00884191"/>
    <w:rsid w:val="008842C2"/>
    <w:rsid w:val="0088434A"/>
    <w:rsid w:val="008843C8"/>
    <w:rsid w:val="0088445F"/>
    <w:rsid w:val="00884F77"/>
    <w:rsid w:val="0088566B"/>
    <w:rsid w:val="00885A57"/>
    <w:rsid w:val="00885CB0"/>
    <w:rsid w:val="00886379"/>
    <w:rsid w:val="0088638B"/>
    <w:rsid w:val="008866D6"/>
    <w:rsid w:val="0088690E"/>
    <w:rsid w:val="008878AB"/>
    <w:rsid w:val="0089032F"/>
    <w:rsid w:val="00890456"/>
    <w:rsid w:val="008910C7"/>
    <w:rsid w:val="00891A42"/>
    <w:rsid w:val="008923D6"/>
    <w:rsid w:val="00892668"/>
    <w:rsid w:val="00893480"/>
    <w:rsid w:val="008937E9"/>
    <w:rsid w:val="00893E55"/>
    <w:rsid w:val="00893F17"/>
    <w:rsid w:val="0089434A"/>
    <w:rsid w:val="00894357"/>
    <w:rsid w:val="008943D7"/>
    <w:rsid w:val="00894421"/>
    <w:rsid w:val="00894525"/>
    <w:rsid w:val="00894752"/>
    <w:rsid w:val="008948DB"/>
    <w:rsid w:val="00894F6F"/>
    <w:rsid w:val="0089538C"/>
    <w:rsid w:val="00895C41"/>
    <w:rsid w:val="00896599"/>
    <w:rsid w:val="0089739C"/>
    <w:rsid w:val="008975BB"/>
    <w:rsid w:val="00897A68"/>
    <w:rsid w:val="00897BC5"/>
    <w:rsid w:val="00897C10"/>
    <w:rsid w:val="00897F30"/>
    <w:rsid w:val="008A08EC"/>
    <w:rsid w:val="008A0C66"/>
    <w:rsid w:val="008A0D2D"/>
    <w:rsid w:val="008A0D6F"/>
    <w:rsid w:val="008A0DD4"/>
    <w:rsid w:val="008A0E5B"/>
    <w:rsid w:val="008A0ED2"/>
    <w:rsid w:val="008A11B1"/>
    <w:rsid w:val="008A24D1"/>
    <w:rsid w:val="008A25E2"/>
    <w:rsid w:val="008A2827"/>
    <w:rsid w:val="008A2AD7"/>
    <w:rsid w:val="008A2DF8"/>
    <w:rsid w:val="008A2ED4"/>
    <w:rsid w:val="008A3099"/>
    <w:rsid w:val="008A30A7"/>
    <w:rsid w:val="008A30F2"/>
    <w:rsid w:val="008A375E"/>
    <w:rsid w:val="008A3B7A"/>
    <w:rsid w:val="008A41CD"/>
    <w:rsid w:val="008A49EA"/>
    <w:rsid w:val="008A50DD"/>
    <w:rsid w:val="008A6F7F"/>
    <w:rsid w:val="008A77A9"/>
    <w:rsid w:val="008A789E"/>
    <w:rsid w:val="008A7EBF"/>
    <w:rsid w:val="008B0176"/>
    <w:rsid w:val="008B08B2"/>
    <w:rsid w:val="008B0E4D"/>
    <w:rsid w:val="008B11B1"/>
    <w:rsid w:val="008B146A"/>
    <w:rsid w:val="008B1942"/>
    <w:rsid w:val="008B1C6B"/>
    <w:rsid w:val="008B1D52"/>
    <w:rsid w:val="008B2526"/>
    <w:rsid w:val="008B2869"/>
    <w:rsid w:val="008B28FC"/>
    <w:rsid w:val="008B2EF4"/>
    <w:rsid w:val="008B3623"/>
    <w:rsid w:val="008B41DB"/>
    <w:rsid w:val="008B4D46"/>
    <w:rsid w:val="008B4DDA"/>
    <w:rsid w:val="008B4E5C"/>
    <w:rsid w:val="008B51B3"/>
    <w:rsid w:val="008B542E"/>
    <w:rsid w:val="008B5493"/>
    <w:rsid w:val="008B5E03"/>
    <w:rsid w:val="008B61B4"/>
    <w:rsid w:val="008B6680"/>
    <w:rsid w:val="008B6F79"/>
    <w:rsid w:val="008B7023"/>
    <w:rsid w:val="008B731A"/>
    <w:rsid w:val="008B7772"/>
    <w:rsid w:val="008C0F7A"/>
    <w:rsid w:val="008C0F8B"/>
    <w:rsid w:val="008C1025"/>
    <w:rsid w:val="008C1865"/>
    <w:rsid w:val="008C2745"/>
    <w:rsid w:val="008C2A14"/>
    <w:rsid w:val="008C2B19"/>
    <w:rsid w:val="008C2C09"/>
    <w:rsid w:val="008C2D8F"/>
    <w:rsid w:val="008C3BF8"/>
    <w:rsid w:val="008C3E1E"/>
    <w:rsid w:val="008C46B7"/>
    <w:rsid w:val="008C481E"/>
    <w:rsid w:val="008C54AF"/>
    <w:rsid w:val="008C5641"/>
    <w:rsid w:val="008C5AD8"/>
    <w:rsid w:val="008C5D4C"/>
    <w:rsid w:val="008C6357"/>
    <w:rsid w:val="008C6458"/>
    <w:rsid w:val="008C67DB"/>
    <w:rsid w:val="008C6FA8"/>
    <w:rsid w:val="008C7719"/>
    <w:rsid w:val="008C792E"/>
    <w:rsid w:val="008C7AB5"/>
    <w:rsid w:val="008D000C"/>
    <w:rsid w:val="008D030F"/>
    <w:rsid w:val="008D08F6"/>
    <w:rsid w:val="008D09D6"/>
    <w:rsid w:val="008D0D25"/>
    <w:rsid w:val="008D0F7C"/>
    <w:rsid w:val="008D1374"/>
    <w:rsid w:val="008D1997"/>
    <w:rsid w:val="008D2072"/>
    <w:rsid w:val="008D237E"/>
    <w:rsid w:val="008D312E"/>
    <w:rsid w:val="008D3386"/>
    <w:rsid w:val="008D4518"/>
    <w:rsid w:val="008D4880"/>
    <w:rsid w:val="008D4C70"/>
    <w:rsid w:val="008D618B"/>
    <w:rsid w:val="008D6605"/>
    <w:rsid w:val="008D798F"/>
    <w:rsid w:val="008D7E91"/>
    <w:rsid w:val="008E0DE3"/>
    <w:rsid w:val="008E18E0"/>
    <w:rsid w:val="008E1CAD"/>
    <w:rsid w:val="008E1F7C"/>
    <w:rsid w:val="008E31DD"/>
    <w:rsid w:val="008E3385"/>
    <w:rsid w:val="008E3675"/>
    <w:rsid w:val="008E39FE"/>
    <w:rsid w:val="008E3B53"/>
    <w:rsid w:val="008E3C1B"/>
    <w:rsid w:val="008E3D20"/>
    <w:rsid w:val="008E3E62"/>
    <w:rsid w:val="008E3EE9"/>
    <w:rsid w:val="008E42DB"/>
    <w:rsid w:val="008E4326"/>
    <w:rsid w:val="008E4B2D"/>
    <w:rsid w:val="008E4F67"/>
    <w:rsid w:val="008E5735"/>
    <w:rsid w:val="008E5B1C"/>
    <w:rsid w:val="008E63ED"/>
    <w:rsid w:val="008E6E44"/>
    <w:rsid w:val="008F05F8"/>
    <w:rsid w:val="008F0B09"/>
    <w:rsid w:val="008F0C6F"/>
    <w:rsid w:val="008F0D7D"/>
    <w:rsid w:val="008F1257"/>
    <w:rsid w:val="008F18C9"/>
    <w:rsid w:val="008F196D"/>
    <w:rsid w:val="008F1F53"/>
    <w:rsid w:val="008F2A71"/>
    <w:rsid w:val="008F2B24"/>
    <w:rsid w:val="008F2DC7"/>
    <w:rsid w:val="008F2DF0"/>
    <w:rsid w:val="008F327A"/>
    <w:rsid w:val="008F3B7E"/>
    <w:rsid w:val="008F4295"/>
    <w:rsid w:val="008F43E9"/>
    <w:rsid w:val="008F4476"/>
    <w:rsid w:val="008F5E0E"/>
    <w:rsid w:val="008F623C"/>
    <w:rsid w:val="008F6470"/>
    <w:rsid w:val="008F6B0B"/>
    <w:rsid w:val="008F6C45"/>
    <w:rsid w:val="008F7528"/>
    <w:rsid w:val="008F77A7"/>
    <w:rsid w:val="008F7F9D"/>
    <w:rsid w:val="00900076"/>
    <w:rsid w:val="009005B4"/>
    <w:rsid w:val="009005CD"/>
    <w:rsid w:val="0090085C"/>
    <w:rsid w:val="009009ED"/>
    <w:rsid w:val="00900BBD"/>
    <w:rsid w:val="00901799"/>
    <w:rsid w:val="00901877"/>
    <w:rsid w:val="00901937"/>
    <w:rsid w:val="009019AB"/>
    <w:rsid w:val="009019C3"/>
    <w:rsid w:val="00901BF4"/>
    <w:rsid w:val="00903214"/>
    <w:rsid w:val="009033B5"/>
    <w:rsid w:val="00903663"/>
    <w:rsid w:val="00903E7A"/>
    <w:rsid w:val="00904324"/>
    <w:rsid w:val="00904AD4"/>
    <w:rsid w:val="00905740"/>
    <w:rsid w:val="00905ABE"/>
    <w:rsid w:val="00905C21"/>
    <w:rsid w:val="00905CE7"/>
    <w:rsid w:val="0090624F"/>
    <w:rsid w:val="00906840"/>
    <w:rsid w:val="0090755F"/>
    <w:rsid w:val="00907B5D"/>
    <w:rsid w:val="00907DD5"/>
    <w:rsid w:val="00910379"/>
    <w:rsid w:val="009103FF"/>
    <w:rsid w:val="009105CB"/>
    <w:rsid w:val="00910FC8"/>
    <w:rsid w:val="0091113C"/>
    <w:rsid w:val="0091155D"/>
    <w:rsid w:val="00911CF3"/>
    <w:rsid w:val="00912A02"/>
    <w:rsid w:val="00912A33"/>
    <w:rsid w:val="00912FE6"/>
    <w:rsid w:val="0091355B"/>
    <w:rsid w:val="00913813"/>
    <w:rsid w:val="0091458C"/>
    <w:rsid w:val="00914BFB"/>
    <w:rsid w:val="00915A6A"/>
    <w:rsid w:val="00915B65"/>
    <w:rsid w:val="00916314"/>
    <w:rsid w:val="00916456"/>
    <w:rsid w:val="00916815"/>
    <w:rsid w:val="00916EC9"/>
    <w:rsid w:val="00916F29"/>
    <w:rsid w:val="0091711A"/>
    <w:rsid w:val="0091764A"/>
    <w:rsid w:val="00917A40"/>
    <w:rsid w:val="00917B07"/>
    <w:rsid w:val="009204AC"/>
    <w:rsid w:val="009205BA"/>
    <w:rsid w:val="0092098F"/>
    <w:rsid w:val="00920B1F"/>
    <w:rsid w:val="0092117B"/>
    <w:rsid w:val="009211F1"/>
    <w:rsid w:val="00921517"/>
    <w:rsid w:val="00921814"/>
    <w:rsid w:val="00922962"/>
    <w:rsid w:val="00922A3E"/>
    <w:rsid w:val="00922DB8"/>
    <w:rsid w:val="009239B7"/>
    <w:rsid w:val="00924318"/>
    <w:rsid w:val="009243E4"/>
    <w:rsid w:val="00924FB3"/>
    <w:rsid w:val="0092539B"/>
    <w:rsid w:val="009254AF"/>
    <w:rsid w:val="00925896"/>
    <w:rsid w:val="00925B22"/>
    <w:rsid w:val="0092638D"/>
    <w:rsid w:val="00926BC6"/>
    <w:rsid w:val="00926F87"/>
    <w:rsid w:val="0092700D"/>
    <w:rsid w:val="00927407"/>
    <w:rsid w:val="00927423"/>
    <w:rsid w:val="009276F4"/>
    <w:rsid w:val="00927A1A"/>
    <w:rsid w:val="00930168"/>
    <w:rsid w:val="00930198"/>
    <w:rsid w:val="00930290"/>
    <w:rsid w:val="009309D4"/>
    <w:rsid w:val="00930D0F"/>
    <w:rsid w:val="00930FFE"/>
    <w:rsid w:val="00931371"/>
    <w:rsid w:val="009314E5"/>
    <w:rsid w:val="00931FA9"/>
    <w:rsid w:val="00932CD3"/>
    <w:rsid w:val="00933379"/>
    <w:rsid w:val="009333B6"/>
    <w:rsid w:val="009335DC"/>
    <w:rsid w:val="00933DED"/>
    <w:rsid w:val="009342EE"/>
    <w:rsid w:val="009342FF"/>
    <w:rsid w:val="009343D3"/>
    <w:rsid w:val="009345B2"/>
    <w:rsid w:val="009346C0"/>
    <w:rsid w:val="00934856"/>
    <w:rsid w:val="00934D8C"/>
    <w:rsid w:val="00935636"/>
    <w:rsid w:val="00935CBB"/>
    <w:rsid w:val="009360FA"/>
    <w:rsid w:val="0093612C"/>
    <w:rsid w:val="009363BC"/>
    <w:rsid w:val="00936940"/>
    <w:rsid w:val="009369CD"/>
    <w:rsid w:val="00936BB1"/>
    <w:rsid w:val="00936EA5"/>
    <w:rsid w:val="00937B26"/>
    <w:rsid w:val="00940266"/>
    <w:rsid w:val="0094057C"/>
    <w:rsid w:val="00941568"/>
    <w:rsid w:val="0094186B"/>
    <w:rsid w:val="009418F6"/>
    <w:rsid w:val="009421D0"/>
    <w:rsid w:val="009430D9"/>
    <w:rsid w:val="009432A8"/>
    <w:rsid w:val="009435B3"/>
    <w:rsid w:val="00943663"/>
    <w:rsid w:val="00943BAD"/>
    <w:rsid w:val="00943DCD"/>
    <w:rsid w:val="0094432E"/>
    <w:rsid w:val="00944380"/>
    <w:rsid w:val="00944549"/>
    <w:rsid w:val="00944AA0"/>
    <w:rsid w:val="00944B72"/>
    <w:rsid w:val="0094555C"/>
    <w:rsid w:val="0094647B"/>
    <w:rsid w:val="009468D2"/>
    <w:rsid w:val="00946BE5"/>
    <w:rsid w:val="0094738C"/>
    <w:rsid w:val="009473F9"/>
    <w:rsid w:val="009478CF"/>
    <w:rsid w:val="009479FF"/>
    <w:rsid w:val="00947B76"/>
    <w:rsid w:val="00947E87"/>
    <w:rsid w:val="009503A1"/>
    <w:rsid w:val="00950AB3"/>
    <w:rsid w:val="00950B61"/>
    <w:rsid w:val="00950E74"/>
    <w:rsid w:val="009517C9"/>
    <w:rsid w:val="00951C45"/>
    <w:rsid w:val="0095209F"/>
    <w:rsid w:val="009532F0"/>
    <w:rsid w:val="00953361"/>
    <w:rsid w:val="009533F3"/>
    <w:rsid w:val="009538F6"/>
    <w:rsid w:val="00953E5A"/>
    <w:rsid w:val="0095406D"/>
    <w:rsid w:val="0095413D"/>
    <w:rsid w:val="0095420A"/>
    <w:rsid w:val="00954879"/>
    <w:rsid w:val="00955043"/>
    <w:rsid w:val="0095568C"/>
    <w:rsid w:val="009559AF"/>
    <w:rsid w:val="00956C47"/>
    <w:rsid w:val="00956D06"/>
    <w:rsid w:val="00956DE7"/>
    <w:rsid w:val="00957170"/>
    <w:rsid w:val="00957DE0"/>
    <w:rsid w:val="0096007E"/>
    <w:rsid w:val="009601CE"/>
    <w:rsid w:val="00961161"/>
    <w:rsid w:val="00961577"/>
    <w:rsid w:val="00961611"/>
    <w:rsid w:val="009616EF"/>
    <w:rsid w:val="0096171F"/>
    <w:rsid w:val="00961972"/>
    <w:rsid w:val="00961AD2"/>
    <w:rsid w:val="00961C44"/>
    <w:rsid w:val="009620BD"/>
    <w:rsid w:val="009629CE"/>
    <w:rsid w:val="00962C7C"/>
    <w:rsid w:val="00962D31"/>
    <w:rsid w:val="00962E56"/>
    <w:rsid w:val="009636DF"/>
    <w:rsid w:val="009653B4"/>
    <w:rsid w:val="00965483"/>
    <w:rsid w:val="009654B6"/>
    <w:rsid w:val="00965543"/>
    <w:rsid w:val="0096565F"/>
    <w:rsid w:val="00966041"/>
    <w:rsid w:val="00967411"/>
    <w:rsid w:val="00967502"/>
    <w:rsid w:val="00967597"/>
    <w:rsid w:val="00967B88"/>
    <w:rsid w:val="00967C1A"/>
    <w:rsid w:val="00967DC4"/>
    <w:rsid w:val="00967EAF"/>
    <w:rsid w:val="00967EB4"/>
    <w:rsid w:val="00971733"/>
    <w:rsid w:val="009718A0"/>
    <w:rsid w:val="00971FD6"/>
    <w:rsid w:val="00972087"/>
    <w:rsid w:val="00972A59"/>
    <w:rsid w:val="009733EC"/>
    <w:rsid w:val="009735EA"/>
    <w:rsid w:val="00973B03"/>
    <w:rsid w:val="00973FD1"/>
    <w:rsid w:val="009743F7"/>
    <w:rsid w:val="0097443E"/>
    <w:rsid w:val="00975850"/>
    <w:rsid w:val="009759EF"/>
    <w:rsid w:val="00975EB2"/>
    <w:rsid w:val="00975EC6"/>
    <w:rsid w:val="00976173"/>
    <w:rsid w:val="0097690A"/>
    <w:rsid w:val="00976BFC"/>
    <w:rsid w:val="009772AA"/>
    <w:rsid w:val="009774B3"/>
    <w:rsid w:val="009778A0"/>
    <w:rsid w:val="009802DB"/>
    <w:rsid w:val="00980526"/>
    <w:rsid w:val="00980EA1"/>
    <w:rsid w:val="0098138C"/>
    <w:rsid w:val="0098154E"/>
    <w:rsid w:val="00981BD9"/>
    <w:rsid w:val="00981CC0"/>
    <w:rsid w:val="00981E2C"/>
    <w:rsid w:val="00982272"/>
    <w:rsid w:val="00982740"/>
    <w:rsid w:val="009829E9"/>
    <w:rsid w:val="00982CA6"/>
    <w:rsid w:val="00982D51"/>
    <w:rsid w:val="009831B4"/>
    <w:rsid w:val="00983D55"/>
    <w:rsid w:val="00983E51"/>
    <w:rsid w:val="00983EB3"/>
    <w:rsid w:val="0098416A"/>
    <w:rsid w:val="00984DD9"/>
    <w:rsid w:val="00984E88"/>
    <w:rsid w:val="00984EDE"/>
    <w:rsid w:val="00985A81"/>
    <w:rsid w:val="00985C8C"/>
    <w:rsid w:val="0098609C"/>
    <w:rsid w:val="0098616B"/>
    <w:rsid w:val="009862A7"/>
    <w:rsid w:val="009867CE"/>
    <w:rsid w:val="009869C4"/>
    <w:rsid w:val="00986C03"/>
    <w:rsid w:val="009871EE"/>
    <w:rsid w:val="00987328"/>
    <w:rsid w:val="009875AA"/>
    <w:rsid w:val="0098788F"/>
    <w:rsid w:val="00987C61"/>
    <w:rsid w:val="009902C6"/>
    <w:rsid w:val="009907FB"/>
    <w:rsid w:val="00990856"/>
    <w:rsid w:val="00990FA0"/>
    <w:rsid w:val="009913C9"/>
    <w:rsid w:val="00991744"/>
    <w:rsid w:val="00991B96"/>
    <w:rsid w:val="00991C6E"/>
    <w:rsid w:val="00991CD1"/>
    <w:rsid w:val="00991DD1"/>
    <w:rsid w:val="00991DEB"/>
    <w:rsid w:val="00991ECC"/>
    <w:rsid w:val="0099227D"/>
    <w:rsid w:val="009922F5"/>
    <w:rsid w:val="00992417"/>
    <w:rsid w:val="0099315A"/>
    <w:rsid w:val="0099370E"/>
    <w:rsid w:val="00993B1B"/>
    <w:rsid w:val="00993B26"/>
    <w:rsid w:val="00993B4C"/>
    <w:rsid w:val="00993C0C"/>
    <w:rsid w:val="00993DDC"/>
    <w:rsid w:val="00993FC0"/>
    <w:rsid w:val="009945D0"/>
    <w:rsid w:val="00994BB1"/>
    <w:rsid w:val="00994CF5"/>
    <w:rsid w:val="00995019"/>
    <w:rsid w:val="009952BC"/>
    <w:rsid w:val="0099532D"/>
    <w:rsid w:val="00995442"/>
    <w:rsid w:val="00995858"/>
    <w:rsid w:val="00995D5F"/>
    <w:rsid w:val="0099665E"/>
    <w:rsid w:val="00996755"/>
    <w:rsid w:val="00996AC7"/>
    <w:rsid w:val="0099740F"/>
    <w:rsid w:val="00997854"/>
    <w:rsid w:val="0099793B"/>
    <w:rsid w:val="00997D97"/>
    <w:rsid w:val="009A02C1"/>
    <w:rsid w:val="009A0824"/>
    <w:rsid w:val="009A13BA"/>
    <w:rsid w:val="009A20BF"/>
    <w:rsid w:val="009A260B"/>
    <w:rsid w:val="009A310F"/>
    <w:rsid w:val="009A334E"/>
    <w:rsid w:val="009A34D7"/>
    <w:rsid w:val="009A3600"/>
    <w:rsid w:val="009A3B1F"/>
    <w:rsid w:val="009A3BFA"/>
    <w:rsid w:val="009A4197"/>
    <w:rsid w:val="009A4D70"/>
    <w:rsid w:val="009A4DFE"/>
    <w:rsid w:val="009A4ED4"/>
    <w:rsid w:val="009A56CF"/>
    <w:rsid w:val="009A579C"/>
    <w:rsid w:val="009A57F3"/>
    <w:rsid w:val="009A6110"/>
    <w:rsid w:val="009A62C5"/>
    <w:rsid w:val="009A6AA5"/>
    <w:rsid w:val="009A6DEE"/>
    <w:rsid w:val="009A6F89"/>
    <w:rsid w:val="009A7C15"/>
    <w:rsid w:val="009B0093"/>
    <w:rsid w:val="009B00CC"/>
    <w:rsid w:val="009B0819"/>
    <w:rsid w:val="009B0895"/>
    <w:rsid w:val="009B0E0F"/>
    <w:rsid w:val="009B0EBA"/>
    <w:rsid w:val="009B139C"/>
    <w:rsid w:val="009B1DA3"/>
    <w:rsid w:val="009B2474"/>
    <w:rsid w:val="009B274E"/>
    <w:rsid w:val="009B29C9"/>
    <w:rsid w:val="009B2EBF"/>
    <w:rsid w:val="009B2F2E"/>
    <w:rsid w:val="009B31F3"/>
    <w:rsid w:val="009B359F"/>
    <w:rsid w:val="009B4100"/>
    <w:rsid w:val="009B4915"/>
    <w:rsid w:val="009B58A4"/>
    <w:rsid w:val="009B5AE7"/>
    <w:rsid w:val="009B5D0D"/>
    <w:rsid w:val="009B6945"/>
    <w:rsid w:val="009B6C98"/>
    <w:rsid w:val="009B7229"/>
    <w:rsid w:val="009B742F"/>
    <w:rsid w:val="009B7681"/>
    <w:rsid w:val="009B78E3"/>
    <w:rsid w:val="009B7A46"/>
    <w:rsid w:val="009B7D30"/>
    <w:rsid w:val="009B7FC0"/>
    <w:rsid w:val="009C00FB"/>
    <w:rsid w:val="009C0537"/>
    <w:rsid w:val="009C0A7C"/>
    <w:rsid w:val="009C0FBD"/>
    <w:rsid w:val="009C12BC"/>
    <w:rsid w:val="009C1716"/>
    <w:rsid w:val="009C1A36"/>
    <w:rsid w:val="009C20C6"/>
    <w:rsid w:val="009C217A"/>
    <w:rsid w:val="009C243A"/>
    <w:rsid w:val="009C31CB"/>
    <w:rsid w:val="009C35AB"/>
    <w:rsid w:val="009C377A"/>
    <w:rsid w:val="009C401D"/>
    <w:rsid w:val="009C4C57"/>
    <w:rsid w:val="009C4E66"/>
    <w:rsid w:val="009C504D"/>
    <w:rsid w:val="009C5F80"/>
    <w:rsid w:val="009C635A"/>
    <w:rsid w:val="009C6371"/>
    <w:rsid w:val="009C664B"/>
    <w:rsid w:val="009C672F"/>
    <w:rsid w:val="009C677E"/>
    <w:rsid w:val="009D01D8"/>
    <w:rsid w:val="009D0427"/>
    <w:rsid w:val="009D04DD"/>
    <w:rsid w:val="009D0625"/>
    <w:rsid w:val="009D0745"/>
    <w:rsid w:val="009D0EBE"/>
    <w:rsid w:val="009D123D"/>
    <w:rsid w:val="009D1335"/>
    <w:rsid w:val="009D21B6"/>
    <w:rsid w:val="009D220B"/>
    <w:rsid w:val="009D2DDA"/>
    <w:rsid w:val="009D357F"/>
    <w:rsid w:val="009D35D6"/>
    <w:rsid w:val="009D363F"/>
    <w:rsid w:val="009D38F9"/>
    <w:rsid w:val="009D5129"/>
    <w:rsid w:val="009D5170"/>
    <w:rsid w:val="009D571B"/>
    <w:rsid w:val="009D58A4"/>
    <w:rsid w:val="009D5FE8"/>
    <w:rsid w:val="009D6CAC"/>
    <w:rsid w:val="009D6EED"/>
    <w:rsid w:val="009D7766"/>
    <w:rsid w:val="009D7F2B"/>
    <w:rsid w:val="009E01D2"/>
    <w:rsid w:val="009E025A"/>
    <w:rsid w:val="009E027A"/>
    <w:rsid w:val="009E050B"/>
    <w:rsid w:val="009E0857"/>
    <w:rsid w:val="009E1098"/>
    <w:rsid w:val="009E198F"/>
    <w:rsid w:val="009E1DF8"/>
    <w:rsid w:val="009E2400"/>
    <w:rsid w:val="009E2573"/>
    <w:rsid w:val="009E26E8"/>
    <w:rsid w:val="009E2769"/>
    <w:rsid w:val="009E28FF"/>
    <w:rsid w:val="009E29A6"/>
    <w:rsid w:val="009E2A41"/>
    <w:rsid w:val="009E324A"/>
    <w:rsid w:val="009E3721"/>
    <w:rsid w:val="009E3E1B"/>
    <w:rsid w:val="009E408E"/>
    <w:rsid w:val="009E452C"/>
    <w:rsid w:val="009E4570"/>
    <w:rsid w:val="009E4E73"/>
    <w:rsid w:val="009E51D6"/>
    <w:rsid w:val="009E567D"/>
    <w:rsid w:val="009E59AE"/>
    <w:rsid w:val="009E5B0A"/>
    <w:rsid w:val="009E60E0"/>
    <w:rsid w:val="009E6397"/>
    <w:rsid w:val="009E6475"/>
    <w:rsid w:val="009E692E"/>
    <w:rsid w:val="009E6DCC"/>
    <w:rsid w:val="009E774E"/>
    <w:rsid w:val="009E7A72"/>
    <w:rsid w:val="009F0444"/>
    <w:rsid w:val="009F06D1"/>
    <w:rsid w:val="009F0E58"/>
    <w:rsid w:val="009F127A"/>
    <w:rsid w:val="009F1C6B"/>
    <w:rsid w:val="009F1F82"/>
    <w:rsid w:val="009F1FBC"/>
    <w:rsid w:val="009F20AC"/>
    <w:rsid w:val="009F286E"/>
    <w:rsid w:val="009F2E45"/>
    <w:rsid w:val="009F3417"/>
    <w:rsid w:val="009F34A9"/>
    <w:rsid w:val="009F3945"/>
    <w:rsid w:val="009F443E"/>
    <w:rsid w:val="009F4672"/>
    <w:rsid w:val="009F47D2"/>
    <w:rsid w:val="009F4A6E"/>
    <w:rsid w:val="009F5210"/>
    <w:rsid w:val="009F572E"/>
    <w:rsid w:val="009F59B4"/>
    <w:rsid w:val="009F641E"/>
    <w:rsid w:val="009F6522"/>
    <w:rsid w:val="009F652F"/>
    <w:rsid w:val="009F662D"/>
    <w:rsid w:val="009F6ABD"/>
    <w:rsid w:val="009F6C0E"/>
    <w:rsid w:val="009F6F97"/>
    <w:rsid w:val="009F7564"/>
    <w:rsid w:val="009F77BB"/>
    <w:rsid w:val="009F7A55"/>
    <w:rsid w:val="009F7D10"/>
    <w:rsid w:val="009F7F65"/>
    <w:rsid w:val="00A00206"/>
    <w:rsid w:val="00A00DBF"/>
    <w:rsid w:val="00A00E12"/>
    <w:rsid w:val="00A014D9"/>
    <w:rsid w:val="00A01737"/>
    <w:rsid w:val="00A019D1"/>
    <w:rsid w:val="00A0219A"/>
    <w:rsid w:val="00A027B6"/>
    <w:rsid w:val="00A027B7"/>
    <w:rsid w:val="00A02DED"/>
    <w:rsid w:val="00A03057"/>
    <w:rsid w:val="00A03269"/>
    <w:rsid w:val="00A03577"/>
    <w:rsid w:val="00A03A53"/>
    <w:rsid w:val="00A046D0"/>
    <w:rsid w:val="00A04712"/>
    <w:rsid w:val="00A048C1"/>
    <w:rsid w:val="00A052D0"/>
    <w:rsid w:val="00A06077"/>
    <w:rsid w:val="00A06230"/>
    <w:rsid w:val="00A06E07"/>
    <w:rsid w:val="00A0772D"/>
    <w:rsid w:val="00A0773C"/>
    <w:rsid w:val="00A07A44"/>
    <w:rsid w:val="00A07BD3"/>
    <w:rsid w:val="00A07E44"/>
    <w:rsid w:val="00A10077"/>
    <w:rsid w:val="00A108AD"/>
    <w:rsid w:val="00A10CD1"/>
    <w:rsid w:val="00A114C1"/>
    <w:rsid w:val="00A116B0"/>
    <w:rsid w:val="00A11DDF"/>
    <w:rsid w:val="00A12A3C"/>
    <w:rsid w:val="00A12AAE"/>
    <w:rsid w:val="00A1311C"/>
    <w:rsid w:val="00A13337"/>
    <w:rsid w:val="00A13350"/>
    <w:rsid w:val="00A1374E"/>
    <w:rsid w:val="00A13AD1"/>
    <w:rsid w:val="00A13D20"/>
    <w:rsid w:val="00A13F91"/>
    <w:rsid w:val="00A142E2"/>
    <w:rsid w:val="00A1449D"/>
    <w:rsid w:val="00A1456D"/>
    <w:rsid w:val="00A146C6"/>
    <w:rsid w:val="00A14A23"/>
    <w:rsid w:val="00A14BCF"/>
    <w:rsid w:val="00A14E0A"/>
    <w:rsid w:val="00A14E5C"/>
    <w:rsid w:val="00A156D4"/>
    <w:rsid w:val="00A161A7"/>
    <w:rsid w:val="00A1642F"/>
    <w:rsid w:val="00A167F2"/>
    <w:rsid w:val="00A1686A"/>
    <w:rsid w:val="00A16C03"/>
    <w:rsid w:val="00A16C87"/>
    <w:rsid w:val="00A16E96"/>
    <w:rsid w:val="00A170C9"/>
    <w:rsid w:val="00A172BA"/>
    <w:rsid w:val="00A1736E"/>
    <w:rsid w:val="00A17487"/>
    <w:rsid w:val="00A20421"/>
    <w:rsid w:val="00A212B1"/>
    <w:rsid w:val="00A214F2"/>
    <w:rsid w:val="00A219DD"/>
    <w:rsid w:val="00A21FFC"/>
    <w:rsid w:val="00A2378C"/>
    <w:rsid w:val="00A23D87"/>
    <w:rsid w:val="00A242B5"/>
    <w:rsid w:val="00A24479"/>
    <w:rsid w:val="00A24643"/>
    <w:rsid w:val="00A24861"/>
    <w:rsid w:val="00A24E8C"/>
    <w:rsid w:val="00A2501F"/>
    <w:rsid w:val="00A25203"/>
    <w:rsid w:val="00A2541D"/>
    <w:rsid w:val="00A25786"/>
    <w:rsid w:val="00A25A8C"/>
    <w:rsid w:val="00A25DF9"/>
    <w:rsid w:val="00A2609D"/>
    <w:rsid w:val="00A260DC"/>
    <w:rsid w:val="00A26A4C"/>
    <w:rsid w:val="00A27156"/>
    <w:rsid w:val="00A27A1A"/>
    <w:rsid w:val="00A27CA6"/>
    <w:rsid w:val="00A3005F"/>
    <w:rsid w:val="00A3066D"/>
    <w:rsid w:val="00A30AA5"/>
    <w:rsid w:val="00A30C09"/>
    <w:rsid w:val="00A30ECE"/>
    <w:rsid w:val="00A316D3"/>
    <w:rsid w:val="00A31C8E"/>
    <w:rsid w:val="00A31D17"/>
    <w:rsid w:val="00A3206F"/>
    <w:rsid w:val="00A32647"/>
    <w:rsid w:val="00A32C1B"/>
    <w:rsid w:val="00A32ECB"/>
    <w:rsid w:val="00A33821"/>
    <w:rsid w:val="00A34AF2"/>
    <w:rsid w:val="00A34B39"/>
    <w:rsid w:val="00A34F4E"/>
    <w:rsid w:val="00A35670"/>
    <w:rsid w:val="00A36025"/>
    <w:rsid w:val="00A366DC"/>
    <w:rsid w:val="00A36A8D"/>
    <w:rsid w:val="00A36ADA"/>
    <w:rsid w:val="00A36ED3"/>
    <w:rsid w:val="00A37630"/>
    <w:rsid w:val="00A376BA"/>
    <w:rsid w:val="00A37AB0"/>
    <w:rsid w:val="00A4009A"/>
    <w:rsid w:val="00A40B3C"/>
    <w:rsid w:val="00A40B77"/>
    <w:rsid w:val="00A40BF6"/>
    <w:rsid w:val="00A41115"/>
    <w:rsid w:val="00A4159B"/>
    <w:rsid w:val="00A4168A"/>
    <w:rsid w:val="00A41935"/>
    <w:rsid w:val="00A41A0B"/>
    <w:rsid w:val="00A41C3E"/>
    <w:rsid w:val="00A41FEF"/>
    <w:rsid w:val="00A421E6"/>
    <w:rsid w:val="00A42ED2"/>
    <w:rsid w:val="00A4328D"/>
    <w:rsid w:val="00A44EBE"/>
    <w:rsid w:val="00A45386"/>
    <w:rsid w:val="00A4545D"/>
    <w:rsid w:val="00A45AB7"/>
    <w:rsid w:val="00A46B79"/>
    <w:rsid w:val="00A46F94"/>
    <w:rsid w:val="00A47138"/>
    <w:rsid w:val="00A4718C"/>
    <w:rsid w:val="00A477A7"/>
    <w:rsid w:val="00A47D3A"/>
    <w:rsid w:val="00A501AC"/>
    <w:rsid w:val="00A50833"/>
    <w:rsid w:val="00A50C56"/>
    <w:rsid w:val="00A51221"/>
    <w:rsid w:val="00A51BDF"/>
    <w:rsid w:val="00A5201B"/>
    <w:rsid w:val="00A52D41"/>
    <w:rsid w:val="00A532A7"/>
    <w:rsid w:val="00A53664"/>
    <w:rsid w:val="00A53DD5"/>
    <w:rsid w:val="00A54B2F"/>
    <w:rsid w:val="00A55463"/>
    <w:rsid w:val="00A559F8"/>
    <w:rsid w:val="00A56294"/>
    <w:rsid w:val="00A5645A"/>
    <w:rsid w:val="00A56F3E"/>
    <w:rsid w:val="00A56FFC"/>
    <w:rsid w:val="00A57433"/>
    <w:rsid w:val="00A574F3"/>
    <w:rsid w:val="00A574F7"/>
    <w:rsid w:val="00A579F8"/>
    <w:rsid w:val="00A57D80"/>
    <w:rsid w:val="00A57E62"/>
    <w:rsid w:val="00A6036C"/>
    <w:rsid w:val="00A60B49"/>
    <w:rsid w:val="00A60D3C"/>
    <w:rsid w:val="00A60FC3"/>
    <w:rsid w:val="00A61A58"/>
    <w:rsid w:val="00A61A96"/>
    <w:rsid w:val="00A61D5E"/>
    <w:rsid w:val="00A621E3"/>
    <w:rsid w:val="00A62294"/>
    <w:rsid w:val="00A62D6C"/>
    <w:rsid w:val="00A63861"/>
    <w:rsid w:val="00A63D62"/>
    <w:rsid w:val="00A644C1"/>
    <w:rsid w:val="00A6461E"/>
    <w:rsid w:val="00A6463E"/>
    <w:rsid w:val="00A64693"/>
    <w:rsid w:val="00A64762"/>
    <w:rsid w:val="00A64B1D"/>
    <w:rsid w:val="00A64B2B"/>
    <w:rsid w:val="00A64E9C"/>
    <w:rsid w:val="00A65177"/>
    <w:rsid w:val="00A65BFF"/>
    <w:rsid w:val="00A664C4"/>
    <w:rsid w:val="00A66E79"/>
    <w:rsid w:val="00A6747F"/>
    <w:rsid w:val="00A675D4"/>
    <w:rsid w:val="00A67610"/>
    <w:rsid w:val="00A67B31"/>
    <w:rsid w:val="00A701F5"/>
    <w:rsid w:val="00A71187"/>
    <w:rsid w:val="00A71726"/>
    <w:rsid w:val="00A72BBB"/>
    <w:rsid w:val="00A73513"/>
    <w:rsid w:val="00A7387E"/>
    <w:rsid w:val="00A73C14"/>
    <w:rsid w:val="00A74242"/>
    <w:rsid w:val="00A74798"/>
    <w:rsid w:val="00A747BF"/>
    <w:rsid w:val="00A74A08"/>
    <w:rsid w:val="00A74A4A"/>
    <w:rsid w:val="00A74C4C"/>
    <w:rsid w:val="00A74E19"/>
    <w:rsid w:val="00A75DAA"/>
    <w:rsid w:val="00A75DFD"/>
    <w:rsid w:val="00A75E24"/>
    <w:rsid w:val="00A76249"/>
    <w:rsid w:val="00A764A4"/>
    <w:rsid w:val="00A767B1"/>
    <w:rsid w:val="00A770F5"/>
    <w:rsid w:val="00A77123"/>
    <w:rsid w:val="00A776A0"/>
    <w:rsid w:val="00A77D8F"/>
    <w:rsid w:val="00A8022D"/>
    <w:rsid w:val="00A806EC"/>
    <w:rsid w:val="00A808E1"/>
    <w:rsid w:val="00A809BE"/>
    <w:rsid w:val="00A80D61"/>
    <w:rsid w:val="00A81132"/>
    <w:rsid w:val="00A812F8"/>
    <w:rsid w:val="00A81746"/>
    <w:rsid w:val="00A81E0C"/>
    <w:rsid w:val="00A81F00"/>
    <w:rsid w:val="00A82347"/>
    <w:rsid w:val="00A830FE"/>
    <w:rsid w:val="00A84B82"/>
    <w:rsid w:val="00A852C0"/>
    <w:rsid w:val="00A852FD"/>
    <w:rsid w:val="00A85A80"/>
    <w:rsid w:val="00A85E8C"/>
    <w:rsid w:val="00A86236"/>
    <w:rsid w:val="00A86BAD"/>
    <w:rsid w:val="00A86CFE"/>
    <w:rsid w:val="00A86E6E"/>
    <w:rsid w:val="00A86E81"/>
    <w:rsid w:val="00A8707E"/>
    <w:rsid w:val="00A876F4"/>
    <w:rsid w:val="00A87973"/>
    <w:rsid w:val="00A879BC"/>
    <w:rsid w:val="00A9000A"/>
    <w:rsid w:val="00A90130"/>
    <w:rsid w:val="00A904C3"/>
    <w:rsid w:val="00A90B0A"/>
    <w:rsid w:val="00A9149B"/>
    <w:rsid w:val="00A918BF"/>
    <w:rsid w:val="00A918C0"/>
    <w:rsid w:val="00A92829"/>
    <w:rsid w:val="00A92EE7"/>
    <w:rsid w:val="00A92F04"/>
    <w:rsid w:val="00A93406"/>
    <w:rsid w:val="00A93853"/>
    <w:rsid w:val="00A93C33"/>
    <w:rsid w:val="00A93C86"/>
    <w:rsid w:val="00A9412D"/>
    <w:rsid w:val="00A95478"/>
    <w:rsid w:val="00A95B59"/>
    <w:rsid w:val="00A95CF0"/>
    <w:rsid w:val="00A95D80"/>
    <w:rsid w:val="00A96181"/>
    <w:rsid w:val="00A963E9"/>
    <w:rsid w:val="00A97057"/>
    <w:rsid w:val="00A97B39"/>
    <w:rsid w:val="00AA1286"/>
    <w:rsid w:val="00AA2111"/>
    <w:rsid w:val="00AA2461"/>
    <w:rsid w:val="00AA269D"/>
    <w:rsid w:val="00AA2834"/>
    <w:rsid w:val="00AA2FB0"/>
    <w:rsid w:val="00AA2FB8"/>
    <w:rsid w:val="00AA3378"/>
    <w:rsid w:val="00AA3AC9"/>
    <w:rsid w:val="00AA3EC3"/>
    <w:rsid w:val="00AA3FFA"/>
    <w:rsid w:val="00AA560B"/>
    <w:rsid w:val="00AA5DE8"/>
    <w:rsid w:val="00AA5E62"/>
    <w:rsid w:val="00AA616F"/>
    <w:rsid w:val="00AA6296"/>
    <w:rsid w:val="00AA66A9"/>
    <w:rsid w:val="00AA79D8"/>
    <w:rsid w:val="00AA7FB2"/>
    <w:rsid w:val="00AB0E54"/>
    <w:rsid w:val="00AB13A1"/>
    <w:rsid w:val="00AB1B56"/>
    <w:rsid w:val="00AB1C68"/>
    <w:rsid w:val="00AB1CC8"/>
    <w:rsid w:val="00AB1EAE"/>
    <w:rsid w:val="00AB1F8C"/>
    <w:rsid w:val="00AB30EA"/>
    <w:rsid w:val="00AB3596"/>
    <w:rsid w:val="00AB35AC"/>
    <w:rsid w:val="00AB38CE"/>
    <w:rsid w:val="00AB3FB8"/>
    <w:rsid w:val="00AB3FF4"/>
    <w:rsid w:val="00AB47A8"/>
    <w:rsid w:val="00AB47E6"/>
    <w:rsid w:val="00AB4FCF"/>
    <w:rsid w:val="00AB5007"/>
    <w:rsid w:val="00AB59C7"/>
    <w:rsid w:val="00AB5D4B"/>
    <w:rsid w:val="00AB5EE9"/>
    <w:rsid w:val="00AB6296"/>
    <w:rsid w:val="00AB634E"/>
    <w:rsid w:val="00AB67CD"/>
    <w:rsid w:val="00AB758B"/>
    <w:rsid w:val="00AB7725"/>
    <w:rsid w:val="00AB7837"/>
    <w:rsid w:val="00AB7A8E"/>
    <w:rsid w:val="00AC0202"/>
    <w:rsid w:val="00AC07E3"/>
    <w:rsid w:val="00AC08DE"/>
    <w:rsid w:val="00AC1545"/>
    <w:rsid w:val="00AC15AB"/>
    <w:rsid w:val="00AC17B6"/>
    <w:rsid w:val="00AC1FF3"/>
    <w:rsid w:val="00AC2299"/>
    <w:rsid w:val="00AC24ED"/>
    <w:rsid w:val="00AC3754"/>
    <w:rsid w:val="00AC376E"/>
    <w:rsid w:val="00AC466A"/>
    <w:rsid w:val="00AC4B78"/>
    <w:rsid w:val="00AC50E2"/>
    <w:rsid w:val="00AC524B"/>
    <w:rsid w:val="00AC59D1"/>
    <w:rsid w:val="00AC5B23"/>
    <w:rsid w:val="00AC5C0B"/>
    <w:rsid w:val="00AC5C6A"/>
    <w:rsid w:val="00AC60CB"/>
    <w:rsid w:val="00AC6217"/>
    <w:rsid w:val="00AC6876"/>
    <w:rsid w:val="00AC6F7F"/>
    <w:rsid w:val="00AC6F9F"/>
    <w:rsid w:val="00AC7767"/>
    <w:rsid w:val="00AC776D"/>
    <w:rsid w:val="00AC7985"/>
    <w:rsid w:val="00AC7ABE"/>
    <w:rsid w:val="00AC7D94"/>
    <w:rsid w:val="00AD09D8"/>
    <w:rsid w:val="00AD0BE1"/>
    <w:rsid w:val="00AD1541"/>
    <w:rsid w:val="00AD2B7D"/>
    <w:rsid w:val="00AD2F9B"/>
    <w:rsid w:val="00AD2FC9"/>
    <w:rsid w:val="00AD32B0"/>
    <w:rsid w:val="00AD340D"/>
    <w:rsid w:val="00AD3A7D"/>
    <w:rsid w:val="00AD489A"/>
    <w:rsid w:val="00AD49C7"/>
    <w:rsid w:val="00AD4DDC"/>
    <w:rsid w:val="00AD52B1"/>
    <w:rsid w:val="00AD52FE"/>
    <w:rsid w:val="00AD5432"/>
    <w:rsid w:val="00AD5910"/>
    <w:rsid w:val="00AD5C2F"/>
    <w:rsid w:val="00AD61CA"/>
    <w:rsid w:val="00AD65E0"/>
    <w:rsid w:val="00AD66D8"/>
    <w:rsid w:val="00AD6E04"/>
    <w:rsid w:val="00AD76AB"/>
    <w:rsid w:val="00AD7A6B"/>
    <w:rsid w:val="00AD7BA5"/>
    <w:rsid w:val="00AD7BB6"/>
    <w:rsid w:val="00AD7C5B"/>
    <w:rsid w:val="00AD7EB2"/>
    <w:rsid w:val="00AE069E"/>
    <w:rsid w:val="00AE0969"/>
    <w:rsid w:val="00AE0B71"/>
    <w:rsid w:val="00AE1512"/>
    <w:rsid w:val="00AE15A0"/>
    <w:rsid w:val="00AE1712"/>
    <w:rsid w:val="00AE2183"/>
    <w:rsid w:val="00AE454C"/>
    <w:rsid w:val="00AE4647"/>
    <w:rsid w:val="00AE47A8"/>
    <w:rsid w:val="00AE49DF"/>
    <w:rsid w:val="00AE4AB5"/>
    <w:rsid w:val="00AE4D16"/>
    <w:rsid w:val="00AE50F6"/>
    <w:rsid w:val="00AE5C94"/>
    <w:rsid w:val="00AE6BDF"/>
    <w:rsid w:val="00AE6F8F"/>
    <w:rsid w:val="00AE725A"/>
    <w:rsid w:val="00AE7375"/>
    <w:rsid w:val="00AE76AA"/>
    <w:rsid w:val="00AE7C19"/>
    <w:rsid w:val="00AF077D"/>
    <w:rsid w:val="00AF0AC4"/>
    <w:rsid w:val="00AF0AFD"/>
    <w:rsid w:val="00AF0E47"/>
    <w:rsid w:val="00AF0F1E"/>
    <w:rsid w:val="00AF1123"/>
    <w:rsid w:val="00AF120D"/>
    <w:rsid w:val="00AF2D55"/>
    <w:rsid w:val="00AF33F3"/>
    <w:rsid w:val="00AF360F"/>
    <w:rsid w:val="00AF365C"/>
    <w:rsid w:val="00AF3749"/>
    <w:rsid w:val="00AF3AFE"/>
    <w:rsid w:val="00AF4227"/>
    <w:rsid w:val="00AF455D"/>
    <w:rsid w:val="00AF460F"/>
    <w:rsid w:val="00AF4E6B"/>
    <w:rsid w:val="00AF4EEE"/>
    <w:rsid w:val="00AF52DE"/>
    <w:rsid w:val="00AF5522"/>
    <w:rsid w:val="00AF5AF4"/>
    <w:rsid w:val="00AF5FBE"/>
    <w:rsid w:val="00AF6763"/>
    <w:rsid w:val="00AF6E33"/>
    <w:rsid w:val="00AF6FC4"/>
    <w:rsid w:val="00AF7038"/>
    <w:rsid w:val="00AF74B7"/>
    <w:rsid w:val="00B0011A"/>
    <w:rsid w:val="00B00733"/>
    <w:rsid w:val="00B00B42"/>
    <w:rsid w:val="00B00D15"/>
    <w:rsid w:val="00B01743"/>
    <w:rsid w:val="00B01CD2"/>
    <w:rsid w:val="00B01F6A"/>
    <w:rsid w:val="00B02757"/>
    <w:rsid w:val="00B0280F"/>
    <w:rsid w:val="00B0320D"/>
    <w:rsid w:val="00B038D3"/>
    <w:rsid w:val="00B03CDC"/>
    <w:rsid w:val="00B04198"/>
    <w:rsid w:val="00B04ADC"/>
    <w:rsid w:val="00B04B8E"/>
    <w:rsid w:val="00B051DC"/>
    <w:rsid w:val="00B05D4C"/>
    <w:rsid w:val="00B0603E"/>
    <w:rsid w:val="00B06B62"/>
    <w:rsid w:val="00B06CE1"/>
    <w:rsid w:val="00B06E90"/>
    <w:rsid w:val="00B079E1"/>
    <w:rsid w:val="00B07E51"/>
    <w:rsid w:val="00B10364"/>
    <w:rsid w:val="00B106A0"/>
    <w:rsid w:val="00B108D5"/>
    <w:rsid w:val="00B10959"/>
    <w:rsid w:val="00B10DA1"/>
    <w:rsid w:val="00B10F22"/>
    <w:rsid w:val="00B1152C"/>
    <w:rsid w:val="00B12353"/>
    <w:rsid w:val="00B1258F"/>
    <w:rsid w:val="00B128A3"/>
    <w:rsid w:val="00B12AA4"/>
    <w:rsid w:val="00B13799"/>
    <w:rsid w:val="00B13B44"/>
    <w:rsid w:val="00B13C1C"/>
    <w:rsid w:val="00B13D78"/>
    <w:rsid w:val="00B14319"/>
    <w:rsid w:val="00B14F1A"/>
    <w:rsid w:val="00B15068"/>
    <w:rsid w:val="00B152DF"/>
    <w:rsid w:val="00B15827"/>
    <w:rsid w:val="00B163F2"/>
    <w:rsid w:val="00B16444"/>
    <w:rsid w:val="00B167E1"/>
    <w:rsid w:val="00B16B38"/>
    <w:rsid w:val="00B177BF"/>
    <w:rsid w:val="00B179B5"/>
    <w:rsid w:val="00B17D50"/>
    <w:rsid w:val="00B17FE5"/>
    <w:rsid w:val="00B20127"/>
    <w:rsid w:val="00B20B0B"/>
    <w:rsid w:val="00B20BED"/>
    <w:rsid w:val="00B20CC4"/>
    <w:rsid w:val="00B212FD"/>
    <w:rsid w:val="00B21530"/>
    <w:rsid w:val="00B215CA"/>
    <w:rsid w:val="00B21AD2"/>
    <w:rsid w:val="00B21C1A"/>
    <w:rsid w:val="00B21E5A"/>
    <w:rsid w:val="00B221C0"/>
    <w:rsid w:val="00B22727"/>
    <w:rsid w:val="00B22D76"/>
    <w:rsid w:val="00B22EB8"/>
    <w:rsid w:val="00B2303B"/>
    <w:rsid w:val="00B232EE"/>
    <w:rsid w:val="00B23A0B"/>
    <w:rsid w:val="00B251C9"/>
    <w:rsid w:val="00B25AF1"/>
    <w:rsid w:val="00B25B08"/>
    <w:rsid w:val="00B25D04"/>
    <w:rsid w:val="00B26564"/>
    <w:rsid w:val="00B2699B"/>
    <w:rsid w:val="00B26D59"/>
    <w:rsid w:val="00B2770D"/>
    <w:rsid w:val="00B301BA"/>
    <w:rsid w:val="00B30BF5"/>
    <w:rsid w:val="00B30F5E"/>
    <w:rsid w:val="00B30FE4"/>
    <w:rsid w:val="00B32984"/>
    <w:rsid w:val="00B34524"/>
    <w:rsid w:val="00B34554"/>
    <w:rsid w:val="00B351B4"/>
    <w:rsid w:val="00B35484"/>
    <w:rsid w:val="00B35CA9"/>
    <w:rsid w:val="00B36EFE"/>
    <w:rsid w:val="00B37068"/>
    <w:rsid w:val="00B370AB"/>
    <w:rsid w:val="00B373C7"/>
    <w:rsid w:val="00B37741"/>
    <w:rsid w:val="00B37C3D"/>
    <w:rsid w:val="00B37F23"/>
    <w:rsid w:val="00B400D7"/>
    <w:rsid w:val="00B401F9"/>
    <w:rsid w:val="00B402F3"/>
    <w:rsid w:val="00B4071F"/>
    <w:rsid w:val="00B40774"/>
    <w:rsid w:val="00B407EB"/>
    <w:rsid w:val="00B40957"/>
    <w:rsid w:val="00B40999"/>
    <w:rsid w:val="00B41269"/>
    <w:rsid w:val="00B4139C"/>
    <w:rsid w:val="00B413DE"/>
    <w:rsid w:val="00B41519"/>
    <w:rsid w:val="00B416AA"/>
    <w:rsid w:val="00B42643"/>
    <w:rsid w:val="00B42872"/>
    <w:rsid w:val="00B4293A"/>
    <w:rsid w:val="00B4312E"/>
    <w:rsid w:val="00B43DCC"/>
    <w:rsid w:val="00B43E90"/>
    <w:rsid w:val="00B44961"/>
    <w:rsid w:val="00B45414"/>
    <w:rsid w:val="00B458D1"/>
    <w:rsid w:val="00B45E4E"/>
    <w:rsid w:val="00B463DE"/>
    <w:rsid w:val="00B4676A"/>
    <w:rsid w:val="00B46D73"/>
    <w:rsid w:val="00B47160"/>
    <w:rsid w:val="00B47257"/>
    <w:rsid w:val="00B47311"/>
    <w:rsid w:val="00B47B82"/>
    <w:rsid w:val="00B47C05"/>
    <w:rsid w:val="00B47C11"/>
    <w:rsid w:val="00B50A00"/>
    <w:rsid w:val="00B5164E"/>
    <w:rsid w:val="00B5242B"/>
    <w:rsid w:val="00B52927"/>
    <w:rsid w:val="00B52BE9"/>
    <w:rsid w:val="00B5355E"/>
    <w:rsid w:val="00B53C69"/>
    <w:rsid w:val="00B543CE"/>
    <w:rsid w:val="00B5474C"/>
    <w:rsid w:val="00B550AA"/>
    <w:rsid w:val="00B55CC3"/>
    <w:rsid w:val="00B55FD9"/>
    <w:rsid w:val="00B567FB"/>
    <w:rsid w:val="00B56A2E"/>
    <w:rsid w:val="00B56B95"/>
    <w:rsid w:val="00B56F9E"/>
    <w:rsid w:val="00B5775E"/>
    <w:rsid w:val="00B57A9F"/>
    <w:rsid w:val="00B57D6C"/>
    <w:rsid w:val="00B601E8"/>
    <w:rsid w:val="00B60468"/>
    <w:rsid w:val="00B60A3E"/>
    <w:rsid w:val="00B60A58"/>
    <w:rsid w:val="00B60A6D"/>
    <w:rsid w:val="00B60D9D"/>
    <w:rsid w:val="00B613B9"/>
    <w:rsid w:val="00B615AE"/>
    <w:rsid w:val="00B61946"/>
    <w:rsid w:val="00B61E0B"/>
    <w:rsid w:val="00B62BE6"/>
    <w:rsid w:val="00B634E8"/>
    <w:rsid w:val="00B635EA"/>
    <w:rsid w:val="00B6387A"/>
    <w:rsid w:val="00B63AF6"/>
    <w:rsid w:val="00B63C87"/>
    <w:rsid w:val="00B647F5"/>
    <w:rsid w:val="00B64C11"/>
    <w:rsid w:val="00B64F07"/>
    <w:rsid w:val="00B65509"/>
    <w:rsid w:val="00B65515"/>
    <w:rsid w:val="00B662B4"/>
    <w:rsid w:val="00B66764"/>
    <w:rsid w:val="00B66D2E"/>
    <w:rsid w:val="00B66FAA"/>
    <w:rsid w:val="00B67976"/>
    <w:rsid w:val="00B67D14"/>
    <w:rsid w:val="00B67FDF"/>
    <w:rsid w:val="00B7068C"/>
    <w:rsid w:val="00B70E4F"/>
    <w:rsid w:val="00B710F8"/>
    <w:rsid w:val="00B713F8"/>
    <w:rsid w:val="00B71514"/>
    <w:rsid w:val="00B71672"/>
    <w:rsid w:val="00B71988"/>
    <w:rsid w:val="00B71B39"/>
    <w:rsid w:val="00B7214D"/>
    <w:rsid w:val="00B72462"/>
    <w:rsid w:val="00B72734"/>
    <w:rsid w:val="00B7327B"/>
    <w:rsid w:val="00B73404"/>
    <w:rsid w:val="00B73421"/>
    <w:rsid w:val="00B745FF"/>
    <w:rsid w:val="00B74644"/>
    <w:rsid w:val="00B74926"/>
    <w:rsid w:val="00B750E2"/>
    <w:rsid w:val="00B755F9"/>
    <w:rsid w:val="00B75846"/>
    <w:rsid w:val="00B75BF8"/>
    <w:rsid w:val="00B75FD7"/>
    <w:rsid w:val="00B771DD"/>
    <w:rsid w:val="00B776B8"/>
    <w:rsid w:val="00B77796"/>
    <w:rsid w:val="00B77E63"/>
    <w:rsid w:val="00B804E4"/>
    <w:rsid w:val="00B80732"/>
    <w:rsid w:val="00B80787"/>
    <w:rsid w:val="00B807FD"/>
    <w:rsid w:val="00B80A4F"/>
    <w:rsid w:val="00B81023"/>
    <w:rsid w:val="00B81613"/>
    <w:rsid w:val="00B81A7B"/>
    <w:rsid w:val="00B81A83"/>
    <w:rsid w:val="00B81BBB"/>
    <w:rsid w:val="00B81D91"/>
    <w:rsid w:val="00B823A8"/>
    <w:rsid w:val="00B8261E"/>
    <w:rsid w:val="00B828DA"/>
    <w:rsid w:val="00B82987"/>
    <w:rsid w:val="00B82BA0"/>
    <w:rsid w:val="00B82BF9"/>
    <w:rsid w:val="00B83E60"/>
    <w:rsid w:val="00B83FB4"/>
    <w:rsid w:val="00B847DF"/>
    <w:rsid w:val="00B851D8"/>
    <w:rsid w:val="00B857FF"/>
    <w:rsid w:val="00B85AC3"/>
    <w:rsid w:val="00B85CC7"/>
    <w:rsid w:val="00B86027"/>
    <w:rsid w:val="00B87C78"/>
    <w:rsid w:val="00B87EBE"/>
    <w:rsid w:val="00B90C44"/>
    <w:rsid w:val="00B90C92"/>
    <w:rsid w:val="00B90D75"/>
    <w:rsid w:val="00B9149E"/>
    <w:rsid w:val="00B91751"/>
    <w:rsid w:val="00B921B4"/>
    <w:rsid w:val="00B925E9"/>
    <w:rsid w:val="00B926D2"/>
    <w:rsid w:val="00B927F6"/>
    <w:rsid w:val="00B92841"/>
    <w:rsid w:val="00B92A38"/>
    <w:rsid w:val="00B92D02"/>
    <w:rsid w:val="00B93595"/>
    <w:rsid w:val="00B937CA"/>
    <w:rsid w:val="00B94233"/>
    <w:rsid w:val="00B943FE"/>
    <w:rsid w:val="00B953CC"/>
    <w:rsid w:val="00B95905"/>
    <w:rsid w:val="00B95B83"/>
    <w:rsid w:val="00B95C36"/>
    <w:rsid w:val="00B96307"/>
    <w:rsid w:val="00B96375"/>
    <w:rsid w:val="00B9658D"/>
    <w:rsid w:val="00B96B2E"/>
    <w:rsid w:val="00B9701E"/>
    <w:rsid w:val="00B977C3"/>
    <w:rsid w:val="00BA0041"/>
    <w:rsid w:val="00BA00DA"/>
    <w:rsid w:val="00BA0140"/>
    <w:rsid w:val="00BA0434"/>
    <w:rsid w:val="00BA044D"/>
    <w:rsid w:val="00BA04AC"/>
    <w:rsid w:val="00BA15F9"/>
    <w:rsid w:val="00BA1B64"/>
    <w:rsid w:val="00BA1D31"/>
    <w:rsid w:val="00BA2536"/>
    <w:rsid w:val="00BA29EE"/>
    <w:rsid w:val="00BA3944"/>
    <w:rsid w:val="00BA3ABC"/>
    <w:rsid w:val="00BA51F5"/>
    <w:rsid w:val="00BA5A5C"/>
    <w:rsid w:val="00BA5D98"/>
    <w:rsid w:val="00BA5E7A"/>
    <w:rsid w:val="00BA66B9"/>
    <w:rsid w:val="00BA711E"/>
    <w:rsid w:val="00BA78EB"/>
    <w:rsid w:val="00BA7F3B"/>
    <w:rsid w:val="00BB0413"/>
    <w:rsid w:val="00BB0EF0"/>
    <w:rsid w:val="00BB18B0"/>
    <w:rsid w:val="00BB1DB0"/>
    <w:rsid w:val="00BB2623"/>
    <w:rsid w:val="00BB26F6"/>
    <w:rsid w:val="00BB2886"/>
    <w:rsid w:val="00BB2CCB"/>
    <w:rsid w:val="00BB3041"/>
    <w:rsid w:val="00BB33D6"/>
    <w:rsid w:val="00BB36F3"/>
    <w:rsid w:val="00BB406D"/>
    <w:rsid w:val="00BB5C13"/>
    <w:rsid w:val="00BB6141"/>
    <w:rsid w:val="00BB6239"/>
    <w:rsid w:val="00BB6487"/>
    <w:rsid w:val="00BB68A0"/>
    <w:rsid w:val="00BB76B0"/>
    <w:rsid w:val="00BC038F"/>
    <w:rsid w:val="00BC0686"/>
    <w:rsid w:val="00BC093A"/>
    <w:rsid w:val="00BC0A84"/>
    <w:rsid w:val="00BC25D3"/>
    <w:rsid w:val="00BC2A81"/>
    <w:rsid w:val="00BC2CF8"/>
    <w:rsid w:val="00BC3E9A"/>
    <w:rsid w:val="00BC4032"/>
    <w:rsid w:val="00BC4729"/>
    <w:rsid w:val="00BC4A34"/>
    <w:rsid w:val="00BC4B43"/>
    <w:rsid w:val="00BC5684"/>
    <w:rsid w:val="00BC5A84"/>
    <w:rsid w:val="00BC5DF4"/>
    <w:rsid w:val="00BC5F63"/>
    <w:rsid w:val="00BC5F99"/>
    <w:rsid w:val="00BC6C45"/>
    <w:rsid w:val="00BC7174"/>
    <w:rsid w:val="00BC7256"/>
    <w:rsid w:val="00BC793C"/>
    <w:rsid w:val="00BC7ACD"/>
    <w:rsid w:val="00BC7E3E"/>
    <w:rsid w:val="00BC7E7B"/>
    <w:rsid w:val="00BD101F"/>
    <w:rsid w:val="00BD1085"/>
    <w:rsid w:val="00BD151B"/>
    <w:rsid w:val="00BD1821"/>
    <w:rsid w:val="00BD2222"/>
    <w:rsid w:val="00BD2AA1"/>
    <w:rsid w:val="00BD2AD6"/>
    <w:rsid w:val="00BD2CF8"/>
    <w:rsid w:val="00BD30D4"/>
    <w:rsid w:val="00BD3E7B"/>
    <w:rsid w:val="00BD4246"/>
    <w:rsid w:val="00BD48D6"/>
    <w:rsid w:val="00BD4C38"/>
    <w:rsid w:val="00BD556F"/>
    <w:rsid w:val="00BD5658"/>
    <w:rsid w:val="00BD5FD8"/>
    <w:rsid w:val="00BD61EA"/>
    <w:rsid w:val="00BD62AB"/>
    <w:rsid w:val="00BD66FB"/>
    <w:rsid w:val="00BD675D"/>
    <w:rsid w:val="00BD67F0"/>
    <w:rsid w:val="00BD6EF0"/>
    <w:rsid w:val="00BE0CE7"/>
    <w:rsid w:val="00BE1501"/>
    <w:rsid w:val="00BE16F9"/>
    <w:rsid w:val="00BE1EDD"/>
    <w:rsid w:val="00BE1F8D"/>
    <w:rsid w:val="00BE1FC1"/>
    <w:rsid w:val="00BE234F"/>
    <w:rsid w:val="00BE2415"/>
    <w:rsid w:val="00BE24AC"/>
    <w:rsid w:val="00BE26F9"/>
    <w:rsid w:val="00BE2B8F"/>
    <w:rsid w:val="00BE3163"/>
    <w:rsid w:val="00BE33C9"/>
    <w:rsid w:val="00BE35F8"/>
    <w:rsid w:val="00BE3E62"/>
    <w:rsid w:val="00BE432E"/>
    <w:rsid w:val="00BE486C"/>
    <w:rsid w:val="00BE4F29"/>
    <w:rsid w:val="00BE5D0E"/>
    <w:rsid w:val="00BE62D7"/>
    <w:rsid w:val="00BE688D"/>
    <w:rsid w:val="00BE6BA4"/>
    <w:rsid w:val="00BE6D38"/>
    <w:rsid w:val="00BE6D3A"/>
    <w:rsid w:val="00BE79D7"/>
    <w:rsid w:val="00BE7CFF"/>
    <w:rsid w:val="00BF063E"/>
    <w:rsid w:val="00BF088B"/>
    <w:rsid w:val="00BF0B72"/>
    <w:rsid w:val="00BF19CB"/>
    <w:rsid w:val="00BF1B9D"/>
    <w:rsid w:val="00BF22C9"/>
    <w:rsid w:val="00BF232B"/>
    <w:rsid w:val="00BF274C"/>
    <w:rsid w:val="00BF2F36"/>
    <w:rsid w:val="00BF44EF"/>
    <w:rsid w:val="00BF4C0F"/>
    <w:rsid w:val="00BF4CAA"/>
    <w:rsid w:val="00BF5000"/>
    <w:rsid w:val="00BF5285"/>
    <w:rsid w:val="00BF5959"/>
    <w:rsid w:val="00BF5C88"/>
    <w:rsid w:val="00BF5D57"/>
    <w:rsid w:val="00BF61D7"/>
    <w:rsid w:val="00BF68A7"/>
    <w:rsid w:val="00BF6D17"/>
    <w:rsid w:val="00BF7059"/>
    <w:rsid w:val="00BF7AA0"/>
    <w:rsid w:val="00BF7D84"/>
    <w:rsid w:val="00C002C7"/>
    <w:rsid w:val="00C024A0"/>
    <w:rsid w:val="00C02961"/>
    <w:rsid w:val="00C02990"/>
    <w:rsid w:val="00C03553"/>
    <w:rsid w:val="00C0360D"/>
    <w:rsid w:val="00C03933"/>
    <w:rsid w:val="00C03C58"/>
    <w:rsid w:val="00C03E34"/>
    <w:rsid w:val="00C03EEA"/>
    <w:rsid w:val="00C03F18"/>
    <w:rsid w:val="00C03F6B"/>
    <w:rsid w:val="00C04512"/>
    <w:rsid w:val="00C048A7"/>
    <w:rsid w:val="00C048DA"/>
    <w:rsid w:val="00C04C9A"/>
    <w:rsid w:val="00C04D45"/>
    <w:rsid w:val="00C04D4C"/>
    <w:rsid w:val="00C04EB5"/>
    <w:rsid w:val="00C0550F"/>
    <w:rsid w:val="00C055FF"/>
    <w:rsid w:val="00C056B0"/>
    <w:rsid w:val="00C0578F"/>
    <w:rsid w:val="00C06329"/>
    <w:rsid w:val="00C063CC"/>
    <w:rsid w:val="00C06A5A"/>
    <w:rsid w:val="00C06C16"/>
    <w:rsid w:val="00C06F32"/>
    <w:rsid w:val="00C0709A"/>
    <w:rsid w:val="00C0710E"/>
    <w:rsid w:val="00C07880"/>
    <w:rsid w:val="00C07930"/>
    <w:rsid w:val="00C07B76"/>
    <w:rsid w:val="00C07C8C"/>
    <w:rsid w:val="00C07DF2"/>
    <w:rsid w:val="00C07E6E"/>
    <w:rsid w:val="00C07EAF"/>
    <w:rsid w:val="00C10120"/>
    <w:rsid w:val="00C103A5"/>
    <w:rsid w:val="00C1041A"/>
    <w:rsid w:val="00C10FD3"/>
    <w:rsid w:val="00C12110"/>
    <w:rsid w:val="00C121FF"/>
    <w:rsid w:val="00C1238F"/>
    <w:rsid w:val="00C12452"/>
    <w:rsid w:val="00C1277F"/>
    <w:rsid w:val="00C132B9"/>
    <w:rsid w:val="00C132E8"/>
    <w:rsid w:val="00C134E4"/>
    <w:rsid w:val="00C14250"/>
    <w:rsid w:val="00C146D3"/>
    <w:rsid w:val="00C1486A"/>
    <w:rsid w:val="00C15B74"/>
    <w:rsid w:val="00C15D05"/>
    <w:rsid w:val="00C16763"/>
    <w:rsid w:val="00C16ADD"/>
    <w:rsid w:val="00C16D96"/>
    <w:rsid w:val="00C173CD"/>
    <w:rsid w:val="00C17B46"/>
    <w:rsid w:val="00C17B78"/>
    <w:rsid w:val="00C203A9"/>
    <w:rsid w:val="00C206C7"/>
    <w:rsid w:val="00C21452"/>
    <w:rsid w:val="00C21C76"/>
    <w:rsid w:val="00C22DD9"/>
    <w:rsid w:val="00C2338C"/>
    <w:rsid w:val="00C234B2"/>
    <w:rsid w:val="00C235CC"/>
    <w:rsid w:val="00C23D67"/>
    <w:rsid w:val="00C24452"/>
    <w:rsid w:val="00C24738"/>
    <w:rsid w:val="00C249E1"/>
    <w:rsid w:val="00C24C30"/>
    <w:rsid w:val="00C2520F"/>
    <w:rsid w:val="00C252E1"/>
    <w:rsid w:val="00C25781"/>
    <w:rsid w:val="00C2654D"/>
    <w:rsid w:val="00C30ABF"/>
    <w:rsid w:val="00C311BD"/>
    <w:rsid w:val="00C31555"/>
    <w:rsid w:val="00C319B1"/>
    <w:rsid w:val="00C31CB5"/>
    <w:rsid w:val="00C31DF3"/>
    <w:rsid w:val="00C32200"/>
    <w:rsid w:val="00C32394"/>
    <w:rsid w:val="00C323B3"/>
    <w:rsid w:val="00C32B65"/>
    <w:rsid w:val="00C3353E"/>
    <w:rsid w:val="00C3388A"/>
    <w:rsid w:val="00C3443B"/>
    <w:rsid w:val="00C3474A"/>
    <w:rsid w:val="00C3556D"/>
    <w:rsid w:val="00C36069"/>
    <w:rsid w:val="00C36290"/>
    <w:rsid w:val="00C367E8"/>
    <w:rsid w:val="00C36969"/>
    <w:rsid w:val="00C371E1"/>
    <w:rsid w:val="00C37DE7"/>
    <w:rsid w:val="00C37DED"/>
    <w:rsid w:val="00C402CF"/>
    <w:rsid w:val="00C4040E"/>
    <w:rsid w:val="00C4054F"/>
    <w:rsid w:val="00C40BF9"/>
    <w:rsid w:val="00C40EBD"/>
    <w:rsid w:val="00C4106E"/>
    <w:rsid w:val="00C41385"/>
    <w:rsid w:val="00C417AD"/>
    <w:rsid w:val="00C41CBB"/>
    <w:rsid w:val="00C42642"/>
    <w:rsid w:val="00C43097"/>
    <w:rsid w:val="00C4469C"/>
    <w:rsid w:val="00C44750"/>
    <w:rsid w:val="00C45039"/>
    <w:rsid w:val="00C45B80"/>
    <w:rsid w:val="00C45E9F"/>
    <w:rsid w:val="00C467E2"/>
    <w:rsid w:val="00C468C8"/>
    <w:rsid w:val="00C46CA5"/>
    <w:rsid w:val="00C47494"/>
    <w:rsid w:val="00C478CD"/>
    <w:rsid w:val="00C47BEF"/>
    <w:rsid w:val="00C47C49"/>
    <w:rsid w:val="00C47FEF"/>
    <w:rsid w:val="00C503C7"/>
    <w:rsid w:val="00C506CC"/>
    <w:rsid w:val="00C507FA"/>
    <w:rsid w:val="00C50AC9"/>
    <w:rsid w:val="00C50F2B"/>
    <w:rsid w:val="00C513EF"/>
    <w:rsid w:val="00C5140C"/>
    <w:rsid w:val="00C51802"/>
    <w:rsid w:val="00C52362"/>
    <w:rsid w:val="00C524B3"/>
    <w:rsid w:val="00C52BA4"/>
    <w:rsid w:val="00C52FFD"/>
    <w:rsid w:val="00C53ADE"/>
    <w:rsid w:val="00C542CD"/>
    <w:rsid w:val="00C54BBF"/>
    <w:rsid w:val="00C54DBF"/>
    <w:rsid w:val="00C555C7"/>
    <w:rsid w:val="00C559F3"/>
    <w:rsid w:val="00C55C6F"/>
    <w:rsid w:val="00C560EA"/>
    <w:rsid w:val="00C564B8"/>
    <w:rsid w:val="00C56BD0"/>
    <w:rsid w:val="00C573B5"/>
    <w:rsid w:val="00C575C1"/>
    <w:rsid w:val="00C57794"/>
    <w:rsid w:val="00C57CE9"/>
    <w:rsid w:val="00C6106C"/>
    <w:rsid w:val="00C61598"/>
    <w:rsid w:val="00C615B2"/>
    <w:rsid w:val="00C62769"/>
    <w:rsid w:val="00C62B38"/>
    <w:rsid w:val="00C62FFC"/>
    <w:rsid w:val="00C63151"/>
    <w:rsid w:val="00C631F8"/>
    <w:rsid w:val="00C636A0"/>
    <w:rsid w:val="00C6381A"/>
    <w:rsid w:val="00C64ACF"/>
    <w:rsid w:val="00C6533F"/>
    <w:rsid w:val="00C65387"/>
    <w:rsid w:val="00C653B0"/>
    <w:rsid w:val="00C66344"/>
    <w:rsid w:val="00C664BD"/>
    <w:rsid w:val="00C6652F"/>
    <w:rsid w:val="00C666AA"/>
    <w:rsid w:val="00C6673E"/>
    <w:rsid w:val="00C667E4"/>
    <w:rsid w:val="00C668ED"/>
    <w:rsid w:val="00C66F33"/>
    <w:rsid w:val="00C66F5E"/>
    <w:rsid w:val="00C67469"/>
    <w:rsid w:val="00C67F6D"/>
    <w:rsid w:val="00C70228"/>
    <w:rsid w:val="00C71067"/>
    <w:rsid w:val="00C7132B"/>
    <w:rsid w:val="00C7175A"/>
    <w:rsid w:val="00C71B6C"/>
    <w:rsid w:val="00C71E2B"/>
    <w:rsid w:val="00C72879"/>
    <w:rsid w:val="00C728A9"/>
    <w:rsid w:val="00C72B68"/>
    <w:rsid w:val="00C72FBF"/>
    <w:rsid w:val="00C734A0"/>
    <w:rsid w:val="00C73571"/>
    <w:rsid w:val="00C7359C"/>
    <w:rsid w:val="00C7379A"/>
    <w:rsid w:val="00C73B82"/>
    <w:rsid w:val="00C73DA1"/>
    <w:rsid w:val="00C73E1C"/>
    <w:rsid w:val="00C74253"/>
    <w:rsid w:val="00C743B7"/>
    <w:rsid w:val="00C74525"/>
    <w:rsid w:val="00C745E2"/>
    <w:rsid w:val="00C74697"/>
    <w:rsid w:val="00C74748"/>
    <w:rsid w:val="00C75527"/>
    <w:rsid w:val="00C7583A"/>
    <w:rsid w:val="00C75A6D"/>
    <w:rsid w:val="00C75CCA"/>
    <w:rsid w:val="00C76033"/>
    <w:rsid w:val="00C770CC"/>
    <w:rsid w:val="00C777E0"/>
    <w:rsid w:val="00C77DD1"/>
    <w:rsid w:val="00C801CE"/>
    <w:rsid w:val="00C80E57"/>
    <w:rsid w:val="00C81003"/>
    <w:rsid w:val="00C8101D"/>
    <w:rsid w:val="00C811C0"/>
    <w:rsid w:val="00C81890"/>
    <w:rsid w:val="00C82279"/>
    <w:rsid w:val="00C82845"/>
    <w:rsid w:val="00C82907"/>
    <w:rsid w:val="00C82C06"/>
    <w:rsid w:val="00C82DF8"/>
    <w:rsid w:val="00C82F7B"/>
    <w:rsid w:val="00C831E5"/>
    <w:rsid w:val="00C833B1"/>
    <w:rsid w:val="00C83A81"/>
    <w:rsid w:val="00C841A5"/>
    <w:rsid w:val="00C8444E"/>
    <w:rsid w:val="00C84E23"/>
    <w:rsid w:val="00C84E65"/>
    <w:rsid w:val="00C85167"/>
    <w:rsid w:val="00C8571D"/>
    <w:rsid w:val="00C863B3"/>
    <w:rsid w:val="00C8655A"/>
    <w:rsid w:val="00C86AC9"/>
    <w:rsid w:val="00C86B56"/>
    <w:rsid w:val="00C87A96"/>
    <w:rsid w:val="00C90670"/>
    <w:rsid w:val="00C90C78"/>
    <w:rsid w:val="00C913B2"/>
    <w:rsid w:val="00C918C6"/>
    <w:rsid w:val="00C91B27"/>
    <w:rsid w:val="00C91E80"/>
    <w:rsid w:val="00C92103"/>
    <w:rsid w:val="00C927AC"/>
    <w:rsid w:val="00C930A4"/>
    <w:rsid w:val="00C93428"/>
    <w:rsid w:val="00C93773"/>
    <w:rsid w:val="00C93E4A"/>
    <w:rsid w:val="00C95D7B"/>
    <w:rsid w:val="00C96129"/>
    <w:rsid w:val="00C97C20"/>
    <w:rsid w:val="00CA00D4"/>
    <w:rsid w:val="00CA024F"/>
    <w:rsid w:val="00CA04EE"/>
    <w:rsid w:val="00CA0AD8"/>
    <w:rsid w:val="00CA1467"/>
    <w:rsid w:val="00CA180C"/>
    <w:rsid w:val="00CA1A70"/>
    <w:rsid w:val="00CA1C0D"/>
    <w:rsid w:val="00CA219F"/>
    <w:rsid w:val="00CA230E"/>
    <w:rsid w:val="00CA2460"/>
    <w:rsid w:val="00CA2F63"/>
    <w:rsid w:val="00CA3090"/>
    <w:rsid w:val="00CA3218"/>
    <w:rsid w:val="00CA3D0C"/>
    <w:rsid w:val="00CA438E"/>
    <w:rsid w:val="00CA4C0E"/>
    <w:rsid w:val="00CA5581"/>
    <w:rsid w:val="00CA55CD"/>
    <w:rsid w:val="00CA5BAD"/>
    <w:rsid w:val="00CA67BB"/>
    <w:rsid w:val="00CA6EFC"/>
    <w:rsid w:val="00CB00D4"/>
    <w:rsid w:val="00CB07B6"/>
    <w:rsid w:val="00CB10A6"/>
    <w:rsid w:val="00CB10FE"/>
    <w:rsid w:val="00CB1B43"/>
    <w:rsid w:val="00CB1BD8"/>
    <w:rsid w:val="00CB2099"/>
    <w:rsid w:val="00CB2607"/>
    <w:rsid w:val="00CB2634"/>
    <w:rsid w:val="00CB29C3"/>
    <w:rsid w:val="00CB32B2"/>
    <w:rsid w:val="00CB3A1F"/>
    <w:rsid w:val="00CB3DC5"/>
    <w:rsid w:val="00CB42EC"/>
    <w:rsid w:val="00CB4B7A"/>
    <w:rsid w:val="00CB4BCB"/>
    <w:rsid w:val="00CB5675"/>
    <w:rsid w:val="00CB5863"/>
    <w:rsid w:val="00CB5974"/>
    <w:rsid w:val="00CB5A1B"/>
    <w:rsid w:val="00CB6047"/>
    <w:rsid w:val="00CB6FFF"/>
    <w:rsid w:val="00CB7215"/>
    <w:rsid w:val="00CB72EA"/>
    <w:rsid w:val="00CB7777"/>
    <w:rsid w:val="00CB793A"/>
    <w:rsid w:val="00CB7D23"/>
    <w:rsid w:val="00CB7D9B"/>
    <w:rsid w:val="00CC0558"/>
    <w:rsid w:val="00CC0630"/>
    <w:rsid w:val="00CC101E"/>
    <w:rsid w:val="00CC14FA"/>
    <w:rsid w:val="00CC1EA8"/>
    <w:rsid w:val="00CC2277"/>
    <w:rsid w:val="00CC2500"/>
    <w:rsid w:val="00CC2BEC"/>
    <w:rsid w:val="00CC2C7C"/>
    <w:rsid w:val="00CC3152"/>
    <w:rsid w:val="00CC3180"/>
    <w:rsid w:val="00CC3310"/>
    <w:rsid w:val="00CC3FAB"/>
    <w:rsid w:val="00CC40E4"/>
    <w:rsid w:val="00CC4197"/>
    <w:rsid w:val="00CC4229"/>
    <w:rsid w:val="00CC47C2"/>
    <w:rsid w:val="00CC52FA"/>
    <w:rsid w:val="00CC6349"/>
    <w:rsid w:val="00CC6722"/>
    <w:rsid w:val="00CC6D22"/>
    <w:rsid w:val="00CC7BD6"/>
    <w:rsid w:val="00CD0416"/>
    <w:rsid w:val="00CD0510"/>
    <w:rsid w:val="00CD056D"/>
    <w:rsid w:val="00CD0879"/>
    <w:rsid w:val="00CD1CDB"/>
    <w:rsid w:val="00CD1D21"/>
    <w:rsid w:val="00CD25BE"/>
    <w:rsid w:val="00CD3888"/>
    <w:rsid w:val="00CD3EF2"/>
    <w:rsid w:val="00CD4BD9"/>
    <w:rsid w:val="00CD52AB"/>
    <w:rsid w:val="00CD5C4F"/>
    <w:rsid w:val="00CD5E5A"/>
    <w:rsid w:val="00CD6372"/>
    <w:rsid w:val="00CD6ACC"/>
    <w:rsid w:val="00CD7505"/>
    <w:rsid w:val="00CD78EB"/>
    <w:rsid w:val="00CD79B8"/>
    <w:rsid w:val="00CD7DDC"/>
    <w:rsid w:val="00CE1139"/>
    <w:rsid w:val="00CE229F"/>
    <w:rsid w:val="00CE248F"/>
    <w:rsid w:val="00CE2654"/>
    <w:rsid w:val="00CE273F"/>
    <w:rsid w:val="00CE2CC2"/>
    <w:rsid w:val="00CE2F5B"/>
    <w:rsid w:val="00CE35DD"/>
    <w:rsid w:val="00CE39A0"/>
    <w:rsid w:val="00CE3D9B"/>
    <w:rsid w:val="00CE4112"/>
    <w:rsid w:val="00CE4F6F"/>
    <w:rsid w:val="00CE50DF"/>
    <w:rsid w:val="00CE5B6D"/>
    <w:rsid w:val="00CE64F9"/>
    <w:rsid w:val="00CE6C42"/>
    <w:rsid w:val="00CE7C06"/>
    <w:rsid w:val="00CE7F1D"/>
    <w:rsid w:val="00CF007F"/>
    <w:rsid w:val="00CF0702"/>
    <w:rsid w:val="00CF0D66"/>
    <w:rsid w:val="00CF0FC8"/>
    <w:rsid w:val="00CF0FDE"/>
    <w:rsid w:val="00CF1166"/>
    <w:rsid w:val="00CF1223"/>
    <w:rsid w:val="00CF1568"/>
    <w:rsid w:val="00CF1841"/>
    <w:rsid w:val="00CF1C55"/>
    <w:rsid w:val="00CF219C"/>
    <w:rsid w:val="00CF2D54"/>
    <w:rsid w:val="00CF39CD"/>
    <w:rsid w:val="00CF3D77"/>
    <w:rsid w:val="00CF4AE8"/>
    <w:rsid w:val="00CF4D23"/>
    <w:rsid w:val="00CF508E"/>
    <w:rsid w:val="00CF52F9"/>
    <w:rsid w:val="00CF539E"/>
    <w:rsid w:val="00CF58CC"/>
    <w:rsid w:val="00CF5999"/>
    <w:rsid w:val="00CF61A5"/>
    <w:rsid w:val="00CF61F4"/>
    <w:rsid w:val="00CF6221"/>
    <w:rsid w:val="00CF6228"/>
    <w:rsid w:val="00CF6410"/>
    <w:rsid w:val="00CF6692"/>
    <w:rsid w:val="00CF6F3A"/>
    <w:rsid w:val="00CF7581"/>
    <w:rsid w:val="00CF7A51"/>
    <w:rsid w:val="00CF7CBF"/>
    <w:rsid w:val="00CF7DF1"/>
    <w:rsid w:val="00CF7FA1"/>
    <w:rsid w:val="00D001C0"/>
    <w:rsid w:val="00D005DC"/>
    <w:rsid w:val="00D00D57"/>
    <w:rsid w:val="00D00D7D"/>
    <w:rsid w:val="00D012A1"/>
    <w:rsid w:val="00D0174B"/>
    <w:rsid w:val="00D01886"/>
    <w:rsid w:val="00D01EF7"/>
    <w:rsid w:val="00D02161"/>
    <w:rsid w:val="00D022C6"/>
    <w:rsid w:val="00D02BA5"/>
    <w:rsid w:val="00D02FF9"/>
    <w:rsid w:val="00D031D8"/>
    <w:rsid w:val="00D038AD"/>
    <w:rsid w:val="00D03929"/>
    <w:rsid w:val="00D03A97"/>
    <w:rsid w:val="00D03FB8"/>
    <w:rsid w:val="00D03FBD"/>
    <w:rsid w:val="00D04630"/>
    <w:rsid w:val="00D04DF8"/>
    <w:rsid w:val="00D04E94"/>
    <w:rsid w:val="00D05498"/>
    <w:rsid w:val="00D05AA3"/>
    <w:rsid w:val="00D05CD5"/>
    <w:rsid w:val="00D05FAD"/>
    <w:rsid w:val="00D0614C"/>
    <w:rsid w:val="00D06259"/>
    <w:rsid w:val="00D062A6"/>
    <w:rsid w:val="00D06997"/>
    <w:rsid w:val="00D06ECA"/>
    <w:rsid w:val="00D0756D"/>
    <w:rsid w:val="00D075E8"/>
    <w:rsid w:val="00D07787"/>
    <w:rsid w:val="00D07809"/>
    <w:rsid w:val="00D07810"/>
    <w:rsid w:val="00D07A01"/>
    <w:rsid w:val="00D07AE6"/>
    <w:rsid w:val="00D1014D"/>
    <w:rsid w:val="00D10314"/>
    <w:rsid w:val="00D1056B"/>
    <w:rsid w:val="00D105D9"/>
    <w:rsid w:val="00D10A81"/>
    <w:rsid w:val="00D1184B"/>
    <w:rsid w:val="00D11B8B"/>
    <w:rsid w:val="00D11DE7"/>
    <w:rsid w:val="00D12AD9"/>
    <w:rsid w:val="00D12B44"/>
    <w:rsid w:val="00D13162"/>
    <w:rsid w:val="00D13374"/>
    <w:rsid w:val="00D13BA8"/>
    <w:rsid w:val="00D13F87"/>
    <w:rsid w:val="00D14DF3"/>
    <w:rsid w:val="00D15036"/>
    <w:rsid w:val="00D15714"/>
    <w:rsid w:val="00D16260"/>
    <w:rsid w:val="00D16533"/>
    <w:rsid w:val="00D16A4C"/>
    <w:rsid w:val="00D16F31"/>
    <w:rsid w:val="00D17136"/>
    <w:rsid w:val="00D176BF"/>
    <w:rsid w:val="00D17A0D"/>
    <w:rsid w:val="00D17B72"/>
    <w:rsid w:val="00D2065D"/>
    <w:rsid w:val="00D20828"/>
    <w:rsid w:val="00D2088F"/>
    <w:rsid w:val="00D208B8"/>
    <w:rsid w:val="00D20A0B"/>
    <w:rsid w:val="00D21006"/>
    <w:rsid w:val="00D212AF"/>
    <w:rsid w:val="00D219FB"/>
    <w:rsid w:val="00D21B2C"/>
    <w:rsid w:val="00D21BA4"/>
    <w:rsid w:val="00D223CF"/>
    <w:rsid w:val="00D22553"/>
    <w:rsid w:val="00D229F8"/>
    <w:rsid w:val="00D22CD6"/>
    <w:rsid w:val="00D23067"/>
    <w:rsid w:val="00D23A78"/>
    <w:rsid w:val="00D23AA9"/>
    <w:rsid w:val="00D23BAE"/>
    <w:rsid w:val="00D24200"/>
    <w:rsid w:val="00D24B5C"/>
    <w:rsid w:val="00D24DF4"/>
    <w:rsid w:val="00D252BA"/>
    <w:rsid w:val="00D25CC3"/>
    <w:rsid w:val="00D269E6"/>
    <w:rsid w:val="00D26E37"/>
    <w:rsid w:val="00D27954"/>
    <w:rsid w:val="00D27DF2"/>
    <w:rsid w:val="00D305F8"/>
    <w:rsid w:val="00D30ECB"/>
    <w:rsid w:val="00D30F68"/>
    <w:rsid w:val="00D30FAB"/>
    <w:rsid w:val="00D3190C"/>
    <w:rsid w:val="00D31D20"/>
    <w:rsid w:val="00D31E3B"/>
    <w:rsid w:val="00D3202A"/>
    <w:rsid w:val="00D32309"/>
    <w:rsid w:val="00D323C6"/>
    <w:rsid w:val="00D3249F"/>
    <w:rsid w:val="00D3250C"/>
    <w:rsid w:val="00D3263B"/>
    <w:rsid w:val="00D32640"/>
    <w:rsid w:val="00D32684"/>
    <w:rsid w:val="00D3284D"/>
    <w:rsid w:val="00D32EB0"/>
    <w:rsid w:val="00D32EF5"/>
    <w:rsid w:val="00D337FF"/>
    <w:rsid w:val="00D33937"/>
    <w:rsid w:val="00D3405D"/>
    <w:rsid w:val="00D344F2"/>
    <w:rsid w:val="00D3478C"/>
    <w:rsid w:val="00D35214"/>
    <w:rsid w:val="00D35A7B"/>
    <w:rsid w:val="00D35A8C"/>
    <w:rsid w:val="00D360DB"/>
    <w:rsid w:val="00D363BD"/>
    <w:rsid w:val="00D36858"/>
    <w:rsid w:val="00D36DA2"/>
    <w:rsid w:val="00D36E28"/>
    <w:rsid w:val="00D37258"/>
    <w:rsid w:val="00D37496"/>
    <w:rsid w:val="00D374E4"/>
    <w:rsid w:val="00D408F4"/>
    <w:rsid w:val="00D40964"/>
    <w:rsid w:val="00D409EC"/>
    <w:rsid w:val="00D4140B"/>
    <w:rsid w:val="00D41886"/>
    <w:rsid w:val="00D42032"/>
    <w:rsid w:val="00D422DD"/>
    <w:rsid w:val="00D426AF"/>
    <w:rsid w:val="00D42E8E"/>
    <w:rsid w:val="00D43243"/>
    <w:rsid w:val="00D43353"/>
    <w:rsid w:val="00D43C6B"/>
    <w:rsid w:val="00D43CA3"/>
    <w:rsid w:val="00D43E63"/>
    <w:rsid w:val="00D43FAA"/>
    <w:rsid w:val="00D4461F"/>
    <w:rsid w:val="00D44B27"/>
    <w:rsid w:val="00D45688"/>
    <w:rsid w:val="00D4569E"/>
    <w:rsid w:val="00D45714"/>
    <w:rsid w:val="00D45CFB"/>
    <w:rsid w:val="00D45D41"/>
    <w:rsid w:val="00D45D97"/>
    <w:rsid w:val="00D4629F"/>
    <w:rsid w:val="00D46E11"/>
    <w:rsid w:val="00D47093"/>
    <w:rsid w:val="00D47326"/>
    <w:rsid w:val="00D47806"/>
    <w:rsid w:val="00D47809"/>
    <w:rsid w:val="00D47989"/>
    <w:rsid w:val="00D47A7C"/>
    <w:rsid w:val="00D50286"/>
    <w:rsid w:val="00D50A64"/>
    <w:rsid w:val="00D50DA5"/>
    <w:rsid w:val="00D510CD"/>
    <w:rsid w:val="00D51213"/>
    <w:rsid w:val="00D51887"/>
    <w:rsid w:val="00D51A7D"/>
    <w:rsid w:val="00D51C5A"/>
    <w:rsid w:val="00D51E26"/>
    <w:rsid w:val="00D527BE"/>
    <w:rsid w:val="00D537DD"/>
    <w:rsid w:val="00D53F5B"/>
    <w:rsid w:val="00D54967"/>
    <w:rsid w:val="00D54B33"/>
    <w:rsid w:val="00D54D15"/>
    <w:rsid w:val="00D54D53"/>
    <w:rsid w:val="00D5520A"/>
    <w:rsid w:val="00D568C6"/>
    <w:rsid w:val="00D56A40"/>
    <w:rsid w:val="00D56F8A"/>
    <w:rsid w:val="00D5709A"/>
    <w:rsid w:val="00D575FC"/>
    <w:rsid w:val="00D57A70"/>
    <w:rsid w:val="00D60938"/>
    <w:rsid w:val="00D61618"/>
    <w:rsid w:val="00D62DEA"/>
    <w:rsid w:val="00D63921"/>
    <w:rsid w:val="00D63FF4"/>
    <w:rsid w:val="00D640A4"/>
    <w:rsid w:val="00D6432A"/>
    <w:rsid w:val="00D647C6"/>
    <w:rsid w:val="00D64A82"/>
    <w:rsid w:val="00D64E79"/>
    <w:rsid w:val="00D656AF"/>
    <w:rsid w:val="00D65CDC"/>
    <w:rsid w:val="00D65DE1"/>
    <w:rsid w:val="00D65F73"/>
    <w:rsid w:val="00D665EB"/>
    <w:rsid w:val="00D673A3"/>
    <w:rsid w:val="00D6753F"/>
    <w:rsid w:val="00D67A8D"/>
    <w:rsid w:val="00D67C92"/>
    <w:rsid w:val="00D67E27"/>
    <w:rsid w:val="00D67EBC"/>
    <w:rsid w:val="00D700A6"/>
    <w:rsid w:val="00D7083E"/>
    <w:rsid w:val="00D71491"/>
    <w:rsid w:val="00D717AD"/>
    <w:rsid w:val="00D71C76"/>
    <w:rsid w:val="00D72535"/>
    <w:rsid w:val="00D73735"/>
    <w:rsid w:val="00D73A33"/>
    <w:rsid w:val="00D73E4C"/>
    <w:rsid w:val="00D73EA5"/>
    <w:rsid w:val="00D7423E"/>
    <w:rsid w:val="00D74419"/>
    <w:rsid w:val="00D75078"/>
    <w:rsid w:val="00D750A8"/>
    <w:rsid w:val="00D75DED"/>
    <w:rsid w:val="00D76204"/>
    <w:rsid w:val="00D7644A"/>
    <w:rsid w:val="00D769F8"/>
    <w:rsid w:val="00D76C2F"/>
    <w:rsid w:val="00D76D49"/>
    <w:rsid w:val="00D76EAE"/>
    <w:rsid w:val="00D777F8"/>
    <w:rsid w:val="00D77C71"/>
    <w:rsid w:val="00D8004B"/>
    <w:rsid w:val="00D809F0"/>
    <w:rsid w:val="00D80B6A"/>
    <w:rsid w:val="00D80D8A"/>
    <w:rsid w:val="00D8117C"/>
    <w:rsid w:val="00D811EA"/>
    <w:rsid w:val="00D8125B"/>
    <w:rsid w:val="00D81309"/>
    <w:rsid w:val="00D833D4"/>
    <w:rsid w:val="00D8369D"/>
    <w:rsid w:val="00D8391E"/>
    <w:rsid w:val="00D83DCC"/>
    <w:rsid w:val="00D849CD"/>
    <w:rsid w:val="00D84EE5"/>
    <w:rsid w:val="00D84F93"/>
    <w:rsid w:val="00D86021"/>
    <w:rsid w:val="00D8615F"/>
    <w:rsid w:val="00D86351"/>
    <w:rsid w:val="00D86847"/>
    <w:rsid w:val="00D8766A"/>
    <w:rsid w:val="00D87818"/>
    <w:rsid w:val="00D901B7"/>
    <w:rsid w:val="00D90B45"/>
    <w:rsid w:val="00D9106B"/>
    <w:rsid w:val="00D9140C"/>
    <w:rsid w:val="00D9151E"/>
    <w:rsid w:val="00D91905"/>
    <w:rsid w:val="00D919D0"/>
    <w:rsid w:val="00D92663"/>
    <w:rsid w:val="00D92832"/>
    <w:rsid w:val="00D9291D"/>
    <w:rsid w:val="00D932D3"/>
    <w:rsid w:val="00D93B82"/>
    <w:rsid w:val="00D93DED"/>
    <w:rsid w:val="00D94774"/>
    <w:rsid w:val="00D94776"/>
    <w:rsid w:val="00D95553"/>
    <w:rsid w:val="00D959B8"/>
    <w:rsid w:val="00D95DFC"/>
    <w:rsid w:val="00D963C7"/>
    <w:rsid w:val="00D96519"/>
    <w:rsid w:val="00D96616"/>
    <w:rsid w:val="00D96DF8"/>
    <w:rsid w:val="00D96E4E"/>
    <w:rsid w:val="00D96FFE"/>
    <w:rsid w:val="00D9760C"/>
    <w:rsid w:val="00D97D24"/>
    <w:rsid w:val="00DA02C8"/>
    <w:rsid w:val="00DA05B9"/>
    <w:rsid w:val="00DA0C16"/>
    <w:rsid w:val="00DA1233"/>
    <w:rsid w:val="00DA17D9"/>
    <w:rsid w:val="00DA18EB"/>
    <w:rsid w:val="00DA1F4D"/>
    <w:rsid w:val="00DA1FEC"/>
    <w:rsid w:val="00DA2136"/>
    <w:rsid w:val="00DA2233"/>
    <w:rsid w:val="00DA2FA7"/>
    <w:rsid w:val="00DA321D"/>
    <w:rsid w:val="00DA32B8"/>
    <w:rsid w:val="00DA3AAF"/>
    <w:rsid w:val="00DA3BE5"/>
    <w:rsid w:val="00DA3C9D"/>
    <w:rsid w:val="00DA3F65"/>
    <w:rsid w:val="00DA43EB"/>
    <w:rsid w:val="00DA4556"/>
    <w:rsid w:val="00DA502E"/>
    <w:rsid w:val="00DA504D"/>
    <w:rsid w:val="00DA54C5"/>
    <w:rsid w:val="00DA56B3"/>
    <w:rsid w:val="00DA59F1"/>
    <w:rsid w:val="00DA5F30"/>
    <w:rsid w:val="00DA5FDB"/>
    <w:rsid w:val="00DA62C9"/>
    <w:rsid w:val="00DA6CAA"/>
    <w:rsid w:val="00DA6D28"/>
    <w:rsid w:val="00DA751D"/>
    <w:rsid w:val="00DA797B"/>
    <w:rsid w:val="00DB0139"/>
    <w:rsid w:val="00DB0350"/>
    <w:rsid w:val="00DB0889"/>
    <w:rsid w:val="00DB0F22"/>
    <w:rsid w:val="00DB10A0"/>
    <w:rsid w:val="00DB1722"/>
    <w:rsid w:val="00DB18B9"/>
    <w:rsid w:val="00DB1D36"/>
    <w:rsid w:val="00DB2355"/>
    <w:rsid w:val="00DB2519"/>
    <w:rsid w:val="00DB252A"/>
    <w:rsid w:val="00DB25AD"/>
    <w:rsid w:val="00DB2B39"/>
    <w:rsid w:val="00DB2FB4"/>
    <w:rsid w:val="00DB3379"/>
    <w:rsid w:val="00DB3935"/>
    <w:rsid w:val="00DB3E9E"/>
    <w:rsid w:val="00DB3FF6"/>
    <w:rsid w:val="00DB477A"/>
    <w:rsid w:val="00DB4EEE"/>
    <w:rsid w:val="00DB4F7E"/>
    <w:rsid w:val="00DB510C"/>
    <w:rsid w:val="00DB5135"/>
    <w:rsid w:val="00DB51AB"/>
    <w:rsid w:val="00DB5373"/>
    <w:rsid w:val="00DB5462"/>
    <w:rsid w:val="00DB57BF"/>
    <w:rsid w:val="00DB616E"/>
    <w:rsid w:val="00DB6328"/>
    <w:rsid w:val="00DB64F1"/>
    <w:rsid w:val="00DB6F7C"/>
    <w:rsid w:val="00DB726E"/>
    <w:rsid w:val="00DB72FE"/>
    <w:rsid w:val="00DB7B94"/>
    <w:rsid w:val="00DB7F12"/>
    <w:rsid w:val="00DC0019"/>
    <w:rsid w:val="00DC0D76"/>
    <w:rsid w:val="00DC1245"/>
    <w:rsid w:val="00DC15C1"/>
    <w:rsid w:val="00DC162B"/>
    <w:rsid w:val="00DC1EEF"/>
    <w:rsid w:val="00DC1F33"/>
    <w:rsid w:val="00DC212F"/>
    <w:rsid w:val="00DC240B"/>
    <w:rsid w:val="00DC2AAB"/>
    <w:rsid w:val="00DC3599"/>
    <w:rsid w:val="00DC3715"/>
    <w:rsid w:val="00DC386F"/>
    <w:rsid w:val="00DC3BC5"/>
    <w:rsid w:val="00DC4CB1"/>
    <w:rsid w:val="00DC5088"/>
    <w:rsid w:val="00DC56CA"/>
    <w:rsid w:val="00DC5E91"/>
    <w:rsid w:val="00DC66BF"/>
    <w:rsid w:val="00DC6F72"/>
    <w:rsid w:val="00DC7FEE"/>
    <w:rsid w:val="00DD027D"/>
    <w:rsid w:val="00DD040D"/>
    <w:rsid w:val="00DD044C"/>
    <w:rsid w:val="00DD092D"/>
    <w:rsid w:val="00DD10CA"/>
    <w:rsid w:val="00DD1113"/>
    <w:rsid w:val="00DD13AF"/>
    <w:rsid w:val="00DD1748"/>
    <w:rsid w:val="00DD181A"/>
    <w:rsid w:val="00DD1E25"/>
    <w:rsid w:val="00DD21C0"/>
    <w:rsid w:val="00DD2D23"/>
    <w:rsid w:val="00DD2D97"/>
    <w:rsid w:val="00DD2F29"/>
    <w:rsid w:val="00DD35F4"/>
    <w:rsid w:val="00DD3A06"/>
    <w:rsid w:val="00DD434D"/>
    <w:rsid w:val="00DD4FCD"/>
    <w:rsid w:val="00DD524B"/>
    <w:rsid w:val="00DD6092"/>
    <w:rsid w:val="00DD60DB"/>
    <w:rsid w:val="00DD6754"/>
    <w:rsid w:val="00DD729A"/>
    <w:rsid w:val="00DE0829"/>
    <w:rsid w:val="00DE0F6C"/>
    <w:rsid w:val="00DE1004"/>
    <w:rsid w:val="00DE18B9"/>
    <w:rsid w:val="00DE1F26"/>
    <w:rsid w:val="00DE1F9F"/>
    <w:rsid w:val="00DE275D"/>
    <w:rsid w:val="00DE2DD5"/>
    <w:rsid w:val="00DE347B"/>
    <w:rsid w:val="00DE36DA"/>
    <w:rsid w:val="00DE3C1F"/>
    <w:rsid w:val="00DE3FE1"/>
    <w:rsid w:val="00DE41AF"/>
    <w:rsid w:val="00DE45ED"/>
    <w:rsid w:val="00DE488A"/>
    <w:rsid w:val="00DE4D7B"/>
    <w:rsid w:val="00DE5D4A"/>
    <w:rsid w:val="00DE5D5E"/>
    <w:rsid w:val="00DE5ED6"/>
    <w:rsid w:val="00DE6D2A"/>
    <w:rsid w:val="00DE6EA9"/>
    <w:rsid w:val="00DE6FD1"/>
    <w:rsid w:val="00DE7294"/>
    <w:rsid w:val="00DE72E3"/>
    <w:rsid w:val="00DE768B"/>
    <w:rsid w:val="00DE782B"/>
    <w:rsid w:val="00DE79A8"/>
    <w:rsid w:val="00DF0173"/>
    <w:rsid w:val="00DF0AA0"/>
    <w:rsid w:val="00DF0B93"/>
    <w:rsid w:val="00DF0C96"/>
    <w:rsid w:val="00DF1637"/>
    <w:rsid w:val="00DF1DFD"/>
    <w:rsid w:val="00DF22B0"/>
    <w:rsid w:val="00DF2466"/>
    <w:rsid w:val="00DF2A2C"/>
    <w:rsid w:val="00DF2FB8"/>
    <w:rsid w:val="00DF30E0"/>
    <w:rsid w:val="00DF3697"/>
    <w:rsid w:val="00DF3BF0"/>
    <w:rsid w:val="00DF46AB"/>
    <w:rsid w:val="00DF4B7B"/>
    <w:rsid w:val="00DF4E24"/>
    <w:rsid w:val="00DF5705"/>
    <w:rsid w:val="00DF570B"/>
    <w:rsid w:val="00DF5A54"/>
    <w:rsid w:val="00DF6198"/>
    <w:rsid w:val="00DF61CE"/>
    <w:rsid w:val="00DF6408"/>
    <w:rsid w:val="00DF64B6"/>
    <w:rsid w:val="00DF6CE0"/>
    <w:rsid w:val="00DF6F6A"/>
    <w:rsid w:val="00DF7012"/>
    <w:rsid w:val="00DF70B7"/>
    <w:rsid w:val="00DF730F"/>
    <w:rsid w:val="00DF77BD"/>
    <w:rsid w:val="00E004F2"/>
    <w:rsid w:val="00E00CF4"/>
    <w:rsid w:val="00E00EAD"/>
    <w:rsid w:val="00E00EC8"/>
    <w:rsid w:val="00E01422"/>
    <w:rsid w:val="00E01467"/>
    <w:rsid w:val="00E01929"/>
    <w:rsid w:val="00E0285A"/>
    <w:rsid w:val="00E02E3A"/>
    <w:rsid w:val="00E03E40"/>
    <w:rsid w:val="00E03FF5"/>
    <w:rsid w:val="00E0432C"/>
    <w:rsid w:val="00E0462F"/>
    <w:rsid w:val="00E047D4"/>
    <w:rsid w:val="00E04E55"/>
    <w:rsid w:val="00E04FC3"/>
    <w:rsid w:val="00E05B07"/>
    <w:rsid w:val="00E05C14"/>
    <w:rsid w:val="00E0602F"/>
    <w:rsid w:val="00E06871"/>
    <w:rsid w:val="00E0744E"/>
    <w:rsid w:val="00E07CC4"/>
    <w:rsid w:val="00E1011B"/>
    <w:rsid w:val="00E103B3"/>
    <w:rsid w:val="00E10433"/>
    <w:rsid w:val="00E10C7C"/>
    <w:rsid w:val="00E121C8"/>
    <w:rsid w:val="00E129B7"/>
    <w:rsid w:val="00E12B9F"/>
    <w:rsid w:val="00E12C74"/>
    <w:rsid w:val="00E12F93"/>
    <w:rsid w:val="00E1333C"/>
    <w:rsid w:val="00E13A8E"/>
    <w:rsid w:val="00E14316"/>
    <w:rsid w:val="00E1443F"/>
    <w:rsid w:val="00E14451"/>
    <w:rsid w:val="00E145A9"/>
    <w:rsid w:val="00E1481E"/>
    <w:rsid w:val="00E14C52"/>
    <w:rsid w:val="00E15242"/>
    <w:rsid w:val="00E15786"/>
    <w:rsid w:val="00E15826"/>
    <w:rsid w:val="00E15976"/>
    <w:rsid w:val="00E16054"/>
    <w:rsid w:val="00E169D9"/>
    <w:rsid w:val="00E16FD4"/>
    <w:rsid w:val="00E176C2"/>
    <w:rsid w:val="00E17BAC"/>
    <w:rsid w:val="00E17FCE"/>
    <w:rsid w:val="00E20287"/>
    <w:rsid w:val="00E20920"/>
    <w:rsid w:val="00E20A09"/>
    <w:rsid w:val="00E20B4F"/>
    <w:rsid w:val="00E20D94"/>
    <w:rsid w:val="00E210D4"/>
    <w:rsid w:val="00E21373"/>
    <w:rsid w:val="00E21944"/>
    <w:rsid w:val="00E2201C"/>
    <w:rsid w:val="00E2243F"/>
    <w:rsid w:val="00E2288B"/>
    <w:rsid w:val="00E22D5E"/>
    <w:rsid w:val="00E232E5"/>
    <w:rsid w:val="00E23346"/>
    <w:rsid w:val="00E2364D"/>
    <w:rsid w:val="00E243D6"/>
    <w:rsid w:val="00E2480B"/>
    <w:rsid w:val="00E249A3"/>
    <w:rsid w:val="00E24AC3"/>
    <w:rsid w:val="00E25421"/>
    <w:rsid w:val="00E2589C"/>
    <w:rsid w:val="00E260C6"/>
    <w:rsid w:val="00E2637C"/>
    <w:rsid w:val="00E270B2"/>
    <w:rsid w:val="00E2741F"/>
    <w:rsid w:val="00E27D95"/>
    <w:rsid w:val="00E27DDD"/>
    <w:rsid w:val="00E27E63"/>
    <w:rsid w:val="00E30016"/>
    <w:rsid w:val="00E30264"/>
    <w:rsid w:val="00E3026F"/>
    <w:rsid w:val="00E30F2F"/>
    <w:rsid w:val="00E3171E"/>
    <w:rsid w:val="00E330DA"/>
    <w:rsid w:val="00E33B1D"/>
    <w:rsid w:val="00E342CB"/>
    <w:rsid w:val="00E34474"/>
    <w:rsid w:val="00E34D95"/>
    <w:rsid w:val="00E34E03"/>
    <w:rsid w:val="00E35207"/>
    <w:rsid w:val="00E359BB"/>
    <w:rsid w:val="00E35D33"/>
    <w:rsid w:val="00E35E3B"/>
    <w:rsid w:val="00E35F64"/>
    <w:rsid w:val="00E36934"/>
    <w:rsid w:val="00E36EC8"/>
    <w:rsid w:val="00E37987"/>
    <w:rsid w:val="00E37DEC"/>
    <w:rsid w:val="00E4075D"/>
    <w:rsid w:val="00E409E5"/>
    <w:rsid w:val="00E40B9A"/>
    <w:rsid w:val="00E40C75"/>
    <w:rsid w:val="00E41809"/>
    <w:rsid w:val="00E4194F"/>
    <w:rsid w:val="00E41AE3"/>
    <w:rsid w:val="00E426B3"/>
    <w:rsid w:val="00E427DC"/>
    <w:rsid w:val="00E43139"/>
    <w:rsid w:val="00E4436C"/>
    <w:rsid w:val="00E44484"/>
    <w:rsid w:val="00E444A6"/>
    <w:rsid w:val="00E4453E"/>
    <w:rsid w:val="00E44CCB"/>
    <w:rsid w:val="00E44CF4"/>
    <w:rsid w:val="00E44EAB"/>
    <w:rsid w:val="00E459B8"/>
    <w:rsid w:val="00E463F8"/>
    <w:rsid w:val="00E468C0"/>
    <w:rsid w:val="00E46A7F"/>
    <w:rsid w:val="00E46F7E"/>
    <w:rsid w:val="00E471FD"/>
    <w:rsid w:val="00E472A1"/>
    <w:rsid w:val="00E474AF"/>
    <w:rsid w:val="00E474D4"/>
    <w:rsid w:val="00E47670"/>
    <w:rsid w:val="00E47AE7"/>
    <w:rsid w:val="00E47CA1"/>
    <w:rsid w:val="00E5096B"/>
    <w:rsid w:val="00E50C8C"/>
    <w:rsid w:val="00E51011"/>
    <w:rsid w:val="00E514CD"/>
    <w:rsid w:val="00E515FC"/>
    <w:rsid w:val="00E51B4B"/>
    <w:rsid w:val="00E51EB1"/>
    <w:rsid w:val="00E52955"/>
    <w:rsid w:val="00E52994"/>
    <w:rsid w:val="00E52AC1"/>
    <w:rsid w:val="00E53053"/>
    <w:rsid w:val="00E53124"/>
    <w:rsid w:val="00E5351A"/>
    <w:rsid w:val="00E53BE7"/>
    <w:rsid w:val="00E548B5"/>
    <w:rsid w:val="00E54C08"/>
    <w:rsid w:val="00E552C1"/>
    <w:rsid w:val="00E557B5"/>
    <w:rsid w:val="00E55A8D"/>
    <w:rsid w:val="00E573A8"/>
    <w:rsid w:val="00E578D2"/>
    <w:rsid w:val="00E60240"/>
    <w:rsid w:val="00E60247"/>
    <w:rsid w:val="00E60445"/>
    <w:rsid w:val="00E604E5"/>
    <w:rsid w:val="00E60537"/>
    <w:rsid w:val="00E60FA9"/>
    <w:rsid w:val="00E61CAB"/>
    <w:rsid w:val="00E61CB6"/>
    <w:rsid w:val="00E61D60"/>
    <w:rsid w:val="00E61D9A"/>
    <w:rsid w:val="00E61EF0"/>
    <w:rsid w:val="00E62036"/>
    <w:rsid w:val="00E625EE"/>
    <w:rsid w:val="00E626D2"/>
    <w:rsid w:val="00E62EDF"/>
    <w:rsid w:val="00E63D0D"/>
    <w:rsid w:val="00E649CF"/>
    <w:rsid w:val="00E64B8A"/>
    <w:rsid w:val="00E64BCE"/>
    <w:rsid w:val="00E655CC"/>
    <w:rsid w:val="00E6592B"/>
    <w:rsid w:val="00E65B3E"/>
    <w:rsid w:val="00E65F2A"/>
    <w:rsid w:val="00E6629D"/>
    <w:rsid w:val="00E66EF0"/>
    <w:rsid w:val="00E673EA"/>
    <w:rsid w:val="00E6772D"/>
    <w:rsid w:val="00E679D7"/>
    <w:rsid w:val="00E67B87"/>
    <w:rsid w:val="00E67B99"/>
    <w:rsid w:val="00E70071"/>
    <w:rsid w:val="00E70185"/>
    <w:rsid w:val="00E7027E"/>
    <w:rsid w:val="00E70406"/>
    <w:rsid w:val="00E70F74"/>
    <w:rsid w:val="00E71438"/>
    <w:rsid w:val="00E71A5F"/>
    <w:rsid w:val="00E72679"/>
    <w:rsid w:val="00E72B71"/>
    <w:rsid w:val="00E73030"/>
    <w:rsid w:val="00E7340E"/>
    <w:rsid w:val="00E739EA"/>
    <w:rsid w:val="00E73BD2"/>
    <w:rsid w:val="00E7438A"/>
    <w:rsid w:val="00E747BF"/>
    <w:rsid w:val="00E74BA3"/>
    <w:rsid w:val="00E757EF"/>
    <w:rsid w:val="00E75A11"/>
    <w:rsid w:val="00E75AAF"/>
    <w:rsid w:val="00E77184"/>
    <w:rsid w:val="00E772BC"/>
    <w:rsid w:val="00E80390"/>
    <w:rsid w:val="00E80BB2"/>
    <w:rsid w:val="00E81969"/>
    <w:rsid w:val="00E81E92"/>
    <w:rsid w:val="00E8281A"/>
    <w:rsid w:val="00E830F9"/>
    <w:rsid w:val="00E83450"/>
    <w:rsid w:val="00E83BC9"/>
    <w:rsid w:val="00E83C6D"/>
    <w:rsid w:val="00E84101"/>
    <w:rsid w:val="00E84309"/>
    <w:rsid w:val="00E84EF8"/>
    <w:rsid w:val="00E8505A"/>
    <w:rsid w:val="00E85193"/>
    <w:rsid w:val="00E85224"/>
    <w:rsid w:val="00E8529B"/>
    <w:rsid w:val="00E85415"/>
    <w:rsid w:val="00E85B6B"/>
    <w:rsid w:val="00E862E5"/>
    <w:rsid w:val="00E86465"/>
    <w:rsid w:val="00E86491"/>
    <w:rsid w:val="00E86869"/>
    <w:rsid w:val="00E8723C"/>
    <w:rsid w:val="00E87270"/>
    <w:rsid w:val="00E87F6B"/>
    <w:rsid w:val="00E90107"/>
    <w:rsid w:val="00E904D6"/>
    <w:rsid w:val="00E90668"/>
    <w:rsid w:val="00E90955"/>
    <w:rsid w:val="00E920C1"/>
    <w:rsid w:val="00E92D65"/>
    <w:rsid w:val="00E92D79"/>
    <w:rsid w:val="00E92F73"/>
    <w:rsid w:val="00E939F8"/>
    <w:rsid w:val="00E94972"/>
    <w:rsid w:val="00E94A4B"/>
    <w:rsid w:val="00E94EBC"/>
    <w:rsid w:val="00E94EF9"/>
    <w:rsid w:val="00E95449"/>
    <w:rsid w:val="00E95471"/>
    <w:rsid w:val="00E95589"/>
    <w:rsid w:val="00E95A93"/>
    <w:rsid w:val="00E95FC9"/>
    <w:rsid w:val="00E9682B"/>
    <w:rsid w:val="00E96F34"/>
    <w:rsid w:val="00E9745B"/>
    <w:rsid w:val="00E97984"/>
    <w:rsid w:val="00E97A74"/>
    <w:rsid w:val="00E97DEF"/>
    <w:rsid w:val="00EA008C"/>
    <w:rsid w:val="00EA03E3"/>
    <w:rsid w:val="00EA0B81"/>
    <w:rsid w:val="00EA113A"/>
    <w:rsid w:val="00EA219A"/>
    <w:rsid w:val="00EA23E7"/>
    <w:rsid w:val="00EA3019"/>
    <w:rsid w:val="00EA3277"/>
    <w:rsid w:val="00EA36EE"/>
    <w:rsid w:val="00EA3BBE"/>
    <w:rsid w:val="00EA3DC0"/>
    <w:rsid w:val="00EA46B1"/>
    <w:rsid w:val="00EA46EC"/>
    <w:rsid w:val="00EA4758"/>
    <w:rsid w:val="00EA489F"/>
    <w:rsid w:val="00EA4AA9"/>
    <w:rsid w:val="00EA55E6"/>
    <w:rsid w:val="00EA5931"/>
    <w:rsid w:val="00EA5FB9"/>
    <w:rsid w:val="00EA6033"/>
    <w:rsid w:val="00EA6376"/>
    <w:rsid w:val="00EA6797"/>
    <w:rsid w:val="00EA685C"/>
    <w:rsid w:val="00EA7356"/>
    <w:rsid w:val="00EA7393"/>
    <w:rsid w:val="00EB017F"/>
    <w:rsid w:val="00EB0386"/>
    <w:rsid w:val="00EB05F6"/>
    <w:rsid w:val="00EB0A67"/>
    <w:rsid w:val="00EB0B5C"/>
    <w:rsid w:val="00EB0B5F"/>
    <w:rsid w:val="00EB0C37"/>
    <w:rsid w:val="00EB0C61"/>
    <w:rsid w:val="00EB0F83"/>
    <w:rsid w:val="00EB178C"/>
    <w:rsid w:val="00EB19A1"/>
    <w:rsid w:val="00EB2B63"/>
    <w:rsid w:val="00EB2D38"/>
    <w:rsid w:val="00EB33E0"/>
    <w:rsid w:val="00EB380A"/>
    <w:rsid w:val="00EB3E47"/>
    <w:rsid w:val="00EB4657"/>
    <w:rsid w:val="00EB522B"/>
    <w:rsid w:val="00EB55BD"/>
    <w:rsid w:val="00EB5730"/>
    <w:rsid w:val="00EB5B50"/>
    <w:rsid w:val="00EB5BF2"/>
    <w:rsid w:val="00EB5CFD"/>
    <w:rsid w:val="00EB67AE"/>
    <w:rsid w:val="00EB7A79"/>
    <w:rsid w:val="00EC0060"/>
    <w:rsid w:val="00EC02BB"/>
    <w:rsid w:val="00EC03C7"/>
    <w:rsid w:val="00EC0D0D"/>
    <w:rsid w:val="00EC1294"/>
    <w:rsid w:val="00EC1320"/>
    <w:rsid w:val="00EC155D"/>
    <w:rsid w:val="00EC25DD"/>
    <w:rsid w:val="00EC318A"/>
    <w:rsid w:val="00EC3244"/>
    <w:rsid w:val="00EC345B"/>
    <w:rsid w:val="00EC3850"/>
    <w:rsid w:val="00EC3E36"/>
    <w:rsid w:val="00EC3EA4"/>
    <w:rsid w:val="00EC48B6"/>
    <w:rsid w:val="00EC4D27"/>
    <w:rsid w:val="00EC5A8C"/>
    <w:rsid w:val="00EC5B79"/>
    <w:rsid w:val="00EC640A"/>
    <w:rsid w:val="00EC70FC"/>
    <w:rsid w:val="00EC7309"/>
    <w:rsid w:val="00EC7327"/>
    <w:rsid w:val="00ED0167"/>
    <w:rsid w:val="00ED01CF"/>
    <w:rsid w:val="00ED0D24"/>
    <w:rsid w:val="00ED1386"/>
    <w:rsid w:val="00ED1800"/>
    <w:rsid w:val="00ED1B06"/>
    <w:rsid w:val="00ED202F"/>
    <w:rsid w:val="00ED2376"/>
    <w:rsid w:val="00ED23A7"/>
    <w:rsid w:val="00ED2E0B"/>
    <w:rsid w:val="00ED2E8E"/>
    <w:rsid w:val="00ED3107"/>
    <w:rsid w:val="00ED3495"/>
    <w:rsid w:val="00ED38C3"/>
    <w:rsid w:val="00ED3C6E"/>
    <w:rsid w:val="00ED3E04"/>
    <w:rsid w:val="00ED3F3D"/>
    <w:rsid w:val="00ED554E"/>
    <w:rsid w:val="00ED670B"/>
    <w:rsid w:val="00ED691C"/>
    <w:rsid w:val="00ED6D6E"/>
    <w:rsid w:val="00ED6DBF"/>
    <w:rsid w:val="00ED6F6E"/>
    <w:rsid w:val="00ED75A4"/>
    <w:rsid w:val="00ED7A34"/>
    <w:rsid w:val="00EE00CB"/>
    <w:rsid w:val="00EE0102"/>
    <w:rsid w:val="00EE01E3"/>
    <w:rsid w:val="00EE07BB"/>
    <w:rsid w:val="00EE0F22"/>
    <w:rsid w:val="00EE0F46"/>
    <w:rsid w:val="00EE114E"/>
    <w:rsid w:val="00EE1349"/>
    <w:rsid w:val="00EE1665"/>
    <w:rsid w:val="00EE2C99"/>
    <w:rsid w:val="00EE32FC"/>
    <w:rsid w:val="00EE3417"/>
    <w:rsid w:val="00EE3715"/>
    <w:rsid w:val="00EE382F"/>
    <w:rsid w:val="00EE4263"/>
    <w:rsid w:val="00EE45A7"/>
    <w:rsid w:val="00EE484A"/>
    <w:rsid w:val="00EE4C1D"/>
    <w:rsid w:val="00EE4D43"/>
    <w:rsid w:val="00EE4FA8"/>
    <w:rsid w:val="00EE52C0"/>
    <w:rsid w:val="00EE58EA"/>
    <w:rsid w:val="00EE5B6B"/>
    <w:rsid w:val="00EE63C1"/>
    <w:rsid w:val="00EE646F"/>
    <w:rsid w:val="00EE6CA2"/>
    <w:rsid w:val="00EE6EB6"/>
    <w:rsid w:val="00EE7275"/>
    <w:rsid w:val="00EE799C"/>
    <w:rsid w:val="00EE7D0D"/>
    <w:rsid w:val="00EF0882"/>
    <w:rsid w:val="00EF0A8C"/>
    <w:rsid w:val="00EF0EB5"/>
    <w:rsid w:val="00EF0FED"/>
    <w:rsid w:val="00EF153B"/>
    <w:rsid w:val="00EF1BFD"/>
    <w:rsid w:val="00EF30DC"/>
    <w:rsid w:val="00EF33CB"/>
    <w:rsid w:val="00EF3A91"/>
    <w:rsid w:val="00EF3ED6"/>
    <w:rsid w:val="00EF45E2"/>
    <w:rsid w:val="00EF47E1"/>
    <w:rsid w:val="00EF56E7"/>
    <w:rsid w:val="00EF60ED"/>
    <w:rsid w:val="00EF63DD"/>
    <w:rsid w:val="00EF6554"/>
    <w:rsid w:val="00EF6643"/>
    <w:rsid w:val="00EF6998"/>
    <w:rsid w:val="00F0004F"/>
    <w:rsid w:val="00F004DB"/>
    <w:rsid w:val="00F00779"/>
    <w:rsid w:val="00F0082F"/>
    <w:rsid w:val="00F008B8"/>
    <w:rsid w:val="00F00997"/>
    <w:rsid w:val="00F00F70"/>
    <w:rsid w:val="00F012FE"/>
    <w:rsid w:val="00F0166A"/>
    <w:rsid w:val="00F019E3"/>
    <w:rsid w:val="00F01B76"/>
    <w:rsid w:val="00F01EAE"/>
    <w:rsid w:val="00F02610"/>
    <w:rsid w:val="00F02828"/>
    <w:rsid w:val="00F02955"/>
    <w:rsid w:val="00F029E0"/>
    <w:rsid w:val="00F02EEA"/>
    <w:rsid w:val="00F030A8"/>
    <w:rsid w:val="00F03104"/>
    <w:rsid w:val="00F03123"/>
    <w:rsid w:val="00F03212"/>
    <w:rsid w:val="00F034FD"/>
    <w:rsid w:val="00F04082"/>
    <w:rsid w:val="00F041BF"/>
    <w:rsid w:val="00F042D3"/>
    <w:rsid w:val="00F042E8"/>
    <w:rsid w:val="00F04B4B"/>
    <w:rsid w:val="00F04F46"/>
    <w:rsid w:val="00F053CA"/>
    <w:rsid w:val="00F0592E"/>
    <w:rsid w:val="00F059C0"/>
    <w:rsid w:val="00F05B3F"/>
    <w:rsid w:val="00F06B9D"/>
    <w:rsid w:val="00F06F1F"/>
    <w:rsid w:val="00F06FD2"/>
    <w:rsid w:val="00F070EA"/>
    <w:rsid w:val="00F075F3"/>
    <w:rsid w:val="00F07CDE"/>
    <w:rsid w:val="00F07ED3"/>
    <w:rsid w:val="00F10402"/>
    <w:rsid w:val="00F107B0"/>
    <w:rsid w:val="00F10C34"/>
    <w:rsid w:val="00F11C05"/>
    <w:rsid w:val="00F11D7E"/>
    <w:rsid w:val="00F11E23"/>
    <w:rsid w:val="00F122B6"/>
    <w:rsid w:val="00F12656"/>
    <w:rsid w:val="00F1295F"/>
    <w:rsid w:val="00F129FF"/>
    <w:rsid w:val="00F12A21"/>
    <w:rsid w:val="00F12AD7"/>
    <w:rsid w:val="00F12DFC"/>
    <w:rsid w:val="00F137E6"/>
    <w:rsid w:val="00F13B8B"/>
    <w:rsid w:val="00F141A5"/>
    <w:rsid w:val="00F1429D"/>
    <w:rsid w:val="00F1460A"/>
    <w:rsid w:val="00F1463E"/>
    <w:rsid w:val="00F14EBA"/>
    <w:rsid w:val="00F1502F"/>
    <w:rsid w:val="00F150CD"/>
    <w:rsid w:val="00F15367"/>
    <w:rsid w:val="00F154CE"/>
    <w:rsid w:val="00F157DD"/>
    <w:rsid w:val="00F1678E"/>
    <w:rsid w:val="00F16A40"/>
    <w:rsid w:val="00F207C1"/>
    <w:rsid w:val="00F21BD2"/>
    <w:rsid w:val="00F221C9"/>
    <w:rsid w:val="00F22382"/>
    <w:rsid w:val="00F2275D"/>
    <w:rsid w:val="00F22DBD"/>
    <w:rsid w:val="00F23667"/>
    <w:rsid w:val="00F23763"/>
    <w:rsid w:val="00F23895"/>
    <w:rsid w:val="00F238C5"/>
    <w:rsid w:val="00F23915"/>
    <w:rsid w:val="00F23A0C"/>
    <w:rsid w:val="00F23CFF"/>
    <w:rsid w:val="00F24ABC"/>
    <w:rsid w:val="00F253AC"/>
    <w:rsid w:val="00F257BA"/>
    <w:rsid w:val="00F25B72"/>
    <w:rsid w:val="00F25FB0"/>
    <w:rsid w:val="00F262B4"/>
    <w:rsid w:val="00F26857"/>
    <w:rsid w:val="00F26A1C"/>
    <w:rsid w:val="00F26DC8"/>
    <w:rsid w:val="00F27960"/>
    <w:rsid w:val="00F279BD"/>
    <w:rsid w:val="00F27E94"/>
    <w:rsid w:val="00F27F20"/>
    <w:rsid w:val="00F30368"/>
    <w:rsid w:val="00F3043C"/>
    <w:rsid w:val="00F309C6"/>
    <w:rsid w:val="00F315D4"/>
    <w:rsid w:val="00F319CF"/>
    <w:rsid w:val="00F320B2"/>
    <w:rsid w:val="00F32C4F"/>
    <w:rsid w:val="00F32EC2"/>
    <w:rsid w:val="00F33597"/>
    <w:rsid w:val="00F344BC"/>
    <w:rsid w:val="00F34F29"/>
    <w:rsid w:val="00F35463"/>
    <w:rsid w:val="00F35B9C"/>
    <w:rsid w:val="00F364BC"/>
    <w:rsid w:val="00F3681F"/>
    <w:rsid w:val="00F36F94"/>
    <w:rsid w:val="00F373AB"/>
    <w:rsid w:val="00F3743C"/>
    <w:rsid w:val="00F37ECD"/>
    <w:rsid w:val="00F400E4"/>
    <w:rsid w:val="00F402B8"/>
    <w:rsid w:val="00F4075E"/>
    <w:rsid w:val="00F4079B"/>
    <w:rsid w:val="00F4176C"/>
    <w:rsid w:val="00F41995"/>
    <w:rsid w:val="00F41E56"/>
    <w:rsid w:val="00F420C8"/>
    <w:rsid w:val="00F43704"/>
    <w:rsid w:val="00F447B4"/>
    <w:rsid w:val="00F448D5"/>
    <w:rsid w:val="00F44A69"/>
    <w:rsid w:val="00F44EEC"/>
    <w:rsid w:val="00F45678"/>
    <w:rsid w:val="00F45747"/>
    <w:rsid w:val="00F45B95"/>
    <w:rsid w:val="00F45CD2"/>
    <w:rsid w:val="00F45D66"/>
    <w:rsid w:val="00F45F8E"/>
    <w:rsid w:val="00F462F4"/>
    <w:rsid w:val="00F46A9A"/>
    <w:rsid w:val="00F46F50"/>
    <w:rsid w:val="00F4745F"/>
    <w:rsid w:val="00F50294"/>
    <w:rsid w:val="00F5065F"/>
    <w:rsid w:val="00F50701"/>
    <w:rsid w:val="00F50B68"/>
    <w:rsid w:val="00F5103C"/>
    <w:rsid w:val="00F51371"/>
    <w:rsid w:val="00F51375"/>
    <w:rsid w:val="00F5185B"/>
    <w:rsid w:val="00F51DA2"/>
    <w:rsid w:val="00F51EA2"/>
    <w:rsid w:val="00F522AE"/>
    <w:rsid w:val="00F52D77"/>
    <w:rsid w:val="00F531D9"/>
    <w:rsid w:val="00F533B9"/>
    <w:rsid w:val="00F54187"/>
    <w:rsid w:val="00F543A1"/>
    <w:rsid w:val="00F54942"/>
    <w:rsid w:val="00F5495F"/>
    <w:rsid w:val="00F54970"/>
    <w:rsid w:val="00F5511B"/>
    <w:rsid w:val="00F5517B"/>
    <w:rsid w:val="00F55599"/>
    <w:rsid w:val="00F55D7D"/>
    <w:rsid w:val="00F55E7F"/>
    <w:rsid w:val="00F5627E"/>
    <w:rsid w:val="00F56587"/>
    <w:rsid w:val="00F56880"/>
    <w:rsid w:val="00F569DE"/>
    <w:rsid w:val="00F56AC0"/>
    <w:rsid w:val="00F56CAC"/>
    <w:rsid w:val="00F57132"/>
    <w:rsid w:val="00F611E0"/>
    <w:rsid w:val="00F6186F"/>
    <w:rsid w:val="00F61A66"/>
    <w:rsid w:val="00F61C29"/>
    <w:rsid w:val="00F61DB9"/>
    <w:rsid w:val="00F62982"/>
    <w:rsid w:val="00F62BC8"/>
    <w:rsid w:val="00F63A3A"/>
    <w:rsid w:val="00F63A5C"/>
    <w:rsid w:val="00F64D55"/>
    <w:rsid w:val="00F656AB"/>
    <w:rsid w:val="00F656D0"/>
    <w:rsid w:val="00F666D8"/>
    <w:rsid w:val="00F66E1A"/>
    <w:rsid w:val="00F66FCD"/>
    <w:rsid w:val="00F670E6"/>
    <w:rsid w:val="00F67608"/>
    <w:rsid w:val="00F67CD2"/>
    <w:rsid w:val="00F67D30"/>
    <w:rsid w:val="00F702C4"/>
    <w:rsid w:val="00F70BE2"/>
    <w:rsid w:val="00F70D4D"/>
    <w:rsid w:val="00F714A9"/>
    <w:rsid w:val="00F717F4"/>
    <w:rsid w:val="00F72467"/>
    <w:rsid w:val="00F724AA"/>
    <w:rsid w:val="00F724FA"/>
    <w:rsid w:val="00F726B8"/>
    <w:rsid w:val="00F72AE8"/>
    <w:rsid w:val="00F72E6D"/>
    <w:rsid w:val="00F72ED8"/>
    <w:rsid w:val="00F72F79"/>
    <w:rsid w:val="00F733AE"/>
    <w:rsid w:val="00F7349B"/>
    <w:rsid w:val="00F735C4"/>
    <w:rsid w:val="00F73634"/>
    <w:rsid w:val="00F73918"/>
    <w:rsid w:val="00F73998"/>
    <w:rsid w:val="00F73B43"/>
    <w:rsid w:val="00F7423F"/>
    <w:rsid w:val="00F74598"/>
    <w:rsid w:val="00F74A2E"/>
    <w:rsid w:val="00F74FCF"/>
    <w:rsid w:val="00F754D2"/>
    <w:rsid w:val="00F75871"/>
    <w:rsid w:val="00F75B30"/>
    <w:rsid w:val="00F75D18"/>
    <w:rsid w:val="00F761DF"/>
    <w:rsid w:val="00F76353"/>
    <w:rsid w:val="00F77834"/>
    <w:rsid w:val="00F77D38"/>
    <w:rsid w:val="00F77F0C"/>
    <w:rsid w:val="00F8018E"/>
    <w:rsid w:val="00F803A4"/>
    <w:rsid w:val="00F80718"/>
    <w:rsid w:val="00F80747"/>
    <w:rsid w:val="00F80A2B"/>
    <w:rsid w:val="00F80CAC"/>
    <w:rsid w:val="00F80E39"/>
    <w:rsid w:val="00F81008"/>
    <w:rsid w:val="00F81683"/>
    <w:rsid w:val="00F818D8"/>
    <w:rsid w:val="00F81BCC"/>
    <w:rsid w:val="00F81D94"/>
    <w:rsid w:val="00F81E11"/>
    <w:rsid w:val="00F81F58"/>
    <w:rsid w:val="00F8221E"/>
    <w:rsid w:val="00F82241"/>
    <w:rsid w:val="00F823CA"/>
    <w:rsid w:val="00F824A7"/>
    <w:rsid w:val="00F8273F"/>
    <w:rsid w:val="00F827F6"/>
    <w:rsid w:val="00F84071"/>
    <w:rsid w:val="00F84122"/>
    <w:rsid w:val="00F84237"/>
    <w:rsid w:val="00F84519"/>
    <w:rsid w:val="00F84DCB"/>
    <w:rsid w:val="00F859B1"/>
    <w:rsid w:val="00F85E79"/>
    <w:rsid w:val="00F86018"/>
    <w:rsid w:val="00F8634D"/>
    <w:rsid w:val="00F86414"/>
    <w:rsid w:val="00F864EE"/>
    <w:rsid w:val="00F86557"/>
    <w:rsid w:val="00F86B58"/>
    <w:rsid w:val="00F86B8F"/>
    <w:rsid w:val="00F90089"/>
    <w:rsid w:val="00F90A46"/>
    <w:rsid w:val="00F91E31"/>
    <w:rsid w:val="00F91F6C"/>
    <w:rsid w:val="00F91FA5"/>
    <w:rsid w:val="00F92875"/>
    <w:rsid w:val="00F92B95"/>
    <w:rsid w:val="00F93276"/>
    <w:rsid w:val="00F93DA7"/>
    <w:rsid w:val="00F95368"/>
    <w:rsid w:val="00F95926"/>
    <w:rsid w:val="00F95940"/>
    <w:rsid w:val="00F959FE"/>
    <w:rsid w:val="00F9606F"/>
    <w:rsid w:val="00F967C2"/>
    <w:rsid w:val="00F96AA6"/>
    <w:rsid w:val="00F97385"/>
    <w:rsid w:val="00FA00A2"/>
    <w:rsid w:val="00FA04AF"/>
    <w:rsid w:val="00FA07C4"/>
    <w:rsid w:val="00FA0AE1"/>
    <w:rsid w:val="00FA14D0"/>
    <w:rsid w:val="00FA1986"/>
    <w:rsid w:val="00FA20D1"/>
    <w:rsid w:val="00FA2300"/>
    <w:rsid w:val="00FA230A"/>
    <w:rsid w:val="00FA2593"/>
    <w:rsid w:val="00FA28BE"/>
    <w:rsid w:val="00FA2966"/>
    <w:rsid w:val="00FA3019"/>
    <w:rsid w:val="00FA3054"/>
    <w:rsid w:val="00FA3385"/>
    <w:rsid w:val="00FA365B"/>
    <w:rsid w:val="00FA4ED8"/>
    <w:rsid w:val="00FA540F"/>
    <w:rsid w:val="00FA5AA0"/>
    <w:rsid w:val="00FA5AF2"/>
    <w:rsid w:val="00FA5CD7"/>
    <w:rsid w:val="00FA5F26"/>
    <w:rsid w:val="00FA63E8"/>
    <w:rsid w:val="00FA6BBF"/>
    <w:rsid w:val="00FA6FBF"/>
    <w:rsid w:val="00FA70EB"/>
    <w:rsid w:val="00FA77D5"/>
    <w:rsid w:val="00FA789E"/>
    <w:rsid w:val="00FA7CE2"/>
    <w:rsid w:val="00FA7E7F"/>
    <w:rsid w:val="00FB0AC8"/>
    <w:rsid w:val="00FB0C0E"/>
    <w:rsid w:val="00FB0D16"/>
    <w:rsid w:val="00FB1503"/>
    <w:rsid w:val="00FB181A"/>
    <w:rsid w:val="00FB214D"/>
    <w:rsid w:val="00FB2B9F"/>
    <w:rsid w:val="00FB2D20"/>
    <w:rsid w:val="00FB305B"/>
    <w:rsid w:val="00FB3487"/>
    <w:rsid w:val="00FB3749"/>
    <w:rsid w:val="00FB3B5F"/>
    <w:rsid w:val="00FB3EBE"/>
    <w:rsid w:val="00FB4278"/>
    <w:rsid w:val="00FB4619"/>
    <w:rsid w:val="00FB4AB5"/>
    <w:rsid w:val="00FB4BCB"/>
    <w:rsid w:val="00FB4C18"/>
    <w:rsid w:val="00FB5112"/>
    <w:rsid w:val="00FB595D"/>
    <w:rsid w:val="00FB6374"/>
    <w:rsid w:val="00FB6434"/>
    <w:rsid w:val="00FB6859"/>
    <w:rsid w:val="00FB6A5C"/>
    <w:rsid w:val="00FB6AD9"/>
    <w:rsid w:val="00FB6C1D"/>
    <w:rsid w:val="00FB6EDD"/>
    <w:rsid w:val="00FB74D1"/>
    <w:rsid w:val="00FB797E"/>
    <w:rsid w:val="00FB7B15"/>
    <w:rsid w:val="00FB7FB6"/>
    <w:rsid w:val="00FC011B"/>
    <w:rsid w:val="00FC0357"/>
    <w:rsid w:val="00FC0B95"/>
    <w:rsid w:val="00FC1867"/>
    <w:rsid w:val="00FC18B1"/>
    <w:rsid w:val="00FC1A52"/>
    <w:rsid w:val="00FC1CC7"/>
    <w:rsid w:val="00FC1FD9"/>
    <w:rsid w:val="00FC210C"/>
    <w:rsid w:val="00FC2986"/>
    <w:rsid w:val="00FC2B7C"/>
    <w:rsid w:val="00FC31B3"/>
    <w:rsid w:val="00FC3255"/>
    <w:rsid w:val="00FC32E7"/>
    <w:rsid w:val="00FC349E"/>
    <w:rsid w:val="00FC3614"/>
    <w:rsid w:val="00FC3DC5"/>
    <w:rsid w:val="00FC3EDA"/>
    <w:rsid w:val="00FC4E57"/>
    <w:rsid w:val="00FC5DD0"/>
    <w:rsid w:val="00FC690F"/>
    <w:rsid w:val="00FC76B0"/>
    <w:rsid w:val="00FC7FE3"/>
    <w:rsid w:val="00FD0750"/>
    <w:rsid w:val="00FD1077"/>
    <w:rsid w:val="00FD1154"/>
    <w:rsid w:val="00FD1537"/>
    <w:rsid w:val="00FD17AD"/>
    <w:rsid w:val="00FD1851"/>
    <w:rsid w:val="00FD1CC0"/>
    <w:rsid w:val="00FD1DB5"/>
    <w:rsid w:val="00FD2576"/>
    <w:rsid w:val="00FD2E4D"/>
    <w:rsid w:val="00FD2E6F"/>
    <w:rsid w:val="00FD2F9D"/>
    <w:rsid w:val="00FD380C"/>
    <w:rsid w:val="00FD3D16"/>
    <w:rsid w:val="00FD3D34"/>
    <w:rsid w:val="00FD4384"/>
    <w:rsid w:val="00FD48E3"/>
    <w:rsid w:val="00FD49F0"/>
    <w:rsid w:val="00FD4C51"/>
    <w:rsid w:val="00FD570C"/>
    <w:rsid w:val="00FD5A72"/>
    <w:rsid w:val="00FD5B04"/>
    <w:rsid w:val="00FD5CB9"/>
    <w:rsid w:val="00FD60B7"/>
    <w:rsid w:val="00FD65E4"/>
    <w:rsid w:val="00FD6600"/>
    <w:rsid w:val="00FD73D8"/>
    <w:rsid w:val="00FD76AC"/>
    <w:rsid w:val="00FD7D46"/>
    <w:rsid w:val="00FD7F92"/>
    <w:rsid w:val="00FD7FF1"/>
    <w:rsid w:val="00FE07E6"/>
    <w:rsid w:val="00FE08E2"/>
    <w:rsid w:val="00FE0D59"/>
    <w:rsid w:val="00FE0DDF"/>
    <w:rsid w:val="00FE11D4"/>
    <w:rsid w:val="00FE1EC3"/>
    <w:rsid w:val="00FE2368"/>
    <w:rsid w:val="00FE26FB"/>
    <w:rsid w:val="00FE2C6B"/>
    <w:rsid w:val="00FE356D"/>
    <w:rsid w:val="00FE360A"/>
    <w:rsid w:val="00FE5914"/>
    <w:rsid w:val="00FE6E8C"/>
    <w:rsid w:val="00FE7160"/>
    <w:rsid w:val="00FE71F2"/>
    <w:rsid w:val="00FE7324"/>
    <w:rsid w:val="00FE794F"/>
    <w:rsid w:val="00FF00A9"/>
    <w:rsid w:val="00FF04B9"/>
    <w:rsid w:val="00FF0762"/>
    <w:rsid w:val="00FF0AC2"/>
    <w:rsid w:val="00FF15C6"/>
    <w:rsid w:val="00FF1C71"/>
    <w:rsid w:val="00FF1DE0"/>
    <w:rsid w:val="00FF3C5E"/>
    <w:rsid w:val="00FF3CA4"/>
    <w:rsid w:val="00FF4E54"/>
    <w:rsid w:val="00FF51F8"/>
    <w:rsid w:val="00FF5503"/>
    <w:rsid w:val="00FF5B5A"/>
    <w:rsid w:val="00FF5B5E"/>
    <w:rsid w:val="00FF62B6"/>
    <w:rsid w:val="00FF6663"/>
    <w:rsid w:val="00FF743C"/>
    <w:rsid w:val="00FF74D7"/>
    <w:rsid w:val="00FF7BFC"/>
    <w:rsid w:val="00FF7CB8"/>
    <w:rsid w:val="00FF7E4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AE0E4"/>
  <w15:docId w15:val="{A4FE98A9-4A87-4DEE-B46F-08D83526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D9F"/>
    <w:rPr>
      <w:sz w:val="24"/>
      <w:szCs w:val="24"/>
    </w:rPr>
  </w:style>
  <w:style w:type="paragraph" w:styleId="1">
    <w:name w:val="heading 1"/>
    <w:basedOn w:val="a"/>
    <w:next w:val="a"/>
    <w:link w:val="10"/>
    <w:qFormat/>
    <w:rsid w:val="00A876F4"/>
    <w:pPr>
      <w:keepNext/>
      <w:spacing w:line="360" w:lineRule="auto"/>
      <w:outlineLvl w:val="0"/>
    </w:pPr>
    <w:rPr>
      <w:rFonts w:ascii="AG_CenturyOldStyle" w:hAnsi="AG_CenturyOldStyle"/>
      <w:b/>
      <w:snapToGrid w:val="0"/>
      <w:sz w:val="28"/>
      <w:szCs w:val="20"/>
    </w:rPr>
  </w:style>
  <w:style w:type="paragraph" w:styleId="2">
    <w:name w:val="heading 2"/>
    <w:basedOn w:val="a"/>
    <w:next w:val="a"/>
    <w:link w:val="20"/>
    <w:qFormat/>
    <w:rsid w:val="00E95471"/>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95471"/>
    <w:pPr>
      <w:keepNext/>
      <w:spacing w:before="240" w:after="60"/>
      <w:outlineLvl w:val="3"/>
    </w:pPr>
    <w:rPr>
      <w:b/>
      <w:bCs/>
      <w:sz w:val="28"/>
      <w:szCs w:val="28"/>
    </w:rPr>
  </w:style>
  <w:style w:type="paragraph" w:styleId="5">
    <w:name w:val="heading 5"/>
    <w:basedOn w:val="a"/>
    <w:next w:val="a"/>
    <w:link w:val="50"/>
    <w:qFormat/>
    <w:rsid w:val="00A876F4"/>
    <w:pPr>
      <w:keepNext/>
      <w:jc w:val="center"/>
      <w:outlineLvl w:val="4"/>
    </w:pPr>
    <w:rPr>
      <w:rFonts w:ascii="AG_CenturyOldStyle" w:hAnsi="AG_CenturyOldStyle"/>
      <w:b/>
      <w:sz w:val="32"/>
      <w:szCs w:val="20"/>
    </w:rPr>
  </w:style>
  <w:style w:type="paragraph" w:styleId="6">
    <w:name w:val="heading 6"/>
    <w:basedOn w:val="a"/>
    <w:next w:val="a"/>
    <w:link w:val="60"/>
    <w:qFormat/>
    <w:rsid w:val="00A876F4"/>
    <w:pPr>
      <w:keepNext/>
      <w:jc w:val="center"/>
      <w:outlineLvl w:val="5"/>
    </w:pPr>
    <w:rPr>
      <w:rFonts w:ascii="AG_CenturyOldStyle" w:hAnsi="AG_CenturyOldStyle"/>
      <w:b/>
      <w:sz w:val="28"/>
      <w:szCs w:val="20"/>
    </w:rPr>
  </w:style>
  <w:style w:type="paragraph" w:styleId="7">
    <w:name w:val="heading 7"/>
    <w:basedOn w:val="a"/>
    <w:next w:val="a"/>
    <w:link w:val="70"/>
    <w:qFormat/>
    <w:rsid w:val="00A876F4"/>
    <w:pPr>
      <w:keepNext/>
      <w:jc w:val="center"/>
      <w:outlineLvl w:val="6"/>
    </w:pPr>
    <w:rPr>
      <w:rFonts w:ascii="AG_CenturyOldStyle" w:hAnsi="AG_CenturyOldStyle"/>
      <w:b/>
      <w:sz w:val="44"/>
      <w:szCs w:val="20"/>
    </w:rPr>
  </w:style>
  <w:style w:type="paragraph" w:styleId="9">
    <w:name w:val="heading 9"/>
    <w:basedOn w:val="a"/>
    <w:next w:val="a"/>
    <w:link w:val="90"/>
    <w:qFormat/>
    <w:rsid w:val="00E95471"/>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1850"/>
    <w:rPr>
      <w:rFonts w:ascii="AG_CenturyOldStyle" w:hAnsi="AG_CenturyOldStyle"/>
      <w:b/>
      <w:snapToGrid w:val="0"/>
      <w:sz w:val="28"/>
      <w:lang w:val="ru-RU" w:eastAsia="ru-RU" w:bidi="ar-SA"/>
    </w:rPr>
  </w:style>
  <w:style w:type="character" w:customStyle="1" w:styleId="20">
    <w:name w:val="Заголовок 2 Знак"/>
    <w:link w:val="2"/>
    <w:rsid w:val="00E95471"/>
    <w:rPr>
      <w:rFonts w:ascii="Arial" w:hAnsi="Arial" w:cs="Arial"/>
      <w:b/>
      <w:bCs/>
      <w:i/>
      <w:iCs/>
      <w:sz w:val="28"/>
      <w:szCs w:val="28"/>
      <w:lang w:val="ru-RU" w:eastAsia="ru-RU" w:bidi="ar-SA"/>
    </w:rPr>
  </w:style>
  <w:style w:type="character" w:customStyle="1" w:styleId="40">
    <w:name w:val="Заголовок 4 Знак"/>
    <w:basedOn w:val="a0"/>
    <w:link w:val="4"/>
    <w:rsid w:val="00603A96"/>
    <w:rPr>
      <w:b/>
      <w:bCs/>
      <w:sz w:val="28"/>
      <w:szCs w:val="28"/>
    </w:rPr>
  </w:style>
  <w:style w:type="character" w:customStyle="1" w:styleId="50">
    <w:name w:val="Заголовок 5 Знак"/>
    <w:basedOn w:val="a0"/>
    <w:link w:val="5"/>
    <w:rsid w:val="00603A96"/>
    <w:rPr>
      <w:rFonts w:ascii="AG_CenturyOldStyle" w:hAnsi="AG_CenturyOldStyle"/>
      <w:b/>
      <w:sz w:val="32"/>
    </w:rPr>
  </w:style>
  <w:style w:type="character" w:customStyle="1" w:styleId="60">
    <w:name w:val="Заголовок 6 Знак"/>
    <w:basedOn w:val="a0"/>
    <w:link w:val="6"/>
    <w:rsid w:val="00603A96"/>
    <w:rPr>
      <w:rFonts w:ascii="AG_CenturyOldStyle" w:hAnsi="AG_CenturyOldStyle"/>
      <w:b/>
      <w:sz w:val="28"/>
    </w:rPr>
  </w:style>
  <w:style w:type="character" w:customStyle="1" w:styleId="70">
    <w:name w:val="Заголовок 7 Знак"/>
    <w:basedOn w:val="a0"/>
    <w:link w:val="7"/>
    <w:rsid w:val="00603A96"/>
    <w:rPr>
      <w:rFonts w:ascii="AG_CenturyOldStyle" w:hAnsi="AG_CenturyOldStyle"/>
      <w:b/>
      <w:sz w:val="44"/>
    </w:rPr>
  </w:style>
  <w:style w:type="character" w:customStyle="1" w:styleId="90">
    <w:name w:val="Заголовок 9 Знак"/>
    <w:basedOn w:val="a0"/>
    <w:link w:val="9"/>
    <w:rsid w:val="00603A96"/>
    <w:rPr>
      <w:rFonts w:ascii="Arial" w:hAnsi="Arial" w:cs="Arial"/>
      <w:sz w:val="22"/>
      <w:szCs w:val="22"/>
    </w:rPr>
  </w:style>
  <w:style w:type="paragraph" w:customStyle="1" w:styleId="a3">
    <w:name w:val="Знак"/>
    <w:basedOn w:val="a"/>
    <w:rsid w:val="00A876F4"/>
    <w:pPr>
      <w:widowControl w:val="0"/>
      <w:adjustRightInd w:val="0"/>
      <w:spacing w:after="160" w:line="240" w:lineRule="exact"/>
      <w:jc w:val="right"/>
    </w:pPr>
    <w:rPr>
      <w:sz w:val="20"/>
      <w:szCs w:val="20"/>
      <w:lang w:val="en-GB" w:eastAsia="en-US"/>
    </w:rPr>
  </w:style>
  <w:style w:type="paragraph" w:styleId="21">
    <w:name w:val="Body Text 2"/>
    <w:basedOn w:val="a"/>
    <w:link w:val="22"/>
    <w:rsid w:val="00A876F4"/>
    <w:pPr>
      <w:spacing w:after="120" w:line="480" w:lineRule="auto"/>
    </w:pPr>
  </w:style>
  <w:style w:type="character" w:customStyle="1" w:styleId="22">
    <w:name w:val="Основной текст 2 Знак"/>
    <w:basedOn w:val="a0"/>
    <w:link w:val="21"/>
    <w:rsid w:val="00603A96"/>
    <w:rPr>
      <w:sz w:val="24"/>
      <w:szCs w:val="24"/>
    </w:rPr>
  </w:style>
  <w:style w:type="table" w:styleId="a4">
    <w:name w:val="Table Grid"/>
    <w:basedOn w:val="a1"/>
    <w:rsid w:val="001B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ый (таблица)"/>
    <w:basedOn w:val="a"/>
    <w:next w:val="a"/>
    <w:rsid w:val="00546885"/>
    <w:pPr>
      <w:widowControl w:val="0"/>
      <w:autoSpaceDE w:val="0"/>
      <w:autoSpaceDN w:val="0"/>
      <w:adjustRightInd w:val="0"/>
      <w:jc w:val="both"/>
    </w:pPr>
    <w:rPr>
      <w:rFonts w:ascii="Arial" w:hAnsi="Arial" w:cs="Arial"/>
    </w:rPr>
  </w:style>
  <w:style w:type="paragraph" w:customStyle="1" w:styleId="11">
    <w:name w:val="Знак1"/>
    <w:basedOn w:val="a"/>
    <w:rsid w:val="00546885"/>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
    <w:rsid w:val="006922B5"/>
    <w:pPr>
      <w:suppressAutoHyphens/>
    </w:pPr>
    <w:rPr>
      <w:kern w:val="1"/>
      <w:sz w:val="20"/>
      <w:szCs w:val="20"/>
      <w:lang w:eastAsia="ar-SA"/>
    </w:rPr>
  </w:style>
  <w:style w:type="paragraph" w:styleId="a6">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
    <w:link w:val="a7"/>
    <w:qFormat/>
    <w:rsid w:val="00102174"/>
    <w:pPr>
      <w:spacing w:before="100" w:beforeAutospacing="1" w:after="100" w:afterAutospacing="1"/>
    </w:pPr>
  </w:style>
  <w:style w:type="character" w:customStyle="1" w:styleId="a7">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locked/>
    <w:rsid w:val="009E567D"/>
    <w:rPr>
      <w:sz w:val="24"/>
      <w:szCs w:val="24"/>
    </w:rPr>
  </w:style>
  <w:style w:type="paragraph" w:customStyle="1" w:styleId="12">
    <w:name w:val="Абзац списка1"/>
    <w:basedOn w:val="a"/>
    <w:rsid w:val="00E95471"/>
    <w:pPr>
      <w:spacing w:line="360" w:lineRule="auto"/>
      <w:ind w:left="720" w:firstLine="709"/>
      <w:jc w:val="both"/>
    </w:pPr>
    <w:rPr>
      <w:sz w:val="26"/>
      <w:szCs w:val="26"/>
    </w:rPr>
  </w:style>
  <w:style w:type="paragraph" w:customStyle="1" w:styleId="ConsPlusNonformat">
    <w:name w:val="ConsPlusNonformat"/>
    <w:uiPriority w:val="99"/>
    <w:rsid w:val="00E95471"/>
    <w:pPr>
      <w:autoSpaceDE w:val="0"/>
      <w:autoSpaceDN w:val="0"/>
      <w:adjustRightInd w:val="0"/>
    </w:pPr>
    <w:rPr>
      <w:rFonts w:ascii="Courier New" w:eastAsia="Calibri" w:hAnsi="Courier New" w:cs="Courier New"/>
      <w:lang w:eastAsia="en-US"/>
    </w:rPr>
  </w:style>
  <w:style w:type="paragraph" w:customStyle="1" w:styleId="13">
    <w:name w:val="Без интервала1"/>
    <w:rsid w:val="00E95471"/>
    <w:pPr>
      <w:ind w:firstLine="709"/>
      <w:jc w:val="both"/>
    </w:pPr>
    <w:rPr>
      <w:sz w:val="26"/>
      <w:szCs w:val="26"/>
    </w:rPr>
  </w:style>
  <w:style w:type="paragraph" w:styleId="a8">
    <w:name w:val="footnote text"/>
    <w:aliases w:val="Table_Footnote_last,Текст сноски-FN"/>
    <w:basedOn w:val="a"/>
    <w:link w:val="a9"/>
    <w:rsid w:val="00E95471"/>
    <w:pPr>
      <w:spacing w:after="60"/>
      <w:jc w:val="both"/>
    </w:pPr>
    <w:rPr>
      <w:sz w:val="20"/>
      <w:szCs w:val="20"/>
    </w:rPr>
  </w:style>
  <w:style w:type="character" w:customStyle="1" w:styleId="a9">
    <w:name w:val="Текст сноски Знак"/>
    <w:aliases w:val="Table_Footnote_last Знак,Текст сноски-FN Знак"/>
    <w:link w:val="a8"/>
    <w:locked/>
    <w:rsid w:val="00E95471"/>
    <w:rPr>
      <w:lang w:val="ru-RU" w:eastAsia="ru-RU" w:bidi="ar-SA"/>
    </w:rPr>
  </w:style>
  <w:style w:type="character" w:styleId="aa">
    <w:name w:val="footnote reference"/>
    <w:rsid w:val="00E95471"/>
    <w:rPr>
      <w:rFonts w:cs="Times New Roman"/>
      <w:vertAlign w:val="superscript"/>
    </w:rPr>
  </w:style>
  <w:style w:type="paragraph" w:customStyle="1" w:styleId="style13222202430000000471msonormal">
    <w:name w:val="style_13222202430000000471msonormal"/>
    <w:basedOn w:val="a"/>
    <w:rsid w:val="00E95471"/>
    <w:pPr>
      <w:spacing w:before="100" w:beforeAutospacing="1" w:after="100" w:afterAutospacing="1"/>
    </w:pPr>
  </w:style>
  <w:style w:type="paragraph" w:customStyle="1" w:styleId="ConsPlusCell">
    <w:name w:val="ConsPlusCell"/>
    <w:rsid w:val="00E95471"/>
    <w:pPr>
      <w:autoSpaceDE w:val="0"/>
      <w:autoSpaceDN w:val="0"/>
      <w:adjustRightInd w:val="0"/>
    </w:pPr>
    <w:rPr>
      <w:rFonts w:ascii="Arial" w:eastAsia="Calibri" w:hAnsi="Arial" w:cs="Arial"/>
      <w:lang w:eastAsia="en-US"/>
    </w:rPr>
  </w:style>
  <w:style w:type="paragraph" w:styleId="3">
    <w:name w:val="Body Text Indent 3"/>
    <w:basedOn w:val="a"/>
    <w:link w:val="30"/>
    <w:semiHidden/>
    <w:rsid w:val="00E95471"/>
    <w:pPr>
      <w:spacing w:after="120" w:line="360" w:lineRule="auto"/>
      <w:ind w:left="283" w:firstLine="709"/>
      <w:jc w:val="both"/>
    </w:pPr>
    <w:rPr>
      <w:sz w:val="16"/>
      <w:szCs w:val="16"/>
    </w:rPr>
  </w:style>
  <w:style w:type="character" w:customStyle="1" w:styleId="30">
    <w:name w:val="Основной текст с отступом 3 Знак"/>
    <w:link w:val="3"/>
    <w:semiHidden/>
    <w:locked/>
    <w:rsid w:val="00E95471"/>
    <w:rPr>
      <w:sz w:val="16"/>
      <w:szCs w:val="16"/>
      <w:lang w:val="ru-RU" w:eastAsia="ru-RU" w:bidi="ar-SA"/>
    </w:rPr>
  </w:style>
  <w:style w:type="character" w:styleId="ab">
    <w:name w:val="Hyperlink"/>
    <w:rsid w:val="00E95471"/>
    <w:rPr>
      <w:color w:val="0000FF"/>
      <w:u w:val="single"/>
    </w:rPr>
  </w:style>
  <w:style w:type="paragraph" w:customStyle="1" w:styleId="14">
    <w:name w:val="Обычный (веб)1"/>
    <w:basedOn w:val="a"/>
    <w:rsid w:val="00E95471"/>
    <w:pPr>
      <w:suppressAutoHyphens/>
    </w:pPr>
    <w:rPr>
      <w:kern w:val="1"/>
      <w:sz w:val="20"/>
      <w:szCs w:val="20"/>
      <w:lang w:eastAsia="ar-SA"/>
    </w:rPr>
  </w:style>
  <w:style w:type="paragraph" w:customStyle="1" w:styleId="ConsPlusTitle">
    <w:name w:val="ConsPlusTitle"/>
    <w:rsid w:val="00E95471"/>
    <w:pPr>
      <w:widowControl w:val="0"/>
      <w:suppressAutoHyphens/>
    </w:pPr>
    <w:rPr>
      <w:rFonts w:ascii="Calibri" w:eastAsia="Calibri" w:hAnsi="Calibri"/>
      <w:kern w:val="1"/>
      <w:lang w:eastAsia="ar-SA"/>
    </w:rPr>
  </w:style>
  <w:style w:type="paragraph" w:styleId="ac">
    <w:name w:val="Title"/>
    <w:basedOn w:val="a"/>
    <w:link w:val="ad"/>
    <w:qFormat/>
    <w:rsid w:val="00E95471"/>
    <w:pPr>
      <w:jc w:val="center"/>
    </w:pPr>
    <w:rPr>
      <w:sz w:val="28"/>
    </w:rPr>
  </w:style>
  <w:style w:type="character" w:customStyle="1" w:styleId="ad">
    <w:name w:val="Название Знак"/>
    <w:link w:val="ac"/>
    <w:rsid w:val="00E95471"/>
    <w:rPr>
      <w:sz w:val="28"/>
      <w:szCs w:val="24"/>
      <w:lang w:val="ru-RU" w:eastAsia="ru-RU" w:bidi="ar-SA"/>
    </w:rPr>
  </w:style>
  <w:style w:type="paragraph" w:styleId="ae">
    <w:name w:val="footer"/>
    <w:basedOn w:val="a"/>
    <w:link w:val="af"/>
    <w:uiPriority w:val="99"/>
    <w:rsid w:val="00E95471"/>
    <w:pPr>
      <w:tabs>
        <w:tab w:val="center" w:pos="4677"/>
        <w:tab w:val="right" w:pos="9355"/>
      </w:tabs>
      <w:spacing w:line="360" w:lineRule="auto"/>
      <w:ind w:firstLine="709"/>
      <w:jc w:val="both"/>
    </w:pPr>
    <w:rPr>
      <w:sz w:val="26"/>
    </w:rPr>
  </w:style>
  <w:style w:type="character" w:customStyle="1" w:styleId="af">
    <w:name w:val="Нижний колонтитул Знак"/>
    <w:link w:val="ae"/>
    <w:uiPriority w:val="99"/>
    <w:rsid w:val="005E3250"/>
    <w:rPr>
      <w:sz w:val="26"/>
      <w:szCs w:val="24"/>
    </w:rPr>
  </w:style>
  <w:style w:type="character" w:styleId="af0">
    <w:name w:val="page number"/>
    <w:basedOn w:val="a0"/>
    <w:rsid w:val="00E95471"/>
  </w:style>
  <w:style w:type="character" w:styleId="af1">
    <w:name w:val="Strong"/>
    <w:uiPriority w:val="22"/>
    <w:qFormat/>
    <w:rsid w:val="00E95471"/>
    <w:rPr>
      <w:b/>
      <w:bCs/>
    </w:rPr>
  </w:style>
  <w:style w:type="paragraph" w:styleId="af2">
    <w:name w:val="Body Text Indent"/>
    <w:basedOn w:val="a"/>
    <w:link w:val="af3"/>
    <w:rsid w:val="00C653B0"/>
    <w:pPr>
      <w:spacing w:after="120"/>
      <w:ind w:left="283"/>
    </w:pPr>
  </w:style>
  <w:style w:type="character" w:customStyle="1" w:styleId="af3">
    <w:name w:val="Основной текст с отступом Знак"/>
    <w:basedOn w:val="a0"/>
    <w:link w:val="af2"/>
    <w:rsid w:val="00603A96"/>
    <w:rPr>
      <w:sz w:val="24"/>
      <w:szCs w:val="24"/>
    </w:rPr>
  </w:style>
  <w:style w:type="paragraph" w:styleId="af4">
    <w:name w:val="Body Text"/>
    <w:basedOn w:val="a"/>
    <w:link w:val="af5"/>
    <w:rsid w:val="00C653B0"/>
    <w:pPr>
      <w:spacing w:after="120"/>
    </w:pPr>
  </w:style>
  <w:style w:type="character" w:customStyle="1" w:styleId="af5">
    <w:name w:val="Основной текст Знак"/>
    <w:link w:val="af4"/>
    <w:rsid w:val="00C653B0"/>
    <w:rPr>
      <w:sz w:val="24"/>
      <w:szCs w:val="24"/>
      <w:lang w:val="ru-RU" w:eastAsia="ru-RU" w:bidi="ar-SA"/>
    </w:rPr>
  </w:style>
  <w:style w:type="paragraph" w:customStyle="1" w:styleId="ConsPlusNormal">
    <w:name w:val="ConsPlusNormal"/>
    <w:link w:val="ConsPlusNormal0"/>
    <w:rsid w:val="0027322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3538B"/>
    <w:rPr>
      <w:rFonts w:ascii="Arial" w:hAnsi="Arial" w:cs="Arial"/>
    </w:rPr>
  </w:style>
  <w:style w:type="character" w:customStyle="1" w:styleId="apple-converted-space">
    <w:name w:val="apple-converted-space"/>
    <w:basedOn w:val="a0"/>
    <w:rsid w:val="00273220"/>
  </w:style>
  <w:style w:type="paragraph" w:styleId="af6">
    <w:name w:val="List Paragraph"/>
    <w:basedOn w:val="a"/>
    <w:link w:val="af7"/>
    <w:uiPriority w:val="34"/>
    <w:qFormat/>
    <w:rsid w:val="001D6A26"/>
    <w:pPr>
      <w:suppressAutoHyphens/>
      <w:ind w:left="720"/>
    </w:pPr>
    <w:rPr>
      <w:rFonts w:ascii="Cambria" w:hAnsi="Cambria" w:cs="Cambria"/>
      <w:lang w:eastAsia="ar-SA"/>
    </w:rPr>
  </w:style>
  <w:style w:type="character" w:customStyle="1" w:styleId="af7">
    <w:name w:val="Абзац списка Знак"/>
    <w:link w:val="af6"/>
    <w:uiPriority w:val="34"/>
    <w:locked/>
    <w:rsid w:val="00AF0E47"/>
    <w:rPr>
      <w:rFonts w:ascii="Cambria" w:hAnsi="Cambria" w:cs="Cambria"/>
      <w:sz w:val="24"/>
      <w:szCs w:val="24"/>
      <w:lang w:eastAsia="ar-SA"/>
    </w:rPr>
  </w:style>
  <w:style w:type="paragraph" w:customStyle="1" w:styleId="ConsPlusCell1">
    <w:name w:val="ConsPlusCell1"/>
    <w:next w:val="a"/>
    <w:uiPriority w:val="99"/>
    <w:rsid w:val="001D6A26"/>
    <w:pPr>
      <w:widowControl w:val="0"/>
      <w:suppressAutoHyphens/>
      <w:autoSpaceDE w:val="0"/>
    </w:pPr>
    <w:rPr>
      <w:rFonts w:ascii="Arial" w:hAnsi="Arial" w:cs="Arial"/>
      <w:lang w:eastAsia="hi-IN" w:bidi="hi-IN"/>
    </w:rPr>
  </w:style>
  <w:style w:type="paragraph" w:customStyle="1" w:styleId="Textbody">
    <w:name w:val="Text body"/>
    <w:basedOn w:val="a"/>
    <w:uiPriority w:val="99"/>
    <w:rsid w:val="001D6A26"/>
    <w:pPr>
      <w:widowControl w:val="0"/>
      <w:suppressAutoHyphens/>
      <w:autoSpaceDN w:val="0"/>
      <w:spacing w:after="120"/>
    </w:pPr>
    <w:rPr>
      <w:kern w:val="3"/>
      <w:lang w:val="de-DE" w:eastAsia="ja-JP"/>
    </w:rPr>
  </w:style>
  <w:style w:type="paragraph" w:customStyle="1" w:styleId="Default">
    <w:name w:val="Default"/>
    <w:rsid w:val="001D6A26"/>
    <w:pPr>
      <w:autoSpaceDE w:val="0"/>
      <w:autoSpaceDN w:val="0"/>
      <w:adjustRightInd w:val="0"/>
    </w:pPr>
    <w:rPr>
      <w:color w:val="000000"/>
      <w:sz w:val="24"/>
      <w:szCs w:val="24"/>
      <w:lang w:eastAsia="en-US"/>
    </w:rPr>
  </w:style>
  <w:style w:type="character" w:customStyle="1" w:styleId="ts7">
    <w:name w:val="ts7"/>
    <w:rsid w:val="00EE4263"/>
  </w:style>
  <w:style w:type="paragraph" w:customStyle="1" w:styleId="TableContents">
    <w:name w:val="Table Contents"/>
    <w:basedOn w:val="a"/>
    <w:uiPriority w:val="99"/>
    <w:rsid w:val="00B927F6"/>
    <w:pPr>
      <w:widowControl w:val="0"/>
      <w:suppressLineNumbers/>
      <w:suppressAutoHyphens/>
      <w:autoSpaceDN w:val="0"/>
    </w:pPr>
    <w:rPr>
      <w:kern w:val="3"/>
      <w:lang w:val="de-DE" w:eastAsia="ja-JP"/>
    </w:rPr>
  </w:style>
  <w:style w:type="paragraph" w:styleId="af8">
    <w:name w:val="header"/>
    <w:basedOn w:val="a"/>
    <w:link w:val="af9"/>
    <w:uiPriority w:val="99"/>
    <w:rsid w:val="005E3250"/>
    <w:pPr>
      <w:tabs>
        <w:tab w:val="center" w:pos="4677"/>
        <w:tab w:val="right" w:pos="9355"/>
      </w:tabs>
    </w:pPr>
  </w:style>
  <w:style w:type="character" w:customStyle="1" w:styleId="af9">
    <w:name w:val="Верхний колонтитул Знак"/>
    <w:link w:val="af8"/>
    <w:uiPriority w:val="99"/>
    <w:rsid w:val="005E3250"/>
    <w:rPr>
      <w:sz w:val="24"/>
      <w:szCs w:val="24"/>
    </w:rPr>
  </w:style>
  <w:style w:type="paragraph" w:customStyle="1" w:styleId="afa">
    <w:name w:val="Прижатый влево"/>
    <w:basedOn w:val="a"/>
    <w:next w:val="a"/>
    <w:uiPriority w:val="99"/>
    <w:rsid w:val="000A6E99"/>
    <w:pPr>
      <w:widowControl w:val="0"/>
      <w:autoSpaceDE w:val="0"/>
      <w:autoSpaceDN w:val="0"/>
      <w:adjustRightInd w:val="0"/>
    </w:pPr>
    <w:rPr>
      <w:rFonts w:ascii="Arial" w:hAnsi="Arial" w:cs="Arial"/>
      <w:sz w:val="28"/>
      <w:szCs w:val="28"/>
    </w:rPr>
  </w:style>
  <w:style w:type="paragraph" w:styleId="afb">
    <w:name w:val="No Spacing"/>
    <w:link w:val="afc"/>
    <w:uiPriority w:val="1"/>
    <w:qFormat/>
    <w:rsid w:val="009A62C5"/>
    <w:rPr>
      <w:rFonts w:ascii="Calibri" w:eastAsia="Calibri" w:hAnsi="Calibri"/>
      <w:sz w:val="22"/>
      <w:szCs w:val="22"/>
      <w:lang w:eastAsia="en-US"/>
    </w:rPr>
  </w:style>
  <w:style w:type="character" w:customStyle="1" w:styleId="afc">
    <w:name w:val="Без интервала Знак"/>
    <w:link w:val="afb"/>
    <w:uiPriority w:val="1"/>
    <w:locked/>
    <w:rsid w:val="0063538B"/>
    <w:rPr>
      <w:rFonts w:ascii="Calibri" w:eastAsia="Calibri" w:hAnsi="Calibri"/>
      <w:sz w:val="22"/>
      <w:szCs w:val="22"/>
      <w:lang w:eastAsia="en-US"/>
    </w:rPr>
  </w:style>
  <w:style w:type="paragraph" w:customStyle="1" w:styleId="formattext">
    <w:name w:val="formattext"/>
    <w:basedOn w:val="a"/>
    <w:rsid w:val="00FD1077"/>
    <w:pPr>
      <w:spacing w:before="100" w:beforeAutospacing="1" w:after="100" w:afterAutospacing="1"/>
    </w:pPr>
  </w:style>
  <w:style w:type="paragraph" w:styleId="afd">
    <w:name w:val="Balloon Text"/>
    <w:basedOn w:val="a"/>
    <w:link w:val="afe"/>
    <w:rsid w:val="007F0822"/>
    <w:rPr>
      <w:rFonts w:ascii="Tahoma" w:hAnsi="Tahoma" w:cs="Tahoma"/>
      <w:sz w:val="16"/>
      <w:szCs w:val="16"/>
    </w:rPr>
  </w:style>
  <w:style w:type="character" w:customStyle="1" w:styleId="afe">
    <w:name w:val="Текст выноски Знак"/>
    <w:basedOn w:val="a0"/>
    <w:link w:val="afd"/>
    <w:rsid w:val="007F0822"/>
    <w:rPr>
      <w:rFonts w:ascii="Tahoma" w:hAnsi="Tahoma" w:cs="Tahoma"/>
      <w:sz w:val="16"/>
      <w:szCs w:val="16"/>
    </w:rPr>
  </w:style>
  <w:style w:type="character" w:customStyle="1" w:styleId="15">
    <w:name w:val="Абзац списка Знак1"/>
    <w:uiPriority w:val="99"/>
    <w:locked/>
    <w:rsid w:val="00D96FFE"/>
    <w:rPr>
      <w:rFonts w:ascii="Calibri" w:hAnsi="Calibri"/>
      <w:sz w:val="22"/>
      <w:lang w:val="ru-RU" w:eastAsia="en-US"/>
    </w:rPr>
  </w:style>
  <w:style w:type="character" w:customStyle="1" w:styleId="16">
    <w:name w:val="Основной шрифт абзаца1"/>
    <w:rsid w:val="00462826"/>
  </w:style>
  <w:style w:type="paragraph" w:customStyle="1" w:styleId="aj">
    <w:name w:val="_aj"/>
    <w:basedOn w:val="a"/>
    <w:rsid w:val="00251D19"/>
    <w:pPr>
      <w:spacing w:before="100" w:beforeAutospacing="1" w:after="100" w:afterAutospacing="1"/>
    </w:pPr>
  </w:style>
  <w:style w:type="paragraph" w:customStyle="1" w:styleId="fn2r">
    <w:name w:val="fn2r"/>
    <w:basedOn w:val="a"/>
    <w:qFormat/>
    <w:rsid w:val="00EE484A"/>
    <w:pPr>
      <w:spacing w:before="100" w:beforeAutospacing="1" w:after="100" w:afterAutospacing="1"/>
    </w:pPr>
  </w:style>
  <w:style w:type="character" w:customStyle="1" w:styleId="gkcolor-5">
    <w:name w:val="gk_color-5"/>
    <w:basedOn w:val="a0"/>
    <w:rsid w:val="00EE484A"/>
  </w:style>
  <w:style w:type="character" w:customStyle="1" w:styleId="extended-textfull">
    <w:name w:val="extended-text__full"/>
    <w:basedOn w:val="a0"/>
    <w:rsid w:val="00E95FC9"/>
  </w:style>
  <w:style w:type="paragraph" w:styleId="HTML">
    <w:name w:val="HTML Preformatted"/>
    <w:basedOn w:val="a"/>
    <w:link w:val="HTML0"/>
    <w:uiPriority w:val="99"/>
    <w:semiHidden/>
    <w:unhideWhenUsed/>
    <w:rsid w:val="00750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50CBC"/>
    <w:rPr>
      <w:rFonts w:ascii="Courier New" w:hAnsi="Courier New" w:cs="Courier New"/>
    </w:rPr>
  </w:style>
  <w:style w:type="character" w:customStyle="1" w:styleId="aff">
    <w:name w:val="Основной текст_"/>
    <w:basedOn w:val="a0"/>
    <w:link w:val="23"/>
    <w:rsid w:val="00B81023"/>
    <w:rPr>
      <w:rFonts w:ascii="Sylfaen" w:eastAsia="Sylfaen" w:hAnsi="Sylfaen" w:cs="Sylfaen"/>
      <w:sz w:val="25"/>
      <w:szCs w:val="25"/>
      <w:shd w:val="clear" w:color="auto" w:fill="FFFFFF"/>
    </w:rPr>
  </w:style>
  <w:style w:type="character" w:customStyle="1" w:styleId="aff0">
    <w:name w:val="Основной текст + Курсив"/>
    <w:basedOn w:val="aff"/>
    <w:rsid w:val="00B81023"/>
    <w:rPr>
      <w:rFonts w:ascii="Sylfaen" w:eastAsia="Sylfaen" w:hAnsi="Sylfaen" w:cs="Sylfaen"/>
      <w:i/>
      <w:iCs/>
      <w:color w:val="000000"/>
      <w:spacing w:val="0"/>
      <w:w w:val="100"/>
      <w:position w:val="0"/>
      <w:sz w:val="25"/>
      <w:szCs w:val="25"/>
      <w:shd w:val="clear" w:color="auto" w:fill="FFFFFF"/>
      <w:lang w:val="ru-RU"/>
    </w:rPr>
  </w:style>
  <w:style w:type="paragraph" w:customStyle="1" w:styleId="23">
    <w:name w:val="Основной текст2"/>
    <w:basedOn w:val="a"/>
    <w:link w:val="aff"/>
    <w:rsid w:val="00B81023"/>
    <w:pPr>
      <w:widowControl w:val="0"/>
      <w:shd w:val="clear" w:color="auto" w:fill="FFFFFF"/>
      <w:spacing w:line="310" w:lineRule="exact"/>
      <w:ind w:hanging="3280"/>
      <w:jc w:val="both"/>
    </w:pPr>
    <w:rPr>
      <w:rFonts w:ascii="Sylfaen" w:eastAsia="Sylfaen" w:hAnsi="Sylfaen" w:cs="Sylfaen"/>
      <w:sz w:val="25"/>
      <w:szCs w:val="25"/>
    </w:rPr>
  </w:style>
  <w:style w:type="character" w:styleId="aff1">
    <w:name w:val="Placeholder Text"/>
    <w:basedOn w:val="a0"/>
    <w:uiPriority w:val="99"/>
    <w:semiHidden/>
    <w:rsid w:val="007C695D"/>
    <w:rPr>
      <w:color w:val="808080"/>
    </w:rPr>
  </w:style>
  <w:style w:type="character" w:styleId="aff2">
    <w:name w:val="annotation reference"/>
    <w:basedOn w:val="a0"/>
    <w:semiHidden/>
    <w:unhideWhenUsed/>
    <w:rsid w:val="007C695D"/>
    <w:rPr>
      <w:sz w:val="16"/>
      <w:szCs w:val="16"/>
    </w:rPr>
  </w:style>
  <w:style w:type="paragraph" w:styleId="aff3">
    <w:name w:val="annotation text"/>
    <w:basedOn w:val="a"/>
    <w:link w:val="aff4"/>
    <w:semiHidden/>
    <w:unhideWhenUsed/>
    <w:rsid w:val="007C695D"/>
    <w:rPr>
      <w:sz w:val="20"/>
      <w:szCs w:val="20"/>
    </w:rPr>
  </w:style>
  <w:style w:type="character" w:customStyle="1" w:styleId="aff4">
    <w:name w:val="Текст примечания Знак"/>
    <w:basedOn w:val="a0"/>
    <w:link w:val="aff3"/>
    <w:semiHidden/>
    <w:rsid w:val="007C695D"/>
  </w:style>
  <w:style w:type="paragraph" w:styleId="aff5">
    <w:name w:val="annotation subject"/>
    <w:basedOn w:val="aff3"/>
    <w:next w:val="aff3"/>
    <w:link w:val="aff6"/>
    <w:semiHidden/>
    <w:unhideWhenUsed/>
    <w:rsid w:val="007C695D"/>
    <w:rPr>
      <w:b/>
      <w:bCs/>
    </w:rPr>
  </w:style>
  <w:style w:type="character" w:customStyle="1" w:styleId="aff6">
    <w:name w:val="Тема примечания Знак"/>
    <w:basedOn w:val="aff4"/>
    <w:link w:val="aff5"/>
    <w:semiHidden/>
    <w:rsid w:val="007C695D"/>
    <w:rPr>
      <w:b/>
      <w:bCs/>
    </w:rPr>
  </w:style>
  <w:style w:type="character" w:styleId="aff7">
    <w:name w:val="FollowedHyperlink"/>
    <w:basedOn w:val="a0"/>
    <w:semiHidden/>
    <w:unhideWhenUsed/>
    <w:rsid w:val="00924318"/>
    <w:rPr>
      <w:color w:val="800080" w:themeColor="followedHyperlink"/>
      <w:u w:val="single"/>
    </w:rPr>
  </w:style>
  <w:style w:type="character" w:customStyle="1" w:styleId="11pt0pt">
    <w:name w:val="Основной текст + 11 pt;Интервал 0 pt"/>
    <w:basedOn w:val="aff"/>
    <w:rsid w:val="00916314"/>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paragraph" w:customStyle="1" w:styleId="17">
    <w:name w:val="Основной текст1"/>
    <w:basedOn w:val="a"/>
    <w:rsid w:val="00A41935"/>
    <w:pPr>
      <w:widowControl w:val="0"/>
      <w:shd w:val="clear" w:color="auto" w:fill="FFFFFF"/>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3049">
      <w:bodyDiv w:val="1"/>
      <w:marLeft w:val="0"/>
      <w:marRight w:val="0"/>
      <w:marTop w:val="0"/>
      <w:marBottom w:val="0"/>
      <w:divBdr>
        <w:top w:val="none" w:sz="0" w:space="0" w:color="auto"/>
        <w:left w:val="none" w:sz="0" w:space="0" w:color="auto"/>
        <w:bottom w:val="none" w:sz="0" w:space="0" w:color="auto"/>
        <w:right w:val="none" w:sz="0" w:space="0" w:color="auto"/>
      </w:divBdr>
    </w:div>
    <w:div w:id="439027999">
      <w:bodyDiv w:val="1"/>
      <w:marLeft w:val="0"/>
      <w:marRight w:val="0"/>
      <w:marTop w:val="0"/>
      <w:marBottom w:val="0"/>
      <w:divBdr>
        <w:top w:val="none" w:sz="0" w:space="0" w:color="auto"/>
        <w:left w:val="none" w:sz="0" w:space="0" w:color="auto"/>
        <w:bottom w:val="none" w:sz="0" w:space="0" w:color="auto"/>
        <w:right w:val="none" w:sz="0" w:space="0" w:color="auto"/>
      </w:divBdr>
    </w:div>
    <w:div w:id="511604585">
      <w:bodyDiv w:val="1"/>
      <w:marLeft w:val="0"/>
      <w:marRight w:val="0"/>
      <w:marTop w:val="0"/>
      <w:marBottom w:val="0"/>
      <w:divBdr>
        <w:top w:val="none" w:sz="0" w:space="0" w:color="auto"/>
        <w:left w:val="none" w:sz="0" w:space="0" w:color="auto"/>
        <w:bottom w:val="none" w:sz="0" w:space="0" w:color="auto"/>
        <w:right w:val="none" w:sz="0" w:space="0" w:color="auto"/>
      </w:divBdr>
    </w:div>
    <w:div w:id="581068710">
      <w:bodyDiv w:val="1"/>
      <w:marLeft w:val="0"/>
      <w:marRight w:val="0"/>
      <w:marTop w:val="0"/>
      <w:marBottom w:val="0"/>
      <w:divBdr>
        <w:top w:val="none" w:sz="0" w:space="0" w:color="auto"/>
        <w:left w:val="none" w:sz="0" w:space="0" w:color="auto"/>
        <w:bottom w:val="none" w:sz="0" w:space="0" w:color="auto"/>
        <w:right w:val="none" w:sz="0" w:space="0" w:color="auto"/>
      </w:divBdr>
    </w:div>
    <w:div w:id="722098935">
      <w:bodyDiv w:val="1"/>
      <w:marLeft w:val="0"/>
      <w:marRight w:val="0"/>
      <w:marTop w:val="0"/>
      <w:marBottom w:val="0"/>
      <w:divBdr>
        <w:top w:val="none" w:sz="0" w:space="0" w:color="auto"/>
        <w:left w:val="none" w:sz="0" w:space="0" w:color="auto"/>
        <w:bottom w:val="none" w:sz="0" w:space="0" w:color="auto"/>
        <w:right w:val="none" w:sz="0" w:space="0" w:color="auto"/>
      </w:divBdr>
    </w:div>
    <w:div w:id="813061384">
      <w:bodyDiv w:val="1"/>
      <w:marLeft w:val="0"/>
      <w:marRight w:val="0"/>
      <w:marTop w:val="0"/>
      <w:marBottom w:val="0"/>
      <w:divBdr>
        <w:top w:val="none" w:sz="0" w:space="0" w:color="auto"/>
        <w:left w:val="none" w:sz="0" w:space="0" w:color="auto"/>
        <w:bottom w:val="none" w:sz="0" w:space="0" w:color="auto"/>
        <w:right w:val="none" w:sz="0" w:space="0" w:color="auto"/>
      </w:divBdr>
    </w:div>
    <w:div w:id="939989076">
      <w:bodyDiv w:val="1"/>
      <w:marLeft w:val="0"/>
      <w:marRight w:val="0"/>
      <w:marTop w:val="0"/>
      <w:marBottom w:val="0"/>
      <w:divBdr>
        <w:top w:val="none" w:sz="0" w:space="0" w:color="auto"/>
        <w:left w:val="none" w:sz="0" w:space="0" w:color="auto"/>
        <w:bottom w:val="none" w:sz="0" w:space="0" w:color="auto"/>
        <w:right w:val="none" w:sz="0" w:space="0" w:color="auto"/>
      </w:divBdr>
    </w:div>
    <w:div w:id="1163548083">
      <w:bodyDiv w:val="1"/>
      <w:marLeft w:val="0"/>
      <w:marRight w:val="0"/>
      <w:marTop w:val="0"/>
      <w:marBottom w:val="0"/>
      <w:divBdr>
        <w:top w:val="none" w:sz="0" w:space="0" w:color="auto"/>
        <w:left w:val="none" w:sz="0" w:space="0" w:color="auto"/>
        <w:bottom w:val="none" w:sz="0" w:space="0" w:color="auto"/>
        <w:right w:val="none" w:sz="0" w:space="0" w:color="auto"/>
      </w:divBdr>
    </w:div>
    <w:div w:id="1412779968">
      <w:bodyDiv w:val="1"/>
      <w:marLeft w:val="0"/>
      <w:marRight w:val="0"/>
      <w:marTop w:val="0"/>
      <w:marBottom w:val="0"/>
      <w:divBdr>
        <w:top w:val="none" w:sz="0" w:space="0" w:color="auto"/>
        <w:left w:val="none" w:sz="0" w:space="0" w:color="auto"/>
        <w:bottom w:val="none" w:sz="0" w:space="0" w:color="auto"/>
        <w:right w:val="none" w:sz="0" w:space="0" w:color="auto"/>
      </w:divBdr>
    </w:div>
    <w:div w:id="1534922524">
      <w:bodyDiv w:val="1"/>
      <w:marLeft w:val="0"/>
      <w:marRight w:val="0"/>
      <w:marTop w:val="0"/>
      <w:marBottom w:val="0"/>
      <w:divBdr>
        <w:top w:val="none" w:sz="0" w:space="0" w:color="auto"/>
        <w:left w:val="none" w:sz="0" w:space="0" w:color="auto"/>
        <w:bottom w:val="none" w:sz="0" w:space="0" w:color="auto"/>
        <w:right w:val="none" w:sz="0" w:space="0" w:color="auto"/>
      </w:divBdr>
    </w:div>
    <w:div w:id="1565218857">
      <w:bodyDiv w:val="1"/>
      <w:marLeft w:val="0"/>
      <w:marRight w:val="0"/>
      <w:marTop w:val="0"/>
      <w:marBottom w:val="0"/>
      <w:divBdr>
        <w:top w:val="none" w:sz="0" w:space="0" w:color="auto"/>
        <w:left w:val="none" w:sz="0" w:space="0" w:color="auto"/>
        <w:bottom w:val="none" w:sz="0" w:space="0" w:color="auto"/>
        <w:right w:val="none" w:sz="0" w:space="0" w:color="auto"/>
      </w:divBdr>
    </w:div>
    <w:div w:id="2063089880">
      <w:bodyDiv w:val="1"/>
      <w:marLeft w:val="0"/>
      <w:marRight w:val="0"/>
      <w:marTop w:val="0"/>
      <w:marBottom w:val="0"/>
      <w:divBdr>
        <w:top w:val="none" w:sz="0" w:space="0" w:color="auto"/>
        <w:left w:val="none" w:sz="0" w:space="0" w:color="auto"/>
        <w:bottom w:val="none" w:sz="0" w:space="0" w:color="auto"/>
        <w:right w:val="none" w:sz="0" w:space="0" w:color="auto"/>
      </w:divBdr>
      <w:divsChild>
        <w:div w:id="345179804">
          <w:marLeft w:val="0"/>
          <w:marRight w:val="0"/>
          <w:marTop w:val="0"/>
          <w:marBottom w:val="0"/>
          <w:divBdr>
            <w:top w:val="none" w:sz="0" w:space="0" w:color="auto"/>
            <w:left w:val="none" w:sz="0" w:space="0" w:color="auto"/>
            <w:bottom w:val="none" w:sz="0" w:space="0" w:color="auto"/>
            <w:right w:val="none" w:sz="0" w:space="0" w:color="auto"/>
          </w:divBdr>
          <w:divsChild>
            <w:div w:id="462697473">
              <w:marLeft w:val="0"/>
              <w:marRight w:val="0"/>
              <w:marTop w:val="0"/>
              <w:marBottom w:val="0"/>
              <w:divBdr>
                <w:top w:val="none" w:sz="0" w:space="0" w:color="auto"/>
                <w:left w:val="none" w:sz="0" w:space="0" w:color="auto"/>
                <w:bottom w:val="none" w:sz="0" w:space="0" w:color="auto"/>
                <w:right w:val="none" w:sz="0" w:space="0" w:color="auto"/>
              </w:divBdr>
            </w:div>
          </w:divsChild>
        </w:div>
        <w:div w:id="1478448711">
          <w:marLeft w:val="0"/>
          <w:marRight w:val="0"/>
          <w:marTop w:val="0"/>
          <w:marBottom w:val="0"/>
          <w:divBdr>
            <w:top w:val="none" w:sz="0" w:space="0" w:color="auto"/>
            <w:left w:val="none" w:sz="0" w:space="0" w:color="auto"/>
            <w:bottom w:val="none" w:sz="0" w:space="0" w:color="auto"/>
            <w:right w:val="none" w:sz="0" w:space="0" w:color="auto"/>
          </w:divBdr>
          <w:divsChild>
            <w:div w:id="575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5382">
      <w:bodyDiv w:val="1"/>
      <w:marLeft w:val="0"/>
      <w:marRight w:val="0"/>
      <w:marTop w:val="0"/>
      <w:marBottom w:val="0"/>
      <w:divBdr>
        <w:top w:val="none" w:sz="0" w:space="0" w:color="auto"/>
        <w:left w:val="none" w:sz="0" w:space="0" w:color="auto"/>
        <w:bottom w:val="none" w:sz="0" w:space="0" w:color="auto"/>
        <w:right w:val="none" w:sz="0" w:space="0" w:color="auto"/>
      </w:divBdr>
    </w:div>
    <w:div w:id="2124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72207-BA78-4DA4-8BE2-3F7DCA58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48</Pages>
  <Words>10355</Words>
  <Characters>59024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Администрация Тайшетского района</Company>
  <LinksUpToDate>false</LinksUpToDate>
  <CharactersWithSpaces>69241</CharactersWithSpaces>
  <SharedDoc>false</SharedDoc>
  <HLinks>
    <vt:vector size="12" baseType="variant">
      <vt:variant>
        <vt:i4>1703956</vt:i4>
      </vt:variant>
      <vt:variant>
        <vt:i4>3</vt:i4>
      </vt:variant>
      <vt:variant>
        <vt:i4>0</vt:i4>
      </vt:variant>
      <vt:variant>
        <vt:i4>5</vt:i4>
      </vt:variant>
      <vt:variant>
        <vt:lpwstr>http://taishet.irkmo.ru/</vt:lpwstr>
      </vt:variant>
      <vt:variant>
        <vt:lpwstr/>
      </vt:variant>
      <vt:variant>
        <vt:i4>6553722</vt:i4>
      </vt:variant>
      <vt:variant>
        <vt:i4>0</vt:i4>
      </vt:variant>
      <vt:variant>
        <vt:i4>0</vt:i4>
      </vt:variant>
      <vt:variant>
        <vt:i4>5</vt:i4>
      </vt:variant>
      <vt:variant>
        <vt:lpwstr>http://docs.cntd.ru/document/901727484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1</dc:creator>
  <cp:lastModifiedBy>Финуправление</cp:lastModifiedBy>
  <cp:revision>36</cp:revision>
  <cp:lastPrinted>2025-10-27T09:21:00Z</cp:lastPrinted>
  <dcterms:created xsi:type="dcterms:W3CDTF">2025-10-30T05:22:00Z</dcterms:created>
  <dcterms:modified xsi:type="dcterms:W3CDTF">2025-11-01T05:42:00Z</dcterms:modified>
</cp:coreProperties>
</file>