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F0C1" w14:textId="77777777"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55B55A6" wp14:editId="1BF17322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D013EC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992F95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C341DE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C2BA37" w14:textId="77777777" w:rsidR="001C2262" w:rsidRPr="00E3327A" w:rsidRDefault="001C2262" w:rsidP="001C2262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14:paraId="423E2DA0" w14:textId="77777777" w:rsidR="00C83FC1" w:rsidRPr="00E3327A" w:rsidRDefault="00C83FC1" w:rsidP="00C83FC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66693042" w14:textId="77777777" w:rsidR="00C83FC1" w:rsidRPr="00E3327A" w:rsidRDefault="00C83FC1" w:rsidP="00C83FC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Тайтурского городского</w:t>
      </w:r>
      <w:r w:rsidRPr="00E3327A">
        <w:rPr>
          <w:b/>
          <w:bCs/>
          <w:sz w:val="28"/>
          <w:szCs w:val="28"/>
        </w:rPr>
        <w:t xml:space="preserve"> поселения</w:t>
      </w:r>
    </w:p>
    <w:p w14:paraId="6C6D4BB6" w14:textId="77777777" w:rsidR="00C83FC1" w:rsidRDefault="00C83FC1" w:rsidP="00C83FC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37FE68FF" w14:textId="77777777" w:rsidR="00C83FC1" w:rsidRDefault="00C83FC1" w:rsidP="00C83F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9BD24D4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3AA5F7" w14:textId="77777777" w:rsidR="00D873C2" w:rsidRDefault="00531521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CFDE379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30C84C8" w14:textId="57EE7654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256776657" w:edGrp="everyone"/>
      <w:r w:rsidRPr="00B66AC5">
        <w:rPr>
          <w:sz w:val="28"/>
          <w:szCs w:val="28"/>
        </w:rPr>
        <w:t>От</w:t>
      </w:r>
      <w:r w:rsidR="00554E75" w:rsidRPr="00B66AC5">
        <w:rPr>
          <w:sz w:val="28"/>
          <w:szCs w:val="28"/>
        </w:rPr>
        <w:t xml:space="preserve"> </w:t>
      </w:r>
      <w:r w:rsidR="004C269B">
        <w:rPr>
          <w:sz w:val="28"/>
          <w:szCs w:val="28"/>
        </w:rPr>
        <w:t>29.01.2024</w:t>
      </w:r>
      <w:r w:rsidR="00554E75" w:rsidRPr="00B66AC5">
        <w:rPr>
          <w:sz w:val="28"/>
          <w:szCs w:val="28"/>
        </w:rPr>
        <w:t>г.</w:t>
      </w:r>
      <w:permEnd w:id="256776657"/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1184580740" w:edGrp="everyone"/>
      <w:r w:rsidRPr="00B66AC5">
        <w:rPr>
          <w:sz w:val="28"/>
          <w:szCs w:val="28"/>
        </w:rPr>
        <w:t>№</w:t>
      </w:r>
      <w:r w:rsidR="00C83FC1">
        <w:rPr>
          <w:sz w:val="28"/>
          <w:szCs w:val="28"/>
        </w:rPr>
        <w:t xml:space="preserve"> </w:t>
      </w:r>
      <w:r w:rsidR="004C269B">
        <w:rPr>
          <w:sz w:val="28"/>
          <w:szCs w:val="28"/>
        </w:rPr>
        <w:t>35</w:t>
      </w:r>
      <w:permEnd w:id="1184580740"/>
    </w:p>
    <w:p w14:paraId="024EAED2" w14:textId="77777777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14:paraId="1F9570AE" w14:textId="77777777"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107424" w14:textId="7B3D0868" w:rsidR="00330C72" w:rsidRPr="006D63E3" w:rsidRDefault="0006589D" w:rsidP="00330C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ermStart w:id="1531669012" w:edGrp="everyone"/>
      <w:r>
        <w:rPr>
          <w:b/>
          <w:bCs/>
          <w:sz w:val="28"/>
          <w:szCs w:val="28"/>
        </w:rPr>
        <w:t>О внесении изменений и дополнений в</w:t>
      </w:r>
      <w:r w:rsidRPr="00294474">
        <w:rPr>
          <w:b/>
          <w:bCs/>
          <w:sz w:val="28"/>
        </w:rPr>
        <w:t xml:space="preserve"> </w:t>
      </w:r>
      <w:r w:rsidR="00294474" w:rsidRPr="00294474">
        <w:rPr>
          <w:b/>
          <w:bCs/>
          <w:sz w:val="28"/>
        </w:rPr>
        <w:t>учетн</w:t>
      </w:r>
      <w:r>
        <w:rPr>
          <w:b/>
          <w:bCs/>
          <w:sz w:val="28"/>
        </w:rPr>
        <w:t>ую</w:t>
      </w:r>
      <w:r w:rsidR="00294474" w:rsidRPr="00294474">
        <w:rPr>
          <w:b/>
          <w:bCs/>
          <w:sz w:val="28"/>
        </w:rPr>
        <w:t xml:space="preserve"> политик</w:t>
      </w:r>
      <w:r>
        <w:rPr>
          <w:b/>
          <w:bCs/>
          <w:sz w:val="28"/>
        </w:rPr>
        <w:t>у</w:t>
      </w:r>
      <w:r w:rsidR="00294474" w:rsidRPr="00294474">
        <w:rPr>
          <w:b/>
          <w:bCs/>
          <w:sz w:val="28"/>
        </w:rPr>
        <w:t xml:space="preserve"> для целей бюджетного учета</w:t>
      </w:r>
      <w:r w:rsidR="00294474" w:rsidRPr="00342AC9">
        <w:rPr>
          <w:b/>
          <w:bCs/>
          <w:sz w:val="28"/>
          <w:szCs w:val="28"/>
        </w:rPr>
        <w:t xml:space="preserve"> </w:t>
      </w:r>
      <w:permEnd w:id="1531669012"/>
    </w:p>
    <w:p w14:paraId="69446B02" w14:textId="77777777"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F5144D" w14:textId="56190629" w:rsidR="00C83FC1" w:rsidRPr="00230877" w:rsidRDefault="002D6CAA" w:rsidP="00F037BC">
      <w:pPr>
        <w:ind w:firstLine="709"/>
        <w:jc w:val="both"/>
        <w:rPr>
          <w:sz w:val="28"/>
          <w:szCs w:val="28"/>
        </w:rPr>
      </w:pPr>
      <w:permStart w:id="1243877648" w:edGrp="everyone"/>
      <w:r>
        <w:rPr>
          <w:sz w:val="28"/>
        </w:rPr>
        <w:t>В целях приведения в соответствие с действующим законодательством,</w:t>
      </w:r>
      <w:r w:rsidR="00294474" w:rsidRPr="00F6307F">
        <w:rPr>
          <w:sz w:val="28"/>
        </w:rPr>
        <w:t xml:space="preserve"> </w:t>
      </w:r>
      <w:hyperlink r:id="rId8" w:anchor="/document/70103036/entry/0" w:tgtFrame="_blank" w:tooltip="Открыть документ в системе Гарант" w:history="1">
        <w:r w:rsidR="00294474" w:rsidRPr="00F6307F">
          <w:rPr>
            <w:rStyle w:val="a6"/>
            <w:sz w:val="28"/>
          </w:rPr>
          <w:t>Федеральным законом</w:t>
        </w:r>
      </w:hyperlink>
      <w:r w:rsidR="00294474" w:rsidRPr="00F6307F">
        <w:rPr>
          <w:sz w:val="28"/>
        </w:rPr>
        <w:t xml:space="preserve"> от 06.12.2011 N 402-ФЗ "О бухгалтерском учете", другими нормативными правовыми актами по бухгалтерскому (бюджетному) учету и отчетности</w:t>
      </w:r>
      <w:r w:rsidR="00F037BC" w:rsidRPr="005B16E2">
        <w:rPr>
          <w:sz w:val="28"/>
          <w:szCs w:val="28"/>
        </w:rPr>
        <w:t>, </w:t>
      </w:r>
      <w:hyperlink r:id="rId9" w:history="1"/>
      <w:r w:rsidR="00342AC9" w:rsidRPr="00A56F4C">
        <w:rPr>
          <w:sz w:val="28"/>
          <w:szCs w:val="28"/>
        </w:rPr>
        <w:t>руководствуясь</w:t>
      </w:r>
      <w:r w:rsidR="006D63E3" w:rsidRPr="00403C7F">
        <w:rPr>
          <w:sz w:val="28"/>
          <w:szCs w:val="28"/>
        </w:rPr>
        <w:t xml:space="preserve"> </w:t>
      </w:r>
      <w:r w:rsidR="006D63E3">
        <w:rPr>
          <w:sz w:val="28"/>
          <w:szCs w:val="28"/>
        </w:rPr>
        <w:t>статьями</w:t>
      </w:r>
      <w:r w:rsidR="006D63E3" w:rsidRPr="00403C7F">
        <w:rPr>
          <w:color w:val="000000"/>
          <w:spacing w:val="7"/>
          <w:sz w:val="28"/>
          <w:szCs w:val="28"/>
        </w:rPr>
        <w:t xml:space="preserve"> </w:t>
      </w:r>
      <w:r w:rsidR="006D63E3">
        <w:rPr>
          <w:color w:val="000000"/>
          <w:spacing w:val="7"/>
          <w:sz w:val="28"/>
          <w:szCs w:val="28"/>
        </w:rPr>
        <w:t>23</w:t>
      </w:r>
      <w:r w:rsidR="006D63E3" w:rsidRPr="00403C7F">
        <w:rPr>
          <w:color w:val="000000"/>
          <w:spacing w:val="7"/>
          <w:sz w:val="28"/>
          <w:szCs w:val="28"/>
        </w:rPr>
        <w:t>,</w:t>
      </w:r>
      <w:r w:rsidR="00277C8C">
        <w:rPr>
          <w:color w:val="000000"/>
          <w:spacing w:val="7"/>
          <w:sz w:val="28"/>
          <w:szCs w:val="28"/>
        </w:rPr>
        <w:t xml:space="preserve"> </w:t>
      </w:r>
      <w:r w:rsidR="006D63E3" w:rsidRPr="00403C7F">
        <w:rPr>
          <w:color w:val="000000"/>
          <w:spacing w:val="7"/>
          <w:sz w:val="28"/>
          <w:szCs w:val="28"/>
        </w:rPr>
        <w:t>4</w:t>
      </w:r>
      <w:r w:rsidR="006D63E3">
        <w:rPr>
          <w:color w:val="000000"/>
          <w:spacing w:val="7"/>
          <w:sz w:val="28"/>
          <w:szCs w:val="28"/>
        </w:rPr>
        <w:t>6</w:t>
      </w:r>
      <w:r w:rsidR="006D63E3" w:rsidRPr="00403C7F">
        <w:rPr>
          <w:color w:val="000000"/>
          <w:spacing w:val="7"/>
          <w:sz w:val="28"/>
          <w:szCs w:val="28"/>
        </w:rPr>
        <w:t xml:space="preserve"> </w:t>
      </w:r>
      <w:r w:rsidR="00C83FC1" w:rsidRPr="00615429">
        <w:rPr>
          <w:sz w:val="28"/>
          <w:szCs w:val="28"/>
        </w:rPr>
        <w:t>Устава Тайтурского городского поселения Усольского</w:t>
      </w:r>
      <w:r w:rsidR="00C83FC1" w:rsidRPr="00CE63FE">
        <w:rPr>
          <w:sz w:val="28"/>
          <w:szCs w:val="28"/>
        </w:rPr>
        <w:t xml:space="preserve"> муниципального района </w:t>
      </w:r>
      <w:r w:rsidR="00C83FC1" w:rsidRPr="000317F6">
        <w:rPr>
          <w:sz w:val="28"/>
          <w:szCs w:val="28"/>
        </w:rPr>
        <w:t xml:space="preserve">Иркутской области, администрация Тайтурского городского поселения </w:t>
      </w:r>
      <w:r w:rsidR="00C83FC1" w:rsidRPr="00230877">
        <w:rPr>
          <w:sz w:val="28"/>
          <w:szCs w:val="28"/>
        </w:rPr>
        <w:t xml:space="preserve">Усольского муниципального района Иркутской области </w:t>
      </w:r>
    </w:p>
    <w:p w14:paraId="63976293" w14:textId="29A210C6" w:rsidR="00531521" w:rsidRPr="00230877" w:rsidRDefault="00531521" w:rsidP="00230877">
      <w:pPr>
        <w:jc w:val="both"/>
        <w:rPr>
          <w:sz w:val="28"/>
          <w:szCs w:val="28"/>
        </w:rPr>
      </w:pPr>
      <w:r w:rsidRPr="00230877">
        <w:rPr>
          <w:sz w:val="28"/>
          <w:szCs w:val="28"/>
        </w:rPr>
        <w:t>ПОСТАНОВЛЯЕТ:</w:t>
      </w:r>
    </w:p>
    <w:p w14:paraId="7D367765" w14:textId="45B47660" w:rsidR="0006589D" w:rsidRPr="00230877" w:rsidRDefault="00230877" w:rsidP="00230877">
      <w:pPr>
        <w:tabs>
          <w:tab w:val="left" w:pos="23166"/>
        </w:tabs>
        <w:ind w:firstLine="709"/>
        <w:contextualSpacing/>
        <w:jc w:val="both"/>
        <w:rPr>
          <w:sz w:val="28"/>
          <w:szCs w:val="28"/>
        </w:rPr>
      </w:pPr>
      <w:r w:rsidRPr="00230877">
        <w:rPr>
          <w:sz w:val="28"/>
          <w:szCs w:val="28"/>
        </w:rPr>
        <w:t xml:space="preserve">1. </w:t>
      </w:r>
      <w:r w:rsidR="0006589D" w:rsidRPr="00230877">
        <w:rPr>
          <w:sz w:val="28"/>
          <w:szCs w:val="28"/>
        </w:rPr>
        <w:t xml:space="preserve">Внести в </w:t>
      </w:r>
      <w:r w:rsidRPr="00230877">
        <w:rPr>
          <w:sz w:val="28"/>
        </w:rPr>
        <w:t>учетную политику для целей бюджетного учета</w:t>
      </w:r>
      <w:r w:rsidR="0006589D" w:rsidRPr="00230877">
        <w:rPr>
          <w:sz w:val="28"/>
          <w:szCs w:val="28"/>
        </w:rPr>
        <w:t>, утверждённ</w:t>
      </w:r>
      <w:r w:rsidRPr="00230877">
        <w:rPr>
          <w:sz w:val="28"/>
          <w:szCs w:val="28"/>
        </w:rPr>
        <w:t>ую</w:t>
      </w:r>
      <w:r w:rsidR="0006589D" w:rsidRPr="00230877">
        <w:rPr>
          <w:sz w:val="28"/>
          <w:szCs w:val="28"/>
        </w:rPr>
        <w:t xml:space="preserve"> постановлением администрации Тайтурского городского поселения Усольского муниципального района Иркутской области </w:t>
      </w:r>
      <w:r w:rsidRPr="00230877">
        <w:rPr>
          <w:sz w:val="28"/>
          <w:szCs w:val="28"/>
        </w:rPr>
        <w:t xml:space="preserve">от 30.12.2021 г. № 297 </w:t>
      </w:r>
      <w:r w:rsidR="0006589D" w:rsidRPr="00230877">
        <w:rPr>
          <w:sz w:val="28"/>
          <w:szCs w:val="28"/>
        </w:rPr>
        <w:t xml:space="preserve">(далее </w:t>
      </w:r>
      <w:r w:rsidRPr="00230877">
        <w:rPr>
          <w:sz w:val="28"/>
          <w:szCs w:val="28"/>
        </w:rPr>
        <w:t>–</w:t>
      </w:r>
      <w:r w:rsidR="0006589D" w:rsidRPr="00230877">
        <w:rPr>
          <w:sz w:val="28"/>
          <w:szCs w:val="28"/>
        </w:rPr>
        <w:t xml:space="preserve"> </w:t>
      </w:r>
      <w:r w:rsidR="002D6CAA">
        <w:rPr>
          <w:sz w:val="28"/>
          <w:szCs w:val="28"/>
        </w:rPr>
        <w:t>у</w:t>
      </w:r>
      <w:r w:rsidRPr="00230877">
        <w:rPr>
          <w:sz w:val="28"/>
          <w:szCs w:val="28"/>
        </w:rPr>
        <w:t>четная политика</w:t>
      </w:r>
      <w:r w:rsidR="0006589D" w:rsidRPr="00230877">
        <w:rPr>
          <w:sz w:val="28"/>
          <w:szCs w:val="28"/>
        </w:rPr>
        <w:t>), следующие изменения:</w:t>
      </w:r>
    </w:p>
    <w:p w14:paraId="2D8F4625" w14:textId="2251D13D" w:rsidR="0006589D" w:rsidRPr="00230877" w:rsidRDefault="0006589D" w:rsidP="0006589D">
      <w:pPr>
        <w:ind w:firstLine="709"/>
        <w:jc w:val="both"/>
        <w:rPr>
          <w:sz w:val="28"/>
          <w:szCs w:val="28"/>
        </w:rPr>
      </w:pPr>
      <w:r w:rsidRPr="00230877">
        <w:rPr>
          <w:sz w:val="28"/>
          <w:szCs w:val="28"/>
        </w:rPr>
        <w:t xml:space="preserve">1.1. </w:t>
      </w:r>
      <w:r w:rsidR="00230877" w:rsidRPr="00230877">
        <w:rPr>
          <w:sz w:val="28"/>
          <w:szCs w:val="28"/>
        </w:rPr>
        <w:t>Д</w:t>
      </w:r>
      <w:r w:rsidR="00230877" w:rsidRPr="005F6E84">
        <w:rPr>
          <w:sz w:val="28"/>
          <w:szCs w:val="28"/>
        </w:rPr>
        <w:t>ополнить</w:t>
      </w:r>
      <w:r w:rsidR="00085D96" w:rsidRPr="005F6E84">
        <w:rPr>
          <w:sz w:val="28"/>
          <w:szCs w:val="28"/>
        </w:rPr>
        <w:t xml:space="preserve"> </w:t>
      </w:r>
      <w:r w:rsidR="002D6CAA">
        <w:rPr>
          <w:sz w:val="28"/>
          <w:szCs w:val="28"/>
        </w:rPr>
        <w:t>у</w:t>
      </w:r>
      <w:r w:rsidR="00085D96" w:rsidRPr="005F6E84">
        <w:rPr>
          <w:sz w:val="28"/>
          <w:szCs w:val="28"/>
        </w:rPr>
        <w:t>четную политику</w:t>
      </w:r>
      <w:r w:rsidR="00230877" w:rsidRPr="005F6E84">
        <w:rPr>
          <w:sz w:val="28"/>
          <w:szCs w:val="28"/>
        </w:rPr>
        <w:t xml:space="preserve"> разделом</w:t>
      </w:r>
      <w:r w:rsidRPr="005F6E84">
        <w:rPr>
          <w:sz w:val="28"/>
          <w:szCs w:val="28"/>
        </w:rPr>
        <w:t xml:space="preserve"> </w:t>
      </w:r>
      <w:r w:rsidR="00230877" w:rsidRPr="005F6E84">
        <w:rPr>
          <w:sz w:val="28"/>
          <w:szCs w:val="28"/>
        </w:rPr>
        <w:t>1</w:t>
      </w:r>
      <w:r w:rsidRPr="005F6E84">
        <w:rPr>
          <w:sz w:val="28"/>
          <w:szCs w:val="28"/>
        </w:rPr>
        <w:t>9</w:t>
      </w:r>
      <w:r w:rsidRPr="00230877">
        <w:rPr>
          <w:sz w:val="28"/>
          <w:szCs w:val="28"/>
        </w:rPr>
        <w:t xml:space="preserve"> </w:t>
      </w:r>
      <w:r w:rsidR="00230877" w:rsidRPr="00230877">
        <w:rPr>
          <w:sz w:val="28"/>
          <w:szCs w:val="28"/>
        </w:rPr>
        <w:t>следующего содержания</w:t>
      </w:r>
      <w:r w:rsidRPr="00230877">
        <w:rPr>
          <w:sz w:val="28"/>
          <w:szCs w:val="28"/>
        </w:rPr>
        <w:t>:</w:t>
      </w:r>
    </w:p>
    <w:p w14:paraId="4DFAD393" w14:textId="77777777" w:rsidR="005F6E84" w:rsidRPr="00905320" w:rsidRDefault="0006589D" w:rsidP="005F6E84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230877">
        <w:rPr>
          <w:sz w:val="28"/>
          <w:szCs w:val="28"/>
        </w:rPr>
        <w:t>«</w:t>
      </w:r>
      <w:r w:rsidR="005F6E84" w:rsidRPr="005F6E84">
        <w:rPr>
          <w:rStyle w:val="enumerated"/>
          <w:b w:val="0"/>
          <w:bCs w:val="0"/>
          <w:sz w:val="28"/>
          <w:szCs w:val="28"/>
        </w:rPr>
        <w:t>19.</w:t>
      </w:r>
      <w:r w:rsidR="005F6E84" w:rsidRPr="005F6E84">
        <w:rPr>
          <w:b w:val="0"/>
          <w:bCs w:val="0"/>
          <w:sz w:val="28"/>
          <w:szCs w:val="28"/>
        </w:rPr>
        <w:t xml:space="preserve"> Долговые обязательства</w:t>
      </w:r>
      <w:r w:rsidR="005F6E84">
        <w:rPr>
          <w:sz w:val="28"/>
          <w:szCs w:val="28"/>
        </w:rPr>
        <w:t xml:space="preserve"> </w:t>
      </w:r>
    </w:p>
    <w:p w14:paraId="2A939B0D" w14:textId="77777777" w:rsidR="005F6E84" w:rsidRPr="000254DB" w:rsidRDefault="005F6E84" w:rsidP="005F6E84">
      <w:pPr>
        <w:jc w:val="both"/>
        <w:rPr>
          <w:sz w:val="28"/>
          <w:szCs w:val="28"/>
        </w:rPr>
      </w:pPr>
      <w:bookmarkStart w:id="0" w:name="_ref_412878"/>
      <w:r>
        <w:rPr>
          <w:sz w:val="28"/>
          <w:szCs w:val="28"/>
        </w:rPr>
        <w:t>19</w:t>
      </w:r>
      <w:r w:rsidRPr="000254DB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0254DB">
        <w:rPr>
          <w:sz w:val="28"/>
          <w:szCs w:val="28"/>
        </w:rPr>
        <w:t>Долговые обязательства признаются краткосрочными, если они имеют срок погашения не более 12 месяцев после отчетной даты или классифицируются таковыми в соответствии с нормативными правовыми актами.</w:t>
      </w:r>
      <w:bookmarkEnd w:id="0"/>
    </w:p>
    <w:p w14:paraId="7BB003BB" w14:textId="77777777" w:rsidR="005F6E84" w:rsidRPr="000254DB" w:rsidRDefault="005F6E84" w:rsidP="005F6E84">
      <w:pPr>
        <w:jc w:val="both"/>
        <w:rPr>
          <w:sz w:val="28"/>
          <w:szCs w:val="28"/>
        </w:rPr>
      </w:pPr>
      <w:bookmarkStart w:id="1" w:name="_ref_419615"/>
      <w:r>
        <w:rPr>
          <w:sz w:val="28"/>
          <w:szCs w:val="28"/>
        </w:rPr>
        <w:t>19</w:t>
      </w:r>
      <w:r w:rsidRPr="000254DB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254DB">
        <w:rPr>
          <w:sz w:val="28"/>
          <w:szCs w:val="28"/>
        </w:rPr>
        <w:t>Долговые обязательства, которые не относятся к краткосрочным, классифицируются как долгосрочные.</w:t>
      </w:r>
      <w:bookmarkEnd w:id="1"/>
    </w:p>
    <w:p w14:paraId="2A8C1E1D" w14:textId="77777777" w:rsidR="005F6E84" w:rsidRDefault="005F6E84" w:rsidP="005F6E84">
      <w:pPr>
        <w:jc w:val="both"/>
        <w:rPr>
          <w:bCs/>
          <w:sz w:val="28"/>
          <w:szCs w:val="28"/>
        </w:rPr>
      </w:pPr>
      <w:bookmarkStart w:id="2" w:name="_ref_419618"/>
      <w:r>
        <w:rPr>
          <w:sz w:val="28"/>
          <w:szCs w:val="28"/>
        </w:rPr>
        <w:t>19</w:t>
      </w:r>
      <w:r w:rsidRPr="000254DB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0254DB">
        <w:rPr>
          <w:sz w:val="28"/>
          <w:szCs w:val="28"/>
        </w:rPr>
        <w:t>Информация по учету долговых обязательств ежемесячно сопоставляется со сведениями, отраженными в долговой книге. При этом между данными учета и данными долговой книги на соответствующую отчетную дату не может быть расхождений</w:t>
      </w:r>
      <w:bookmarkEnd w:id="2"/>
      <w:r>
        <w:rPr>
          <w:sz w:val="28"/>
          <w:szCs w:val="28"/>
        </w:rPr>
        <w:t xml:space="preserve"> согласно утвержденного </w:t>
      </w:r>
      <w:r w:rsidRPr="00120999">
        <w:rPr>
          <w:kern w:val="2"/>
          <w:sz w:val="28"/>
          <w:szCs w:val="28"/>
        </w:rPr>
        <w:t>Поряд</w:t>
      </w:r>
      <w:r>
        <w:rPr>
          <w:kern w:val="2"/>
          <w:sz w:val="28"/>
          <w:szCs w:val="28"/>
        </w:rPr>
        <w:t>ка</w:t>
      </w:r>
      <w:r w:rsidRPr="00120999">
        <w:rPr>
          <w:kern w:val="2"/>
          <w:sz w:val="28"/>
          <w:szCs w:val="28"/>
        </w:rPr>
        <w:t xml:space="preserve"> ведения муниципальной долговой книги </w:t>
      </w:r>
      <w:r w:rsidRPr="00120999">
        <w:rPr>
          <w:sz w:val="28"/>
          <w:szCs w:val="28"/>
        </w:rPr>
        <w:t>Тайтурского городского поселения Усольского муниципального района Иркутской</w:t>
      </w:r>
      <w:r w:rsidRPr="004905D9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>.</w:t>
      </w:r>
    </w:p>
    <w:p w14:paraId="5C6BF7B4" w14:textId="77777777" w:rsidR="005F6E84" w:rsidRPr="00E64BE7" w:rsidRDefault="005F6E84" w:rsidP="005F6E84">
      <w:pPr>
        <w:jc w:val="both"/>
        <w:rPr>
          <w:sz w:val="28"/>
          <w:szCs w:val="28"/>
        </w:rPr>
      </w:pPr>
      <w:bookmarkStart w:id="3" w:name="_title_10"/>
      <w:bookmarkStart w:id="4" w:name="_ref_590961"/>
      <w:r w:rsidRPr="00E64BE7">
        <w:rPr>
          <w:sz w:val="28"/>
          <w:szCs w:val="28"/>
        </w:rPr>
        <w:t>19.4. Порядок проведения инвентаризации долговых обязательств</w:t>
      </w:r>
      <w:bookmarkEnd w:id="3"/>
      <w:bookmarkEnd w:id="4"/>
      <w:r w:rsidRPr="00E64BE7">
        <w:rPr>
          <w:sz w:val="28"/>
          <w:szCs w:val="28"/>
        </w:rPr>
        <w:t>:</w:t>
      </w:r>
    </w:p>
    <w:p w14:paraId="350AA4EF" w14:textId="77777777" w:rsidR="005F6E84" w:rsidRPr="00E64BE7" w:rsidRDefault="005F6E84" w:rsidP="005F6E84">
      <w:pPr>
        <w:jc w:val="both"/>
        <w:rPr>
          <w:sz w:val="28"/>
          <w:szCs w:val="28"/>
        </w:rPr>
      </w:pPr>
      <w:bookmarkStart w:id="5" w:name="_ref_1662956"/>
      <w:r w:rsidRPr="00E64BE7">
        <w:rPr>
          <w:sz w:val="28"/>
          <w:szCs w:val="28"/>
        </w:rPr>
        <w:lastRenderedPageBreak/>
        <w:t>1. Организация проведения инвентаризации</w:t>
      </w:r>
      <w:bookmarkEnd w:id="5"/>
    </w:p>
    <w:p w14:paraId="746637EB" w14:textId="77777777" w:rsidR="005F6E84" w:rsidRPr="00E64BE7" w:rsidRDefault="005F6E84" w:rsidP="005F6E84">
      <w:pPr>
        <w:jc w:val="both"/>
        <w:rPr>
          <w:sz w:val="28"/>
          <w:szCs w:val="28"/>
        </w:rPr>
      </w:pPr>
      <w:bookmarkStart w:id="6" w:name="_ref_1662957"/>
      <w:r w:rsidRPr="00E64BE7">
        <w:rPr>
          <w:sz w:val="28"/>
          <w:szCs w:val="28"/>
        </w:rPr>
        <w:t xml:space="preserve">1.1. Целями инвентаризации являются проверка полноты и корректности отражения в учете </w:t>
      </w:r>
      <w:r>
        <w:rPr>
          <w:sz w:val="28"/>
          <w:szCs w:val="28"/>
        </w:rPr>
        <w:t xml:space="preserve">долговых </w:t>
      </w:r>
      <w:r w:rsidRPr="00E64BE7">
        <w:rPr>
          <w:sz w:val="28"/>
          <w:szCs w:val="28"/>
        </w:rPr>
        <w:t>обязательств.</w:t>
      </w:r>
      <w:bookmarkEnd w:id="6"/>
    </w:p>
    <w:p w14:paraId="107C1D12" w14:textId="77777777" w:rsidR="005F6E84" w:rsidRPr="00B8215A" w:rsidRDefault="005F6E84" w:rsidP="005F6E84">
      <w:pPr>
        <w:jc w:val="both"/>
        <w:rPr>
          <w:sz w:val="28"/>
          <w:szCs w:val="28"/>
        </w:rPr>
      </w:pPr>
      <w:bookmarkStart w:id="7" w:name="_ref_1662961"/>
      <w:r w:rsidRPr="00B8215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8215A">
        <w:rPr>
          <w:sz w:val="28"/>
          <w:szCs w:val="28"/>
        </w:rPr>
        <w:t>. Членами комиссии могут быть должностные лица и специалисты, которые способны оценить состояние обязательств. Кроме того, в инвентаризационную комиссию могут быть включены специалисты, осуществляющие внутренний контроль.</w:t>
      </w:r>
      <w:bookmarkEnd w:id="7"/>
    </w:p>
    <w:p w14:paraId="04740832" w14:textId="77777777" w:rsidR="005F6E84" w:rsidRPr="00B8215A" w:rsidRDefault="005F6E84" w:rsidP="005F6E84">
      <w:pPr>
        <w:jc w:val="both"/>
        <w:rPr>
          <w:sz w:val="28"/>
          <w:szCs w:val="28"/>
        </w:rPr>
      </w:pPr>
      <w:bookmarkStart w:id="8" w:name="_ref_1662962"/>
      <w:r w:rsidRPr="00B8215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8215A">
        <w:rPr>
          <w:sz w:val="28"/>
          <w:szCs w:val="28"/>
        </w:rPr>
        <w:t>. Председатель инвентаризационной комиссии перед началом инвентаризации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обязательств</w:t>
      </w:r>
      <w:bookmarkEnd w:id="8"/>
      <w:r w:rsidRPr="00B8215A">
        <w:rPr>
          <w:sz w:val="28"/>
          <w:szCs w:val="28"/>
        </w:rPr>
        <w:t>.</w:t>
      </w:r>
    </w:p>
    <w:p w14:paraId="726B12AB" w14:textId="77777777" w:rsidR="005F6E84" w:rsidRPr="00B8215A" w:rsidRDefault="005F6E84" w:rsidP="005F6E84">
      <w:pPr>
        <w:jc w:val="both"/>
        <w:rPr>
          <w:sz w:val="28"/>
          <w:szCs w:val="28"/>
        </w:rPr>
      </w:pPr>
      <w:bookmarkStart w:id="9" w:name="_ref_1662963"/>
      <w:r w:rsidRPr="00B8215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8215A">
        <w:rPr>
          <w:sz w:val="28"/>
          <w:szCs w:val="28"/>
        </w:rPr>
        <w:t>. Материально ответственные лица в состав инвентаризационной комиссии не входят.</w:t>
      </w:r>
      <w:bookmarkEnd w:id="9"/>
    </w:p>
    <w:p w14:paraId="10B82648" w14:textId="77777777" w:rsidR="005F6E84" w:rsidRPr="00225BDB" w:rsidRDefault="005F6E84" w:rsidP="005F6E84">
      <w:pPr>
        <w:jc w:val="both"/>
        <w:rPr>
          <w:sz w:val="28"/>
          <w:szCs w:val="28"/>
        </w:rPr>
      </w:pPr>
      <w:bookmarkStart w:id="10" w:name="_ref_1662965"/>
      <w:r w:rsidRPr="00B8215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8215A">
        <w:rPr>
          <w:sz w:val="28"/>
          <w:szCs w:val="28"/>
        </w:rPr>
        <w:t xml:space="preserve">. Результаты инвентаризации отражаются в инвентаризационных </w:t>
      </w:r>
      <w:r w:rsidRPr="00225BDB">
        <w:rPr>
          <w:sz w:val="28"/>
          <w:szCs w:val="28"/>
        </w:rPr>
        <w:t>описях (актах). Инвентаризационная комиссия обеспечивает полноту и точность данных, правильность и своевременность оформления материалов.</w:t>
      </w:r>
      <w:bookmarkEnd w:id="10"/>
    </w:p>
    <w:p w14:paraId="03A14AE3" w14:textId="77777777" w:rsidR="005F6E84" w:rsidRPr="00E64BE7" w:rsidRDefault="005F6E84" w:rsidP="005F6E84">
      <w:pPr>
        <w:jc w:val="both"/>
        <w:rPr>
          <w:sz w:val="28"/>
          <w:szCs w:val="28"/>
        </w:rPr>
      </w:pPr>
      <w:bookmarkStart w:id="11" w:name="_ref_1662966"/>
      <w:r w:rsidRPr="00225BD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25BDB">
        <w:rPr>
          <w:sz w:val="28"/>
          <w:szCs w:val="28"/>
        </w:rPr>
        <w:t>. Инвентаризационные описи составляются не менее чем в двух экземплярах. Указанные документы подписывают все члены инвентаризационной комиссии.</w:t>
      </w:r>
      <w:r>
        <w:rPr>
          <w:sz w:val="28"/>
          <w:szCs w:val="28"/>
        </w:rPr>
        <w:t xml:space="preserve"> </w:t>
      </w:r>
      <w:r w:rsidRPr="00225BDB">
        <w:rPr>
          <w:sz w:val="28"/>
          <w:szCs w:val="28"/>
        </w:rPr>
        <w:t xml:space="preserve">Один экземпляр передается для отражения записей в учете, а второй остается </w:t>
      </w:r>
      <w:r w:rsidRPr="00E64BE7">
        <w:rPr>
          <w:sz w:val="28"/>
          <w:szCs w:val="28"/>
        </w:rPr>
        <w:t>у материально ответственных лиц.</w:t>
      </w:r>
      <w:bookmarkEnd w:id="11"/>
    </w:p>
    <w:p w14:paraId="5DC298D1" w14:textId="77777777" w:rsidR="005F6E84" w:rsidRPr="00E64BE7" w:rsidRDefault="005F6E84" w:rsidP="005F6E84">
      <w:pPr>
        <w:jc w:val="both"/>
        <w:rPr>
          <w:sz w:val="28"/>
          <w:szCs w:val="28"/>
        </w:rPr>
      </w:pPr>
      <w:bookmarkStart w:id="12" w:name="_ref_1671727"/>
      <w:r w:rsidRPr="00E64BE7">
        <w:rPr>
          <w:sz w:val="28"/>
          <w:szCs w:val="28"/>
        </w:rPr>
        <w:t>2. Обязанности и права инвентаризационной комиссии и иных лиц при проведении инвентаризации</w:t>
      </w:r>
      <w:bookmarkEnd w:id="12"/>
    </w:p>
    <w:p w14:paraId="0D6D662A" w14:textId="77777777" w:rsidR="005F6E84" w:rsidRPr="00E64BE7" w:rsidRDefault="005F6E84" w:rsidP="005F6E84">
      <w:pPr>
        <w:jc w:val="both"/>
        <w:rPr>
          <w:sz w:val="28"/>
          <w:szCs w:val="28"/>
        </w:rPr>
      </w:pPr>
      <w:bookmarkStart w:id="13" w:name="_ref_1671728"/>
      <w:r w:rsidRPr="00E64BE7">
        <w:rPr>
          <w:sz w:val="28"/>
          <w:szCs w:val="28"/>
        </w:rPr>
        <w:t xml:space="preserve">2.1. Председатель </w:t>
      </w:r>
      <w:r>
        <w:rPr>
          <w:sz w:val="28"/>
          <w:szCs w:val="28"/>
        </w:rPr>
        <w:t xml:space="preserve">и члены </w:t>
      </w:r>
      <w:r w:rsidRPr="00E64BE7">
        <w:rPr>
          <w:sz w:val="28"/>
          <w:szCs w:val="28"/>
        </w:rPr>
        <w:t>комиссии обязан</w:t>
      </w:r>
      <w:r>
        <w:rPr>
          <w:sz w:val="28"/>
          <w:szCs w:val="28"/>
        </w:rPr>
        <w:t>ы</w:t>
      </w:r>
      <w:r w:rsidRPr="00E64BE7">
        <w:rPr>
          <w:sz w:val="28"/>
          <w:szCs w:val="28"/>
        </w:rPr>
        <w:t>:</w:t>
      </w:r>
      <w:bookmarkEnd w:id="13"/>
    </w:p>
    <w:p w14:paraId="38F523BD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>- быть принципиальным, соблюдать профессиональную этику и конфиденциальность;</w:t>
      </w:r>
    </w:p>
    <w:p w14:paraId="2F68D244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>- определять методы и способы инвентаризации;</w:t>
      </w:r>
    </w:p>
    <w:p w14:paraId="635754EA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председатель обязан </w:t>
      </w:r>
      <w:r w:rsidRPr="00E64BE7">
        <w:rPr>
          <w:sz w:val="28"/>
          <w:szCs w:val="28"/>
        </w:rPr>
        <w:t>распределять направления проведения инвентаризации между членами комиссии;</w:t>
      </w:r>
    </w:p>
    <w:p w14:paraId="28618986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</w:t>
      </w:r>
      <w:r w:rsidRPr="00E64BE7">
        <w:rPr>
          <w:sz w:val="28"/>
          <w:szCs w:val="28"/>
        </w:rPr>
        <w:t>ель обязан осуществлять общее руководство членами комиссии в процессе инвентаризации;</w:t>
      </w:r>
    </w:p>
    <w:p w14:paraId="40E59E77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>- члены комиссии обязаны незамедлительно докладывать председателю комиссии о выявленных в процессе инвентаризации нарушениях и злоупотреблениях;</w:t>
      </w:r>
    </w:p>
    <w:p w14:paraId="43FD0B54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14:paraId="5DA87606" w14:textId="77777777" w:rsidR="005F6E84" w:rsidRPr="00E64BE7" w:rsidRDefault="005F6E84" w:rsidP="005F6E84">
      <w:pPr>
        <w:jc w:val="both"/>
        <w:rPr>
          <w:sz w:val="28"/>
          <w:szCs w:val="28"/>
        </w:rPr>
      </w:pPr>
      <w:bookmarkStart w:id="14" w:name="_ref_1671729"/>
      <w:r w:rsidRPr="00E64BE7">
        <w:rPr>
          <w:sz w:val="28"/>
          <w:szCs w:val="28"/>
        </w:rPr>
        <w:t>2.2. Председатель и члены комиссии имеют право:</w:t>
      </w:r>
      <w:bookmarkEnd w:id="14"/>
    </w:p>
    <w:p w14:paraId="22C49C39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>- председатель комиссии имеет право давать указания должностным лицам о предоставлении комиссии необходимых для проверки документов и сведений (информации);</w:t>
      </w:r>
    </w:p>
    <w:p w14:paraId="6BA9FA97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>- председатель комиссии имеет право привлекать по согласованию с руководителем должностных лиц к проведению инвентаризации;</w:t>
      </w:r>
    </w:p>
    <w:p w14:paraId="72FF626C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t>- вносить предложения об устранении выявленных в ходе проведения инвентаризации нарушений и недостатков;</w:t>
      </w:r>
    </w:p>
    <w:p w14:paraId="4A6FB4E8" w14:textId="77777777" w:rsidR="005F6E84" w:rsidRPr="00E64BE7" w:rsidRDefault="005F6E84" w:rsidP="005F6E84">
      <w:pPr>
        <w:jc w:val="both"/>
        <w:rPr>
          <w:sz w:val="28"/>
          <w:szCs w:val="28"/>
        </w:rPr>
      </w:pPr>
      <w:r w:rsidRPr="00E64BE7">
        <w:rPr>
          <w:sz w:val="28"/>
          <w:szCs w:val="28"/>
        </w:rPr>
        <w:lastRenderedPageBreak/>
        <w:t>- члены комиссии имеют право ходатайствовать перед председателем комиссии о предоставлении им необходимых для проверки документов и сведений (информации).</w:t>
      </w:r>
    </w:p>
    <w:p w14:paraId="3A7C02DF" w14:textId="77777777" w:rsidR="005F6E84" w:rsidRPr="00E64BE7" w:rsidRDefault="005F6E84" w:rsidP="005F6E84">
      <w:pPr>
        <w:ind w:firstLine="709"/>
        <w:jc w:val="both"/>
        <w:rPr>
          <w:sz w:val="28"/>
          <w:szCs w:val="28"/>
        </w:rPr>
      </w:pPr>
      <w:bookmarkStart w:id="15" w:name="_ref_1671733"/>
      <w:r w:rsidRPr="00E64BE7">
        <w:rPr>
          <w:sz w:val="28"/>
          <w:szCs w:val="28"/>
        </w:rPr>
        <w:t>Инвентаризационная комиссия несет ответственность за качественное проведение инвентаризации в соответствии с законодательством РФ.</w:t>
      </w:r>
      <w:bookmarkEnd w:id="15"/>
    </w:p>
    <w:p w14:paraId="4286EFA4" w14:textId="77777777" w:rsidR="005F6E84" w:rsidRPr="00117AB5" w:rsidRDefault="005F6E84" w:rsidP="005F6E84">
      <w:pPr>
        <w:ind w:firstLine="709"/>
        <w:jc w:val="both"/>
        <w:rPr>
          <w:sz w:val="28"/>
          <w:szCs w:val="28"/>
        </w:rPr>
      </w:pPr>
      <w:bookmarkStart w:id="16" w:name="_ref_1671734"/>
      <w:r w:rsidRPr="00E64BE7">
        <w:rPr>
          <w:sz w:val="28"/>
          <w:szCs w:val="28"/>
        </w:rPr>
        <w:t xml:space="preserve">Члены комиссии освобождаются от выполнения своих функциональных обязанностей по основной занимаемой </w:t>
      </w:r>
      <w:r w:rsidRPr="00117AB5">
        <w:rPr>
          <w:sz w:val="28"/>
          <w:szCs w:val="28"/>
        </w:rPr>
        <w:t>должности на весь срок проведения инвентаризации.</w:t>
      </w:r>
      <w:bookmarkEnd w:id="16"/>
    </w:p>
    <w:p w14:paraId="4DA43D1F" w14:textId="77777777" w:rsidR="005F6E84" w:rsidRPr="00117AB5" w:rsidRDefault="005F6E84" w:rsidP="005F6E84">
      <w:pPr>
        <w:jc w:val="both"/>
        <w:rPr>
          <w:sz w:val="28"/>
          <w:szCs w:val="28"/>
        </w:rPr>
      </w:pPr>
      <w:bookmarkStart w:id="17" w:name="_ref_1689153"/>
      <w:r w:rsidRPr="00117AB5">
        <w:rPr>
          <w:sz w:val="28"/>
          <w:szCs w:val="28"/>
        </w:rPr>
        <w:t>3. Оформление результатов инвентаризации и регулирование выявленных расхождений</w:t>
      </w:r>
      <w:bookmarkEnd w:id="17"/>
    </w:p>
    <w:p w14:paraId="30C9A03C" w14:textId="77777777" w:rsidR="005F6E84" w:rsidRPr="00237B84" w:rsidRDefault="005F6E84" w:rsidP="005F6E84">
      <w:pPr>
        <w:ind w:firstLine="709"/>
        <w:jc w:val="both"/>
        <w:rPr>
          <w:sz w:val="28"/>
          <w:szCs w:val="28"/>
          <w:highlight w:val="cyan"/>
        </w:rPr>
      </w:pPr>
      <w:bookmarkStart w:id="18" w:name="_ref_1697826"/>
      <w:r w:rsidRPr="00117AB5">
        <w:rPr>
          <w:sz w:val="28"/>
          <w:szCs w:val="28"/>
        </w:rPr>
        <w:t xml:space="preserve">На основании инвентаризационных описей, по которым выявлено несоответствие фактического наличия обязательств по данным учета, составляются Ведомости расхождений по результатам инвентаризации </w:t>
      </w:r>
      <w:hyperlink r:id="rId10" w:history="1">
        <w:r w:rsidRPr="00117AB5">
          <w:rPr>
            <w:rStyle w:val="a6"/>
            <w:sz w:val="28"/>
            <w:szCs w:val="28"/>
          </w:rPr>
          <w:t>(ф. 0504092)</w:t>
        </w:r>
      </w:hyperlink>
      <w:r w:rsidRPr="00117AB5">
        <w:rPr>
          <w:sz w:val="28"/>
          <w:szCs w:val="28"/>
        </w:rPr>
        <w:t xml:space="preserve">. В них фиксируются установленные расхождения с данными учета. </w:t>
      </w:r>
      <w:bookmarkEnd w:id="18"/>
    </w:p>
    <w:p w14:paraId="6C82B502" w14:textId="4214ECB2" w:rsidR="0006589D" w:rsidRPr="00230877" w:rsidRDefault="005F6E84" w:rsidP="005F6E84">
      <w:pPr>
        <w:ind w:firstLine="709"/>
        <w:jc w:val="both"/>
        <w:rPr>
          <w:sz w:val="28"/>
          <w:szCs w:val="28"/>
        </w:rPr>
      </w:pPr>
      <w:r w:rsidRPr="00237B84">
        <w:rPr>
          <w:sz w:val="28"/>
          <w:szCs w:val="28"/>
        </w:rPr>
        <w:t xml:space="preserve">На основании инвентаризационных описей </w:t>
      </w:r>
      <w:hyperlink r:id="rId11" w:history="1">
        <w:r w:rsidRPr="00237B84">
          <w:rPr>
            <w:rStyle w:val="a6"/>
            <w:sz w:val="28"/>
            <w:szCs w:val="28"/>
          </w:rPr>
          <w:t>(ф. 0504</w:t>
        </w:r>
        <w:r>
          <w:rPr>
            <w:rStyle w:val="a6"/>
            <w:sz w:val="28"/>
            <w:szCs w:val="28"/>
          </w:rPr>
          <w:t>085</w:t>
        </w:r>
        <w:r w:rsidRPr="00237B84">
          <w:rPr>
            <w:rStyle w:val="a6"/>
            <w:sz w:val="28"/>
            <w:szCs w:val="28"/>
          </w:rPr>
          <w:t>)</w:t>
        </w:r>
      </w:hyperlink>
      <w:r>
        <w:rPr>
          <w:sz w:val="28"/>
          <w:szCs w:val="28"/>
        </w:rPr>
        <w:t xml:space="preserve"> </w:t>
      </w:r>
      <w:r w:rsidRPr="00237B84">
        <w:rPr>
          <w:sz w:val="28"/>
          <w:szCs w:val="28"/>
        </w:rPr>
        <w:t xml:space="preserve">комиссия составляет Акт о результатах инвентаризации </w:t>
      </w:r>
      <w:hyperlink r:id="rId12" w:history="1">
        <w:r w:rsidRPr="00237B84">
          <w:rPr>
            <w:rStyle w:val="a6"/>
            <w:sz w:val="28"/>
            <w:szCs w:val="28"/>
          </w:rPr>
          <w:t>(ф. 0504835)</w:t>
        </w:r>
      </w:hyperlink>
      <w:r w:rsidRPr="00237B84">
        <w:rPr>
          <w:sz w:val="28"/>
          <w:szCs w:val="28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13" w:history="1">
        <w:r w:rsidRPr="00237B84">
          <w:rPr>
            <w:rStyle w:val="a6"/>
            <w:sz w:val="28"/>
            <w:szCs w:val="28"/>
          </w:rPr>
          <w:t>(ф. 0504092)</w:t>
        </w:r>
      </w:hyperlink>
      <w:r w:rsidR="0006589D" w:rsidRPr="00230877">
        <w:rPr>
          <w:sz w:val="28"/>
          <w:szCs w:val="28"/>
        </w:rPr>
        <w:t>».</w:t>
      </w:r>
    </w:p>
    <w:p w14:paraId="728BBA99" w14:textId="100A0A04" w:rsidR="00F037BC" w:rsidRDefault="00230877" w:rsidP="00CB5983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30877">
        <w:rPr>
          <w:sz w:val="28"/>
          <w:szCs w:val="28"/>
        </w:rPr>
        <w:t>2</w:t>
      </w:r>
      <w:r w:rsidR="00294474" w:rsidRPr="00230877">
        <w:rPr>
          <w:sz w:val="28"/>
          <w:szCs w:val="28"/>
        </w:rPr>
        <w:t>.</w:t>
      </w:r>
      <w:r w:rsidR="008508A6" w:rsidRPr="00230877">
        <w:rPr>
          <w:sz w:val="28"/>
        </w:rPr>
        <w:t xml:space="preserve"> </w:t>
      </w:r>
      <w:r w:rsidR="008F0CA0" w:rsidRPr="00230877">
        <w:rPr>
          <w:sz w:val="28"/>
          <w:szCs w:val="28"/>
        </w:rPr>
        <w:t>Ведущему специалисту по кадровым вопросам и делопроизводству опубликовать настоящее постановление в газете «Новости» и разместить на официальном сайте</w:t>
      </w:r>
      <w:r w:rsidR="008F0CA0" w:rsidRPr="000317F6">
        <w:rPr>
          <w:bCs/>
          <w:sz w:val="28"/>
          <w:szCs w:val="28"/>
        </w:rPr>
        <w:t xml:space="preserve"> </w:t>
      </w:r>
      <w:r w:rsidR="00C83FC1" w:rsidRPr="000317F6">
        <w:rPr>
          <w:sz w:val="28"/>
          <w:szCs w:val="28"/>
        </w:rPr>
        <w:t>Тайтурского городского поселения Усольского муниципального района</w:t>
      </w:r>
      <w:r w:rsidR="00C83FC1" w:rsidRPr="00CE63FE">
        <w:rPr>
          <w:sz w:val="28"/>
          <w:szCs w:val="28"/>
        </w:rPr>
        <w:t xml:space="preserve"> Иркутской области</w:t>
      </w:r>
      <w:r w:rsidR="008F0CA0" w:rsidRPr="006A3254">
        <w:rPr>
          <w:bCs/>
          <w:sz w:val="28"/>
          <w:szCs w:val="28"/>
        </w:rPr>
        <w:t xml:space="preserve"> </w:t>
      </w:r>
      <w:r w:rsidR="008F0CA0" w:rsidRPr="006A3254">
        <w:rPr>
          <w:color w:val="000000"/>
          <w:sz w:val="28"/>
          <w:szCs w:val="28"/>
        </w:rPr>
        <w:t xml:space="preserve">по адресу в сети Интернет: </w:t>
      </w:r>
      <w:hyperlink r:id="rId14" w:history="1">
        <w:r w:rsidR="008F0CA0" w:rsidRPr="006A3254">
          <w:rPr>
            <w:rStyle w:val="a6"/>
            <w:sz w:val="28"/>
            <w:szCs w:val="28"/>
          </w:rPr>
          <w:t>http://taiturka.irkmo.ru/</w:t>
        </w:r>
      </w:hyperlink>
      <w:r w:rsidR="008F0CA0" w:rsidRPr="006A3254">
        <w:rPr>
          <w:bCs/>
          <w:sz w:val="28"/>
          <w:szCs w:val="28"/>
        </w:rPr>
        <w:t>.</w:t>
      </w:r>
    </w:p>
    <w:p w14:paraId="634FED7D" w14:textId="5FD8CEE6" w:rsidR="0006589D" w:rsidRDefault="00230877" w:rsidP="000658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6589D">
        <w:rPr>
          <w:bCs/>
          <w:sz w:val="28"/>
          <w:szCs w:val="28"/>
        </w:rPr>
        <w:t xml:space="preserve">. </w:t>
      </w:r>
      <w:r w:rsidR="0006589D" w:rsidRPr="007B5607">
        <w:rPr>
          <w:bCs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06589D">
        <w:rPr>
          <w:bCs/>
          <w:sz w:val="28"/>
          <w:szCs w:val="28"/>
        </w:rPr>
        <w:t>.</w:t>
      </w:r>
    </w:p>
    <w:p w14:paraId="7DE622AB" w14:textId="06628B31" w:rsidR="00046BED" w:rsidRDefault="00230877" w:rsidP="006D63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037BC">
        <w:rPr>
          <w:bCs/>
          <w:sz w:val="28"/>
          <w:szCs w:val="28"/>
        </w:rPr>
        <w:t>.</w:t>
      </w:r>
      <w:r w:rsidR="00F037BC" w:rsidRPr="00F037BC">
        <w:rPr>
          <w:sz w:val="28"/>
          <w:szCs w:val="28"/>
        </w:rPr>
        <w:t xml:space="preserve"> </w:t>
      </w:r>
      <w:r w:rsidR="00F037BC" w:rsidRPr="00706192">
        <w:rPr>
          <w:sz w:val="28"/>
          <w:szCs w:val="28"/>
        </w:rPr>
        <w:t>Контроль за выполнением постановления оставляю за собой.</w:t>
      </w:r>
      <w:r w:rsidR="00810D44">
        <w:rPr>
          <w:sz w:val="28"/>
          <w:szCs w:val="28"/>
        </w:rPr>
        <w:t xml:space="preserve"> </w:t>
      </w:r>
      <w:permEnd w:id="1243877648"/>
    </w:p>
    <w:p w14:paraId="00CCFB27" w14:textId="77777777" w:rsidR="001C2262" w:rsidRDefault="001C2262" w:rsidP="001C2262">
      <w:pPr>
        <w:ind w:firstLine="600"/>
        <w:jc w:val="both"/>
        <w:rPr>
          <w:sz w:val="28"/>
          <w:szCs w:val="28"/>
        </w:rPr>
      </w:pPr>
    </w:p>
    <w:p w14:paraId="52CBB28D" w14:textId="77777777" w:rsidR="008F0CA0" w:rsidRDefault="008F0CA0" w:rsidP="001C2262">
      <w:pPr>
        <w:ind w:firstLine="60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6589D" w:rsidRPr="003764F1" w14:paraId="4FFE727F" w14:textId="77777777" w:rsidTr="00D711D2">
        <w:tc>
          <w:tcPr>
            <w:tcW w:w="4927" w:type="dxa"/>
          </w:tcPr>
          <w:p w14:paraId="31FB8594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</w:t>
            </w:r>
            <w:r w:rsidRPr="003764F1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ы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Тайтурского</w:t>
            </w:r>
          </w:p>
          <w:p w14:paraId="19405FCD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14:paraId="55A7F790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Усольского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муниципального </w:t>
            </w:r>
          </w:p>
          <w:p w14:paraId="27D14314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района Иркутской области</w:t>
            </w:r>
            <w:r w:rsidRPr="003764F1">
              <w:rPr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  <w:p w14:paraId="22072218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06B3C5AB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9B2E785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F68AE36" w14:textId="77777777" w:rsidR="0006589D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0DF01FBE" w14:textId="77777777" w:rsidR="0006589D" w:rsidRPr="003764F1" w:rsidRDefault="0006589D" w:rsidP="00D71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И.И. Платонова</w:t>
            </w:r>
          </w:p>
        </w:tc>
      </w:tr>
    </w:tbl>
    <w:p w14:paraId="627F3847" w14:textId="77777777" w:rsidR="0006589D" w:rsidRDefault="0006589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4E0FD2" w14:textId="77777777" w:rsidR="0006589D" w:rsidRDefault="0006589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0F76F8" w14:textId="77777777" w:rsidR="0006589D" w:rsidRDefault="0006589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EBC42D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E9B240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F3D5A87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0A8F4B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18C4BA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C951C0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79E369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E9802A" w14:textId="77777777" w:rsidR="005F6E84" w:rsidRDefault="005F6E84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854C7D" w14:textId="7D15F1C8" w:rsidR="004273AD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 xml:space="preserve">: </w:t>
      </w:r>
      <w:permStart w:id="1124345716" w:edGrp="everyone"/>
      <w:r>
        <w:rPr>
          <w:color w:val="000000"/>
          <w:sz w:val="28"/>
          <w:szCs w:val="28"/>
        </w:rPr>
        <w:t>ведущий специалист администрации по бюджетно-финансовой политике</w:t>
      </w:r>
      <w:permEnd w:id="1124345716"/>
      <w:r>
        <w:rPr>
          <w:color w:val="000000"/>
          <w:sz w:val="28"/>
          <w:szCs w:val="28"/>
        </w:rPr>
        <w:t>___________</w:t>
      </w:r>
      <w:permStart w:id="1330720502" w:edGrp="everyone"/>
      <w:r>
        <w:rPr>
          <w:color w:val="000000"/>
          <w:sz w:val="28"/>
          <w:szCs w:val="28"/>
        </w:rPr>
        <w:t>Е.В. Клыш</w:t>
      </w:r>
      <w:permEnd w:id="1330720502"/>
    </w:p>
    <w:p w14:paraId="1DD42005" w14:textId="52C90972" w:rsidR="004273AD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0658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7DD14386" w14:textId="77777777" w:rsidR="008508A6" w:rsidRDefault="008508A6" w:rsidP="008508A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AF8457" w14:textId="4C227741" w:rsidR="008508A6" w:rsidRDefault="008508A6" w:rsidP="008508A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>: Главный бухгалтер ___________О.В. Нечаева</w:t>
      </w:r>
    </w:p>
    <w:p w14:paraId="0674C16B" w14:textId="55474834" w:rsidR="008508A6" w:rsidRDefault="008508A6" w:rsidP="008508A6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0658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6DDD13AA" w14:textId="77777777" w:rsidR="004273AD" w:rsidRPr="006310B0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485545" w14:textId="77777777" w:rsidR="004273AD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r>
        <w:rPr>
          <w:color w:val="000000"/>
          <w:sz w:val="28"/>
          <w:szCs w:val="28"/>
        </w:rPr>
        <w:t xml:space="preserve">Мунтян О.В. </w:t>
      </w:r>
      <w:r w:rsidRPr="00564233">
        <w:rPr>
          <w:sz w:val="28"/>
          <w:szCs w:val="28"/>
        </w:rPr>
        <w:t xml:space="preserve"> </w:t>
      </w:r>
    </w:p>
    <w:p w14:paraId="52FC234A" w14:textId="6BF34776" w:rsidR="004273AD" w:rsidRPr="006310B0" w:rsidRDefault="004273AD" w:rsidP="004273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0658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2DE2A4F3" w14:textId="77777777" w:rsidR="004273AD" w:rsidRPr="00680883" w:rsidRDefault="004273AD" w:rsidP="004273AD">
      <w:pPr>
        <w:rPr>
          <w:sz w:val="28"/>
          <w:szCs w:val="28"/>
        </w:rPr>
      </w:pPr>
    </w:p>
    <w:p w14:paraId="16873E71" w14:textId="77777777" w:rsidR="004273AD" w:rsidRDefault="004273AD" w:rsidP="008F0C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273AD" w:rsidSect="008C0AFE">
      <w:headerReference w:type="default" r:id="rId15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36BC" w14:textId="77777777" w:rsidR="008C0AFE" w:rsidRDefault="008C0AFE">
      <w:r>
        <w:separator/>
      </w:r>
    </w:p>
  </w:endnote>
  <w:endnote w:type="continuationSeparator" w:id="0">
    <w:p w14:paraId="471C9D33" w14:textId="77777777" w:rsidR="008C0AFE" w:rsidRDefault="008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7B2C" w14:textId="77777777" w:rsidR="008C0AFE" w:rsidRDefault="008C0AFE">
      <w:r>
        <w:separator/>
      </w:r>
    </w:p>
  </w:footnote>
  <w:footnote w:type="continuationSeparator" w:id="0">
    <w:p w14:paraId="7E7D2E83" w14:textId="77777777" w:rsidR="008C0AFE" w:rsidRDefault="008C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62002"/>
      <w:docPartObj>
        <w:docPartGallery w:val="Page Numbers (Top of Page)"/>
        <w:docPartUnique/>
      </w:docPartObj>
    </w:sdtPr>
    <w:sdtContent>
      <w:p w14:paraId="2C55F1C4" w14:textId="77777777" w:rsidR="00820E2E" w:rsidRDefault="009165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8B302" w14:textId="77777777" w:rsidR="00820E2E" w:rsidRDefault="00820E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E7A73C7"/>
    <w:multiLevelType w:val="hybridMultilevel"/>
    <w:tmpl w:val="76E226EE"/>
    <w:lvl w:ilvl="0" w:tplc="4E66F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7311D5E"/>
    <w:multiLevelType w:val="hybridMultilevel"/>
    <w:tmpl w:val="9DEE3ECA"/>
    <w:lvl w:ilvl="0" w:tplc="64FA27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46EE3"/>
    <w:multiLevelType w:val="singleLevel"/>
    <w:tmpl w:val="82F8C74C"/>
    <w:lvl w:ilvl="0">
      <w:start w:val="1"/>
      <w:numFmt w:val="decimal"/>
      <w:lvlText w:val="%1."/>
      <w:legacy w:legacy="1" w:legacySpace="0" w:legacyIndent="355"/>
      <w:lvlJc w:val="left"/>
      <w:pPr>
        <w:ind w:left="993" w:firstLine="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459A9"/>
    <w:multiLevelType w:val="multilevel"/>
    <w:tmpl w:val="607CD55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92550"/>
    <w:multiLevelType w:val="hybridMultilevel"/>
    <w:tmpl w:val="39A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C7065"/>
    <w:multiLevelType w:val="hybridMultilevel"/>
    <w:tmpl w:val="2B361F62"/>
    <w:lvl w:ilvl="0" w:tplc="E6AE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893039">
    <w:abstractNumId w:val="17"/>
  </w:num>
  <w:num w:numId="2" w16cid:durableId="1001539931">
    <w:abstractNumId w:val="9"/>
  </w:num>
  <w:num w:numId="3" w16cid:durableId="1896509237">
    <w:abstractNumId w:val="25"/>
  </w:num>
  <w:num w:numId="4" w16cid:durableId="1981576277">
    <w:abstractNumId w:val="26"/>
  </w:num>
  <w:num w:numId="5" w16cid:durableId="1586067622">
    <w:abstractNumId w:val="7"/>
  </w:num>
  <w:num w:numId="6" w16cid:durableId="1640769173">
    <w:abstractNumId w:val="1"/>
  </w:num>
  <w:num w:numId="7" w16cid:durableId="1456362691">
    <w:abstractNumId w:val="2"/>
  </w:num>
  <w:num w:numId="8" w16cid:durableId="752317786">
    <w:abstractNumId w:val="20"/>
  </w:num>
  <w:num w:numId="9" w16cid:durableId="110176088">
    <w:abstractNumId w:val="6"/>
  </w:num>
  <w:num w:numId="10" w16cid:durableId="624583645">
    <w:abstractNumId w:val="0"/>
  </w:num>
  <w:num w:numId="11" w16cid:durableId="257445988">
    <w:abstractNumId w:val="12"/>
  </w:num>
  <w:num w:numId="12" w16cid:durableId="411663944">
    <w:abstractNumId w:val="8"/>
  </w:num>
  <w:num w:numId="13" w16cid:durableId="620840154">
    <w:abstractNumId w:val="11"/>
  </w:num>
  <w:num w:numId="14" w16cid:durableId="1522628703">
    <w:abstractNumId w:val="18"/>
  </w:num>
  <w:num w:numId="15" w16cid:durableId="1550409587">
    <w:abstractNumId w:val="21"/>
  </w:num>
  <w:num w:numId="16" w16cid:durableId="1265966756">
    <w:abstractNumId w:val="15"/>
  </w:num>
  <w:num w:numId="17" w16cid:durableId="521087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1413536">
    <w:abstractNumId w:val="14"/>
  </w:num>
  <w:num w:numId="19" w16cid:durableId="345444701">
    <w:abstractNumId w:val="5"/>
  </w:num>
  <w:num w:numId="20" w16cid:durableId="124593158">
    <w:abstractNumId w:val="24"/>
  </w:num>
  <w:num w:numId="21" w16cid:durableId="281032289">
    <w:abstractNumId w:val="23"/>
  </w:num>
  <w:num w:numId="22" w16cid:durableId="314837852">
    <w:abstractNumId w:val="13"/>
    <w:lvlOverride w:ilvl="0">
      <w:startOverride w:val="1"/>
    </w:lvlOverride>
  </w:num>
  <w:num w:numId="23" w16cid:durableId="1025860767">
    <w:abstractNumId w:val="19"/>
  </w:num>
  <w:num w:numId="24" w16cid:durableId="432895612">
    <w:abstractNumId w:val="22"/>
  </w:num>
  <w:num w:numId="25" w16cid:durableId="793407822">
    <w:abstractNumId w:val="10"/>
  </w:num>
  <w:num w:numId="26" w16cid:durableId="1936673487">
    <w:abstractNumId w:val="3"/>
  </w:num>
  <w:num w:numId="27" w16cid:durableId="8931534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6B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7F6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8C8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589D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5D96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142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890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53F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877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24"/>
    <w:rsid w:val="002776FC"/>
    <w:rsid w:val="00277C8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A46"/>
    <w:rsid w:val="00286F49"/>
    <w:rsid w:val="00291BA1"/>
    <w:rsid w:val="00291C74"/>
    <w:rsid w:val="00291E6E"/>
    <w:rsid w:val="002927A0"/>
    <w:rsid w:val="00294329"/>
    <w:rsid w:val="00294474"/>
    <w:rsid w:val="0029455F"/>
    <w:rsid w:val="0029484E"/>
    <w:rsid w:val="00294A4D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6CAA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44E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3D15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AC9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2FA5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2F7A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06B71"/>
    <w:rsid w:val="0041094A"/>
    <w:rsid w:val="00411742"/>
    <w:rsid w:val="004117CE"/>
    <w:rsid w:val="004119FD"/>
    <w:rsid w:val="00411D8F"/>
    <w:rsid w:val="004127A2"/>
    <w:rsid w:val="00412F42"/>
    <w:rsid w:val="00412F6B"/>
    <w:rsid w:val="00412FE6"/>
    <w:rsid w:val="00413347"/>
    <w:rsid w:val="004137EF"/>
    <w:rsid w:val="00413C89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3AD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555A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69B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685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116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A1E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A3A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2AB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599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6E84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5FF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858E4"/>
    <w:rsid w:val="00687742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53D4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3E3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A14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0A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1A4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6ED6"/>
    <w:rsid w:val="00817BFC"/>
    <w:rsid w:val="008200C1"/>
    <w:rsid w:val="00820E00"/>
    <w:rsid w:val="00820E2E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8A6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76C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5E82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0AFE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0CA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165C5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2550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38EC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3E62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DE9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6673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92A"/>
    <w:rsid w:val="00BD5F3E"/>
    <w:rsid w:val="00BD5FBA"/>
    <w:rsid w:val="00BD64C2"/>
    <w:rsid w:val="00BD6A25"/>
    <w:rsid w:val="00BD79F4"/>
    <w:rsid w:val="00BE034F"/>
    <w:rsid w:val="00BE0969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08"/>
    <w:rsid w:val="00C803B9"/>
    <w:rsid w:val="00C8068D"/>
    <w:rsid w:val="00C80DD2"/>
    <w:rsid w:val="00C81039"/>
    <w:rsid w:val="00C82F75"/>
    <w:rsid w:val="00C83FC1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5983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157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1C6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726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53B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5D9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7BC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55F5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65F8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6BAF4"/>
  <w15:docId w15:val="{1472F4C1-71A9-4C47-8909-6B0123EE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0"/>
    <w:uiPriority w:val="34"/>
    <w:qFormat/>
    <w:rsid w:val="00513685"/>
    <w:pPr>
      <w:ind w:left="720"/>
      <w:contextualSpacing/>
    </w:pPr>
  </w:style>
  <w:style w:type="character" w:customStyle="1" w:styleId="aa">
    <w:name w:val="Верхний колонтитул Знак"/>
    <w:basedOn w:val="a1"/>
    <w:link w:val="a9"/>
    <w:uiPriority w:val="99"/>
    <w:rsid w:val="00820E2E"/>
  </w:style>
  <w:style w:type="character" w:styleId="af9">
    <w:name w:val="FollowedHyperlink"/>
    <w:basedOn w:val="a1"/>
    <w:semiHidden/>
    <w:unhideWhenUsed/>
    <w:rsid w:val="00294474"/>
    <w:rPr>
      <w:color w:val="800080" w:themeColor="followedHyperlink"/>
      <w:u w:val="single"/>
    </w:rPr>
  </w:style>
  <w:style w:type="character" w:customStyle="1" w:styleId="printable">
    <w:name w:val="printable"/>
    <w:basedOn w:val="a1"/>
    <w:rsid w:val="00294474"/>
  </w:style>
  <w:style w:type="character" w:customStyle="1" w:styleId="enumerated">
    <w:name w:val="enumerated"/>
    <w:basedOn w:val="a1"/>
    <w:rsid w:val="005F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" TargetMode="External"/><Relationship Id="rId13" Type="http://schemas.openxmlformats.org/officeDocument/2006/relationships/hyperlink" Target="consultantplus://offline/ref=9D8161AA42813FF2C5CEF20345109A18045E915A4D486592BF0D91A3DD55F1698951AD9BC98E255BD5FCEE90C20D9338499B9D4E29600D213292d3R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D8161AA42813FF2C5CEF20345109A18045E915A4D486592BF0D91A3DD55F1698951AD9BC98E255BD5FCEE95C10D9338499B9D4E29600D213292d3R9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161AA42813FF2C5CEF20345109A18045E915A4D486592BF0D91A3DD55F1698951AD9BC98E255BD5FCEE95C10D9338499B9D4E29600D213292d3R9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8161AA42813FF2C5CEF20345109A18045E915A4D486592BF0D91A3DD55F1698951AD9BC98E255BD5FCEE90C20D9338499B9D4E29600D213292d3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73891" TargetMode="External"/><Relationship Id="rId14" Type="http://schemas.openxmlformats.org/officeDocument/2006/relationships/hyperlink" Target="http://taiturka.irkm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86;&#1073;&#1088;&#1072;&#1079;&#1077;&#1094;%20&#1053;&#1055;&#1040;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99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7034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Тайтурское МО</cp:lastModifiedBy>
  <cp:revision>28</cp:revision>
  <cp:lastPrinted>2024-01-30T07:57:00Z</cp:lastPrinted>
  <dcterms:created xsi:type="dcterms:W3CDTF">2019-11-07T13:00:00Z</dcterms:created>
  <dcterms:modified xsi:type="dcterms:W3CDTF">2024-01-30T08:10:00Z</dcterms:modified>
</cp:coreProperties>
</file>