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B2" w:rsidRDefault="002266B2" w:rsidP="0022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ОВ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266B2" w:rsidRPr="00D80F05" w:rsidRDefault="002266B2" w:rsidP="0022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АРЕНДЫ ЗЕМЕЛЬН</w:t>
      </w:r>
      <w:r>
        <w:rPr>
          <w:rFonts w:ascii="Times New Roman" w:eastAsia="Times New Roman" w:hAnsi="Times New Roman" w:cs="Times New Roman"/>
          <w:b/>
          <w:lang w:eastAsia="ru-RU"/>
        </w:rPr>
        <w:t>ЫХ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lang w:eastAsia="ru-RU"/>
        </w:rPr>
        <w:t>ОВ</w:t>
      </w:r>
    </w:p>
    <w:p w:rsidR="002266B2" w:rsidRPr="00D80F05" w:rsidRDefault="002266B2" w:rsidP="0022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66B2" w:rsidRPr="00C436F0" w:rsidRDefault="002266B2" w:rsidP="002266B2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2266B2" w:rsidRPr="00235FF0" w:rsidRDefault="002266B2" w:rsidP="0022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1 – </w:t>
      </w:r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сельскохозяйственного назначения, с кадастровым номером 38:20:080602:728, расположенный по адресу: Российская Федерация, Иркутская</w:t>
      </w:r>
      <w:r w:rsidRPr="00235FF0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</w:t>
      </w:r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Черемховский район, 3,8 км севернее с. Зерновое, </w:t>
      </w:r>
      <w:r w:rsidRPr="00235FF0">
        <w:rPr>
          <w:rFonts w:ascii="Times New Roman" w:hAnsi="Times New Roman" w:cs="Times New Roman"/>
          <w:sz w:val="24"/>
          <w:szCs w:val="24"/>
        </w:rPr>
        <w:t xml:space="preserve">площадью 335449 </w:t>
      </w:r>
      <w:proofErr w:type="spellStart"/>
      <w:r w:rsidRPr="00235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5FF0">
        <w:rPr>
          <w:rFonts w:ascii="Times New Roman" w:hAnsi="Times New Roman" w:cs="Times New Roman"/>
          <w:sz w:val="24"/>
          <w:szCs w:val="24"/>
        </w:rPr>
        <w:t>., с видом разрешенного использования «сельскохозяйственные угодья»;</w:t>
      </w:r>
    </w:p>
    <w:p w:rsidR="002266B2" w:rsidRPr="00235FF0" w:rsidRDefault="002266B2" w:rsidP="0022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F0">
        <w:rPr>
          <w:rFonts w:ascii="Times New Roman" w:hAnsi="Times New Roman" w:cs="Times New Roman"/>
          <w:sz w:val="24"/>
          <w:szCs w:val="24"/>
        </w:rPr>
        <w:t xml:space="preserve">лот № 2 - </w:t>
      </w:r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сельскохозяйственного назначения, с кадастровым номером 38:20:080602:370, расположенный по адресу: Российская Федерация, Иркутская</w:t>
      </w:r>
      <w:r w:rsidRPr="00235FF0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</w:t>
      </w:r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Черемховский </w:t>
      </w:r>
      <w:proofErr w:type="gramStart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proofErr w:type="gramEnd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2,4 км севернее с. Зерновое, </w:t>
      </w:r>
      <w:r w:rsidRPr="00235FF0">
        <w:rPr>
          <w:rFonts w:ascii="Times New Roman" w:hAnsi="Times New Roman" w:cs="Times New Roman"/>
          <w:sz w:val="24"/>
          <w:szCs w:val="24"/>
        </w:rPr>
        <w:t xml:space="preserve">площадью 1523428 </w:t>
      </w:r>
      <w:proofErr w:type="spellStart"/>
      <w:r w:rsidRPr="00235F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5FF0">
        <w:rPr>
          <w:rFonts w:ascii="Times New Roman" w:hAnsi="Times New Roman" w:cs="Times New Roman"/>
          <w:sz w:val="24"/>
          <w:szCs w:val="24"/>
        </w:rPr>
        <w:t>., с видом разрешенного использования «сельскохозяйственные угодья»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B2" w:rsidRPr="00235FF0" w:rsidRDefault="002266B2" w:rsidP="00226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F0">
        <w:rPr>
          <w:rFonts w:ascii="Times New Roman" w:hAnsi="Times New Roman" w:cs="Times New Roman"/>
          <w:sz w:val="24"/>
          <w:szCs w:val="24"/>
        </w:rPr>
        <w:t>лот № 3</w:t>
      </w:r>
      <w:r w:rsidRPr="00C436F0">
        <w:rPr>
          <w:rFonts w:ascii="Times New Roman" w:hAnsi="Times New Roman" w:cs="Times New Roman"/>
          <w:sz w:val="24"/>
          <w:szCs w:val="24"/>
        </w:rPr>
        <w:t xml:space="preserve"> </w:t>
      </w:r>
      <w:r w:rsidRPr="0023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земельный участок </w:t>
      </w:r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 сельскохозяйственного назначения, с кадастровым номером 38:20:150501:309, расположенный по адресу: Иркутская область, Черемховский район, чересполосный участок «</w:t>
      </w:r>
      <w:proofErr w:type="spellStart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Сапиновка</w:t>
      </w:r>
      <w:proofErr w:type="spellEnd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севернее заимки Верхняя </w:t>
      </w:r>
      <w:proofErr w:type="spellStart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Иреть</w:t>
      </w:r>
      <w:proofErr w:type="spellEnd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2000000 </w:t>
      </w:r>
      <w:proofErr w:type="spellStart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35FF0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разрешенного использования «для сельскохозяйственного использования»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E82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Pr="00630E82">
        <w:rPr>
          <w:rFonts w:ascii="Times New Roman" w:hAnsi="Times New Roman" w:cs="Times New Roman"/>
          <w:sz w:val="24"/>
          <w:szCs w:val="24"/>
        </w:rPr>
        <w:t>На участок установлены обременения, предусмотренные статьей 56 Земельного кодекса РФ</w:t>
      </w:r>
      <w:r w:rsidRPr="00630E82">
        <w:rPr>
          <w:rFonts w:ascii="Times New Roman" w:hAnsi="Times New Roman" w:cs="Times New Roman"/>
          <w:color w:val="000000"/>
          <w:sz w:val="24"/>
          <w:szCs w:val="24"/>
        </w:rPr>
        <w:t xml:space="preserve"> – зона с особыми </w:t>
      </w:r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условиями использования территории, сооружение отпайка ВЛ-10 </w:t>
      </w:r>
      <w:proofErr w:type="spellStart"/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Тунгуска,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</w:t>
      </w:r>
      <w:proofErr w:type="spellStart"/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>Мото-Бодары</w:t>
      </w:r>
      <w:proofErr w:type="spellEnd"/>
      <w:r w:rsidRPr="0063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266B2" w:rsidRPr="00C436F0" w:rsidRDefault="002266B2" w:rsidP="002266B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C43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Pr="00C4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17.03.2020  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168-п «О проведении аукциона на право заключения договоров аренды земельных участков».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ул. Куйбышева, 20, </w:t>
      </w:r>
      <w:proofErr w:type="spell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земельный участок: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 10 лет;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  10 лет;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участка):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  11472,36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(одиннадцать тысяч четыреста семьдесят два рубля 36 коп.)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52101,24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(пятьдесят две тысячи сто один рубль 24 коп.)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68400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(шестьдесят восемь тысяч четыреста)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26.03.2020</w:t>
      </w:r>
      <w:proofErr w:type="gramEnd"/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приема заявок: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23.04.2020 в 18:00 часов по местному времени.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28.04.2020 в 12:00 часов по местному времени 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26.03.2020 по 23.04.2020 по местному времени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 г.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Черемхово,   ул. Куйбышева, 20, </w:t>
      </w:r>
      <w:proofErr w:type="spell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30.04.2020 в 11:00 часов </w:t>
      </w: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66B2" w:rsidRPr="00C436F0" w:rsidRDefault="002266B2" w:rsidP="002266B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  2294,47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 тысячи двести девяносто четыре рубля 47 коп.)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10420,25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(десять тысяч четыреста двадцать рублей 25 коп.)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3– 13680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(тринадцать тысяч шестьсот восемьдесят)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40302810350043080065  Отделение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66B2" w:rsidRPr="00C436F0" w:rsidRDefault="002266B2" w:rsidP="002266B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2266B2" w:rsidRPr="00C436F0" w:rsidRDefault="002266B2" w:rsidP="00226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C43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3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344  рублей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1563 рублей;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–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2052  рублей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6B2" w:rsidRPr="00C436F0" w:rsidRDefault="002266B2" w:rsidP="002266B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Перечень требуемых для участия в аукционе документов и требования к их оформлению: 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аренды по заявленной цене поднятием карточки. При отсутствии предложений на повышение размера арендной платы, аукционист </w:t>
      </w:r>
      <w:proofErr w:type="gramStart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троекратно  повторяет</w:t>
      </w:r>
      <w:proofErr w:type="gramEnd"/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предложенную цену. Если после троекратного объявления заявленного годового размера арендной платы ни один из участников не поднял карточку аукцион 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завершается. Победителем аукциона признается участник, предложивший наибольший годовой размер арендной платы за объект аукциона и названный аукционистом последним. Критерий выявления победителя – наивысший размер ежегодной арендной платы за земельный участок. </w:t>
      </w:r>
    </w:p>
    <w:p w:rsidR="002266B2" w:rsidRPr="00C436F0" w:rsidRDefault="002266B2" w:rsidP="002266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2266B2" w:rsidRPr="00C436F0" w:rsidRDefault="002266B2" w:rsidP="00226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2266B2" w:rsidRPr="00C436F0" w:rsidRDefault="002266B2" w:rsidP="002266B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2266B2" w:rsidRPr="00C436F0" w:rsidRDefault="002266B2" w:rsidP="00226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B2" w:rsidRPr="00C436F0" w:rsidRDefault="002266B2" w:rsidP="002266B2">
      <w:pPr>
        <w:rPr>
          <w:sz w:val="24"/>
          <w:szCs w:val="24"/>
        </w:rPr>
      </w:pPr>
      <w:r w:rsidRPr="00C4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КУМИ ЧРМО                                                                       А.В. Белобородова</w:t>
      </w:r>
    </w:p>
    <w:p w:rsidR="00CD086F" w:rsidRDefault="00CD086F"/>
    <w:sectPr w:rsidR="00CD086F" w:rsidSect="002266B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2"/>
    <w:rsid w:val="002266B2"/>
    <w:rsid w:val="002C419B"/>
    <w:rsid w:val="00C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BD84-8439-4929-801F-4EA2E9CD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2020-03-26T02:56:00Z</dcterms:created>
  <dcterms:modified xsi:type="dcterms:W3CDTF">2020-03-26T02:56:00Z</dcterms:modified>
</cp:coreProperties>
</file>