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08.07.2021. №</w:t>
      </w:r>
      <w:r w:rsidR="008F1541">
        <w:rPr>
          <w:rFonts w:ascii="Arial" w:hAnsi="Arial" w:cs="Arial"/>
          <w:sz w:val="32"/>
          <w:szCs w:val="32"/>
        </w:rPr>
        <w:t>12</w:t>
      </w:r>
      <w:bookmarkStart w:id="0" w:name="_GoBack"/>
      <w:bookmarkEnd w:id="0"/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520123" w:rsidRPr="008F1541" w:rsidRDefault="00520123" w:rsidP="00520123">
      <w:pPr>
        <w:jc w:val="center"/>
        <w:rPr>
          <w:rFonts w:ascii="Arial" w:hAnsi="Arial" w:cs="Arial"/>
          <w:b/>
          <w:sz w:val="32"/>
          <w:szCs w:val="32"/>
        </w:rPr>
      </w:pPr>
      <w:r w:rsidRPr="008F1541">
        <w:rPr>
          <w:b/>
          <w:sz w:val="32"/>
          <w:szCs w:val="32"/>
        </w:rPr>
        <w:t xml:space="preserve"> </w:t>
      </w:r>
      <w:r w:rsidRPr="008F1541">
        <w:rPr>
          <w:rFonts w:ascii="Arial" w:hAnsi="Arial" w:cs="Arial"/>
          <w:b/>
          <w:sz w:val="32"/>
          <w:szCs w:val="32"/>
        </w:rPr>
        <w:t xml:space="preserve">«О ВОЗМОЖНОСТИ ЗАКЛЮЧЕНИЯ КОНЦЕССИОННОГО </w:t>
      </w:r>
    </w:p>
    <w:p w:rsidR="00520123" w:rsidRPr="0086390C" w:rsidRDefault="00520123" w:rsidP="00520123">
      <w:pPr>
        <w:jc w:val="center"/>
        <w:rPr>
          <w:rFonts w:ascii="Arial" w:hAnsi="Arial" w:cs="Arial"/>
          <w:b/>
          <w:sz w:val="30"/>
          <w:szCs w:val="30"/>
        </w:rPr>
      </w:pPr>
      <w:r w:rsidRPr="008F1541">
        <w:rPr>
          <w:rFonts w:ascii="Arial" w:hAnsi="Arial" w:cs="Arial"/>
          <w:b/>
          <w:sz w:val="32"/>
          <w:szCs w:val="32"/>
        </w:rPr>
        <w:t>СОГЛАШЕНИЯ</w:t>
      </w:r>
      <w:r w:rsidRPr="0086390C">
        <w:rPr>
          <w:rFonts w:ascii="Arial" w:hAnsi="Arial" w:cs="Arial"/>
          <w:b/>
          <w:sz w:val="30"/>
          <w:szCs w:val="30"/>
        </w:rPr>
        <w:t>»</w:t>
      </w:r>
    </w:p>
    <w:p w:rsidR="00520123" w:rsidRPr="0044409C" w:rsidRDefault="00520123" w:rsidP="00520123">
      <w:pPr>
        <w:pStyle w:val="a3"/>
        <w:rPr>
          <w:sz w:val="28"/>
          <w:szCs w:val="28"/>
        </w:rPr>
      </w:pPr>
    </w:p>
    <w:p w:rsidR="00520123" w:rsidRDefault="00520123" w:rsidP="00520123">
      <w:pPr>
        <w:pStyle w:val="a3"/>
        <w:spacing w:line="276" w:lineRule="auto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Рассмотрев предложение общества с ограниченной ответственностью</w:t>
      </w:r>
    </w:p>
    <w:p w:rsidR="00520123" w:rsidRDefault="00520123" w:rsidP="00520123">
      <w:pPr>
        <w:pStyle w:val="a3"/>
        <w:spacing w:line="276" w:lineRule="auto"/>
        <w:jc w:val="both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>«</w:t>
      </w:r>
      <w:proofErr w:type="spellStart"/>
      <w:r>
        <w:rPr>
          <w:rFonts w:ascii="Arial" w:hAnsi="Arial" w:cs="Arial"/>
          <w:b w:val="0"/>
          <w:szCs w:val="24"/>
        </w:rPr>
        <w:t>ТеплоРесурс</w:t>
      </w:r>
      <w:proofErr w:type="spellEnd"/>
      <w:r>
        <w:rPr>
          <w:rFonts w:ascii="Arial" w:hAnsi="Arial" w:cs="Arial"/>
          <w:b w:val="0"/>
          <w:szCs w:val="24"/>
        </w:rPr>
        <w:t xml:space="preserve">» о заключении концессионного соглашения в отношении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 Мамско-Чуйского района, в соответствии со статьей 37 Федерального закона от 21.07.2005 г. №115-ФЗ «О концессионных соглашениях», Ф</w:t>
      </w:r>
      <w:r>
        <w:rPr>
          <w:rFonts w:ascii="Arial" w:hAnsi="Arial" w:cs="Arial"/>
          <w:b w:val="0"/>
          <w:szCs w:val="24"/>
        </w:rPr>
        <w:t>е</w:t>
      </w:r>
      <w:r>
        <w:rPr>
          <w:rFonts w:ascii="Arial" w:hAnsi="Arial" w:cs="Arial"/>
          <w:b w:val="0"/>
          <w:szCs w:val="24"/>
        </w:rPr>
        <w:t>деральным законом от 06.10.2003 г. №131-ФЗ «Об общих принципах организации местного самоуправления в Российской Федерации», Уставом Витимского муниц</w:t>
      </w:r>
      <w:r>
        <w:rPr>
          <w:rFonts w:ascii="Arial" w:hAnsi="Arial" w:cs="Arial"/>
          <w:b w:val="0"/>
          <w:szCs w:val="24"/>
        </w:rPr>
        <w:t>и</w:t>
      </w:r>
      <w:r>
        <w:rPr>
          <w:rFonts w:ascii="Arial" w:hAnsi="Arial" w:cs="Arial"/>
          <w:b w:val="0"/>
          <w:szCs w:val="24"/>
        </w:rPr>
        <w:t xml:space="preserve">пального образования, администрация Витимского городского поселения Мамско-Чуйского района </w:t>
      </w:r>
      <w:proofErr w:type="gramEnd"/>
    </w:p>
    <w:p w:rsidR="00520123" w:rsidRDefault="00520123" w:rsidP="00520123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520123" w:rsidRPr="00FE0D11" w:rsidRDefault="00520123" w:rsidP="00520123">
      <w:pPr>
        <w:pStyle w:val="a3"/>
        <w:rPr>
          <w:rFonts w:ascii="Arial" w:hAnsi="Arial" w:cs="Arial"/>
          <w:sz w:val="30"/>
          <w:szCs w:val="30"/>
        </w:rPr>
      </w:pPr>
      <w:r w:rsidRPr="00FE0D11">
        <w:rPr>
          <w:rFonts w:ascii="Arial" w:hAnsi="Arial" w:cs="Arial"/>
          <w:sz w:val="30"/>
          <w:szCs w:val="30"/>
        </w:rPr>
        <w:t>ПОСТАНОВЛЯЕТ:</w:t>
      </w:r>
    </w:p>
    <w:p w:rsidR="00520123" w:rsidRPr="003729B4" w:rsidRDefault="00520123" w:rsidP="00520123">
      <w:pPr>
        <w:pStyle w:val="a3"/>
        <w:jc w:val="both"/>
        <w:rPr>
          <w:rFonts w:ascii="Arial" w:hAnsi="Arial" w:cs="Arial"/>
          <w:b w:val="0"/>
          <w:sz w:val="28"/>
          <w:szCs w:val="28"/>
        </w:rPr>
      </w:pPr>
    </w:p>
    <w:p w:rsidR="00520123" w:rsidRDefault="00520123" w:rsidP="00520123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>1.</w:t>
      </w:r>
      <w:r>
        <w:rPr>
          <w:rFonts w:ascii="Arial" w:hAnsi="Arial" w:cs="Arial"/>
          <w:b w:val="0"/>
          <w:szCs w:val="24"/>
        </w:rPr>
        <w:t xml:space="preserve">Считать возможным заключение концессионного соглашения в отношении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образованию, на предложенных обществом с ограниченной отве</w:t>
      </w:r>
      <w:r>
        <w:rPr>
          <w:rFonts w:ascii="Arial" w:hAnsi="Arial" w:cs="Arial"/>
          <w:b w:val="0"/>
          <w:szCs w:val="24"/>
        </w:rPr>
        <w:t>т</w:t>
      </w:r>
      <w:r>
        <w:rPr>
          <w:rFonts w:ascii="Arial" w:hAnsi="Arial" w:cs="Arial"/>
          <w:b w:val="0"/>
          <w:szCs w:val="24"/>
        </w:rPr>
        <w:t>ственностью «</w:t>
      </w:r>
      <w:proofErr w:type="spellStart"/>
      <w:r>
        <w:rPr>
          <w:rFonts w:ascii="Arial" w:hAnsi="Arial" w:cs="Arial"/>
          <w:b w:val="0"/>
          <w:szCs w:val="24"/>
        </w:rPr>
        <w:t>ТеплоРесурс</w:t>
      </w:r>
      <w:proofErr w:type="spellEnd"/>
      <w:r>
        <w:rPr>
          <w:rFonts w:ascii="Arial" w:hAnsi="Arial" w:cs="Arial"/>
          <w:b w:val="0"/>
          <w:szCs w:val="24"/>
        </w:rPr>
        <w:t>» условиях.</w:t>
      </w:r>
    </w:p>
    <w:p w:rsidR="00520123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</w:t>
      </w:r>
      <w:proofErr w:type="gramStart"/>
      <w:r>
        <w:rPr>
          <w:rFonts w:ascii="Arial" w:hAnsi="Arial" w:cs="Arial"/>
          <w:b w:val="0"/>
          <w:szCs w:val="24"/>
        </w:rPr>
        <w:t>В соответствии с Указом Губернатора Иркутской области от 28.06.2017 г. №105-уг «Об организации работы по реализации полномочий Губернатора Иркутской области, возникающих в связи с подготовкой, заключением, исполнением, изменен</w:t>
      </w:r>
      <w:r>
        <w:rPr>
          <w:rFonts w:ascii="Arial" w:hAnsi="Arial" w:cs="Arial"/>
          <w:b w:val="0"/>
          <w:szCs w:val="24"/>
        </w:rPr>
        <w:t>и</w:t>
      </w:r>
      <w:r>
        <w:rPr>
          <w:rFonts w:ascii="Arial" w:hAnsi="Arial" w:cs="Arial"/>
          <w:b w:val="0"/>
          <w:szCs w:val="24"/>
        </w:rPr>
        <w:t>ем концессионных соглашений, объектом которых являются объекты теплоснабжения, центр</w:t>
      </w:r>
      <w:r>
        <w:rPr>
          <w:rFonts w:ascii="Arial" w:hAnsi="Arial" w:cs="Arial"/>
          <w:b w:val="0"/>
          <w:szCs w:val="24"/>
        </w:rPr>
        <w:t>а</w:t>
      </w:r>
      <w:r>
        <w:rPr>
          <w:rFonts w:ascii="Arial" w:hAnsi="Arial" w:cs="Arial"/>
          <w:b w:val="0"/>
          <w:szCs w:val="24"/>
        </w:rPr>
        <w:t>лизованные системы горячего водоснабжения, холодного водоснабжения и (или) в</w:t>
      </w:r>
      <w:r>
        <w:rPr>
          <w:rFonts w:ascii="Arial" w:hAnsi="Arial" w:cs="Arial"/>
          <w:b w:val="0"/>
          <w:szCs w:val="24"/>
        </w:rPr>
        <w:t>о</w:t>
      </w:r>
      <w:r>
        <w:rPr>
          <w:rFonts w:ascii="Arial" w:hAnsi="Arial" w:cs="Arial"/>
          <w:b w:val="0"/>
          <w:szCs w:val="24"/>
        </w:rPr>
        <w:t xml:space="preserve">доотведения, отдельные объекты таких систем, </w:t>
      </w:r>
      <w:proofErr w:type="spellStart"/>
      <w:r>
        <w:rPr>
          <w:rFonts w:ascii="Arial" w:hAnsi="Arial" w:cs="Arial"/>
          <w:b w:val="0"/>
          <w:szCs w:val="24"/>
        </w:rPr>
        <w:t>концедентом</w:t>
      </w:r>
      <w:proofErr w:type="spellEnd"/>
      <w:r>
        <w:rPr>
          <w:rFonts w:ascii="Arial" w:hAnsi="Arial" w:cs="Arial"/>
          <w:b w:val="0"/>
          <w:szCs w:val="24"/>
        </w:rPr>
        <w:t xml:space="preserve"> по которым выступают муниципальные образования Иркутской области, третьей стороной – И</w:t>
      </w:r>
      <w:r>
        <w:rPr>
          <w:rFonts w:ascii="Arial" w:hAnsi="Arial" w:cs="Arial"/>
          <w:b w:val="0"/>
          <w:szCs w:val="24"/>
        </w:rPr>
        <w:t>р</w:t>
      </w:r>
      <w:r>
        <w:rPr>
          <w:rFonts w:ascii="Arial" w:hAnsi="Arial" w:cs="Arial"/>
          <w:b w:val="0"/>
          <w:szCs w:val="24"/>
        </w:rPr>
        <w:t>кутская область</w:t>
      </w:r>
      <w:proofErr w:type="gramEnd"/>
      <w:r>
        <w:rPr>
          <w:rFonts w:ascii="Arial" w:hAnsi="Arial" w:cs="Arial"/>
          <w:b w:val="0"/>
          <w:szCs w:val="24"/>
        </w:rPr>
        <w:t>» направить в министерство жилищной политики и энергетики Ирку</w:t>
      </w:r>
      <w:r>
        <w:rPr>
          <w:rFonts w:ascii="Arial" w:hAnsi="Arial" w:cs="Arial"/>
          <w:b w:val="0"/>
          <w:szCs w:val="24"/>
        </w:rPr>
        <w:t>т</w:t>
      </w:r>
      <w:r>
        <w:rPr>
          <w:rFonts w:ascii="Arial" w:hAnsi="Arial" w:cs="Arial"/>
          <w:b w:val="0"/>
          <w:szCs w:val="24"/>
        </w:rPr>
        <w:t>ской области на рассмотрение и согласование предложенный обществом с огран</w:t>
      </w:r>
      <w:r>
        <w:rPr>
          <w:rFonts w:ascii="Arial" w:hAnsi="Arial" w:cs="Arial"/>
          <w:b w:val="0"/>
          <w:szCs w:val="24"/>
        </w:rPr>
        <w:t>и</w:t>
      </w:r>
      <w:r>
        <w:rPr>
          <w:rFonts w:ascii="Arial" w:hAnsi="Arial" w:cs="Arial"/>
          <w:b w:val="0"/>
          <w:szCs w:val="24"/>
        </w:rPr>
        <w:t>ченной ответственностью «</w:t>
      </w:r>
      <w:proofErr w:type="spellStart"/>
      <w:r>
        <w:rPr>
          <w:rFonts w:ascii="Arial" w:hAnsi="Arial" w:cs="Arial"/>
          <w:b w:val="0"/>
          <w:szCs w:val="24"/>
        </w:rPr>
        <w:t>ТеплоРесурс</w:t>
      </w:r>
      <w:proofErr w:type="spellEnd"/>
      <w:r>
        <w:rPr>
          <w:rFonts w:ascii="Arial" w:hAnsi="Arial" w:cs="Arial"/>
          <w:b w:val="0"/>
          <w:szCs w:val="24"/>
        </w:rPr>
        <w:t>» проект концессионного соглашения в отн</w:t>
      </w:r>
      <w:r>
        <w:rPr>
          <w:rFonts w:ascii="Arial" w:hAnsi="Arial" w:cs="Arial"/>
          <w:b w:val="0"/>
          <w:szCs w:val="24"/>
        </w:rPr>
        <w:t>о</w:t>
      </w:r>
      <w:r>
        <w:rPr>
          <w:rFonts w:ascii="Arial" w:hAnsi="Arial" w:cs="Arial"/>
          <w:b w:val="0"/>
          <w:szCs w:val="24"/>
        </w:rPr>
        <w:t xml:space="preserve">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</w:t>
      </w:r>
      <w:r>
        <w:rPr>
          <w:rFonts w:ascii="Arial" w:hAnsi="Arial" w:cs="Arial"/>
          <w:b w:val="0"/>
          <w:szCs w:val="24"/>
        </w:rPr>
        <w:t>и</w:t>
      </w:r>
      <w:r>
        <w:rPr>
          <w:rFonts w:ascii="Arial" w:hAnsi="Arial" w:cs="Arial"/>
          <w:b w:val="0"/>
          <w:szCs w:val="24"/>
        </w:rPr>
        <w:t>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образованию.</w:t>
      </w:r>
    </w:p>
    <w:p w:rsidR="00520123" w:rsidRPr="0086390C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3.Опубликовать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</w:t>
      </w:r>
      <w:proofErr w:type="spellStart"/>
      <w:r w:rsidRPr="0086390C">
        <w:rPr>
          <w:rFonts w:ascii="Arial" w:hAnsi="Arial" w:cs="Arial"/>
          <w:b w:val="0"/>
          <w:szCs w:val="24"/>
        </w:rPr>
        <w:t>Витимский</w:t>
      </w:r>
      <w:proofErr w:type="spellEnd"/>
      <w:r w:rsidRPr="0086390C">
        <w:rPr>
          <w:rFonts w:ascii="Arial" w:hAnsi="Arial" w:cs="Arial"/>
          <w:b w:val="0"/>
          <w:szCs w:val="24"/>
        </w:rPr>
        <w:t xml:space="preserve"> вестник» и разместить на официальном сайте Витимского городского п</w:t>
      </w:r>
      <w:r w:rsidRPr="0086390C">
        <w:rPr>
          <w:rFonts w:ascii="Arial" w:hAnsi="Arial" w:cs="Arial"/>
          <w:b w:val="0"/>
          <w:szCs w:val="24"/>
        </w:rPr>
        <w:t>о</w:t>
      </w:r>
      <w:r w:rsidRPr="0086390C">
        <w:rPr>
          <w:rFonts w:ascii="Arial" w:hAnsi="Arial" w:cs="Arial"/>
          <w:b w:val="0"/>
          <w:szCs w:val="24"/>
        </w:rPr>
        <w:t xml:space="preserve">селения </w:t>
      </w:r>
      <w:hyperlink r:id="rId5" w:history="1"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Pr="0086390C">
        <w:rPr>
          <w:rFonts w:ascii="Arial" w:hAnsi="Arial" w:cs="Arial"/>
          <w:szCs w:val="24"/>
        </w:rPr>
        <w:t>.</w:t>
      </w:r>
    </w:p>
    <w:p w:rsidR="00520123" w:rsidRPr="0086390C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>4.</w:t>
      </w:r>
      <w:proofErr w:type="gramStart"/>
      <w:r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>
        <w:rPr>
          <w:rFonts w:ascii="Arial" w:hAnsi="Arial" w:cs="Arial"/>
          <w:b w:val="0"/>
          <w:szCs w:val="24"/>
        </w:rPr>
        <w:t>постановления</w:t>
      </w:r>
      <w:r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520123" w:rsidRPr="0086390C" w:rsidRDefault="00520123" w:rsidP="00520123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520123" w:rsidP="00520123">
      <w:pPr>
        <w:pStyle w:val="a3"/>
        <w:tabs>
          <w:tab w:val="left" w:pos="1134"/>
        </w:tabs>
        <w:ind w:firstLine="709"/>
        <w:jc w:val="left"/>
        <w:rPr>
          <w:rFonts w:ascii="Arial" w:hAnsi="Arial" w:cs="Arial"/>
          <w:b w:val="0"/>
          <w:szCs w:val="24"/>
        </w:rPr>
      </w:pPr>
    </w:p>
    <w:p w:rsidR="00520123" w:rsidRPr="0086390C" w:rsidRDefault="00520123" w:rsidP="00520123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Глава Витимского </w:t>
      </w:r>
    </w:p>
    <w:p w:rsidR="00520123" w:rsidRDefault="00520123" w:rsidP="00520123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Pr="0086390C">
        <w:rPr>
          <w:rFonts w:ascii="Arial" w:hAnsi="Arial" w:cs="Arial"/>
          <w:b w:val="0"/>
          <w:szCs w:val="24"/>
        </w:rPr>
        <w:t xml:space="preserve">Н.В. </w:t>
      </w:r>
      <w:proofErr w:type="spellStart"/>
      <w:r w:rsidRPr="0086390C">
        <w:rPr>
          <w:rFonts w:ascii="Arial" w:hAnsi="Arial" w:cs="Arial"/>
          <w:b w:val="0"/>
          <w:szCs w:val="24"/>
        </w:rPr>
        <w:t>Балуткин</w:t>
      </w:r>
      <w:proofErr w:type="spellEnd"/>
      <w:r w:rsidRPr="0086390C">
        <w:rPr>
          <w:rFonts w:ascii="Arial" w:hAnsi="Arial" w:cs="Arial"/>
          <w:b w:val="0"/>
          <w:szCs w:val="24"/>
        </w:rPr>
        <w:t xml:space="preserve"> </w:t>
      </w:r>
    </w:p>
    <w:p w:rsidR="00763585" w:rsidRDefault="00763585"/>
    <w:sectPr w:rsidR="00763585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E711E"/>
    <w:rsid w:val="00520123"/>
    <w:rsid w:val="00763585"/>
    <w:rsid w:val="008F1541"/>
    <w:rsid w:val="00C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1</cp:revision>
  <dcterms:created xsi:type="dcterms:W3CDTF">2021-07-08T00:37:00Z</dcterms:created>
  <dcterms:modified xsi:type="dcterms:W3CDTF">2021-07-08T03:55:00Z</dcterms:modified>
</cp:coreProperties>
</file>