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textAlignment w:val="baseline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контрольных (надзорных) мероприятий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информация: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5103"/>
        <w:gridCol w:w="3828"/>
      </w:tblGrid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Основание 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</w:t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194"/>
              <w:textAlignment w:val="baseline"/>
              <w:rPr/>
            </w:pPr>
            <w:r>
              <w:rPr/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>
            <w:pPr>
              <w:pStyle w:val="NormalWeb"/>
              <w:spacing w:beforeAutospacing="0" w:before="0" w:afterAutospacing="0" w:after="0"/>
              <w:textAlignment w:val="baseline"/>
              <w:rPr/>
            </w:pPr>
            <w:r>
              <w:rPr/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Государственные акты, свидетельства и другие документы, </w:t>
            </w:r>
            <w:hyperlink r:id="rId2">
              <w:r>
                <w:rPr>
                  <w:rStyle w:val="Style13"/>
                  <w:rFonts w:cs="Times New Roman" w:ascii="Times New Roman" w:hAnsi="Times New Roman"/>
                  <w:color w:val="0000FF"/>
                  <w:sz w:val="24"/>
                  <w:szCs w:val="24"/>
                </w:rPr>
                <w:t>удостоверяющие права на землю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выданные гражданам или юридическим лицам до введения в действие Федерального </w:t>
            </w:r>
            <w:hyperlink r:id="rId3">
              <w:r>
                <w:rPr>
                  <w:rStyle w:val="Style13"/>
                  <w:rFonts w:cs="Times New Roman" w:ascii="Times New Roman" w:hAnsi="Times New Roman"/>
                  <w:color w:val="0000FF"/>
                  <w:sz w:val="24"/>
                  <w:szCs w:val="24"/>
                </w:rPr>
                <w:t>закона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21.07.1997 № 122-ФЗ «О государственной регистрации прав на недвижимое имущество и сделок с ним»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3 Федерального закона от 25.10.2001 № 137-ФЗ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  <w:p>
            <w:pPr>
              <w:pStyle w:val="NormalWeb"/>
              <w:spacing w:beforeAutospacing="0" w:before="0" w:afterAutospacing="0" w:after="194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от 21.07.1997 № 122-ФЗ «О государственной регистрации прав на недвижимое имущество и сделок с ним» </w:t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69 Федерального закона от 13.07.2015 №  218-ФЗ «О государственной регистрации недвижимости»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(с перечислением полномочий)</w:t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185 Гражданского кодекса Российской Федерации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Устав, учредительный договор  юридического лица</w:t>
            </w:r>
          </w:p>
        </w:tc>
        <w:tc>
          <w:tcPr>
            <w:tcW w:w="38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52 Гражданского кодекса Российской Федерации</w:t>
            </w:r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61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27d4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27d4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27d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7d4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0EF45C2C7E4C89FB76D5164C48B51C7612CFE9E9D547D361883E81C9A4870DFA852D617B6CBF1EAA4D3FA0D259E58BBCCD4349B05C252EA00C1H" TargetMode="External"/><Relationship Id="rId3" Type="http://schemas.openxmlformats.org/officeDocument/2006/relationships/hyperlink" Target="consultantplus://offline/ref=40EF45C2C7E4C89FB76D5164C48B51C7672CFD9198507D361883E81C9A4870DFBA528E1BB7CAEDEBA2C6AC5C630CC9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LibreOffice/5.2.2.2$Windows_X86_64 LibreOffice_project/8f96e87c890bf8fa77463cd4b640a2312823f3ad</Application>
  <Pages>1</Pages>
  <Words>257</Words>
  <Characters>1872</Characters>
  <CharactersWithSpaces>2111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2022-01-10T07:56:00Z</dcterms:created>
  <dc:creator>User</dc:creator>
  <dc:description/>
  <dc:language>ru-RU</dc:language>
  <cp:lastModifiedBy>User</cp:lastModifiedBy>
  <dcterms:modified xsi:type="dcterms:W3CDTF">2022-01-11T08:40:00Z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