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7D4B0D" w14:textId="77777777" w:rsidR="00005F14" w:rsidRDefault="00474E57" w:rsidP="00EB46BF">
      <w:pPr>
        <w:pStyle w:val="1"/>
        <w:spacing w:line="240" w:lineRule="auto"/>
        <w:ind w:firstLine="0"/>
        <w:jc w:val="center"/>
        <w:rPr>
          <w:sz w:val="28"/>
          <w:szCs w:val="28"/>
        </w:rPr>
      </w:pPr>
      <w:r>
        <w:rPr>
          <w:b/>
          <w:bCs/>
          <w:sz w:val="28"/>
          <w:szCs w:val="28"/>
        </w:rPr>
        <w:t>РОССИЙСКАЯ ФЕДЕРАЦИЯ</w:t>
      </w:r>
    </w:p>
    <w:p w14:paraId="6E8F40D3" w14:textId="77777777" w:rsidR="00934B07" w:rsidRDefault="00474E57" w:rsidP="00934B07">
      <w:pPr>
        <w:pStyle w:val="1"/>
        <w:spacing w:line="240" w:lineRule="auto"/>
        <w:ind w:firstLine="0"/>
        <w:jc w:val="center"/>
        <w:rPr>
          <w:b/>
          <w:bCs/>
          <w:sz w:val="28"/>
          <w:szCs w:val="28"/>
        </w:rPr>
      </w:pPr>
      <w:r>
        <w:rPr>
          <w:b/>
          <w:bCs/>
          <w:sz w:val="28"/>
          <w:szCs w:val="28"/>
        </w:rPr>
        <w:t>ИРКУТСКАЯ ОБЛАСТЬ ЧЕРЕМХОВСКИЙ РАЙОН</w:t>
      </w:r>
    </w:p>
    <w:p w14:paraId="339C0F9F" w14:textId="77777777" w:rsidR="00934B07" w:rsidRDefault="00474E57" w:rsidP="00934B07">
      <w:pPr>
        <w:pStyle w:val="1"/>
        <w:spacing w:line="240" w:lineRule="auto"/>
        <w:ind w:firstLine="0"/>
        <w:jc w:val="center"/>
        <w:rPr>
          <w:b/>
          <w:bCs/>
          <w:sz w:val="28"/>
          <w:szCs w:val="28"/>
        </w:rPr>
      </w:pPr>
      <w:r>
        <w:rPr>
          <w:b/>
          <w:bCs/>
          <w:sz w:val="28"/>
          <w:szCs w:val="28"/>
        </w:rPr>
        <w:t>САЯНСКОЕ СЕЛЬСКОЕ ПОСЕЛЕНИЕ</w:t>
      </w:r>
      <w:r w:rsidR="00934B07">
        <w:rPr>
          <w:b/>
          <w:bCs/>
          <w:sz w:val="28"/>
          <w:szCs w:val="28"/>
        </w:rPr>
        <w:t xml:space="preserve"> </w:t>
      </w:r>
    </w:p>
    <w:p w14:paraId="09B517B4" w14:textId="1A6809FF" w:rsidR="00005F14" w:rsidRDefault="00474E57" w:rsidP="00934B07">
      <w:pPr>
        <w:pStyle w:val="1"/>
        <w:spacing w:line="240" w:lineRule="auto"/>
        <w:ind w:firstLine="0"/>
        <w:jc w:val="center"/>
        <w:rPr>
          <w:b/>
          <w:bCs/>
          <w:sz w:val="28"/>
          <w:szCs w:val="28"/>
        </w:rPr>
      </w:pPr>
      <w:r>
        <w:rPr>
          <w:b/>
          <w:bCs/>
          <w:sz w:val="28"/>
          <w:szCs w:val="28"/>
        </w:rPr>
        <w:t>АДМИНИСТРАЦИЯ</w:t>
      </w:r>
    </w:p>
    <w:p w14:paraId="2454346F" w14:textId="77777777" w:rsidR="006C686A" w:rsidRDefault="006C686A" w:rsidP="00934B07">
      <w:pPr>
        <w:pStyle w:val="1"/>
        <w:spacing w:line="240" w:lineRule="auto"/>
        <w:ind w:firstLine="0"/>
        <w:jc w:val="center"/>
        <w:rPr>
          <w:sz w:val="28"/>
          <w:szCs w:val="28"/>
        </w:rPr>
      </w:pPr>
    </w:p>
    <w:p w14:paraId="035B100A" w14:textId="77777777" w:rsidR="00005F14" w:rsidRDefault="00474E57">
      <w:pPr>
        <w:pStyle w:val="1"/>
        <w:spacing w:after="320" w:line="240" w:lineRule="auto"/>
        <w:ind w:firstLine="0"/>
        <w:jc w:val="center"/>
        <w:rPr>
          <w:sz w:val="28"/>
          <w:szCs w:val="28"/>
        </w:rPr>
      </w:pPr>
      <w:r>
        <w:rPr>
          <w:b/>
          <w:bCs/>
          <w:sz w:val="28"/>
          <w:szCs w:val="28"/>
        </w:rPr>
        <w:t>ПОСТАНОВЛЕНИЕ</w:t>
      </w:r>
    </w:p>
    <w:p w14:paraId="5782F339" w14:textId="4E588D32" w:rsidR="00005F14" w:rsidRDefault="00474E57">
      <w:pPr>
        <w:pStyle w:val="1"/>
        <w:spacing w:line="240" w:lineRule="auto"/>
        <w:ind w:firstLine="0"/>
        <w:rPr>
          <w:sz w:val="28"/>
          <w:szCs w:val="28"/>
        </w:rPr>
      </w:pPr>
      <w:r w:rsidRPr="001E1FAA">
        <w:rPr>
          <w:sz w:val="28"/>
          <w:szCs w:val="28"/>
        </w:rPr>
        <w:t xml:space="preserve">от </w:t>
      </w:r>
      <w:r w:rsidR="003679D1" w:rsidRPr="001E1FAA">
        <w:rPr>
          <w:sz w:val="28"/>
          <w:szCs w:val="28"/>
        </w:rPr>
        <w:t>08</w:t>
      </w:r>
      <w:r w:rsidR="001862BD" w:rsidRPr="001E1FAA">
        <w:rPr>
          <w:sz w:val="28"/>
          <w:szCs w:val="28"/>
        </w:rPr>
        <w:t>.0</w:t>
      </w:r>
      <w:r w:rsidR="003679D1" w:rsidRPr="001E1FAA">
        <w:rPr>
          <w:sz w:val="28"/>
          <w:szCs w:val="28"/>
        </w:rPr>
        <w:t>7</w:t>
      </w:r>
      <w:r w:rsidR="001862BD" w:rsidRPr="001E1FAA">
        <w:rPr>
          <w:sz w:val="28"/>
          <w:szCs w:val="28"/>
        </w:rPr>
        <w:t>.2024</w:t>
      </w:r>
      <w:r w:rsidRPr="001E1FAA">
        <w:rPr>
          <w:sz w:val="28"/>
          <w:szCs w:val="28"/>
        </w:rPr>
        <w:t xml:space="preserve"> №</w:t>
      </w:r>
      <w:r w:rsidR="001E1FAA">
        <w:rPr>
          <w:sz w:val="28"/>
          <w:szCs w:val="28"/>
        </w:rPr>
        <w:t xml:space="preserve"> 49</w:t>
      </w:r>
    </w:p>
    <w:p w14:paraId="55B9B643" w14:textId="77777777" w:rsidR="00005F14" w:rsidRDefault="00474E57">
      <w:pPr>
        <w:pStyle w:val="1"/>
        <w:spacing w:after="320" w:line="240" w:lineRule="auto"/>
        <w:ind w:firstLine="0"/>
        <w:rPr>
          <w:sz w:val="28"/>
          <w:szCs w:val="28"/>
        </w:rPr>
      </w:pPr>
      <w:r>
        <w:rPr>
          <w:sz w:val="28"/>
          <w:szCs w:val="28"/>
        </w:rPr>
        <w:t>с. Саянское</w:t>
      </w:r>
    </w:p>
    <w:p w14:paraId="5091F909" w14:textId="77777777" w:rsidR="00005F14" w:rsidRPr="00CA33B3" w:rsidRDefault="00474E57" w:rsidP="006C686A">
      <w:pPr>
        <w:pStyle w:val="22"/>
        <w:spacing w:after="0"/>
        <w:ind w:right="5217"/>
        <w:jc w:val="left"/>
        <w:rPr>
          <w:b/>
          <w:bCs/>
          <w:sz w:val="24"/>
          <w:szCs w:val="24"/>
        </w:rPr>
      </w:pPr>
      <w:r w:rsidRPr="00CA33B3">
        <w:rPr>
          <w:b/>
          <w:bCs/>
          <w:sz w:val="24"/>
          <w:szCs w:val="24"/>
        </w:rPr>
        <w:t>О внесении изменений</w:t>
      </w:r>
    </w:p>
    <w:p w14:paraId="0B0BC02A" w14:textId="77777777" w:rsidR="00005F14" w:rsidRPr="00CA33B3" w:rsidRDefault="00474E57" w:rsidP="006C686A">
      <w:pPr>
        <w:pStyle w:val="22"/>
        <w:spacing w:after="0"/>
        <w:ind w:right="5217"/>
        <w:jc w:val="left"/>
        <w:rPr>
          <w:b/>
          <w:bCs/>
          <w:sz w:val="24"/>
          <w:szCs w:val="24"/>
        </w:rPr>
      </w:pPr>
      <w:r w:rsidRPr="00CA33B3">
        <w:rPr>
          <w:b/>
          <w:bCs/>
          <w:sz w:val="24"/>
          <w:szCs w:val="24"/>
        </w:rPr>
        <w:t>в постановление администрации</w:t>
      </w:r>
    </w:p>
    <w:p w14:paraId="0E5061D7" w14:textId="2F230256" w:rsidR="00934B07" w:rsidRPr="00CA33B3" w:rsidRDefault="00474E57" w:rsidP="006C686A">
      <w:pPr>
        <w:spacing w:line="233" w:lineRule="auto"/>
        <w:ind w:right="5217"/>
        <w:rPr>
          <w:rFonts w:ascii="Times New Roman" w:hAnsi="Times New Roman" w:cs="Times New Roman"/>
          <w:b/>
          <w:bCs/>
          <w:kern w:val="2"/>
        </w:rPr>
      </w:pPr>
      <w:r w:rsidRPr="00CA33B3">
        <w:rPr>
          <w:rFonts w:ascii="Times New Roman" w:hAnsi="Times New Roman" w:cs="Times New Roman"/>
          <w:b/>
          <w:bCs/>
        </w:rPr>
        <w:t xml:space="preserve">от </w:t>
      </w:r>
      <w:r w:rsidR="0070413B" w:rsidRPr="00CA33B3">
        <w:rPr>
          <w:rFonts w:ascii="Times New Roman" w:hAnsi="Times New Roman" w:cs="Times New Roman"/>
          <w:b/>
          <w:bCs/>
        </w:rPr>
        <w:t>04.12.2019</w:t>
      </w:r>
      <w:r w:rsidRPr="00CA33B3">
        <w:rPr>
          <w:rFonts w:ascii="Times New Roman" w:hAnsi="Times New Roman" w:cs="Times New Roman"/>
          <w:b/>
          <w:bCs/>
        </w:rPr>
        <w:t xml:space="preserve"> № </w:t>
      </w:r>
      <w:r w:rsidR="0070413B" w:rsidRPr="00CA33B3">
        <w:rPr>
          <w:rFonts w:ascii="Times New Roman" w:hAnsi="Times New Roman" w:cs="Times New Roman"/>
          <w:b/>
          <w:bCs/>
        </w:rPr>
        <w:t>84</w:t>
      </w:r>
      <w:r w:rsidRPr="00CA33B3">
        <w:rPr>
          <w:rFonts w:ascii="Times New Roman" w:hAnsi="Times New Roman" w:cs="Times New Roman"/>
          <w:b/>
          <w:bCs/>
        </w:rPr>
        <w:t xml:space="preserve"> </w:t>
      </w:r>
      <w:r w:rsidR="0070413B" w:rsidRPr="00CA33B3">
        <w:rPr>
          <w:rFonts w:ascii="Times New Roman" w:hAnsi="Times New Roman" w:cs="Times New Roman"/>
          <w:b/>
          <w:bCs/>
        </w:rPr>
        <w:t>«Об утверждении Административного регламента предоставления муниципальной услуги «Предоставление жилых помещений муниципального специализированного жилищного фонда»</w:t>
      </w:r>
    </w:p>
    <w:p w14:paraId="6185EBC0" w14:textId="3CC628BB" w:rsidR="005D0251" w:rsidRDefault="005D0251" w:rsidP="00934B07">
      <w:pPr>
        <w:pStyle w:val="22"/>
        <w:spacing w:after="0"/>
        <w:jc w:val="left"/>
        <w:rPr>
          <w:sz w:val="24"/>
          <w:szCs w:val="24"/>
        </w:rPr>
      </w:pPr>
    </w:p>
    <w:p w14:paraId="5C46FDC2" w14:textId="2DEA5549" w:rsidR="00005F14" w:rsidRDefault="00474E57" w:rsidP="00934B07">
      <w:pPr>
        <w:pStyle w:val="1"/>
        <w:spacing w:after="360" w:line="240" w:lineRule="auto"/>
        <w:ind w:firstLine="720"/>
        <w:jc w:val="both"/>
        <w:rPr>
          <w:sz w:val="28"/>
          <w:szCs w:val="28"/>
        </w:rPr>
      </w:pPr>
      <w:r w:rsidRPr="001862BD">
        <w:rPr>
          <w:sz w:val="28"/>
          <w:szCs w:val="28"/>
        </w:rPr>
        <w:t xml:space="preserve">В целях приведения постановления администрации Саянского сельского поселения в соответствие с действующим законодательством, руководствуясь статьей ч.4.1.ст.11 ФЗ от 02.05.2006 № 59-ФЗ «О порядке рассмотрения обращения граждан Российской Федерации»; Федеральным законом «Об общих принципах организации местного самоуправления в Российской Федерации» от </w:t>
      </w:r>
      <w:r w:rsidR="003C3C9F">
        <w:rPr>
          <w:sz w:val="28"/>
          <w:szCs w:val="28"/>
        </w:rPr>
        <w:t>0</w:t>
      </w:r>
      <w:r w:rsidRPr="001862BD">
        <w:rPr>
          <w:sz w:val="28"/>
          <w:szCs w:val="28"/>
        </w:rPr>
        <w:t>6.10.2003 №131- ФЗ, статьями 32, 43 Устава Саянского сельского поселения, Администрация Саянского сельского поселения</w:t>
      </w:r>
    </w:p>
    <w:p w14:paraId="2A81F53D" w14:textId="142C8E8A" w:rsidR="00005F14" w:rsidRDefault="00474E57" w:rsidP="00CA33B3">
      <w:pPr>
        <w:pStyle w:val="1"/>
        <w:spacing w:line="240" w:lineRule="auto"/>
        <w:ind w:firstLine="0"/>
        <w:jc w:val="center"/>
        <w:rPr>
          <w:b/>
          <w:bCs/>
          <w:sz w:val="28"/>
          <w:szCs w:val="28"/>
        </w:rPr>
      </w:pPr>
      <w:r>
        <w:rPr>
          <w:b/>
          <w:bCs/>
          <w:sz w:val="28"/>
          <w:szCs w:val="28"/>
        </w:rPr>
        <w:t>ПОСТАНОВЛЯЕТ:</w:t>
      </w:r>
    </w:p>
    <w:p w14:paraId="0C651309" w14:textId="77777777" w:rsidR="001862BD" w:rsidRDefault="001862BD" w:rsidP="006C686A">
      <w:pPr>
        <w:pStyle w:val="1"/>
        <w:spacing w:line="240" w:lineRule="auto"/>
        <w:ind w:firstLine="720"/>
        <w:jc w:val="center"/>
        <w:rPr>
          <w:sz w:val="28"/>
          <w:szCs w:val="28"/>
        </w:rPr>
      </w:pPr>
    </w:p>
    <w:p w14:paraId="496A9461" w14:textId="77777777" w:rsidR="002F5BBA" w:rsidRDefault="00EB46BF" w:rsidP="002F5BBA">
      <w:pPr>
        <w:pStyle w:val="af"/>
        <w:autoSpaceDE w:val="0"/>
        <w:autoSpaceDN w:val="0"/>
        <w:jc w:val="both"/>
        <w:rPr>
          <w:rFonts w:ascii="Times New Roman" w:eastAsia="Times New Roman" w:hAnsi="Times New Roman" w:cs="Times New Roman"/>
          <w:kern w:val="2"/>
          <w:sz w:val="28"/>
          <w:szCs w:val="28"/>
        </w:rPr>
      </w:pPr>
      <w:bookmarkStart w:id="0" w:name="bookmark0"/>
      <w:bookmarkStart w:id="1" w:name="bookmark2"/>
      <w:bookmarkEnd w:id="0"/>
      <w:bookmarkEnd w:id="1"/>
      <w:r w:rsidRPr="00EB46BF">
        <w:rPr>
          <w:rFonts w:ascii="Times New Roman" w:eastAsia="Times New Roman" w:hAnsi="Times New Roman" w:cs="Times New Roman"/>
          <w:kern w:val="2"/>
          <w:sz w:val="28"/>
          <w:szCs w:val="28"/>
        </w:rPr>
        <w:t>1.</w:t>
      </w:r>
      <w:r w:rsidR="0070413B" w:rsidRPr="00EB46BF">
        <w:rPr>
          <w:rFonts w:ascii="Times New Roman" w:eastAsia="Times New Roman" w:hAnsi="Times New Roman" w:cs="Times New Roman"/>
          <w:kern w:val="2"/>
          <w:sz w:val="28"/>
          <w:szCs w:val="28"/>
        </w:rPr>
        <w:t xml:space="preserve"> </w:t>
      </w:r>
      <w:r w:rsidR="002F5BBA">
        <w:rPr>
          <w:rFonts w:ascii="Times New Roman" w:eastAsia="Times New Roman" w:hAnsi="Times New Roman" w:cs="Times New Roman"/>
          <w:kern w:val="2"/>
          <w:sz w:val="28"/>
          <w:szCs w:val="28"/>
        </w:rPr>
        <w:t>п. 32 дополнить следующими подпунктами:</w:t>
      </w:r>
    </w:p>
    <w:p w14:paraId="435F7746" w14:textId="01CDA61F" w:rsidR="002F5BBA" w:rsidRPr="002F5BBA" w:rsidRDefault="002F5BBA" w:rsidP="002F5BBA">
      <w:pPr>
        <w:pStyle w:val="af"/>
        <w:autoSpaceDE w:val="0"/>
        <w:autoSpaceDN w:val="0"/>
        <w:ind w:left="0" w:firstLine="709"/>
        <w:jc w:val="both"/>
        <w:rPr>
          <w:rFonts w:ascii="Times New Roman" w:eastAsia="Times New Roman" w:hAnsi="Times New Roman" w:cs="Times New Roman"/>
          <w:kern w:val="2"/>
          <w:sz w:val="28"/>
          <w:szCs w:val="28"/>
        </w:rPr>
      </w:pPr>
      <w:r w:rsidRPr="002F5BBA">
        <w:rPr>
          <w:rFonts w:ascii="Times New Roman" w:hAnsi="Times New Roman" w:cs="Times New Roman"/>
          <w:sz w:val="28"/>
          <w:szCs w:val="28"/>
        </w:rPr>
        <w:t>в)</w:t>
      </w:r>
      <w:r>
        <w:rPr>
          <w:sz w:val="28"/>
          <w:szCs w:val="28"/>
        </w:rPr>
        <w:t xml:space="preserve"> </w:t>
      </w:r>
      <w:r w:rsidRPr="002F5BBA">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14:paraId="406FA3E1" w14:textId="3CEFBD00" w:rsidR="002F5BBA" w:rsidRPr="002F5BBA" w:rsidRDefault="002F5BBA" w:rsidP="002F5BBA">
      <w:pPr>
        <w:ind w:firstLine="709"/>
        <w:jc w:val="both"/>
        <w:rPr>
          <w:rFonts w:ascii="Times New Roman" w:hAnsi="Times New Roman" w:cs="Times New Roman"/>
          <w:color w:val="auto"/>
          <w:sz w:val="28"/>
          <w:szCs w:val="28"/>
        </w:rPr>
      </w:pPr>
      <w:r>
        <w:rPr>
          <w:rFonts w:ascii="Times New Roman" w:hAnsi="Times New Roman" w:cs="Times New Roman"/>
          <w:sz w:val="28"/>
          <w:szCs w:val="28"/>
        </w:rPr>
        <w:t>1.</w:t>
      </w:r>
      <w:r w:rsidRPr="002F5BBA">
        <w:rPr>
          <w:rFonts w:ascii="Times New Roman" w:hAnsi="Times New Roman" w:cs="Times New Roman"/>
          <w:sz w:val="28"/>
          <w:szCs w:val="28"/>
        </w:rPr>
        <w:t xml:space="preserve">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14:paraId="15EEB459" w14:textId="667BB268" w:rsidR="002F5BBA" w:rsidRPr="002F5BBA" w:rsidRDefault="002F5BBA" w:rsidP="002F5BBA">
      <w:pPr>
        <w:ind w:firstLine="709"/>
        <w:jc w:val="both"/>
        <w:rPr>
          <w:rFonts w:ascii="Times New Roman" w:hAnsi="Times New Roman" w:cs="Times New Roman"/>
          <w:sz w:val="28"/>
          <w:szCs w:val="28"/>
        </w:rPr>
      </w:pPr>
      <w:r>
        <w:rPr>
          <w:rFonts w:ascii="Times New Roman" w:hAnsi="Times New Roman" w:cs="Times New Roman"/>
          <w:sz w:val="28"/>
          <w:szCs w:val="28"/>
        </w:rPr>
        <w:t>2.</w:t>
      </w:r>
      <w:r w:rsidRPr="002F5BBA">
        <w:rPr>
          <w:rFonts w:ascii="Times New Roman" w:hAnsi="Times New Roman" w:cs="Times New Roman"/>
          <w:sz w:val="28"/>
          <w:szCs w:val="28"/>
        </w:rPr>
        <w:t xml:space="preserve">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14:paraId="01898A5C" w14:textId="142448D1" w:rsidR="002F5BBA" w:rsidRPr="002F5BBA" w:rsidRDefault="002F5BBA" w:rsidP="002F5BBA">
      <w:pPr>
        <w:ind w:firstLine="709"/>
        <w:jc w:val="both"/>
        <w:rPr>
          <w:rFonts w:ascii="Times New Roman" w:hAnsi="Times New Roman" w:cs="Times New Roman"/>
          <w:sz w:val="28"/>
          <w:szCs w:val="28"/>
        </w:rPr>
      </w:pPr>
      <w:r>
        <w:rPr>
          <w:rFonts w:ascii="Times New Roman" w:hAnsi="Times New Roman" w:cs="Times New Roman"/>
          <w:sz w:val="28"/>
          <w:szCs w:val="28"/>
        </w:rPr>
        <w:t>3.</w:t>
      </w:r>
      <w:r w:rsidRPr="002F5BBA">
        <w:rPr>
          <w:rFonts w:ascii="Times New Roman" w:hAnsi="Times New Roman" w:cs="Times New Roman"/>
          <w:sz w:val="28"/>
          <w:szCs w:val="28"/>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w:t>
      </w:r>
      <w:r w:rsidRPr="002F5BBA">
        <w:rPr>
          <w:rFonts w:ascii="Times New Roman" w:hAnsi="Times New Roman" w:cs="Times New Roman"/>
          <w:sz w:val="28"/>
          <w:szCs w:val="28"/>
        </w:rPr>
        <w:lastRenderedPageBreak/>
        <w:t>государственной или муниципальной услуги;</w:t>
      </w:r>
    </w:p>
    <w:p w14:paraId="6B2C9101" w14:textId="7C66F560" w:rsidR="002F5BBA" w:rsidRPr="002F5BBA" w:rsidRDefault="002F5BBA" w:rsidP="002F5BBA">
      <w:pPr>
        <w:ind w:firstLine="709"/>
        <w:jc w:val="both"/>
        <w:rPr>
          <w:color w:val="auto"/>
          <w:sz w:val="28"/>
          <w:szCs w:val="28"/>
        </w:rPr>
      </w:pPr>
      <w:r>
        <w:rPr>
          <w:rFonts w:ascii="Times New Roman" w:hAnsi="Times New Roman" w:cs="Times New Roman"/>
          <w:sz w:val="28"/>
          <w:szCs w:val="28"/>
        </w:rPr>
        <w:t>4.</w:t>
      </w:r>
      <w:r w:rsidRPr="002F5BBA">
        <w:rPr>
          <w:rFonts w:ascii="Times New Roman" w:hAnsi="Times New Roman" w:cs="Times New Roman"/>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w:t>
      </w:r>
      <w:r>
        <w:rPr>
          <w:rFonts w:ascii="Times New Roman" w:hAnsi="Times New Roman" w:cs="Times New Roman"/>
          <w:sz w:val="28"/>
          <w:szCs w:val="28"/>
        </w:rPr>
        <w:t xml:space="preserve"> </w:t>
      </w:r>
      <w:hyperlink r:id="rId7" w:anchor="dst100352" w:history="1">
        <w:r w:rsidRPr="002F5BBA">
          <w:rPr>
            <w:rStyle w:val="ae"/>
            <w:rFonts w:ascii="Times New Roman" w:hAnsi="Times New Roman" w:cs="Times New Roman"/>
            <w:color w:val="auto"/>
            <w:sz w:val="28"/>
            <w:szCs w:val="28"/>
            <w:u w:val="none"/>
          </w:rPr>
          <w:t>частью 1.1 статьи 16</w:t>
        </w:r>
      </w:hyperlink>
      <w:r w:rsidRPr="002F5BBA">
        <w:rPr>
          <w:rFonts w:ascii="Times New Roman" w:hAnsi="Times New Roman" w:cs="Times New Roman"/>
          <w:color w:val="auto"/>
          <w:sz w:val="28"/>
          <w:szCs w:val="28"/>
        </w:rPr>
        <w:t xml:space="preserve">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8" w:anchor="dst100352" w:history="1">
        <w:r w:rsidRPr="002F5BBA">
          <w:rPr>
            <w:rStyle w:val="ae"/>
            <w:rFonts w:ascii="Times New Roman" w:hAnsi="Times New Roman" w:cs="Times New Roman"/>
            <w:color w:val="auto"/>
            <w:sz w:val="28"/>
            <w:szCs w:val="28"/>
            <w:u w:val="none"/>
          </w:rPr>
          <w:t>частью 1.1 статьи 16</w:t>
        </w:r>
      </w:hyperlink>
      <w:r w:rsidRPr="002F5BBA">
        <w:rPr>
          <w:rFonts w:ascii="Times New Roman" w:hAnsi="Times New Roman" w:cs="Times New Roman"/>
          <w:color w:val="auto"/>
          <w:sz w:val="28"/>
          <w:szCs w:val="28"/>
        </w:rPr>
        <w:t xml:space="preserve"> настоящего Федерального закона, уведомляется заявитель, а также приносятся извинения за доставленные неудобства;</w:t>
      </w:r>
      <w:r w:rsidRPr="002F5BBA">
        <w:rPr>
          <w:color w:val="auto"/>
          <w:sz w:val="28"/>
          <w:szCs w:val="28"/>
        </w:rPr>
        <w:t xml:space="preserve"> </w:t>
      </w:r>
    </w:p>
    <w:p w14:paraId="59D68166" w14:textId="7C2D6A76" w:rsidR="002F5BBA" w:rsidRPr="002F5BBA" w:rsidRDefault="002F5BBA" w:rsidP="002F5BBA">
      <w:pPr>
        <w:ind w:firstLine="709"/>
        <w:jc w:val="both"/>
        <w:rPr>
          <w:rFonts w:ascii="Times New Roman" w:hAnsi="Times New Roman" w:cs="Times New Roman"/>
          <w:sz w:val="28"/>
          <w:szCs w:val="28"/>
        </w:rPr>
      </w:pPr>
      <w:r w:rsidRPr="002F5BBA">
        <w:rPr>
          <w:rFonts w:ascii="Times New Roman" w:hAnsi="Times New Roman" w:cs="Times New Roman"/>
          <w:color w:val="auto"/>
          <w:sz w:val="28"/>
          <w:szCs w:val="28"/>
        </w:rPr>
        <w:t xml:space="preserve">г) предоставления на бумажном носителе документов и информации, электронные образы которых ранее были заверены в соответствии с </w:t>
      </w:r>
      <w:hyperlink r:id="rId9" w:anchor="dst359" w:history="1">
        <w:r w:rsidRPr="002F5BBA">
          <w:rPr>
            <w:rStyle w:val="ae"/>
            <w:rFonts w:ascii="Times New Roman" w:hAnsi="Times New Roman" w:cs="Times New Roman"/>
            <w:color w:val="auto"/>
            <w:sz w:val="28"/>
            <w:szCs w:val="28"/>
            <w:u w:val="none"/>
          </w:rPr>
          <w:t>пунктом 7.2 части 1 статьи 16</w:t>
        </w:r>
      </w:hyperlink>
      <w:r w:rsidRPr="002F5BBA">
        <w:rPr>
          <w:rFonts w:ascii="Times New Roman" w:hAnsi="Times New Roman" w:cs="Times New Roman"/>
          <w:color w:val="auto"/>
          <w:sz w:val="28"/>
          <w:szCs w:val="28"/>
        </w:rPr>
        <w:t xml:space="preserve"> настоящего Федерального закона, за исключением случа</w:t>
      </w:r>
      <w:r w:rsidRPr="002F5BBA">
        <w:rPr>
          <w:rFonts w:ascii="Times New Roman" w:hAnsi="Times New Roman" w:cs="Times New Roman"/>
          <w:sz w:val="28"/>
          <w:szCs w:val="28"/>
        </w:rPr>
        <w:t>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2C6E38F6" w14:textId="61407530" w:rsidR="002F5BBA" w:rsidRDefault="002F5BBA" w:rsidP="003C3C9F">
      <w:pPr>
        <w:pStyle w:val="af"/>
        <w:autoSpaceDE w:val="0"/>
        <w:autoSpaceDN w:val="0"/>
        <w:jc w:val="both"/>
        <w:rPr>
          <w:rFonts w:ascii="Times New Roman" w:hAnsi="Times New Roman" w:cs="Times New Roman"/>
          <w:color w:val="auto"/>
          <w:sz w:val="28"/>
          <w:szCs w:val="28"/>
        </w:rPr>
      </w:pPr>
      <w:r>
        <w:rPr>
          <w:rFonts w:ascii="Times New Roman" w:hAnsi="Times New Roman" w:cs="Times New Roman"/>
          <w:color w:val="auto"/>
          <w:sz w:val="28"/>
          <w:szCs w:val="28"/>
        </w:rPr>
        <w:t>2. п.35 Регламента исключить.</w:t>
      </w:r>
    </w:p>
    <w:p w14:paraId="78BDD873" w14:textId="77777777" w:rsidR="00A06C9D" w:rsidRDefault="002F5BBA" w:rsidP="00A06C9D">
      <w:pPr>
        <w:pStyle w:val="pboth"/>
        <w:shd w:val="clear" w:color="auto" w:fill="FFFFFF"/>
        <w:spacing w:before="0" w:beforeAutospacing="0" w:after="0" w:afterAutospacing="0"/>
        <w:ind w:firstLine="709"/>
        <w:jc w:val="both"/>
        <w:rPr>
          <w:rFonts w:ascii="Arial" w:hAnsi="Arial" w:cs="Arial"/>
          <w:color w:val="212529"/>
        </w:rPr>
      </w:pPr>
      <w:r>
        <w:rPr>
          <w:sz w:val="28"/>
          <w:szCs w:val="28"/>
        </w:rPr>
        <w:t xml:space="preserve">3. п. 116 </w:t>
      </w:r>
      <w:r w:rsidR="00A06C9D">
        <w:rPr>
          <w:sz w:val="28"/>
          <w:szCs w:val="28"/>
        </w:rPr>
        <w:t>дополнить следующими пунктами:</w:t>
      </w:r>
      <w:r w:rsidR="00A06C9D" w:rsidRPr="00A06C9D">
        <w:rPr>
          <w:rFonts w:ascii="Arial" w:hAnsi="Arial" w:cs="Arial"/>
          <w:color w:val="212529"/>
        </w:rPr>
        <w:t xml:space="preserve"> </w:t>
      </w:r>
    </w:p>
    <w:p w14:paraId="5B4B5E2A" w14:textId="2C0C8E5A" w:rsidR="00A06C9D" w:rsidRPr="00A06C9D" w:rsidRDefault="00A06C9D" w:rsidP="00A06C9D">
      <w:pPr>
        <w:pStyle w:val="pboth"/>
        <w:shd w:val="clear" w:color="auto" w:fill="FFFFFF"/>
        <w:spacing w:before="0" w:beforeAutospacing="0" w:after="0" w:afterAutospacing="0"/>
        <w:ind w:firstLine="709"/>
        <w:jc w:val="both"/>
        <w:rPr>
          <w:color w:val="212529"/>
          <w:sz w:val="28"/>
          <w:szCs w:val="28"/>
        </w:rPr>
      </w:pPr>
      <w:r w:rsidRPr="00A06C9D">
        <w:rPr>
          <w:color w:val="212529"/>
          <w:sz w:val="28"/>
          <w:szCs w:val="28"/>
        </w:rPr>
        <w:t>8) нарушение срока или порядка выдачи документов по результатам предоставления государственной или муниципальной услуги;</w:t>
      </w:r>
    </w:p>
    <w:p w14:paraId="75685835" w14:textId="1AB36508" w:rsidR="00A06C9D" w:rsidRPr="00A06C9D" w:rsidRDefault="00A06C9D" w:rsidP="00A06C9D">
      <w:pPr>
        <w:pStyle w:val="pboth"/>
        <w:shd w:val="clear" w:color="auto" w:fill="FFFFFF"/>
        <w:spacing w:before="0" w:beforeAutospacing="0" w:after="0" w:afterAutospacing="0"/>
        <w:ind w:firstLine="709"/>
        <w:jc w:val="both"/>
        <w:rPr>
          <w:sz w:val="28"/>
          <w:szCs w:val="28"/>
        </w:rPr>
      </w:pPr>
      <w:bookmarkStart w:id="2" w:name="000225"/>
      <w:bookmarkEnd w:id="2"/>
      <w:r w:rsidRPr="00A06C9D">
        <w:rPr>
          <w:color w:val="212529"/>
          <w:sz w:val="28"/>
          <w:szCs w:val="28"/>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w:t>
      </w:r>
      <w:r w:rsidRPr="00A06C9D">
        <w:rPr>
          <w:sz w:val="28"/>
          <w:szCs w:val="28"/>
        </w:rPr>
        <w:t xml:space="preserve">определенном </w:t>
      </w:r>
      <w:hyperlink r:id="rId10" w:anchor="100354" w:history="1">
        <w:r w:rsidRPr="00A06C9D">
          <w:rPr>
            <w:rStyle w:val="ae"/>
            <w:color w:val="auto"/>
            <w:sz w:val="28"/>
            <w:szCs w:val="28"/>
            <w:u w:val="none"/>
          </w:rPr>
          <w:t>частью 1.3 статьи 16</w:t>
        </w:r>
      </w:hyperlink>
      <w:r>
        <w:rPr>
          <w:sz w:val="28"/>
          <w:szCs w:val="28"/>
        </w:rPr>
        <w:t xml:space="preserve"> </w:t>
      </w:r>
      <w:r w:rsidRPr="00A06C9D">
        <w:rPr>
          <w:sz w:val="28"/>
          <w:szCs w:val="28"/>
        </w:rPr>
        <w:t>настоящего Федерального закона;</w:t>
      </w:r>
    </w:p>
    <w:p w14:paraId="3F0CD91F" w14:textId="73AAF992" w:rsidR="00A06C9D" w:rsidRDefault="00A06C9D" w:rsidP="00A06C9D">
      <w:pPr>
        <w:pStyle w:val="pboth"/>
        <w:shd w:val="clear" w:color="auto" w:fill="FFFFFF"/>
        <w:spacing w:before="0" w:beforeAutospacing="0" w:after="0" w:afterAutospacing="0"/>
        <w:ind w:firstLine="709"/>
        <w:jc w:val="both"/>
        <w:rPr>
          <w:color w:val="212529"/>
          <w:sz w:val="28"/>
          <w:szCs w:val="28"/>
        </w:rPr>
      </w:pPr>
      <w:bookmarkStart w:id="3" w:name="000296"/>
      <w:bookmarkEnd w:id="3"/>
      <w:r w:rsidRPr="00A06C9D">
        <w:rPr>
          <w:sz w:val="28"/>
          <w:szCs w:val="28"/>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1" w:anchor="000290" w:history="1">
        <w:r w:rsidRPr="00A06C9D">
          <w:rPr>
            <w:rStyle w:val="ae"/>
            <w:color w:val="auto"/>
            <w:sz w:val="28"/>
            <w:szCs w:val="28"/>
            <w:u w:val="none"/>
          </w:rPr>
          <w:t>пунктом 4 части 1 статьи 7</w:t>
        </w:r>
      </w:hyperlink>
      <w:r>
        <w:rPr>
          <w:sz w:val="28"/>
          <w:szCs w:val="28"/>
        </w:rPr>
        <w:t xml:space="preserve"> </w:t>
      </w:r>
      <w:r w:rsidRPr="00A06C9D">
        <w:rPr>
          <w:sz w:val="28"/>
          <w:szCs w:val="28"/>
        </w:rPr>
        <w:t xml:space="preserve">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w:t>
      </w:r>
      <w:r w:rsidRPr="00A06C9D">
        <w:rPr>
          <w:color w:val="212529"/>
          <w:sz w:val="28"/>
          <w:szCs w:val="28"/>
        </w:rPr>
        <w:t xml:space="preserve">центра, </w:t>
      </w:r>
      <w:r w:rsidRPr="00A06C9D">
        <w:rPr>
          <w:color w:val="212529"/>
          <w:sz w:val="28"/>
          <w:szCs w:val="28"/>
        </w:rPr>
        <w:lastRenderedPageBreak/>
        <w:t>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w:t>
      </w:r>
      <w:r>
        <w:rPr>
          <w:color w:val="212529"/>
          <w:sz w:val="28"/>
          <w:szCs w:val="28"/>
        </w:rPr>
        <w:t xml:space="preserve"> </w:t>
      </w:r>
      <w:hyperlink r:id="rId12" w:anchor="100354" w:history="1">
        <w:r w:rsidRPr="00A06C9D">
          <w:rPr>
            <w:rStyle w:val="ae"/>
            <w:color w:val="auto"/>
            <w:sz w:val="28"/>
            <w:szCs w:val="28"/>
            <w:u w:val="none"/>
          </w:rPr>
          <w:t>частью 1.3 статьи 16</w:t>
        </w:r>
      </w:hyperlink>
      <w:r w:rsidRPr="00A06C9D">
        <w:rPr>
          <w:sz w:val="28"/>
          <w:szCs w:val="28"/>
        </w:rPr>
        <w:t xml:space="preserve"> н</w:t>
      </w:r>
      <w:r w:rsidRPr="00A06C9D">
        <w:rPr>
          <w:color w:val="212529"/>
          <w:sz w:val="28"/>
          <w:szCs w:val="28"/>
        </w:rPr>
        <w:t>асто</w:t>
      </w:r>
      <w:bookmarkStart w:id="4" w:name="_GoBack"/>
      <w:bookmarkEnd w:id="4"/>
      <w:r w:rsidRPr="00A06C9D">
        <w:rPr>
          <w:color w:val="212529"/>
          <w:sz w:val="28"/>
          <w:szCs w:val="28"/>
        </w:rPr>
        <w:t>ящего Федерального закона.</w:t>
      </w:r>
    </w:p>
    <w:p w14:paraId="01354BE8" w14:textId="72D2174B" w:rsidR="00A06C9D" w:rsidRDefault="00A06C9D" w:rsidP="00A06C9D">
      <w:pPr>
        <w:pStyle w:val="pboth"/>
        <w:shd w:val="clear" w:color="auto" w:fill="FFFFFF"/>
        <w:spacing w:before="0" w:beforeAutospacing="0" w:after="0" w:afterAutospacing="0"/>
        <w:ind w:firstLine="709"/>
        <w:jc w:val="both"/>
        <w:rPr>
          <w:color w:val="212529"/>
          <w:sz w:val="28"/>
          <w:szCs w:val="28"/>
        </w:rPr>
      </w:pPr>
      <w:r>
        <w:rPr>
          <w:color w:val="212529"/>
          <w:sz w:val="28"/>
          <w:szCs w:val="28"/>
        </w:rPr>
        <w:t>4. В грифе утверждения Регламента считать верно 04 декабря 2019 года № 84</w:t>
      </w:r>
    </w:p>
    <w:p w14:paraId="00D483FF" w14:textId="4755A4CF" w:rsidR="00A06C9D" w:rsidRDefault="00A06C9D" w:rsidP="00A06C9D">
      <w:pPr>
        <w:pStyle w:val="pboth"/>
        <w:shd w:val="clear" w:color="auto" w:fill="FFFFFF"/>
        <w:spacing w:before="0" w:beforeAutospacing="0" w:after="0" w:afterAutospacing="0"/>
        <w:ind w:firstLine="709"/>
        <w:jc w:val="both"/>
        <w:rPr>
          <w:color w:val="212529"/>
          <w:sz w:val="28"/>
          <w:szCs w:val="28"/>
        </w:rPr>
      </w:pPr>
      <w:r>
        <w:rPr>
          <w:color w:val="212529"/>
          <w:sz w:val="28"/>
          <w:szCs w:val="28"/>
        </w:rPr>
        <w:t>5. В пункте 3 Регламента исключить «законные представители»</w:t>
      </w:r>
    </w:p>
    <w:p w14:paraId="3BA0610E" w14:textId="1AED06C3" w:rsidR="00A06C9D" w:rsidRPr="00176128" w:rsidRDefault="00176128" w:rsidP="00A06C9D">
      <w:pPr>
        <w:pStyle w:val="pboth"/>
        <w:shd w:val="clear" w:color="auto" w:fill="FFFFFF"/>
        <w:spacing w:before="0" w:beforeAutospacing="0" w:after="0" w:afterAutospacing="0"/>
        <w:ind w:firstLine="709"/>
        <w:jc w:val="both"/>
        <w:rPr>
          <w:sz w:val="28"/>
          <w:szCs w:val="28"/>
        </w:rPr>
      </w:pPr>
      <w:r>
        <w:rPr>
          <w:color w:val="212529"/>
          <w:sz w:val="28"/>
          <w:szCs w:val="28"/>
        </w:rPr>
        <w:t xml:space="preserve">6. </w:t>
      </w:r>
      <w:r w:rsidRPr="00176128">
        <w:rPr>
          <w:sz w:val="28"/>
          <w:szCs w:val="28"/>
        </w:rPr>
        <w:t xml:space="preserve">В п.95-96 слова «в </w:t>
      </w:r>
      <w:r w:rsidRPr="00176128">
        <w:rPr>
          <w:sz w:val="28"/>
          <w:szCs w:val="28"/>
          <w:lang w:eastAsia="en-US"/>
        </w:rPr>
        <w:t>течение двух календарных дней», заменить словами «в течение трех календарных дней»</w:t>
      </w:r>
    </w:p>
    <w:p w14:paraId="00DCA934" w14:textId="2E6D31CE" w:rsidR="002F5BBA" w:rsidRDefault="00176128" w:rsidP="003679D1">
      <w:pPr>
        <w:pStyle w:val="af"/>
        <w:autoSpaceDE w:val="0"/>
        <w:autoSpaceDN w:val="0"/>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7. В абзаце девятом, двенадцатом-четырнадцатом пункта 29</w:t>
      </w:r>
      <w:r w:rsidR="003679D1">
        <w:rPr>
          <w:rFonts w:ascii="Times New Roman" w:hAnsi="Times New Roman" w:cs="Times New Roman"/>
          <w:color w:val="auto"/>
          <w:sz w:val="28"/>
          <w:szCs w:val="28"/>
        </w:rPr>
        <w:t>, абзаце третьем пункта 73, подпункте «а» пункта 125 Регламента исключить «Юридических лиц и (или) индивидуальных предпринимателей»</w:t>
      </w:r>
    </w:p>
    <w:p w14:paraId="2E1C8AC6" w14:textId="11074E8E" w:rsidR="003679D1" w:rsidRDefault="003679D1" w:rsidP="003679D1">
      <w:pPr>
        <w:pStyle w:val="af"/>
        <w:autoSpaceDE w:val="0"/>
        <w:autoSpaceDN w:val="0"/>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8. В абзаце пятом пункта 57 слова «Государственная услуга» заменить словами «Муниципальная услуга»</w:t>
      </w:r>
    </w:p>
    <w:p w14:paraId="605D625E" w14:textId="48C5CB22" w:rsidR="003679D1" w:rsidRPr="00EB46BF" w:rsidRDefault="003679D1" w:rsidP="003679D1">
      <w:pPr>
        <w:pStyle w:val="af"/>
        <w:autoSpaceDE w:val="0"/>
        <w:autoSpaceDN w:val="0"/>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9. Предложение первое подпункта «б» пункта 122 исключить.</w:t>
      </w:r>
    </w:p>
    <w:p w14:paraId="2CBAFA4F" w14:textId="7874286A" w:rsidR="00934B07" w:rsidRPr="00EB46BF" w:rsidRDefault="003679D1" w:rsidP="00332A62">
      <w:pPr>
        <w:pStyle w:val="af"/>
        <w:autoSpaceDE w:val="0"/>
        <w:autoSpaceDN w:val="0"/>
        <w:adjustRightInd w:val="0"/>
        <w:ind w:left="0" w:firstLine="709"/>
        <w:jc w:val="both"/>
        <w:rPr>
          <w:rFonts w:ascii="Times New Roman" w:hAnsi="Times New Roman" w:cs="Times New Roman"/>
          <w:sz w:val="28"/>
          <w:szCs w:val="28"/>
        </w:rPr>
      </w:pPr>
      <w:r>
        <w:rPr>
          <w:rFonts w:ascii="Times New Roman" w:hAnsi="Times New Roman" w:cs="Times New Roman"/>
          <w:color w:val="auto"/>
          <w:sz w:val="28"/>
          <w:szCs w:val="28"/>
        </w:rPr>
        <w:t>10</w:t>
      </w:r>
      <w:r w:rsidR="00332A62" w:rsidRPr="00EB46BF">
        <w:rPr>
          <w:rFonts w:ascii="Times New Roman" w:hAnsi="Times New Roman" w:cs="Times New Roman"/>
          <w:color w:val="auto"/>
          <w:sz w:val="28"/>
          <w:szCs w:val="28"/>
        </w:rPr>
        <w:t xml:space="preserve">. </w:t>
      </w:r>
      <w:r w:rsidR="00474E57" w:rsidRPr="00EB46BF">
        <w:rPr>
          <w:rFonts w:ascii="Times New Roman" w:hAnsi="Times New Roman" w:cs="Times New Roman"/>
          <w:color w:val="auto"/>
          <w:sz w:val="28"/>
          <w:szCs w:val="28"/>
        </w:rPr>
        <w:t xml:space="preserve">Главному специалисту администрации </w:t>
      </w:r>
      <w:r w:rsidR="00474E57" w:rsidRPr="00EB46BF">
        <w:rPr>
          <w:rFonts w:ascii="Times New Roman" w:hAnsi="Times New Roman" w:cs="Times New Roman"/>
          <w:sz w:val="28"/>
          <w:szCs w:val="28"/>
        </w:rPr>
        <w:t>Саянского сельского поселения (Г.А. Ивановская) опубликовать настоящее постановление в издании «Саянский вестник» и разместить в подразделе Саянского сельского поселения раздела «Поселения района» официального сайта Черемховского районного муниципального образования cher.irkobl.ru.</w:t>
      </w:r>
      <w:bookmarkStart w:id="5" w:name="bookmark3"/>
      <w:bookmarkEnd w:id="5"/>
    </w:p>
    <w:p w14:paraId="4A8354A0" w14:textId="6B779209" w:rsidR="00934B07" w:rsidRPr="00EB46BF" w:rsidRDefault="003679D1" w:rsidP="00332A62">
      <w:pPr>
        <w:pStyle w:val="1"/>
        <w:tabs>
          <w:tab w:val="left" w:pos="1128"/>
        </w:tabs>
        <w:spacing w:line="240" w:lineRule="auto"/>
        <w:ind w:firstLine="720"/>
        <w:jc w:val="both"/>
        <w:rPr>
          <w:sz w:val="28"/>
          <w:szCs w:val="28"/>
        </w:rPr>
      </w:pPr>
      <w:r>
        <w:rPr>
          <w:sz w:val="28"/>
          <w:szCs w:val="28"/>
        </w:rPr>
        <w:t>11</w:t>
      </w:r>
      <w:r w:rsidR="00332A62" w:rsidRPr="00EB46BF">
        <w:rPr>
          <w:sz w:val="28"/>
          <w:szCs w:val="28"/>
        </w:rPr>
        <w:t xml:space="preserve">. </w:t>
      </w:r>
      <w:r w:rsidR="00474E57" w:rsidRPr="00EB46BF">
        <w:rPr>
          <w:sz w:val="28"/>
          <w:szCs w:val="28"/>
        </w:rPr>
        <w:t>Настоящее постановление вступает в силу со дня его официального опубликования (обнародования).</w:t>
      </w:r>
      <w:bookmarkStart w:id="6" w:name="bookmark4"/>
      <w:bookmarkEnd w:id="6"/>
    </w:p>
    <w:p w14:paraId="59B6E80C" w14:textId="2248D7F8" w:rsidR="00934B07" w:rsidRPr="00EB46BF" w:rsidRDefault="00332A62" w:rsidP="00332A62">
      <w:pPr>
        <w:pStyle w:val="1"/>
        <w:tabs>
          <w:tab w:val="left" w:pos="1128"/>
        </w:tabs>
        <w:spacing w:line="240" w:lineRule="auto"/>
        <w:ind w:left="-142" w:firstLine="862"/>
        <w:jc w:val="both"/>
        <w:rPr>
          <w:sz w:val="28"/>
          <w:szCs w:val="28"/>
        </w:rPr>
      </w:pPr>
      <w:r w:rsidRPr="00EB46BF">
        <w:rPr>
          <w:sz w:val="28"/>
          <w:szCs w:val="28"/>
        </w:rPr>
        <w:t>1</w:t>
      </w:r>
      <w:r w:rsidR="003679D1">
        <w:rPr>
          <w:sz w:val="28"/>
          <w:szCs w:val="28"/>
        </w:rPr>
        <w:t>2</w:t>
      </w:r>
      <w:r w:rsidRPr="00EB46BF">
        <w:rPr>
          <w:sz w:val="28"/>
          <w:szCs w:val="28"/>
        </w:rPr>
        <w:t xml:space="preserve">. </w:t>
      </w:r>
      <w:r w:rsidR="00474E57" w:rsidRPr="00EB46BF">
        <w:rPr>
          <w:sz w:val="28"/>
          <w:szCs w:val="28"/>
        </w:rPr>
        <w:t xml:space="preserve">Контроль за исполнением данного постановления возложить на главу Саянского сельского поселения </w:t>
      </w:r>
      <w:r w:rsidR="00934B07" w:rsidRPr="00EB46BF">
        <w:rPr>
          <w:sz w:val="28"/>
          <w:szCs w:val="28"/>
        </w:rPr>
        <w:t>С.Д. Полозова</w:t>
      </w:r>
    </w:p>
    <w:p w14:paraId="2F1CBE9F" w14:textId="77777777" w:rsidR="00934B07" w:rsidRPr="00EB46BF" w:rsidRDefault="00934B07" w:rsidP="00934B07">
      <w:pPr>
        <w:pStyle w:val="1"/>
        <w:spacing w:line="240" w:lineRule="auto"/>
        <w:ind w:firstLine="0"/>
        <w:rPr>
          <w:sz w:val="28"/>
          <w:szCs w:val="28"/>
        </w:rPr>
      </w:pPr>
    </w:p>
    <w:p w14:paraId="7F6F6EF3" w14:textId="7CC9A86F" w:rsidR="00005F14" w:rsidRPr="00EB46BF" w:rsidRDefault="00005F14" w:rsidP="00934B07">
      <w:pPr>
        <w:pStyle w:val="1"/>
        <w:spacing w:line="240" w:lineRule="auto"/>
        <w:ind w:firstLine="0"/>
        <w:rPr>
          <w:sz w:val="28"/>
          <w:szCs w:val="28"/>
        </w:rPr>
      </w:pPr>
    </w:p>
    <w:p w14:paraId="4036A656" w14:textId="0F7229CD" w:rsidR="00005F14" w:rsidRPr="00EB46BF" w:rsidRDefault="00474E57">
      <w:pPr>
        <w:pStyle w:val="1"/>
        <w:spacing w:line="240" w:lineRule="auto"/>
        <w:ind w:firstLine="0"/>
        <w:rPr>
          <w:sz w:val="28"/>
          <w:szCs w:val="28"/>
        </w:rPr>
      </w:pPr>
      <w:r w:rsidRPr="00EB46BF">
        <w:rPr>
          <w:sz w:val="28"/>
          <w:szCs w:val="28"/>
        </w:rPr>
        <w:t>Глава Саянского сельского поселения</w:t>
      </w:r>
      <w:r w:rsidR="00EB00B6" w:rsidRPr="00EB46BF">
        <w:rPr>
          <w:sz w:val="28"/>
          <w:szCs w:val="28"/>
        </w:rPr>
        <w:tab/>
      </w:r>
      <w:r w:rsidR="00EB00B6" w:rsidRPr="00EB46BF">
        <w:rPr>
          <w:sz w:val="28"/>
          <w:szCs w:val="28"/>
        </w:rPr>
        <w:tab/>
      </w:r>
      <w:r w:rsidR="00EB00B6" w:rsidRPr="00EB46BF">
        <w:rPr>
          <w:sz w:val="28"/>
          <w:szCs w:val="28"/>
        </w:rPr>
        <w:tab/>
      </w:r>
      <w:r w:rsidR="00EB00B6" w:rsidRPr="00EB46BF">
        <w:rPr>
          <w:sz w:val="28"/>
          <w:szCs w:val="28"/>
        </w:rPr>
        <w:tab/>
      </w:r>
      <w:r w:rsidR="00EB00B6" w:rsidRPr="00EB46BF">
        <w:rPr>
          <w:sz w:val="28"/>
          <w:szCs w:val="28"/>
        </w:rPr>
        <w:tab/>
      </w:r>
      <w:r w:rsidR="00EB00B6" w:rsidRPr="00EB46BF">
        <w:rPr>
          <w:sz w:val="28"/>
          <w:szCs w:val="28"/>
        </w:rPr>
        <w:tab/>
        <w:t>С.Д. Полозов</w:t>
      </w:r>
    </w:p>
    <w:p w14:paraId="0A098225" w14:textId="77777777" w:rsidR="00EB00B6" w:rsidRPr="00EB46BF" w:rsidRDefault="00EB00B6">
      <w:pPr>
        <w:pStyle w:val="1"/>
        <w:spacing w:line="240" w:lineRule="auto"/>
        <w:ind w:firstLine="0"/>
        <w:rPr>
          <w:sz w:val="28"/>
          <w:szCs w:val="28"/>
        </w:rPr>
      </w:pPr>
    </w:p>
    <w:p w14:paraId="0BDA1103" w14:textId="77777777" w:rsidR="00EB00B6" w:rsidRDefault="00EB00B6">
      <w:pPr>
        <w:pStyle w:val="1"/>
        <w:spacing w:line="240" w:lineRule="auto"/>
        <w:ind w:firstLine="0"/>
        <w:rPr>
          <w:sz w:val="28"/>
          <w:szCs w:val="28"/>
        </w:rPr>
      </w:pPr>
    </w:p>
    <w:p w14:paraId="5C690955" w14:textId="77777777" w:rsidR="00EB00B6" w:rsidRDefault="00EB00B6">
      <w:pPr>
        <w:pStyle w:val="1"/>
        <w:spacing w:line="240" w:lineRule="auto"/>
        <w:ind w:firstLine="0"/>
        <w:rPr>
          <w:sz w:val="28"/>
          <w:szCs w:val="28"/>
        </w:rPr>
      </w:pPr>
    </w:p>
    <w:sectPr w:rsidR="00EB00B6" w:rsidSect="00EB46BF">
      <w:headerReference w:type="default" r:id="rId13"/>
      <w:pgSz w:w="11900" w:h="16840"/>
      <w:pgMar w:top="1134" w:right="567" w:bottom="1134" w:left="1134" w:header="0" w:footer="1298"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9EB7AC" w14:textId="77777777" w:rsidR="00CE26C8" w:rsidRDefault="00CE26C8">
      <w:r>
        <w:separator/>
      </w:r>
    </w:p>
  </w:endnote>
  <w:endnote w:type="continuationSeparator" w:id="0">
    <w:p w14:paraId="21F5B5BE" w14:textId="77777777" w:rsidR="00CE26C8" w:rsidRDefault="00CE2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1A7166" w14:textId="77777777" w:rsidR="00CE26C8" w:rsidRDefault="00CE26C8"/>
  </w:footnote>
  <w:footnote w:type="continuationSeparator" w:id="0">
    <w:p w14:paraId="34AAFC00" w14:textId="77777777" w:rsidR="00CE26C8" w:rsidRDefault="00CE26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8951F" w14:textId="77777777" w:rsidR="00326332" w:rsidRDefault="00326332">
    <w:pPr>
      <w:spacing w:line="1" w:lineRule="exact"/>
    </w:pPr>
    <w:r>
      <w:rPr>
        <w:noProof/>
      </w:rPr>
      <mc:AlternateContent>
        <mc:Choice Requires="wps">
          <w:drawing>
            <wp:anchor distT="0" distB="0" distL="0" distR="0" simplePos="0" relativeHeight="62914724" behindDoc="1" locked="0" layoutInCell="1" allowOverlap="1" wp14:anchorId="3DB5CE74" wp14:editId="02BE1A60">
              <wp:simplePos x="0" y="0"/>
              <wp:positionH relativeFrom="page">
                <wp:posOffset>3889375</wp:posOffset>
              </wp:positionH>
              <wp:positionV relativeFrom="page">
                <wp:posOffset>461010</wp:posOffset>
              </wp:positionV>
              <wp:extent cx="121920" cy="94615"/>
              <wp:effectExtent l="0" t="0" r="0" b="0"/>
              <wp:wrapNone/>
              <wp:docPr id="95" name="Shape 95"/>
              <wp:cNvGraphicFramePr/>
              <a:graphic xmlns:a="http://schemas.openxmlformats.org/drawingml/2006/main">
                <a:graphicData uri="http://schemas.microsoft.com/office/word/2010/wordprocessingShape">
                  <wps:wsp>
                    <wps:cNvSpPr txBox="1"/>
                    <wps:spPr>
                      <a:xfrm>
                        <a:off x="0" y="0"/>
                        <a:ext cx="121920" cy="94615"/>
                      </a:xfrm>
                      <a:prstGeom prst="rect">
                        <a:avLst/>
                      </a:prstGeom>
                      <a:noFill/>
                    </wps:spPr>
                    <wps:txbx>
                      <w:txbxContent>
                        <w:p w14:paraId="2F903878" w14:textId="77777777" w:rsidR="00326332" w:rsidRDefault="00326332">
                          <w:pPr>
                            <w:pStyle w:val="ab"/>
                            <w:rPr>
                              <w:sz w:val="22"/>
                              <w:szCs w:val="22"/>
                            </w:rPr>
                          </w:pPr>
                          <w:r>
                            <w:fldChar w:fldCharType="begin"/>
                          </w:r>
                          <w:r>
                            <w:instrText xml:space="preserve"> PAGE \* MERGEFORMAT </w:instrText>
                          </w:r>
                          <w:r>
                            <w:fldChar w:fldCharType="separate"/>
                          </w:r>
                          <w:r>
                            <w:rPr>
                              <w:sz w:val="22"/>
                              <w:szCs w:val="22"/>
                            </w:rPr>
                            <w:t>#</w:t>
                          </w:r>
                          <w:r>
                            <w:rPr>
                              <w:sz w:val="22"/>
                              <w:szCs w:val="22"/>
                            </w:rPr>
                            <w:fldChar w:fldCharType="end"/>
                          </w:r>
                        </w:p>
                      </w:txbxContent>
                    </wps:txbx>
                    <wps:bodyPr wrap="none" lIns="0" tIns="0" rIns="0" bIns="0">
                      <a:spAutoFit/>
                    </wps:bodyPr>
                  </wps:wsp>
                </a:graphicData>
              </a:graphic>
            </wp:anchor>
          </w:drawing>
        </mc:Choice>
        <mc:Fallback>
          <w:pict>
            <v:shapetype w14:anchorId="3DB5CE74" id="_x0000_t202" coordsize="21600,21600" o:spt="202" path="m,l,21600r21600,l21600,xe">
              <v:stroke joinstyle="miter"/>
              <v:path gradientshapeok="t" o:connecttype="rect"/>
            </v:shapetype>
            <v:shape id="Shape 95" o:spid="_x0000_s1026" type="#_x0000_t202" style="position:absolute;margin-left:306.25pt;margin-top:36.3pt;width:9.6pt;height:7.45pt;z-index:-44040175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" filled="f" stroked="f">
              <v:textbox style="mso-fit-shape-to-text:t" inset="0,0,0,0">
                <w:txbxContent>
                  <w:p w14:paraId="2F903878" w14:textId="77777777" w:rsidR="00326332" w:rsidRDefault="00326332">
                    <w:pPr>
                      <w:pStyle w:val="ab"/>
                      <w:rPr>
                        <w:sz w:val="22"/>
                        <w:szCs w:val="22"/>
                      </w:rPr>
                    </w:pPr>
                    <w:r>
                      <w:fldChar w:fldCharType="begin"/>
                    </w:r>
                    <w:r>
                      <w:instrText xml:space="preserve"> PAGE \* MERGEFORMAT </w:instrText>
                    </w:r>
                    <w:r>
                      <w:fldChar w:fldCharType="separate"/>
                    </w:r>
                    <w:r>
                      <w:rPr>
                        <w:sz w:val="22"/>
                        <w:szCs w:val="22"/>
                      </w:rPr>
                      <w:t>#</w:t>
                    </w:r>
                    <w:r>
                      <w:rPr>
                        <w:sz w:val="22"/>
                        <w:szCs w:val="22"/>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F059D"/>
    <w:multiLevelType w:val="multilevel"/>
    <w:tmpl w:val="344212F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0815CF"/>
    <w:multiLevelType w:val="multilevel"/>
    <w:tmpl w:val="C238782C"/>
    <w:lvl w:ilvl="0">
      <w:start w:val="1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AB4577"/>
    <w:multiLevelType w:val="multilevel"/>
    <w:tmpl w:val="68EA329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E52066"/>
    <w:multiLevelType w:val="multilevel"/>
    <w:tmpl w:val="30B26B0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singl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B335A7"/>
    <w:multiLevelType w:val="multilevel"/>
    <w:tmpl w:val="ED1A85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D34082"/>
    <w:multiLevelType w:val="multilevel"/>
    <w:tmpl w:val="F8E401DC"/>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FE0C96"/>
    <w:multiLevelType w:val="multilevel"/>
    <w:tmpl w:val="FE38417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1D4062"/>
    <w:multiLevelType w:val="multilevel"/>
    <w:tmpl w:val="484CE3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0575E6D"/>
    <w:multiLevelType w:val="multilevel"/>
    <w:tmpl w:val="8A8EFB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AB28C0"/>
    <w:multiLevelType w:val="multilevel"/>
    <w:tmpl w:val="0B2CE632"/>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0A4301A"/>
    <w:multiLevelType w:val="multilevel"/>
    <w:tmpl w:val="0CAC91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1E561D3"/>
    <w:multiLevelType w:val="multilevel"/>
    <w:tmpl w:val="3D4604BC"/>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6"/>
        <w:szCs w:val="26"/>
        <w:u w:val="singl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3CC4259"/>
    <w:multiLevelType w:val="multilevel"/>
    <w:tmpl w:val="2ABCB6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7742D38"/>
    <w:multiLevelType w:val="multilevel"/>
    <w:tmpl w:val="F04E9C5C"/>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FE73D8F"/>
    <w:multiLevelType w:val="multilevel"/>
    <w:tmpl w:val="C2DE7AF6"/>
    <w:lvl w:ilvl="0">
      <w:start w:val="4"/>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4250D2D"/>
    <w:multiLevelType w:val="multilevel"/>
    <w:tmpl w:val="34C86938"/>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4F773AD"/>
    <w:multiLevelType w:val="multilevel"/>
    <w:tmpl w:val="1E06379E"/>
    <w:lvl w:ilvl="0">
      <w:start w:val="6"/>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C6F78CA"/>
    <w:multiLevelType w:val="multilevel"/>
    <w:tmpl w:val="6D9A2084"/>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DB14F5E"/>
    <w:multiLevelType w:val="multilevel"/>
    <w:tmpl w:val="0F1ADC2E"/>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EAC6C89"/>
    <w:multiLevelType w:val="multilevel"/>
    <w:tmpl w:val="162AB07E"/>
    <w:lvl w:ilvl="0">
      <w:start w:val="1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6"/>
  </w:num>
  <w:num w:numId="3">
    <w:abstractNumId w:val="0"/>
  </w:num>
  <w:num w:numId="4">
    <w:abstractNumId w:val="14"/>
  </w:num>
  <w:num w:numId="5">
    <w:abstractNumId w:val="9"/>
  </w:num>
  <w:num w:numId="6">
    <w:abstractNumId w:val="11"/>
  </w:num>
  <w:num w:numId="7">
    <w:abstractNumId w:val="15"/>
  </w:num>
  <w:num w:numId="8">
    <w:abstractNumId w:val="18"/>
  </w:num>
  <w:num w:numId="9">
    <w:abstractNumId w:val="7"/>
  </w:num>
  <w:num w:numId="10">
    <w:abstractNumId w:val="1"/>
  </w:num>
  <w:num w:numId="11">
    <w:abstractNumId w:val="13"/>
  </w:num>
  <w:num w:numId="12">
    <w:abstractNumId w:val="17"/>
  </w:num>
  <w:num w:numId="13">
    <w:abstractNumId w:val="16"/>
  </w:num>
  <w:num w:numId="14">
    <w:abstractNumId w:val="19"/>
  </w:num>
  <w:num w:numId="15">
    <w:abstractNumId w:val="3"/>
  </w:num>
  <w:num w:numId="16">
    <w:abstractNumId w:val="5"/>
  </w:num>
  <w:num w:numId="17">
    <w:abstractNumId w:val="10"/>
  </w:num>
  <w:num w:numId="18">
    <w:abstractNumId w:val="12"/>
  </w:num>
  <w:num w:numId="19">
    <w:abstractNumId w:val="4"/>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F14"/>
    <w:rsid w:val="00005F14"/>
    <w:rsid w:val="00091067"/>
    <w:rsid w:val="00176128"/>
    <w:rsid w:val="001862BD"/>
    <w:rsid w:val="001E1FAA"/>
    <w:rsid w:val="001E7A18"/>
    <w:rsid w:val="00235CE1"/>
    <w:rsid w:val="00283C55"/>
    <w:rsid w:val="0029240E"/>
    <w:rsid w:val="002A59C6"/>
    <w:rsid w:val="002F5BBA"/>
    <w:rsid w:val="00326332"/>
    <w:rsid w:val="00330914"/>
    <w:rsid w:val="00332A62"/>
    <w:rsid w:val="00350E3C"/>
    <w:rsid w:val="003679D1"/>
    <w:rsid w:val="003C3C9F"/>
    <w:rsid w:val="003C6DFF"/>
    <w:rsid w:val="00474E57"/>
    <w:rsid w:val="005D0251"/>
    <w:rsid w:val="00673D22"/>
    <w:rsid w:val="006C686A"/>
    <w:rsid w:val="006F59E4"/>
    <w:rsid w:val="0070413B"/>
    <w:rsid w:val="008D0E74"/>
    <w:rsid w:val="00934B07"/>
    <w:rsid w:val="00A06C9D"/>
    <w:rsid w:val="00A252D5"/>
    <w:rsid w:val="00A60C72"/>
    <w:rsid w:val="00C34113"/>
    <w:rsid w:val="00C57466"/>
    <w:rsid w:val="00CA33B3"/>
    <w:rsid w:val="00CE26C8"/>
    <w:rsid w:val="00EB00B6"/>
    <w:rsid w:val="00EB46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F6D5E"/>
  <w15:docId w15:val="{0DAC8DF5-2FB0-4118-AEE9-7F7B0C9BF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Times New Roman" w:eastAsia="Times New Roman" w:hAnsi="Times New Roman" w:cs="Times New Roman"/>
      <w:b w:val="0"/>
      <w:bCs w:val="0"/>
      <w:i w:val="0"/>
      <w:iCs w:val="0"/>
      <w:smallCaps w:val="0"/>
      <w:strike w:val="0"/>
      <w:color w:val="4F78DE"/>
      <w:sz w:val="26"/>
      <w:szCs w:val="26"/>
      <w:u w:val="single"/>
      <w:shd w:val="clear" w:color="auto" w:fill="auto"/>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4">
    <w:name w:val="Заголовок №4_"/>
    <w:basedOn w:val="a0"/>
    <w:link w:val="40"/>
    <w:rPr>
      <w:rFonts w:ascii="Times New Roman" w:eastAsia="Times New Roman" w:hAnsi="Times New Roman" w:cs="Times New Roman"/>
      <w:b/>
      <w:bCs/>
      <w:i w:val="0"/>
      <w:iCs w:val="0"/>
      <w:smallCaps w:val="0"/>
      <w:strike w:val="0"/>
      <w:sz w:val="36"/>
      <w:szCs w:val="36"/>
      <w:u w:val="none"/>
      <w:shd w:val="clear" w:color="auto" w:fill="auto"/>
    </w:rPr>
  </w:style>
  <w:style w:type="character" w:customStyle="1" w:styleId="5">
    <w:name w:val="Заголовок №5_"/>
    <w:basedOn w:val="a0"/>
    <w:link w:val="50"/>
    <w:rPr>
      <w:rFonts w:ascii="Times New Roman" w:eastAsia="Times New Roman" w:hAnsi="Times New Roman" w:cs="Times New Roman"/>
      <w:b/>
      <w:bCs/>
      <w:i w:val="0"/>
      <w:iCs w:val="0"/>
      <w:smallCaps w:val="0"/>
      <w:strike w:val="0"/>
      <w:sz w:val="26"/>
      <w:szCs w:val="26"/>
      <w:u w:val="single"/>
      <w:shd w:val="clear" w:color="auto" w:fill="auto"/>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color w:val="515457"/>
      <w:sz w:val="70"/>
      <w:szCs w:val="70"/>
      <w:u w:val="none"/>
      <w:shd w:val="clear" w:color="auto" w:fill="auto"/>
    </w:rPr>
  </w:style>
  <w:style w:type="character" w:customStyle="1" w:styleId="3">
    <w:name w:val="Заголовок №3_"/>
    <w:basedOn w:val="a0"/>
    <w:link w:val="30"/>
    <w:rPr>
      <w:rFonts w:ascii="Times New Roman" w:eastAsia="Times New Roman" w:hAnsi="Times New Roman" w:cs="Times New Roman"/>
      <w:b w:val="0"/>
      <w:bCs w:val="0"/>
      <w:i w:val="0"/>
      <w:iCs w:val="0"/>
      <w:smallCaps w:val="0"/>
      <w:strike w:val="0"/>
      <w:color w:val="515457"/>
      <w:sz w:val="38"/>
      <w:szCs w:val="38"/>
      <w:u w:val="none"/>
      <w:shd w:val="clear" w:color="auto" w:fill="auto"/>
    </w:rPr>
  </w:style>
  <w:style w:type="character" w:customStyle="1" w:styleId="23">
    <w:name w:val="Заголовок №2_"/>
    <w:basedOn w:val="a0"/>
    <w:link w:val="24"/>
    <w:rPr>
      <w:rFonts w:ascii="Times New Roman" w:eastAsia="Times New Roman" w:hAnsi="Times New Roman" w:cs="Times New Roman"/>
      <w:b w:val="0"/>
      <w:bCs w:val="0"/>
      <w:i w:val="0"/>
      <w:iCs w:val="0"/>
      <w:smallCaps w:val="0"/>
      <w:strike w:val="0"/>
      <w:sz w:val="44"/>
      <w:szCs w:val="44"/>
      <w:u w:val="none"/>
      <w:shd w:val="clear" w:color="auto" w:fill="auto"/>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aa">
    <w:name w:val="Колонтитул_"/>
    <w:basedOn w:val="a0"/>
    <w:link w:val="ab"/>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a4">
    <w:name w:val="Подпись к картинке"/>
    <w:basedOn w:val="a"/>
    <w:link w:val="a3"/>
    <w:pPr>
      <w:ind w:left="-20"/>
      <w:jc w:val="center"/>
    </w:pPr>
    <w:rPr>
      <w:rFonts w:ascii="Times New Roman" w:eastAsia="Times New Roman" w:hAnsi="Times New Roman" w:cs="Times New Roman"/>
      <w:color w:val="4F78DE"/>
      <w:sz w:val="26"/>
      <w:szCs w:val="26"/>
      <w:u w:val="single"/>
    </w:rPr>
  </w:style>
  <w:style w:type="paragraph" w:customStyle="1" w:styleId="1">
    <w:name w:val="Основной текст1"/>
    <w:basedOn w:val="a"/>
    <w:link w:val="a5"/>
    <w:pPr>
      <w:spacing w:line="259" w:lineRule="auto"/>
      <w:ind w:firstLine="400"/>
    </w:pPr>
    <w:rPr>
      <w:rFonts w:ascii="Times New Roman" w:eastAsia="Times New Roman" w:hAnsi="Times New Roman" w:cs="Times New Roman"/>
      <w:sz w:val="26"/>
      <w:szCs w:val="26"/>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Основной текст (2)"/>
    <w:basedOn w:val="a"/>
    <w:link w:val="21"/>
    <w:pPr>
      <w:spacing w:after="250"/>
      <w:jc w:val="right"/>
    </w:pPr>
    <w:rPr>
      <w:rFonts w:ascii="Times New Roman" w:eastAsia="Times New Roman" w:hAnsi="Times New Roman" w:cs="Times New Roman"/>
      <w:sz w:val="22"/>
      <w:szCs w:val="22"/>
    </w:rPr>
  </w:style>
  <w:style w:type="paragraph" w:customStyle="1" w:styleId="40">
    <w:name w:val="Заголовок №4"/>
    <w:basedOn w:val="a"/>
    <w:link w:val="4"/>
    <w:pPr>
      <w:jc w:val="center"/>
      <w:outlineLvl w:val="3"/>
    </w:pPr>
    <w:rPr>
      <w:rFonts w:ascii="Times New Roman" w:eastAsia="Times New Roman" w:hAnsi="Times New Roman" w:cs="Times New Roman"/>
      <w:b/>
      <w:bCs/>
      <w:sz w:val="36"/>
      <w:szCs w:val="36"/>
    </w:rPr>
  </w:style>
  <w:style w:type="paragraph" w:customStyle="1" w:styleId="50">
    <w:name w:val="Заголовок №5"/>
    <w:basedOn w:val="a"/>
    <w:link w:val="5"/>
    <w:pPr>
      <w:spacing w:after="300" w:line="257" w:lineRule="auto"/>
      <w:jc w:val="center"/>
      <w:outlineLvl w:val="4"/>
    </w:pPr>
    <w:rPr>
      <w:rFonts w:ascii="Times New Roman" w:eastAsia="Times New Roman" w:hAnsi="Times New Roman" w:cs="Times New Roman"/>
      <w:b/>
      <w:bCs/>
      <w:sz w:val="26"/>
      <w:szCs w:val="26"/>
      <w:u w:val="single"/>
    </w:rPr>
  </w:style>
  <w:style w:type="paragraph" w:customStyle="1" w:styleId="11">
    <w:name w:val="Заголовок №1"/>
    <w:basedOn w:val="a"/>
    <w:link w:val="10"/>
    <w:pPr>
      <w:ind w:firstLine="360"/>
      <w:outlineLvl w:val="0"/>
    </w:pPr>
    <w:rPr>
      <w:rFonts w:ascii="Times New Roman" w:eastAsia="Times New Roman" w:hAnsi="Times New Roman" w:cs="Times New Roman"/>
      <w:color w:val="515457"/>
      <w:sz w:val="70"/>
      <w:szCs w:val="70"/>
    </w:rPr>
  </w:style>
  <w:style w:type="paragraph" w:customStyle="1" w:styleId="30">
    <w:name w:val="Заголовок №3"/>
    <w:basedOn w:val="a"/>
    <w:link w:val="3"/>
    <w:pPr>
      <w:outlineLvl w:val="2"/>
    </w:pPr>
    <w:rPr>
      <w:rFonts w:ascii="Times New Roman" w:eastAsia="Times New Roman" w:hAnsi="Times New Roman" w:cs="Times New Roman"/>
      <w:color w:val="515457"/>
      <w:sz w:val="38"/>
      <w:szCs w:val="38"/>
    </w:rPr>
  </w:style>
  <w:style w:type="paragraph" w:customStyle="1" w:styleId="24">
    <w:name w:val="Заголовок №2"/>
    <w:basedOn w:val="a"/>
    <w:link w:val="23"/>
    <w:pPr>
      <w:spacing w:line="180" w:lineRule="auto"/>
      <w:outlineLvl w:val="1"/>
    </w:pPr>
    <w:rPr>
      <w:rFonts w:ascii="Times New Roman" w:eastAsia="Times New Roman" w:hAnsi="Times New Roman" w:cs="Times New Roman"/>
      <w:sz w:val="44"/>
      <w:szCs w:val="44"/>
    </w:rPr>
  </w:style>
  <w:style w:type="paragraph" w:customStyle="1" w:styleId="a7">
    <w:name w:val="Подпись к таблице"/>
    <w:basedOn w:val="a"/>
    <w:link w:val="a6"/>
    <w:rPr>
      <w:rFonts w:ascii="Times New Roman" w:eastAsia="Times New Roman" w:hAnsi="Times New Roman" w:cs="Times New Roman"/>
      <w:sz w:val="26"/>
      <w:szCs w:val="26"/>
    </w:rPr>
  </w:style>
  <w:style w:type="paragraph" w:customStyle="1" w:styleId="a9">
    <w:name w:val="Другое"/>
    <w:basedOn w:val="a"/>
    <w:link w:val="a8"/>
    <w:pPr>
      <w:spacing w:line="259" w:lineRule="auto"/>
      <w:ind w:firstLine="400"/>
    </w:pPr>
    <w:rPr>
      <w:rFonts w:ascii="Times New Roman" w:eastAsia="Times New Roman" w:hAnsi="Times New Roman" w:cs="Times New Roman"/>
      <w:sz w:val="26"/>
      <w:szCs w:val="26"/>
    </w:rPr>
  </w:style>
  <w:style w:type="paragraph" w:customStyle="1" w:styleId="ab">
    <w:name w:val="Колонтитул"/>
    <w:basedOn w:val="a"/>
    <w:link w:val="aa"/>
    <w:rPr>
      <w:rFonts w:ascii="Times New Roman" w:eastAsia="Times New Roman" w:hAnsi="Times New Roman" w:cs="Times New Roman"/>
      <w:sz w:val="26"/>
      <w:szCs w:val="26"/>
    </w:rPr>
  </w:style>
  <w:style w:type="paragraph" w:styleId="ac">
    <w:name w:val="Balloon Text"/>
    <w:basedOn w:val="a"/>
    <w:link w:val="ad"/>
    <w:uiPriority w:val="99"/>
    <w:semiHidden/>
    <w:unhideWhenUsed/>
    <w:rsid w:val="00EB00B6"/>
    <w:rPr>
      <w:rFonts w:ascii="Segoe UI" w:hAnsi="Segoe UI" w:cs="Segoe UI"/>
      <w:sz w:val="18"/>
      <w:szCs w:val="18"/>
    </w:rPr>
  </w:style>
  <w:style w:type="character" w:customStyle="1" w:styleId="ad">
    <w:name w:val="Текст выноски Знак"/>
    <w:basedOn w:val="a0"/>
    <w:link w:val="ac"/>
    <w:uiPriority w:val="99"/>
    <w:semiHidden/>
    <w:rsid w:val="00EB00B6"/>
    <w:rPr>
      <w:rFonts w:ascii="Segoe UI" w:hAnsi="Segoe UI" w:cs="Segoe UI"/>
      <w:color w:val="000000"/>
      <w:sz w:val="18"/>
      <w:szCs w:val="18"/>
    </w:rPr>
  </w:style>
  <w:style w:type="character" w:styleId="ae">
    <w:name w:val="Hyperlink"/>
    <w:basedOn w:val="a0"/>
    <w:uiPriority w:val="99"/>
    <w:semiHidden/>
    <w:unhideWhenUsed/>
    <w:rsid w:val="00934B07"/>
    <w:rPr>
      <w:color w:val="0000FF"/>
      <w:u w:val="single"/>
    </w:rPr>
  </w:style>
  <w:style w:type="paragraph" w:styleId="af">
    <w:name w:val="List Paragraph"/>
    <w:basedOn w:val="a"/>
    <w:uiPriority w:val="34"/>
    <w:qFormat/>
    <w:rsid w:val="00934B07"/>
    <w:pPr>
      <w:ind w:left="720"/>
      <w:contextualSpacing/>
    </w:pPr>
  </w:style>
  <w:style w:type="paragraph" w:styleId="af0">
    <w:name w:val="Normal (Web)"/>
    <w:basedOn w:val="a"/>
    <w:uiPriority w:val="99"/>
    <w:semiHidden/>
    <w:unhideWhenUsed/>
    <w:rsid w:val="002F5BB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no-indent">
    <w:name w:val="no-indent"/>
    <w:basedOn w:val="a"/>
    <w:rsid w:val="002F5BB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pboth">
    <w:name w:val="pboth"/>
    <w:basedOn w:val="a"/>
    <w:rsid w:val="00A06C9D"/>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199050">
      <w:bodyDiv w:val="1"/>
      <w:marLeft w:val="0"/>
      <w:marRight w:val="0"/>
      <w:marTop w:val="0"/>
      <w:marBottom w:val="0"/>
      <w:divBdr>
        <w:top w:val="none" w:sz="0" w:space="0" w:color="auto"/>
        <w:left w:val="none" w:sz="0" w:space="0" w:color="auto"/>
        <w:bottom w:val="none" w:sz="0" w:space="0" w:color="auto"/>
        <w:right w:val="none" w:sz="0" w:space="0" w:color="auto"/>
      </w:divBdr>
    </w:div>
    <w:div w:id="744453299">
      <w:bodyDiv w:val="1"/>
      <w:marLeft w:val="0"/>
      <w:marRight w:val="0"/>
      <w:marTop w:val="0"/>
      <w:marBottom w:val="0"/>
      <w:divBdr>
        <w:top w:val="none" w:sz="0" w:space="0" w:color="auto"/>
        <w:left w:val="none" w:sz="0" w:space="0" w:color="auto"/>
        <w:bottom w:val="none" w:sz="0" w:space="0" w:color="auto"/>
        <w:right w:val="none" w:sz="0" w:space="0" w:color="auto"/>
      </w:divBdr>
      <w:divsChild>
        <w:div w:id="73801861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65798/a2588b2a1374c05e0939bb4df8e54fc0dfd6e00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onsultant.ru/document/cons_doc_LAW_465798/a2588b2a1374c05e0939bb4df8e54fc0dfd6e000/" TargetMode="External"/><Relationship Id="rId12" Type="http://schemas.openxmlformats.org/officeDocument/2006/relationships/hyperlink" Target="https://legalacts.ru/doc/FZ-ob-organizacii-predostavlenija-gosudar-i-municipal-uslu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alacts.ru/doc/FZ-ob-organizacii-predostavlenija-gosudar-i-municipal-uslu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egalacts.ru/doc/FZ-ob-organizacii-predostavlenija-gosudar-i-municipal-uslug/" TargetMode="External"/><Relationship Id="rId4" Type="http://schemas.openxmlformats.org/officeDocument/2006/relationships/webSettings" Target="webSettings.xml"/><Relationship Id="rId9" Type="http://schemas.openxmlformats.org/officeDocument/2006/relationships/hyperlink" Target="https://www.consultant.ru/document/cons_doc_LAW_465798/a2588b2a1374c05e0939bb4df8e54fc0dfd6e00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647</TotalTime>
  <Pages>3</Pages>
  <Words>1102</Words>
  <Characters>6282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Саянское МО</dc:creator>
  <cp:keywords/>
  <cp:lastModifiedBy>Саянское МО</cp:lastModifiedBy>
  <cp:revision>12</cp:revision>
  <cp:lastPrinted>2023-02-03T02:23:00Z</cp:lastPrinted>
  <dcterms:created xsi:type="dcterms:W3CDTF">2022-12-07T09:00:00Z</dcterms:created>
  <dcterms:modified xsi:type="dcterms:W3CDTF">2024-07-17T03:03:00Z</dcterms:modified>
</cp:coreProperties>
</file>