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76" w:rsidRPr="00424471" w:rsidRDefault="00F7571E" w:rsidP="00F75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1676" w:rsidRPr="00424471">
        <w:rPr>
          <w:rFonts w:ascii="Times New Roman" w:hAnsi="Times New Roman" w:cs="Times New Roman"/>
          <w:sz w:val="28"/>
          <w:szCs w:val="28"/>
        </w:rPr>
        <w:t>Утверждена</w:t>
      </w:r>
    </w:p>
    <w:p w:rsidR="00C11676" w:rsidRPr="00424471" w:rsidRDefault="00C11676" w:rsidP="00C11676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F7C7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11676" w:rsidRPr="00424471" w:rsidRDefault="00C86764" w:rsidP="00C11676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Киренского муниципального района</w:t>
      </w:r>
    </w:p>
    <w:p w:rsidR="00C11676" w:rsidRDefault="00E50EE7" w:rsidP="00C11676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сентября 2015г.</w:t>
      </w:r>
      <w:r w:rsidR="00C11676" w:rsidRPr="00424471">
        <w:rPr>
          <w:rFonts w:ascii="Times New Roman" w:hAnsi="Times New Roman" w:cs="Times New Roman"/>
          <w:sz w:val="28"/>
          <w:szCs w:val="28"/>
        </w:rPr>
        <w:t xml:space="preserve"> </w:t>
      </w:r>
      <w:r w:rsidR="00C11676">
        <w:rPr>
          <w:rFonts w:ascii="Times New Roman" w:hAnsi="Times New Roman" w:cs="Times New Roman"/>
          <w:sz w:val="28"/>
          <w:szCs w:val="28"/>
        </w:rPr>
        <w:t>№</w:t>
      </w:r>
      <w:r w:rsidR="00C11676" w:rsidRPr="00424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555</w:t>
      </w:r>
    </w:p>
    <w:p w:rsidR="00E047D9" w:rsidRDefault="00E047D9" w:rsidP="00C11676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</w:p>
    <w:p w:rsidR="00E047D9" w:rsidRDefault="00E047D9" w:rsidP="00C11676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изменениями,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</w:p>
    <w:p w:rsidR="00E047D9" w:rsidRDefault="00E047D9" w:rsidP="00C11676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18.03.2016г.</w:t>
      </w:r>
      <w:r w:rsidR="00795489">
        <w:rPr>
          <w:rFonts w:ascii="Times New Roman" w:hAnsi="Times New Roman" w:cs="Times New Roman"/>
          <w:sz w:val="28"/>
          <w:szCs w:val="28"/>
        </w:rPr>
        <w:t xml:space="preserve"> № 126</w:t>
      </w:r>
      <w:r w:rsidR="007574D0">
        <w:rPr>
          <w:rFonts w:ascii="Times New Roman" w:hAnsi="Times New Roman" w:cs="Times New Roman"/>
          <w:sz w:val="28"/>
          <w:szCs w:val="28"/>
        </w:rPr>
        <w:t>;</w:t>
      </w:r>
    </w:p>
    <w:p w:rsidR="007574D0" w:rsidRDefault="007574D0" w:rsidP="00C11676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43437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06.2016г. №</w:t>
      </w:r>
      <w:r w:rsidR="00743437">
        <w:rPr>
          <w:rFonts w:ascii="Times New Roman" w:hAnsi="Times New Roman" w:cs="Times New Roman"/>
          <w:sz w:val="28"/>
          <w:szCs w:val="28"/>
        </w:rPr>
        <w:t xml:space="preserve"> 312</w:t>
      </w:r>
      <w:r w:rsidR="00CC1E7E">
        <w:rPr>
          <w:rFonts w:ascii="Times New Roman" w:hAnsi="Times New Roman" w:cs="Times New Roman"/>
          <w:sz w:val="28"/>
          <w:szCs w:val="28"/>
        </w:rPr>
        <w:t>;</w:t>
      </w:r>
    </w:p>
    <w:p w:rsidR="002908CD" w:rsidRDefault="002908CD" w:rsidP="00C11676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30.12.2016г. № 576</w:t>
      </w:r>
      <w:r w:rsidR="00CC1E7E">
        <w:rPr>
          <w:rFonts w:ascii="Times New Roman" w:hAnsi="Times New Roman" w:cs="Times New Roman"/>
          <w:sz w:val="28"/>
          <w:szCs w:val="28"/>
        </w:rPr>
        <w:t>;</w:t>
      </w:r>
    </w:p>
    <w:p w:rsidR="00A516AA" w:rsidRDefault="00A516AA" w:rsidP="00C11676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C033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.10.2017г. № </w:t>
      </w:r>
      <w:r w:rsidR="008C2D6D">
        <w:rPr>
          <w:rFonts w:ascii="Times New Roman" w:hAnsi="Times New Roman" w:cs="Times New Roman"/>
          <w:sz w:val="28"/>
          <w:szCs w:val="28"/>
        </w:rPr>
        <w:t>482</w:t>
      </w:r>
      <w:r w:rsidR="00CC1E7E">
        <w:rPr>
          <w:rFonts w:ascii="Times New Roman" w:hAnsi="Times New Roman" w:cs="Times New Roman"/>
          <w:sz w:val="28"/>
          <w:szCs w:val="28"/>
        </w:rPr>
        <w:t>;</w:t>
      </w:r>
    </w:p>
    <w:p w:rsidR="00CC1E7E" w:rsidRDefault="00CC1E7E" w:rsidP="00C11676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07.02.2019г. №</w:t>
      </w:r>
      <w:r w:rsidR="00F87D99">
        <w:rPr>
          <w:rFonts w:ascii="Times New Roman" w:hAnsi="Times New Roman" w:cs="Times New Roman"/>
          <w:sz w:val="28"/>
          <w:szCs w:val="28"/>
        </w:rPr>
        <w:t xml:space="preserve"> 69</w:t>
      </w:r>
      <w:r w:rsidR="00A168B1">
        <w:rPr>
          <w:rFonts w:ascii="Times New Roman" w:hAnsi="Times New Roman" w:cs="Times New Roman"/>
          <w:sz w:val="28"/>
          <w:szCs w:val="28"/>
        </w:rPr>
        <w:t>;</w:t>
      </w:r>
    </w:p>
    <w:p w:rsidR="00A168B1" w:rsidRDefault="00A168B1" w:rsidP="00C11676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2834">
        <w:rPr>
          <w:rFonts w:ascii="Times New Roman" w:hAnsi="Times New Roman" w:cs="Times New Roman"/>
          <w:sz w:val="28"/>
          <w:szCs w:val="28"/>
        </w:rPr>
        <w:t>22.01.2020г. № 27</w:t>
      </w:r>
      <w:r w:rsidR="00B65021">
        <w:rPr>
          <w:rFonts w:ascii="Times New Roman" w:hAnsi="Times New Roman" w:cs="Times New Roman"/>
          <w:sz w:val="28"/>
          <w:szCs w:val="28"/>
        </w:rPr>
        <w:t>;</w:t>
      </w:r>
    </w:p>
    <w:p w:rsidR="00B65021" w:rsidRDefault="00B65021" w:rsidP="00C11676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37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.04.2020г. №</w:t>
      </w:r>
      <w:r w:rsidR="0086370D">
        <w:rPr>
          <w:rFonts w:ascii="Times New Roman" w:hAnsi="Times New Roman" w:cs="Times New Roman"/>
          <w:sz w:val="28"/>
          <w:szCs w:val="28"/>
        </w:rPr>
        <w:t xml:space="preserve"> 208</w:t>
      </w:r>
      <w:r w:rsidR="00E96807">
        <w:rPr>
          <w:rFonts w:ascii="Times New Roman" w:hAnsi="Times New Roman" w:cs="Times New Roman"/>
          <w:sz w:val="28"/>
          <w:szCs w:val="28"/>
        </w:rPr>
        <w:t>;</w:t>
      </w:r>
    </w:p>
    <w:p w:rsidR="00E96807" w:rsidRDefault="00E96807" w:rsidP="00C11676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29.04.2020г. № 225;</w:t>
      </w:r>
    </w:p>
    <w:p w:rsidR="00E96807" w:rsidRDefault="00E96807" w:rsidP="00C11676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03.07.2020г. № 375</w:t>
      </w:r>
      <w:r w:rsidR="002D0CF6">
        <w:rPr>
          <w:rFonts w:ascii="Times New Roman" w:hAnsi="Times New Roman" w:cs="Times New Roman"/>
          <w:sz w:val="28"/>
          <w:szCs w:val="28"/>
        </w:rPr>
        <w:t>;</w:t>
      </w:r>
    </w:p>
    <w:p w:rsidR="002D0CF6" w:rsidRDefault="002D0CF6" w:rsidP="00C11676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28.12.2020г. № 749</w:t>
      </w:r>
      <w:r w:rsidR="008D4009">
        <w:rPr>
          <w:rFonts w:ascii="Times New Roman" w:hAnsi="Times New Roman" w:cs="Times New Roman"/>
          <w:sz w:val="28"/>
          <w:szCs w:val="28"/>
        </w:rPr>
        <w:t>;</w:t>
      </w:r>
    </w:p>
    <w:p w:rsidR="008D4009" w:rsidRDefault="008D4009" w:rsidP="00C11676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28.12.2020г. № 750</w:t>
      </w:r>
      <w:r w:rsidR="00D331BF">
        <w:rPr>
          <w:rFonts w:ascii="Times New Roman" w:hAnsi="Times New Roman" w:cs="Times New Roman"/>
          <w:sz w:val="28"/>
          <w:szCs w:val="28"/>
        </w:rPr>
        <w:t>;</w:t>
      </w:r>
    </w:p>
    <w:p w:rsidR="001F4F9C" w:rsidRDefault="00D331BF" w:rsidP="00C11676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02.07.</w:t>
      </w:r>
      <w:r w:rsidR="001F4F9C">
        <w:rPr>
          <w:rFonts w:ascii="Times New Roman" w:hAnsi="Times New Roman" w:cs="Times New Roman"/>
          <w:sz w:val="28"/>
          <w:szCs w:val="28"/>
        </w:rPr>
        <w:t>2021г.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F9C">
        <w:rPr>
          <w:rFonts w:ascii="Times New Roman" w:hAnsi="Times New Roman" w:cs="Times New Roman"/>
          <w:sz w:val="28"/>
          <w:szCs w:val="28"/>
        </w:rPr>
        <w:t>№ 426</w:t>
      </w:r>
      <w:r w:rsidR="00573DF6">
        <w:rPr>
          <w:rFonts w:ascii="Times New Roman" w:hAnsi="Times New Roman" w:cs="Times New Roman"/>
          <w:sz w:val="28"/>
          <w:szCs w:val="28"/>
        </w:rPr>
        <w:t>;</w:t>
      </w:r>
      <w:r w:rsidR="001F4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676" w:rsidRDefault="00573DF6" w:rsidP="00C11676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14.03.2022г. № 135</w:t>
      </w:r>
      <w:r w:rsidR="002A428F">
        <w:rPr>
          <w:rFonts w:ascii="Times New Roman" w:hAnsi="Times New Roman" w:cs="Times New Roman"/>
          <w:sz w:val="28"/>
          <w:szCs w:val="28"/>
        </w:rPr>
        <w:t>;</w:t>
      </w:r>
    </w:p>
    <w:p w:rsidR="002A428F" w:rsidRDefault="002A428F" w:rsidP="00C11676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09.02.2023г. № 85</w:t>
      </w:r>
    </w:p>
    <w:p w:rsidR="000F06C7" w:rsidRDefault="000F06C7" w:rsidP="00C11676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05.07.2023г. №</w:t>
      </w:r>
      <w:r w:rsidR="00D52E80">
        <w:rPr>
          <w:rFonts w:ascii="Times New Roman" w:hAnsi="Times New Roman" w:cs="Times New Roman"/>
          <w:sz w:val="28"/>
          <w:szCs w:val="28"/>
        </w:rPr>
        <w:t xml:space="preserve"> 386</w:t>
      </w:r>
    </w:p>
    <w:p w:rsidR="00566116" w:rsidRDefault="00865306" w:rsidP="00C11676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15.02.2024г. № 76</w:t>
      </w:r>
    </w:p>
    <w:p w:rsidR="00912B4C" w:rsidRDefault="00912B4C" w:rsidP="00C11676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28.02.2025г. № 122</w:t>
      </w:r>
    </w:p>
    <w:p w:rsidR="00C11676" w:rsidRPr="00424471" w:rsidRDefault="00C11676" w:rsidP="00C11676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C11676" w:rsidRPr="00424471" w:rsidRDefault="00C11676" w:rsidP="00C11676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4666AF" w:rsidRDefault="004666AF" w:rsidP="00C1167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6AF" w:rsidRDefault="004666AF" w:rsidP="00C1167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6AF" w:rsidRDefault="004666AF" w:rsidP="00C1167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76" w:rsidRDefault="00F7571E" w:rsidP="00C1167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7571E" w:rsidRPr="00F7571E" w:rsidRDefault="00F7571E" w:rsidP="00C1167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«Отлов и содержание </w:t>
      </w:r>
      <w:r w:rsidR="004666AF">
        <w:rPr>
          <w:rFonts w:ascii="Times New Roman" w:hAnsi="Times New Roman" w:cs="Times New Roman"/>
          <w:b/>
          <w:sz w:val="28"/>
          <w:szCs w:val="28"/>
        </w:rPr>
        <w:t>безнадзорных животных на территории Киренского района на 2015-20</w:t>
      </w:r>
      <w:r w:rsidR="000F06C7">
        <w:rPr>
          <w:rFonts w:ascii="Times New Roman" w:hAnsi="Times New Roman" w:cs="Times New Roman"/>
          <w:b/>
          <w:sz w:val="28"/>
          <w:szCs w:val="28"/>
        </w:rPr>
        <w:t>27</w:t>
      </w:r>
      <w:r w:rsidR="004666AF">
        <w:rPr>
          <w:rFonts w:ascii="Times New Roman" w:hAnsi="Times New Roman" w:cs="Times New Roman"/>
          <w:b/>
          <w:sz w:val="28"/>
          <w:szCs w:val="28"/>
        </w:rPr>
        <w:t>гг.»</w:t>
      </w:r>
    </w:p>
    <w:p w:rsidR="00C11676" w:rsidRPr="00424471" w:rsidRDefault="00C11676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1676" w:rsidRDefault="00C11676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1676" w:rsidRDefault="00C11676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1676" w:rsidRDefault="00C11676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1676" w:rsidRDefault="00C11676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1676" w:rsidRDefault="00C11676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11676" w:rsidRDefault="00C11676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66AF" w:rsidRDefault="004666AF" w:rsidP="001F4F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66AF" w:rsidRDefault="004666AF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66AF" w:rsidRDefault="004666AF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66AF" w:rsidRDefault="004666AF" w:rsidP="00C116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66AF" w:rsidRDefault="004666AF" w:rsidP="002A42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58DF" w:rsidRDefault="00C86764" w:rsidP="00C9339F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Киренск</w:t>
      </w:r>
      <w:r w:rsidR="00C11676" w:rsidRPr="00424471">
        <w:rPr>
          <w:sz w:val="28"/>
          <w:szCs w:val="28"/>
        </w:rPr>
        <w:t xml:space="preserve">, </w:t>
      </w:r>
      <w:r w:rsidR="004666AF">
        <w:rPr>
          <w:sz w:val="28"/>
          <w:szCs w:val="28"/>
        </w:rPr>
        <w:t>2015</w:t>
      </w:r>
      <w:r w:rsidR="00C11676" w:rsidRPr="00424471">
        <w:rPr>
          <w:sz w:val="28"/>
          <w:szCs w:val="28"/>
        </w:rPr>
        <w:t xml:space="preserve"> год</w:t>
      </w:r>
      <w:r w:rsidR="00C11676">
        <w:rPr>
          <w:sz w:val="28"/>
          <w:szCs w:val="28"/>
        </w:rPr>
        <w:br w:type="page"/>
      </w:r>
    </w:p>
    <w:p w:rsidR="00912B4C" w:rsidRPr="0023429B" w:rsidRDefault="00912B4C" w:rsidP="00912B4C">
      <w:pPr>
        <w:pStyle w:val="10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b/>
          <w:sz w:val="24"/>
          <w:szCs w:val="24"/>
        </w:rPr>
      </w:pPr>
      <w:r w:rsidRPr="0023429B">
        <w:rPr>
          <w:b/>
          <w:sz w:val="24"/>
          <w:szCs w:val="24"/>
        </w:rPr>
        <w:lastRenderedPageBreak/>
        <w:t>ПАСПОРТ</w:t>
      </w:r>
    </w:p>
    <w:p w:rsidR="00912B4C" w:rsidRPr="0023429B" w:rsidRDefault="00912B4C" w:rsidP="00912B4C">
      <w:pPr>
        <w:widowControl w:val="0"/>
        <w:autoSpaceDE w:val="0"/>
        <w:autoSpaceDN w:val="0"/>
        <w:adjustRightInd w:val="0"/>
        <w:spacing w:after="0"/>
        <w:jc w:val="center"/>
        <w:rPr>
          <w:b/>
          <w:szCs w:val="24"/>
        </w:rPr>
      </w:pPr>
      <w:r w:rsidRPr="0023429B">
        <w:rPr>
          <w:b/>
          <w:szCs w:val="24"/>
        </w:rPr>
        <w:t>МУНИЦИПАЛЬНОЙ ПРОГРАММЫ КИРЕНСКОГО РАЙОНА</w:t>
      </w:r>
    </w:p>
    <w:p w:rsidR="00912B4C" w:rsidRDefault="00912B4C" w:rsidP="00912B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B0A">
        <w:rPr>
          <w:rFonts w:ascii="Times New Roman" w:hAnsi="Times New Roman" w:cs="Times New Roman"/>
          <w:b/>
          <w:sz w:val="24"/>
          <w:szCs w:val="24"/>
        </w:rPr>
        <w:t>«Отлов и содержание безнадзорных животных на территории Киренского района на 2015-2027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B0A">
        <w:rPr>
          <w:rFonts w:ascii="Times New Roman" w:hAnsi="Times New Roman" w:cs="Times New Roman"/>
          <w:b/>
          <w:sz w:val="24"/>
          <w:szCs w:val="24"/>
        </w:rPr>
        <w:t>гг.»</w:t>
      </w:r>
    </w:p>
    <w:p w:rsidR="00912B4C" w:rsidRPr="003A3B0A" w:rsidRDefault="00912B4C" w:rsidP="00912B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674"/>
      </w:tblGrid>
      <w:tr w:rsidR="00912B4C" w:rsidRPr="003A3B0A" w:rsidTr="00D034D8">
        <w:tc>
          <w:tcPr>
            <w:tcW w:w="379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3A3B0A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5674" w:type="dxa"/>
            <w:vAlign w:val="center"/>
          </w:tcPr>
          <w:p w:rsidR="00912B4C" w:rsidRPr="003A3B0A" w:rsidRDefault="00912B4C" w:rsidP="00D034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0A">
              <w:rPr>
                <w:rFonts w:ascii="Times New Roman" w:hAnsi="Times New Roman" w:cs="Times New Roman"/>
                <w:sz w:val="24"/>
                <w:szCs w:val="24"/>
              </w:rPr>
              <w:t>«Отлов и содержание безнадзорных животных на территории Киренского района на 2015-2027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B0A">
              <w:rPr>
                <w:rFonts w:ascii="Times New Roman" w:hAnsi="Times New Roman" w:cs="Times New Roman"/>
                <w:sz w:val="24"/>
                <w:szCs w:val="24"/>
              </w:rPr>
              <w:t>гг.»</w:t>
            </w:r>
          </w:p>
        </w:tc>
      </w:tr>
      <w:tr w:rsidR="00912B4C" w:rsidRPr="003A3B0A" w:rsidTr="00D034D8">
        <w:tc>
          <w:tcPr>
            <w:tcW w:w="379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3A3B0A">
              <w:rPr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7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 xml:space="preserve">Консультант по </w:t>
            </w:r>
            <w:r>
              <w:rPr>
                <w:szCs w:val="24"/>
              </w:rPr>
              <w:t>природопользованию</w:t>
            </w:r>
            <w:r w:rsidRPr="003A3B0A">
              <w:rPr>
                <w:szCs w:val="24"/>
              </w:rPr>
              <w:t xml:space="preserve"> администрации Киренского муниципального района</w:t>
            </w:r>
          </w:p>
        </w:tc>
      </w:tr>
      <w:tr w:rsidR="00912B4C" w:rsidRPr="003A3B0A" w:rsidTr="00D034D8">
        <w:tc>
          <w:tcPr>
            <w:tcW w:w="379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jc w:val="center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Соисполнители муниципальной  программы</w:t>
            </w:r>
          </w:p>
        </w:tc>
        <w:tc>
          <w:tcPr>
            <w:tcW w:w="567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Нет</w:t>
            </w:r>
          </w:p>
        </w:tc>
      </w:tr>
      <w:tr w:rsidR="00912B4C" w:rsidRPr="003A3B0A" w:rsidTr="00D034D8">
        <w:tc>
          <w:tcPr>
            <w:tcW w:w="379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jc w:val="center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Участники муниципальной программы</w:t>
            </w:r>
          </w:p>
        </w:tc>
        <w:tc>
          <w:tcPr>
            <w:tcW w:w="567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Отсутствуют</w:t>
            </w:r>
          </w:p>
        </w:tc>
      </w:tr>
      <w:tr w:rsidR="00912B4C" w:rsidRPr="003A3B0A" w:rsidTr="00D034D8">
        <w:tc>
          <w:tcPr>
            <w:tcW w:w="379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jc w:val="center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Цель муниципальной программы</w:t>
            </w:r>
          </w:p>
        </w:tc>
        <w:tc>
          <w:tcPr>
            <w:tcW w:w="567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Создание благоприятных условий проживания граждан за счет сокращения численности безнадзорных животных</w:t>
            </w:r>
          </w:p>
        </w:tc>
      </w:tr>
      <w:tr w:rsidR="00912B4C" w:rsidRPr="003A3B0A" w:rsidTr="00D034D8">
        <w:tc>
          <w:tcPr>
            <w:tcW w:w="379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jc w:val="center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Задачи муниципальной программы</w:t>
            </w:r>
          </w:p>
        </w:tc>
        <w:tc>
          <w:tcPr>
            <w:tcW w:w="567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Отлов и содержание безнадзорных животных</w:t>
            </w:r>
          </w:p>
        </w:tc>
      </w:tr>
      <w:tr w:rsidR="00912B4C" w:rsidRPr="003A3B0A" w:rsidTr="00D034D8">
        <w:tc>
          <w:tcPr>
            <w:tcW w:w="379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jc w:val="center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Сроки реализации муниципальной программы</w:t>
            </w:r>
          </w:p>
        </w:tc>
        <w:tc>
          <w:tcPr>
            <w:tcW w:w="567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2015-2027</w:t>
            </w:r>
            <w:r>
              <w:rPr>
                <w:szCs w:val="24"/>
              </w:rPr>
              <w:t xml:space="preserve"> </w:t>
            </w:r>
            <w:r w:rsidRPr="003A3B0A">
              <w:rPr>
                <w:szCs w:val="24"/>
              </w:rPr>
              <w:t>гг.</w:t>
            </w:r>
          </w:p>
        </w:tc>
      </w:tr>
      <w:tr w:rsidR="00912B4C" w:rsidRPr="003A3B0A" w:rsidTr="00D034D8">
        <w:tc>
          <w:tcPr>
            <w:tcW w:w="379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3A3B0A">
              <w:rPr>
                <w:szCs w:val="24"/>
              </w:rPr>
              <w:t>Целевые показатели муниципальной  программы</w:t>
            </w:r>
          </w:p>
        </w:tc>
        <w:tc>
          <w:tcPr>
            <w:tcW w:w="567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Количество отловленных безнадзорных собак и кошек на территории Киренского муниципального района, количество вывезенных с территории района животных без владельцев.</w:t>
            </w:r>
          </w:p>
        </w:tc>
      </w:tr>
      <w:tr w:rsidR="00912B4C" w:rsidRPr="003A3B0A" w:rsidTr="00D034D8">
        <w:tc>
          <w:tcPr>
            <w:tcW w:w="379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rPr>
                <w:szCs w:val="24"/>
              </w:rPr>
            </w:pPr>
            <w:r w:rsidRPr="003A3B0A">
              <w:rPr>
                <w:szCs w:val="24"/>
              </w:rPr>
              <w:t>Подпрограммы муниципальной программы</w:t>
            </w:r>
          </w:p>
        </w:tc>
        <w:tc>
          <w:tcPr>
            <w:tcW w:w="567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Не предусмотрено</w:t>
            </w:r>
          </w:p>
        </w:tc>
      </w:tr>
      <w:tr w:rsidR="00912B4C" w:rsidRPr="003A3B0A" w:rsidTr="00D034D8">
        <w:tc>
          <w:tcPr>
            <w:tcW w:w="379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3A3B0A">
              <w:rPr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567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 xml:space="preserve">1.Отлов и содержание безнадзорных животных  на территории Киренского района; 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2.Создание условий по предупреждению (профилактике) распространения очагов заразных и массов</w:t>
            </w:r>
            <w:r>
              <w:rPr>
                <w:szCs w:val="24"/>
              </w:rPr>
              <w:t>ых незаразных болезней животных;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3.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  <w:r>
              <w:rPr>
                <w:szCs w:val="24"/>
              </w:rPr>
              <w:t>.</w:t>
            </w:r>
          </w:p>
        </w:tc>
      </w:tr>
      <w:tr w:rsidR="00912B4C" w:rsidRPr="003A3B0A" w:rsidTr="00D034D8">
        <w:tc>
          <w:tcPr>
            <w:tcW w:w="379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3A3B0A">
              <w:rPr>
                <w:szCs w:val="24"/>
              </w:rPr>
              <w:t>Ресурсное обеспечение муниципальной  программы</w:t>
            </w:r>
          </w:p>
        </w:tc>
        <w:tc>
          <w:tcPr>
            <w:tcW w:w="567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Общий объем финансирования  муниципальной программы за счет бюджетов всех уровней   составляет: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>
              <w:rPr>
                <w:szCs w:val="24"/>
              </w:rPr>
              <w:t>6 047,52</w:t>
            </w:r>
            <w:r w:rsidRPr="003A3B0A">
              <w:rPr>
                <w:szCs w:val="24"/>
              </w:rPr>
              <w:t xml:space="preserve"> тыс. руб. в том числе по годам: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2015 год – 128,7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2016 год – 201,2 тыс</w:t>
            </w:r>
            <w:proofErr w:type="gramStart"/>
            <w:r w:rsidRPr="003A3B0A">
              <w:rPr>
                <w:szCs w:val="24"/>
              </w:rPr>
              <w:t>.р</w:t>
            </w:r>
            <w:proofErr w:type="gramEnd"/>
            <w:r w:rsidRPr="003A3B0A">
              <w:rPr>
                <w:szCs w:val="24"/>
              </w:rPr>
              <w:t>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2017 год – 201,3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2018 год – 180,0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2019 год – 162,5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2020 год – 353,02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2021 год – 576,6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2022 год – 541,3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b/>
                <w:szCs w:val="24"/>
              </w:rPr>
            </w:pPr>
            <w:r w:rsidRPr="003A3B0A">
              <w:rPr>
                <w:szCs w:val="24"/>
              </w:rPr>
              <w:t>2023 год –</w:t>
            </w:r>
            <w:r>
              <w:rPr>
                <w:szCs w:val="24"/>
              </w:rPr>
              <w:t xml:space="preserve"> 798,7</w:t>
            </w:r>
            <w:r w:rsidRPr="003A3B0A">
              <w:rPr>
                <w:szCs w:val="24"/>
              </w:rPr>
              <w:t>тыс. руб</w:t>
            </w:r>
            <w:r w:rsidRPr="003A3B0A">
              <w:rPr>
                <w:b/>
                <w:szCs w:val="24"/>
              </w:rPr>
              <w:t>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 xml:space="preserve">2024 год – </w:t>
            </w:r>
            <w:r>
              <w:rPr>
                <w:szCs w:val="24"/>
              </w:rPr>
              <w:t>598,7</w:t>
            </w:r>
            <w:r w:rsidRPr="003A3B0A">
              <w:rPr>
                <w:szCs w:val="24"/>
              </w:rPr>
              <w:t xml:space="preserve">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>
              <w:rPr>
                <w:szCs w:val="24"/>
              </w:rPr>
              <w:lastRenderedPageBreak/>
              <w:t>2025 год – 768,5</w:t>
            </w:r>
            <w:r w:rsidRPr="003A3B0A">
              <w:rPr>
                <w:szCs w:val="24"/>
              </w:rPr>
              <w:t xml:space="preserve">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>
              <w:rPr>
                <w:szCs w:val="24"/>
              </w:rPr>
              <w:t>2026 год – 768,5</w:t>
            </w:r>
            <w:r w:rsidRPr="003A3B0A">
              <w:rPr>
                <w:szCs w:val="24"/>
              </w:rPr>
              <w:t xml:space="preserve">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>
              <w:rPr>
                <w:szCs w:val="24"/>
              </w:rPr>
              <w:t>2027 год – 768,5</w:t>
            </w:r>
            <w:r w:rsidRPr="003A3B0A">
              <w:rPr>
                <w:szCs w:val="24"/>
              </w:rPr>
              <w:t xml:space="preserve"> тыс. руб.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 xml:space="preserve">В том числе за счет средств межбюджетных трансфертов из областного бюджета на исполнение переданных полномочий администрации Киренского муниципального района, составляет </w:t>
            </w:r>
            <w:r>
              <w:rPr>
                <w:szCs w:val="24"/>
              </w:rPr>
              <w:t>5 686,4</w:t>
            </w:r>
            <w:r w:rsidRPr="003A3B0A">
              <w:rPr>
                <w:szCs w:val="24"/>
              </w:rPr>
              <w:t xml:space="preserve"> тыс. руб., в том числе по годам: 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2015 год – 128,7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2016 год – 201,2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2017 год – 201,3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2018 год – 180,0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2019 год – 162,5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2020 год – 186,1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2021 год – 382,4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2022 год – 541,3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>
              <w:rPr>
                <w:szCs w:val="24"/>
              </w:rPr>
              <w:t>2023 год – 798,7</w:t>
            </w:r>
            <w:r w:rsidRPr="003A3B0A">
              <w:rPr>
                <w:szCs w:val="24"/>
              </w:rPr>
              <w:t xml:space="preserve">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 xml:space="preserve">2024 год – </w:t>
            </w:r>
            <w:r>
              <w:rPr>
                <w:szCs w:val="24"/>
              </w:rPr>
              <w:t>598,7</w:t>
            </w:r>
            <w:r w:rsidRPr="003A3B0A">
              <w:rPr>
                <w:szCs w:val="24"/>
              </w:rPr>
              <w:t xml:space="preserve">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>
              <w:rPr>
                <w:szCs w:val="24"/>
              </w:rPr>
              <w:t>2025 год – 768,5</w:t>
            </w:r>
            <w:r w:rsidRPr="003A3B0A">
              <w:rPr>
                <w:szCs w:val="24"/>
              </w:rPr>
              <w:t xml:space="preserve"> тыс. руб.: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>
              <w:rPr>
                <w:szCs w:val="24"/>
              </w:rPr>
              <w:t>2026 год – 768,5</w:t>
            </w:r>
            <w:r w:rsidRPr="003A3B0A">
              <w:rPr>
                <w:szCs w:val="24"/>
              </w:rPr>
              <w:t xml:space="preserve">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>
              <w:rPr>
                <w:szCs w:val="24"/>
              </w:rPr>
              <w:t>2027 год – 768,5</w:t>
            </w:r>
            <w:r w:rsidRPr="003A3B0A">
              <w:rPr>
                <w:szCs w:val="24"/>
              </w:rPr>
              <w:t xml:space="preserve"> тыс. руб.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В том числе за счет средств местного бюджета  361,12 тыс. руб., в том числе по годам: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2015 год – 0,0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2016 год – 0,0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2017 год – 0,0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2018 год – 0,0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2019 год – 0,0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2020 год – 166,92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2021 год – 194,2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2022 год – 0,0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2023 год – 0,0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2024 год – 0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2025 год – 0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2026 год – 0 тыс. руб.;</w:t>
            </w:r>
          </w:p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2027 год – 0 тыс. руб.</w:t>
            </w:r>
          </w:p>
        </w:tc>
      </w:tr>
      <w:tr w:rsidR="00912B4C" w:rsidRPr="003A3B0A" w:rsidTr="00D034D8">
        <w:tc>
          <w:tcPr>
            <w:tcW w:w="379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003A3B0A">
              <w:rPr>
                <w:szCs w:val="24"/>
              </w:rPr>
              <w:lastRenderedPageBreak/>
              <w:t>Ожидаемые конечные  результаты реализации муниципальной программы</w:t>
            </w:r>
          </w:p>
        </w:tc>
        <w:tc>
          <w:tcPr>
            <w:tcW w:w="5674" w:type="dxa"/>
            <w:vAlign w:val="center"/>
          </w:tcPr>
          <w:p w:rsidR="00912B4C" w:rsidRPr="003A3B0A" w:rsidRDefault="00912B4C" w:rsidP="00D034D8">
            <w:pPr>
              <w:widowControl w:val="0"/>
              <w:spacing w:after="0" w:line="240" w:lineRule="auto"/>
              <w:outlineLvl w:val="4"/>
              <w:rPr>
                <w:szCs w:val="24"/>
              </w:rPr>
            </w:pPr>
            <w:r w:rsidRPr="003A3B0A">
              <w:rPr>
                <w:szCs w:val="24"/>
              </w:rPr>
              <w:t>Доведение количества отловленных безнадзорных животных на территории Киренского муниципального района до 458 ед., доведение количества вывезенных с территории района животных без владельцев до  53 ед.</w:t>
            </w:r>
          </w:p>
        </w:tc>
      </w:tr>
    </w:tbl>
    <w:p w:rsidR="00912B4C" w:rsidRPr="003A3B0A" w:rsidRDefault="00912B4C" w:rsidP="00912B4C">
      <w:pPr>
        <w:spacing w:after="0" w:line="240" w:lineRule="auto"/>
        <w:jc w:val="right"/>
        <w:rPr>
          <w:sz w:val="20"/>
          <w:szCs w:val="20"/>
        </w:rPr>
      </w:pPr>
    </w:p>
    <w:p w:rsidR="00912B4C" w:rsidRDefault="00912B4C" w:rsidP="00912B4C">
      <w:pPr>
        <w:spacing w:after="0" w:line="240" w:lineRule="auto"/>
        <w:jc w:val="right"/>
        <w:rPr>
          <w:sz w:val="20"/>
          <w:szCs w:val="20"/>
        </w:rPr>
      </w:pPr>
    </w:p>
    <w:p w:rsidR="00912B4C" w:rsidRDefault="00912B4C" w:rsidP="00912B4C">
      <w:pPr>
        <w:spacing w:after="0" w:line="240" w:lineRule="auto"/>
        <w:jc w:val="right"/>
        <w:rPr>
          <w:sz w:val="20"/>
          <w:szCs w:val="20"/>
        </w:rPr>
      </w:pPr>
    </w:p>
    <w:p w:rsidR="00912B4C" w:rsidRDefault="00912B4C" w:rsidP="00912B4C">
      <w:pPr>
        <w:spacing w:after="0" w:line="240" w:lineRule="auto"/>
        <w:jc w:val="right"/>
        <w:rPr>
          <w:sz w:val="20"/>
          <w:szCs w:val="20"/>
        </w:rPr>
      </w:pPr>
    </w:p>
    <w:p w:rsidR="00912B4C" w:rsidRDefault="00912B4C" w:rsidP="00912B4C">
      <w:pPr>
        <w:spacing w:after="0" w:line="240" w:lineRule="auto"/>
        <w:jc w:val="right"/>
        <w:rPr>
          <w:sz w:val="20"/>
          <w:szCs w:val="20"/>
        </w:rPr>
      </w:pPr>
    </w:p>
    <w:p w:rsidR="00912B4C" w:rsidRDefault="00912B4C" w:rsidP="00912B4C">
      <w:pPr>
        <w:spacing w:after="0" w:line="240" w:lineRule="auto"/>
        <w:jc w:val="right"/>
        <w:rPr>
          <w:sz w:val="20"/>
          <w:szCs w:val="20"/>
        </w:rPr>
      </w:pPr>
    </w:p>
    <w:p w:rsidR="00912B4C" w:rsidRDefault="00912B4C" w:rsidP="00912B4C">
      <w:pPr>
        <w:spacing w:after="0" w:line="240" w:lineRule="auto"/>
        <w:jc w:val="right"/>
        <w:rPr>
          <w:sz w:val="20"/>
          <w:szCs w:val="20"/>
        </w:rPr>
      </w:pPr>
    </w:p>
    <w:p w:rsidR="00912B4C" w:rsidRDefault="00912B4C" w:rsidP="00912B4C">
      <w:pPr>
        <w:spacing w:after="0" w:line="240" w:lineRule="auto"/>
        <w:jc w:val="right"/>
        <w:rPr>
          <w:sz w:val="20"/>
          <w:szCs w:val="20"/>
        </w:rPr>
      </w:pPr>
    </w:p>
    <w:p w:rsidR="00912B4C" w:rsidRDefault="00912B4C" w:rsidP="00912B4C">
      <w:pPr>
        <w:spacing w:after="0" w:line="240" w:lineRule="auto"/>
        <w:rPr>
          <w:sz w:val="20"/>
          <w:szCs w:val="20"/>
        </w:rPr>
      </w:pPr>
    </w:p>
    <w:p w:rsidR="00912B4C" w:rsidRDefault="00912B4C" w:rsidP="00912B4C">
      <w:pPr>
        <w:spacing w:after="0" w:line="240" w:lineRule="auto"/>
        <w:rPr>
          <w:sz w:val="20"/>
          <w:szCs w:val="20"/>
        </w:rPr>
      </w:pPr>
    </w:p>
    <w:p w:rsidR="00E24B08" w:rsidRPr="003A3B0A" w:rsidRDefault="00E24B08" w:rsidP="00E24B08">
      <w:pPr>
        <w:spacing w:after="0" w:line="240" w:lineRule="auto"/>
        <w:jc w:val="right"/>
        <w:rPr>
          <w:sz w:val="20"/>
          <w:szCs w:val="20"/>
        </w:rPr>
      </w:pPr>
    </w:p>
    <w:p w:rsidR="00E64FD8" w:rsidRPr="007574D0" w:rsidRDefault="00E64FD8" w:rsidP="003B4F8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300"/>
        <w:tblW w:w="0" w:type="auto"/>
        <w:tblLook w:val="04A0"/>
      </w:tblPr>
      <w:tblGrid>
        <w:gridCol w:w="5605"/>
        <w:gridCol w:w="3966"/>
      </w:tblGrid>
      <w:tr w:rsidR="00C11676" w:rsidRPr="00A868EC" w:rsidTr="00762834">
        <w:tc>
          <w:tcPr>
            <w:tcW w:w="5605" w:type="dxa"/>
            <w:shd w:val="clear" w:color="auto" w:fill="auto"/>
          </w:tcPr>
          <w:p w:rsidR="00C11676" w:rsidRPr="00A868EC" w:rsidRDefault="00C11676" w:rsidP="00C11676">
            <w:pPr>
              <w:widowControl w:val="0"/>
              <w:spacing w:after="0" w:line="240" w:lineRule="auto"/>
              <w:ind w:firstLine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auto"/>
          </w:tcPr>
          <w:p w:rsidR="00C11676" w:rsidRPr="00A868EC" w:rsidRDefault="00C11676" w:rsidP="0046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558DF" w:rsidRPr="00370461" w:rsidRDefault="000558DF" w:rsidP="000558DF">
      <w:pPr>
        <w:spacing w:after="0" w:line="240" w:lineRule="auto"/>
        <w:ind w:firstLine="0"/>
        <w:jc w:val="center"/>
        <w:rPr>
          <w:sz w:val="28"/>
          <w:szCs w:val="28"/>
        </w:rPr>
      </w:pPr>
      <w:r w:rsidRPr="00370461">
        <w:rPr>
          <w:sz w:val="28"/>
          <w:szCs w:val="28"/>
        </w:rPr>
        <w:lastRenderedPageBreak/>
        <w:t xml:space="preserve">РАЗДЕЛ 1. ХАРАКТЕРИСТИКА ТЕКУЩЕГО СОСТОЯНИЯ СФЕРЫ РЕАЛИЗАЦИИ </w:t>
      </w:r>
      <w:r>
        <w:rPr>
          <w:sz w:val="28"/>
          <w:szCs w:val="28"/>
        </w:rPr>
        <w:t>МУНИЦИПАЛЬНОЙ ПРОГРАММЫ</w:t>
      </w:r>
    </w:p>
    <w:p w:rsidR="000558DF" w:rsidRDefault="000558DF" w:rsidP="000558DF">
      <w:pPr>
        <w:spacing w:after="0" w:line="240" w:lineRule="auto"/>
        <w:ind w:firstLine="0"/>
      </w:pPr>
    </w:p>
    <w:p w:rsidR="000558DF" w:rsidRPr="0064569C" w:rsidRDefault="000558DF" w:rsidP="000558DF">
      <w:pPr>
        <w:spacing w:after="0" w:line="240" w:lineRule="auto"/>
        <w:ind w:firstLine="708"/>
        <w:rPr>
          <w:sz w:val="28"/>
          <w:szCs w:val="28"/>
        </w:rPr>
      </w:pPr>
      <w:r w:rsidRPr="0064569C">
        <w:rPr>
          <w:sz w:val="28"/>
          <w:szCs w:val="28"/>
        </w:rPr>
        <w:t>Количество безнадзорных собак и кошек является одной из основных проблем благоустройства и безопасности населения на территории Киренского муниципального района.  Точных данных о численности бездомных животных нет. Выявлено немало случаев неспровоцированной агрессии, нападения безнадзорных собак на людей.</w:t>
      </w:r>
    </w:p>
    <w:p w:rsidR="000558DF" w:rsidRPr="0064569C" w:rsidRDefault="000558DF" w:rsidP="000558DF">
      <w:pPr>
        <w:spacing w:after="0" w:line="240" w:lineRule="auto"/>
        <w:ind w:firstLine="708"/>
        <w:rPr>
          <w:sz w:val="28"/>
          <w:szCs w:val="28"/>
        </w:rPr>
      </w:pPr>
      <w:r w:rsidRPr="0064569C">
        <w:rPr>
          <w:sz w:val="28"/>
          <w:szCs w:val="28"/>
        </w:rPr>
        <w:t>Причинами увеличения численности безнадзорных животных является: безнадзорные собаки, подкармливаемые людьми и сами добывающие себе пищевые отходы на свалках, у магазинов, активно размножаются, причем количество щенков редко бывает меньше пяти, а рожают они дважды в год. Через 10 месяцев эти щенки достигают репродуктивного возраста. Безнадзорное животное принесшее потомство вырастит его настолько диким, что оно никогда не станет жить с человеком, а пополнит ряды безнадзорных животных. Плюс нежелание владельцев животных провести своему питомцу стерилизацию, тем самым навсегда оградив себя от «лишних» щенков и котят.</w:t>
      </w:r>
    </w:p>
    <w:p w:rsidR="000558DF" w:rsidRPr="0064569C" w:rsidRDefault="000558DF" w:rsidP="000558DF">
      <w:pPr>
        <w:spacing w:after="0" w:line="240" w:lineRule="auto"/>
        <w:ind w:firstLine="708"/>
        <w:rPr>
          <w:sz w:val="28"/>
          <w:szCs w:val="28"/>
        </w:rPr>
      </w:pPr>
      <w:r w:rsidRPr="0064569C">
        <w:rPr>
          <w:sz w:val="28"/>
          <w:szCs w:val="28"/>
        </w:rPr>
        <w:t>Опасность для людей безнадзорные животные, безусловно, представляют как возможные источники заражения и для людей и для домашних животных.</w:t>
      </w:r>
    </w:p>
    <w:p w:rsidR="000558DF" w:rsidRDefault="000558DF" w:rsidP="000558DF">
      <w:pPr>
        <w:spacing w:after="0" w:line="240" w:lineRule="auto"/>
        <w:ind w:firstLine="708"/>
        <w:rPr>
          <w:sz w:val="28"/>
          <w:szCs w:val="28"/>
        </w:rPr>
      </w:pPr>
      <w:r w:rsidRPr="0064569C">
        <w:rPr>
          <w:sz w:val="28"/>
          <w:szCs w:val="28"/>
        </w:rPr>
        <w:t>Наиболее рационален комплексный подход к решению этой проблемы – отлов безнадзорных животных, проведение комплексных ветеринарных процедур по лечению, вакцинации, карантинных мероприятий и принятии решения об умерщвлении животного при наличии медицинских показаний, передержка животных, стерилизация и выпуск части здоровых стерилизованных животных в прежние места обитания. В период передержки часть животных может быть передана на содержание физическим и юридическим лицам. В результате реализации данного комплексного подхода мы получим стойкое снижение численности безнадзорных животных на территории Киренского муниципального района за счет регулирования численности животных способных к репродукции.</w:t>
      </w:r>
    </w:p>
    <w:p w:rsidR="0007523B" w:rsidRDefault="0007523B" w:rsidP="0007523B">
      <w:pPr>
        <w:spacing w:after="0" w:line="240" w:lineRule="auto"/>
        <w:ind w:firstLine="708"/>
      </w:pPr>
    </w:p>
    <w:p w:rsidR="0007523B" w:rsidRPr="00370461" w:rsidRDefault="0007523B" w:rsidP="0007523B">
      <w:pPr>
        <w:spacing w:after="0" w:line="240" w:lineRule="auto"/>
        <w:jc w:val="center"/>
        <w:rPr>
          <w:sz w:val="28"/>
          <w:szCs w:val="28"/>
        </w:rPr>
      </w:pPr>
      <w:r>
        <w:t xml:space="preserve">  </w:t>
      </w:r>
      <w:r w:rsidRPr="00370461">
        <w:rPr>
          <w:sz w:val="28"/>
          <w:szCs w:val="28"/>
        </w:rPr>
        <w:t xml:space="preserve">РАЗДЕЛ 2. ЦЕЛЬ И ЗАДАЧИ </w:t>
      </w:r>
      <w:r>
        <w:rPr>
          <w:sz w:val="28"/>
          <w:szCs w:val="28"/>
        </w:rPr>
        <w:t xml:space="preserve">МУНИЦИПАЛЬНОЙ </w:t>
      </w:r>
      <w:r w:rsidRPr="00370461">
        <w:rPr>
          <w:sz w:val="28"/>
          <w:szCs w:val="28"/>
        </w:rPr>
        <w:t xml:space="preserve"> ПРОГРАММЫ, ЦЕЛЕВЫЕ ПОКАЗАТЕЛИ </w:t>
      </w:r>
      <w:r>
        <w:rPr>
          <w:sz w:val="28"/>
          <w:szCs w:val="28"/>
        </w:rPr>
        <w:t xml:space="preserve">МУНИЦИПАЛЬНОЙ </w:t>
      </w:r>
      <w:r w:rsidRPr="00370461">
        <w:rPr>
          <w:sz w:val="28"/>
          <w:szCs w:val="28"/>
        </w:rPr>
        <w:t xml:space="preserve"> ПРОГРАММЫ,</w:t>
      </w:r>
      <w:r>
        <w:rPr>
          <w:sz w:val="28"/>
          <w:szCs w:val="28"/>
        </w:rPr>
        <w:br/>
      </w:r>
      <w:r w:rsidRPr="00370461">
        <w:rPr>
          <w:sz w:val="28"/>
          <w:szCs w:val="28"/>
        </w:rPr>
        <w:t xml:space="preserve"> СРОКИ РЕАЛИЗАЦИИ</w:t>
      </w:r>
    </w:p>
    <w:p w:rsidR="0007523B" w:rsidRDefault="0007523B" w:rsidP="0007523B">
      <w:pPr>
        <w:widowControl w:val="0"/>
        <w:spacing w:after="0" w:line="240" w:lineRule="auto"/>
        <w:ind w:firstLine="708"/>
        <w:outlineLvl w:val="4"/>
        <w:rPr>
          <w:sz w:val="28"/>
          <w:szCs w:val="28"/>
        </w:rPr>
      </w:pPr>
    </w:p>
    <w:p w:rsidR="000558DF" w:rsidRPr="0064569C" w:rsidRDefault="000558DF" w:rsidP="000558DF">
      <w:pPr>
        <w:widowControl w:val="0"/>
        <w:spacing w:after="0" w:line="240" w:lineRule="auto"/>
        <w:ind w:firstLine="708"/>
        <w:outlineLvl w:val="4"/>
        <w:rPr>
          <w:sz w:val="28"/>
          <w:szCs w:val="28"/>
        </w:rPr>
      </w:pPr>
      <w:r w:rsidRPr="0064569C">
        <w:rPr>
          <w:sz w:val="28"/>
          <w:szCs w:val="28"/>
        </w:rPr>
        <w:t>Целью настоящей Программы является создание благоприятных условий для проживания граждан</w:t>
      </w:r>
      <w:r>
        <w:rPr>
          <w:sz w:val="28"/>
          <w:szCs w:val="28"/>
        </w:rPr>
        <w:t xml:space="preserve"> за счет</w:t>
      </w:r>
      <w:r w:rsidRPr="0064569C">
        <w:rPr>
          <w:sz w:val="28"/>
          <w:szCs w:val="28"/>
        </w:rPr>
        <w:t xml:space="preserve"> сокращени</w:t>
      </w:r>
      <w:r>
        <w:rPr>
          <w:sz w:val="28"/>
          <w:szCs w:val="28"/>
        </w:rPr>
        <w:t>я</w:t>
      </w:r>
      <w:r w:rsidRPr="0064569C">
        <w:rPr>
          <w:sz w:val="28"/>
          <w:szCs w:val="28"/>
        </w:rPr>
        <w:t xml:space="preserve"> численности безнадзорных животных</w:t>
      </w:r>
      <w:r>
        <w:rPr>
          <w:sz w:val="28"/>
          <w:szCs w:val="28"/>
        </w:rPr>
        <w:t>.</w:t>
      </w:r>
    </w:p>
    <w:p w:rsidR="000558DF" w:rsidRPr="0064569C" w:rsidRDefault="000558DF" w:rsidP="000558DF">
      <w:pPr>
        <w:widowControl w:val="0"/>
        <w:spacing w:after="0" w:line="240" w:lineRule="auto"/>
        <w:ind w:firstLine="708"/>
        <w:outlineLvl w:val="4"/>
        <w:rPr>
          <w:sz w:val="28"/>
          <w:szCs w:val="28"/>
        </w:rPr>
      </w:pPr>
      <w:r w:rsidRPr="0064569C">
        <w:rPr>
          <w:sz w:val="28"/>
          <w:szCs w:val="28"/>
        </w:rPr>
        <w:t xml:space="preserve">Для достижения </w:t>
      </w:r>
      <w:r>
        <w:rPr>
          <w:sz w:val="28"/>
          <w:szCs w:val="28"/>
        </w:rPr>
        <w:t>указанной цели</w:t>
      </w:r>
      <w:r w:rsidRPr="0064569C">
        <w:rPr>
          <w:sz w:val="28"/>
          <w:szCs w:val="28"/>
        </w:rPr>
        <w:t>, необходимо решить задач</w:t>
      </w:r>
      <w:r>
        <w:rPr>
          <w:sz w:val="28"/>
          <w:szCs w:val="28"/>
        </w:rPr>
        <w:t>у по отлову и содержанию безнадзорных животных.</w:t>
      </w:r>
    </w:p>
    <w:p w:rsidR="000558DF" w:rsidRDefault="000558DF" w:rsidP="000558DF">
      <w:pPr>
        <w:widowControl w:val="0"/>
        <w:spacing w:after="0" w:line="240" w:lineRule="auto"/>
        <w:ind w:firstLine="708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Целевым индикатором Программы является: количество отловленных безнадзорных собак и кошек на территории Киренского муниципального </w:t>
      </w:r>
      <w:r>
        <w:rPr>
          <w:sz w:val="28"/>
          <w:szCs w:val="28"/>
        </w:rPr>
        <w:lastRenderedPageBreak/>
        <w:t>района и количество вывезенных с территории района животных без владельцев (приложение 1).</w:t>
      </w:r>
    </w:p>
    <w:p w:rsidR="000558DF" w:rsidRDefault="000558DF" w:rsidP="000558DF">
      <w:pPr>
        <w:spacing w:after="0" w:line="240" w:lineRule="auto"/>
        <w:jc w:val="center"/>
        <w:rPr>
          <w:sz w:val="28"/>
          <w:szCs w:val="28"/>
        </w:rPr>
      </w:pPr>
    </w:p>
    <w:p w:rsidR="0007523B" w:rsidRDefault="0007523B" w:rsidP="0007523B">
      <w:pPr>
        <w:spacing w:after="0" w:line="240" w:lineRule="auto"/>
        <w:jc w:val="center"/>
        <w:rPr>
          <w:sz w:val="28"/>
          <w:szCs w:val="28"/>
        </w:rPr>
      </w:pPr>
    </w:p>
    <w:p w:rsidR="0007523B" w:rsidRPr="00370461" w:rsidRDefault="0007523B" w:rsidP="0007523B">
      <w:pPr>
        <w:spacing w:after="0" w:line="240" w:lineRule="auto"/>
        <w:jc w:val="center"/>
        <w:rPr>
          <w:sz w:val="28"/>
          <w:szCs w:val="28"/>
        </w:rPr>
      </w:pPr>
      <w:r w:rsidRPr="00EF3B9B">
        <w:rPr>
          <w:sz w:val="28"/>
          <w:szCs w:val="28"/>
        </w:rPr>
        <w:t>РАЗДЕЛ 3. ОСНОВНЫЕ МЕРОПРИЯТИЯ МУНИЦИПАЛЬНОЙ ПРОГРАММЫ, ОБОСНОВАНИЕ ВЫДЕЛЕНИЯ ПОДПРОГРАММ</w:t>
      </w:r>
    </w:p>
    <w:p w:rsidR="0007523B" w:rsidRDefault="0007523B" w:rsidP="0007523B">
      <w:pPr>
        <w:spacing w:after="0" w:line="240" w:lineRule="auto"/>
        <w:rPr>
          <w:sz w:val="28"/>
          <w:szCs w:val="28"/>
        </w:rPr>
      </w:pPr>
    </w:p>
    <w:p w:rsidR="000558DF" w:rsidRPr="00913CC6" w:rsidRDefault="000558DF" w:rsidP="000558DF">
      <w:pPr>
        <w:spacing w:after="0" w:line="240" w:lineRule="auto"/>
        <w:rPr>
          <w:sz w:val="28"/>
          <w:szCs w:val="28"/>
        </w:rPr>
      </w:pPr>
      <w:r w:rsidRPr="00913CC6">
        <w:rPr>
          <w:sz w:val="28"/>
          <w:szCs w:val="28"/>
        </w:rPr>
        <w:t>Выделение подпрограмм не предусмотрено.</w:t>
      </w:r>
    </w:p>
    <w:p w:rsidR="000558DF" w:rsidRDefault="000558DF" w:rsidP="000558DF">
      <w:pPr>
        <w:spacing w:after="0" w:line="240" w:lineRule="auto"/>
        <w:ind w:firstLine="708"/>
        <w:rPr>
          <w:sz w:val="28"/>
          <w:szCs w:val="28"/>
        </w:rPr>
      </w:pPr>
      <w:r w:rsidRPr="00913CC6">
        <w:rPr>
          <w:sz w:val="28"/>
          <w:szCs w:val="28"/>
        </w:rPr>
        <w:t>Основными мероприятиями муниципальной программы является:</w:t>
      </w:r>
      <w:r>
        <w:rPr>
          <w:sz w:val="28"/>
          <w:szCs w:val="28"/>
        </w:rPr>
        <w:t xml:space="preserve"> о</w:t>
      </w:r>
      <w:r w:rsidRPr="00913CC6">
        <w:rPr>
          <w:sz w:val="28"/>
          <w:szCs w:val="28"/>
        </w:rPr>
        <w:t>тлов и содержание безнадзорных животных  на территории Киренского района и создание условий</w:t>
      </w:r>
      <w:r>
        <w:rPr>
          <w:sz w:val="28"/>
          <w:szCs w:val="28"/>
        </w:rPr>
        <w:t xml:space="preserve"> </w:t>
      </w:r>
      <w:r w:rsidRPr="009F1006">
        <w:rPr>
          <w:sz w:val="28"/>
          <w:szCs w:val="28"/>
        </w:rPr>
        <w:t>по предупреждению (профилактике) распространения очагов заразных и массовых незаразных болезней животных</w:t>
      </w:r>
      <w:r>
        <w:rPr>
          <w:sz w:val="28"/>
          <w:szCs w:val="28"/>
        </w:rPr>
        <w:t>.</w:t>
      </w:r>
    </w:p>
    <w:p w:rsidR="0007523B" w:rsidRDefault="0007523B" w:rsidP="007574D0">
      <w:pPr>
        <w:spacing w:after="0" w:line="240" w:lineRule="auto"/>
        <w:ind w:firstLine="0"/>
        <w:jc w:val="center"/>
        <w:rPr>
          <w:sz w:val="28"/>
          <w:szCs w:val="28"/>
        </w:rPr>
      </w:pPr>
    </w:p>
    <w:p w:rsidR="002D503D" w:rsidRPr="00370461" w:rsidRDefault="002D503D" w:rsidP="002D503D">
      <w:pPr>
        <w:jc w:val="center"/>
        <w:rPr>
          <w:sz w:val="28"/>
          <w:szCs w:val="28"/>
        </w:rPr>
      </w:pPr>
      <w:r w:rsidRPr="00370461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</w:t>
      </w:r>
      <w:r w:rsidRPr="00370461">
        <w:rPr>
          <w:sz w:val="28"/>
          <w:szCs w:val="28"/>
        </w:rPr>
        <w:t xml:space="preserve">. РЕСУРСНОЕ ОБЕСПЕЧЕНИЕ </w:t>
      </w:r>
      <w:r>
        <w:rPr>
          <w:sz w:val="28"/>
          <w:szCs w:val="28"/>
        </w:rPr>
        <w:t>МУНИЦИПАЛЬНОЙ</w:t>
      </w:r>
      <w:r w:rsidRPr="00370461">
        <w:rPr>
          <w:sz w:val="28"/>
          <w:szCs w:val="28"/>
        </w:rPr>
        <w:t xml:space="preserve"> ПРОГРАММЫ</w:t>
      </w:r>
    </w:p>
    <w:p w:rsidR="00E24B08" w:rsidRPr="003046FE" w:rsidRDefault="00E24B08" w:rsidP="00E24B08">
      <w:pPr>
        <w:pStyle w:val="aa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046FE">
        <w:rPr>
          <w:rFonts w:ascii="Times New Roman" w:hAnsi="Times New Roman"/>
          <w:color w:val="000000"/>
          <w:sz w:val="24"/>
          <w:szCs w:val="24"/>
        </w:rPr>
        <w:t>Направление и объемы финансирования муниципальной программы представлены в приложение 2 к настоящей программе.</w:t>
      </w:r>
    </w:p>
    <w:p w:rsidR="00E24B08" w:rsidRPr="003A3B0A" w:rsidRDefault="00E24B08" w:rsidP="00E24B0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B0A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 осуществляется за счет средств областного и местного бюджетов. 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Общий объем финансирования  муниципальной программы за счет бюджетов всех уровней   составляет: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>
        <w:rPr>
          <w:szCs w:val="24"/>
        </w:rPr>
        <w:t>6 047,52</w:t>
      </w:r>
      <w:r w:rsidRPr="003A3B0A">
        <w:rPr>
          <w:szCs w:val="24"/>
        </w:rPr>
        <w:t xml:space="preserve"> тыс. руб. в том числе по годам: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2015 год – 128,7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2016 год – 201,2 тыс</w:t>
      </w:r>
      <w:proofErr w:type="gramStart"/>
      <w:r w:rsidRPr="003A3B0A">
        <w:rPr>
          <w:szCs w:val="24"/>
        </w:rPr>
        <w:t>.р</w:t>
      </w:r>
      <w:proofErr w:type="gramEnd"/>
      <w:r w:rsidRPr="003A3B0A">
        <w:rPr>
          <w:szCs w:val="24"/>
        </w:rPr>
        <w:t>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2017 год – 201,3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2018 год – 180,0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2019 год – 162,5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2020 год – 353,02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2021 год – 576,6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2022 год – 541,3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b/>
          <w:szCs w:val="24"/>
        </w:rPr>
      </w:pPr>
      <w:r w:rsidRPr="003A3B0A">
        <w:rPr>
          <w:szCs w:val="24"/>
        </w:rPr>
        <w:t>2023 год –</w:t>
      </w:r>
      <w:r>
        <w:rPr>
          <w:szCs w:val="24"/>
        </w:rPr>
        <w:t xml:space="preserve"> 798,7</w:t>
      </w:r>
      <w:r w:rsidRPr="003A3B0A">
        <w:rPr>
          <w:szCs w:val="24"/>
        </w:rPr>
        <w:t>тыс. руб</w:t>
      </w:r>
      <w:r w:rsidRPr="003A3B0A">
        <w:rPr>
          <w:b/>
          <w:szCs w:val="24"/>
        </w:rPr>
        <w:t>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 xml:space="preserve">2024 год – </w:t>
      </w:r>
      <w:r>
        <w:rPr>
          <w:szCs w:val="24"/>
        </w:rPr>
        <w:t>598,7</w:t>
      </w:r>
      <w:r w:rsidRPr="003A3B0A">
        <w:rPr>
          <w:szCs w:val="24"/>
        </w:rPr>
        <w:t xml:space="preserve">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>
        <w:rPr>
          <w:szCs w:val="24"/>
        </w:rPr>
        <w:t>2025 год – 768,5</w:t>
      </w:r>
      <w:r w:rsidRPr="003A3B0A">
        <w:rPr>
          <w:szCs w:val="24"/>
        </w:rPr>
        <w:t xml:space="preserve">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>
        <w:rPr>
          <w:szCs w:val="24"/>
        </w:rPr>
        <w:t>2026 год – 768,5</w:t>
      </w:r>
      <w:r w:rsidRPr="003A3B0A">
        <w:rPr>
          <w:szCs w:val="24"/>
        </w:rPr>
        <w:t xml:space="preserve">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>
        <w:rPr>
          <w:szCs w:val="24"/>
        </w:rPr>
        <w:t>2027 год – 768,5</w:t>
      </w:r>
      <w:r w:rsidRPr="003A3B0A">
        <w:rPr>
          <w:szCs w:val="24"/>
        </w:rPr>
        <w:t xml:space="preserve"> тыс. руб.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 xml:space="preserve">В том числе за счет средств межбюджетных трансфертов из областного бюджета на исполнение переданных полномочий администрации Киренского муниципального района, составляет </w:t>
      </w:r>
      <w:r>
        <w:rPr>
          <w:szCs w:val="24"/>
        </w:rPr>
        <w:t>5 686,4</w:t>
      </w:r>
      <w:r w:rsidRPr="003A3B0A">
        <w:rPr>
          <w:szCs w:val="24"/>
        </w:rPr>
        <w:t xml:space="preserve"> тыс. руб., в том числе по годам: 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2015 год – 128,7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2016 год – 201,2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2017 год – 201,3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2018 год – 180,0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2019 год – 162,5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2020 год – 186,1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2021 год – 382,4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2022 год – 541,3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>
        <w:rPr>
          <w:szCs w:val="24"/>
        </w:rPr>
        <w:lastRenderedPageBreak/>
        <w:t>2023 год – 798,7</w:t>
      </w:r>
      <w:r w:rsidRPr="003A3B0A">
        <w:rPr>
          <w:szCs w:val="24"/>
        </w:rPr>
        <w:t xml:space="preserve">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 xml:space="preserve">2024 год – </w:t>
      </w:r>
      <w:r>
        <w:rPr>
          <w:szCs w:val="24"/>
        </w:rPr>
        <w:t>598,7</w:t>
      </w:r>
      <w:r w:rsidRPr="003A3B0A">
        <w:rPr>
          <w:szCs w:val="24"/>
        </w:rPr>
        <w:t xml:space="preserve">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>
        <w:rPr>
          <w:szCs w:val="24"/>
        </w:rPr>
        <w:t>2025 год – 768,5</w:t>
      </w:r>
      <w:r w:rsidRPr="003A3B0A">
        <w:rPr>
          <w:szCs w:val="24"/>
        </w:rPr>
        <w:t xml:space="preserve"> тыс. руб.: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>
        <w:rPr>
          <w:szCs w:val="24"/>
        </w:rPr>
        <w:t>2026 год – 768,5</w:t>
      </w:r>
      <w:r w:rsidRPr="003A3B0A">
        <w:rPr>
          <w:szCs w:val="24"/>
        </w:rPr>
        <w:t xml:space="preserve">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>
        <w:rPr>
          <w:szCs w:val="24"/>
        </w:rPr>
        <w:t>2027 год – 768,5</w:t>
      </w:r>
      <w:r w:rsidRPr="003A3B0A">
        <w:rPr>
          <w:szCs w:val="24"/>
        </w:rPr>
        <w:t xml:space="preserve"> тыс. руб.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В том числе за счет средств местного бюджета  361,12 тыс. руб., в том числе по годам: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2015 год – 0,0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2016 год – 0,0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2017 год – 0,0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2018 год – 0,0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2019 год – 0,0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2020 год – 166,92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2021 год – 194,2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2022 год – 0,0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2023 год – 0,0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2024 год – 0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2025 год – 0 тыс. руб.;</w:t>
      </w:r>
    </w:p>
    <w:p w:rsidR="00912B4C" w:rsidRPr="003A3B0A" w:rsidRDefault="00912B4C" w:rsidP="00912B4C">
      <w:pPr>
        <w:widowControl w:val="0"/>
        <w:spacing w:after="0" w:line="240" w:lineRule="auto"/>
        <w:outlineLvl w:val="4"/>
        <w:rPr>
          <w:szCs w:val="24"/>
        </w:rPr>
      </w:pPr>
      <w:r w:rsidRPr="003A3B0A">
        <w:rPr>
          <w:szCs w:val="24"/>
        </w:rPr>
        <w:t>2026 год – 0 тыс. руб.;</w:t>
      </w:r>
    </w:p>
    <w:p w:rsidR="00912B4C" w:rsidRPr="003A3B0A" w:rsidRDefault="00912B4C" w:rsidP="00912B4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B0A">
        <w:rPr>
          <w:rFonts w:ascii="Times New Roman" w:hAnsi="Times New Roman"/>
          <w:sz w:val="24"/>
          <w:szCs w:val="24"/>
        </w:rPr>
        <w:t>2027 год – 0 тыс. руб.</w:t>
      </w:r>
    </w:p>
    <w:p w:rsidR="00912B4C" w:rsidRPr="003046FE" w:rsidRDefault="00912B4C" w:rsidP="00912B4C">
      <w:pPr>
        <w:pStyle w:val="aa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046FE">
        <w:rPr>
          <w:rFonts w:ascii="Times New Roman" w:hAnsi="Times New Roman"/>
          <w:color w:val="000000"/>
          <w:sz w:val="24"/>
          <w:szCs w:val="24"/>
        </w:rPr>
        <w:t>Направление и объемы финансирования муниципальной программы представлены в приложение 2 к настоящей программе.</w:t>
      </w:r>
    </w:p>
    <w:p w:rsidR="00912B4C" w:rsidRDefault="00912B4C" w:rsidP="00912B4C">
      <w:pPr>
        <w:pStyle w:val="aa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637FD1" w:rsidRDefault="00637FD1" w:rsidP="00637FD1">
      <w:pPr>
        <w:spacing w:after="0" w:line="240" w:lineRule="auto"/>
        <w:ind w:firstLine="0"/>
        <w:jc w:val="center"/>
        <w:rPr>
          <w:sz w:val="28"/>
          <w:szCs w:val="28"/>
        </w:rPr>
      </w:pPr>
    </w:p>
    <w:p w:rsidR="00637FD1" w:rsidRDefault="00637FD1" w:rsidP="00637FD1">
      <w:pPr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 и 2016 гг.</w:t>
      </w:r>
    </w:p>
    <w:p w:rsidR="00637FD1" w:rsidRDefault="00637FD1" w:rsidP="00637FD1">
      <w:pPr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82"/>
        <w:gridCol w:w="1446"/>
        <w:gridCol w:w="633"/>
        <w:gridCol w:w="1276"/>
        <w:gridCol w:w="1275"/>
        <w:gridCol w:w="1276"/>
        <w:gridCol w:w="1383"/>
      </w:tblGrid>
      <w:tr w:rsidR="00637FD1" w:rsidRPr="00D81C01" w:rsidTr="002C43D9">
        <w:tc>
          <w:tcPr>
            <w:tcW w:w="2282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Услуга</w:t>
            </w:r>
          </w:p>
        </w:tc>
        <w:tc>
          <w:tcPr>
            <w:tcW w:w="144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Норматив средней стоимости услуги (С), руб. (Приказ ветеринарии Иркутской обл. от 29 января 2014г. № 004-спр-п в редакции изменений от 16.09.2014г. № 44-спр-п)</w:t>
            </w:r>
          </w:p>
        </w:tc>
        <w:tc>
          <w:tcPr>
            <w:tcW w:w="63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Месяцев</w:t>
            </w: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 xml:space="preserve">Средний размер пробега транспортного средства в месяц, </w:t>
            </w:r>
            <w:proofErr w:type="gramStart"/>
            <w:r w:rsidRPr="00D81C01">
              <w:rPr>
                <w:sz w:val="20"/>
                <w:szCs w:val="20"/>
              </w:rPr>
              <w:t>км</w:t>
            </w:r>
            <w:proofErr w:type="gramEnd"/>
            <w:r w:rsidRPr="00D81C01">
              <w:rPr>
                <w:sz w:val="20"/>
                <w:szCs w:val="20"/>
              </w:rPr>
              <w:t xml:space="preserve"> (</w:t>
            </w:r>
            <w:r w:rsidRPr="00D81C01">
              <w:rPr>
                <w:sz w:val="20"/>
                <w:szCs w:val="20"/>
                <w:lang w:val="en-US"/>
              </w:rPr>
              <w:t>S</w:t>
            </w:r>
            <w:r w:rsidRPr="00D81C01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План на 2015 год (количество безнадзорных животных, единиц) (К)</w:t>
            </w: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План на 201</w:t>
            </w:r>
            <w:r>
              <w:rPr>
                <w:sz w:val="20"/>
                <w:szCs w:val="20"/>
              </w:rPr>
              <w:t>6</w:t>
            </w:r>
            <w:r w:rsidRPr="00D81C01">
              <w:rPr>
                <w:sz w:val="20"/>
                <w:szCs w:val="20"/>
              </w:rPr>
              <w:t xml:space="preserve"> год (количество безнадзорных животных, единиц) (К)</w:t>
            </w:r>
          </w:p>
        </w:tc>
        <w:tc>
          <w:tcPr>
            <w:tcW w:w="138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Расчетная стоимость услуг (Р)</w:t>
            </w:r>
          </w:p>
        </w:tc>
      </w:tr>
      <w:tr w:rsidR="00637FD1" w:rsidRPr="00D81C01" w:rsidTr="002C43D9">
        <w:tc>
          <w:tcPr>
            <w:tcW w:w="2282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1.отлов</w:t>
            </w:r>
          </w:p>
        </w:tc>
        <w:tc>
          <w:tcPr>
            <w:tcW w:w="144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987</w:t>
            </w:r>
          </w:p>
        </w:tc>
        <w:tc>
          <w:tcPr>
            <w:tcW w:w="63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8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80934</w:t>
            </w:r>
            <w:r w:rsidRPr="00D81C01">
              <w:rPr>
                <w:sz w:val="20"/>
                <w:szCs w:val="20"/>
              </w:rPr>
              <w:t>,00</w:t>
            </w:r>
          </w:p>
        </w:tc>
      </w:tr>
      <w:tr w:rsidR="00637FD1" w:rsidRPr="00D81C01" w:rsidTr="002C43D9">
        <w:tc>
          <w:tcPr>
            <w:tcW w:w="2282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2.транспортировка (отлов)</w:t>
            </w:r>
          </w:p>
        </w:tc>
        <w:tc>
          <w:tcPr>
            <w:tcW w:w="144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65</w:t>
            </w:r>
          </w:p>
        </w:tc>
        <w:tc>
          <w:tcPr>
            <w:tcW w:w="63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1,30</w:t>
            </w:r>
          </w:p>
        </w:tc>
        <w:tc>
          <w:tcPr>
            <w:tcW w:w="1275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8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2639</w:t>
            </w:r>
            <w:r w:rsidRPr="00D81C01">
              <w:rPr>
                <w:sz w:val="20"/>
                <w:szCs w:val="20"/>
              </w:rPr>
              <w:t>,00</w:t>
            </w:r>
          </w:p>
        </w:tc>
      </w:tr>
      <w:tr w:rsidR="00637FD1" w:rsidRPr="00D81C01" w:rsidTr="002C43D9">
        <w:tc>
          <w:tcPr>
            <w:tcW w:w="2282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3.передержка</w:t>
            </w:r>
          </w:p>
        </w:tc>
        <w:tc>
          <w:tcPr>
            <w:tcW w:w="144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2973</w:t>
            </w:r>
          </w:p>
        </w:tc>
        <w:tc>
          <w:tcPr>
            <w:tcW w:w="63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8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243688</w:t>
            </w:r>
            <w:r w:rsidRPr="00D81C01">
              <w:rPr>
                <w:sz w:val="20"/>
                <w:szCs w:val="20"/>
              </w:rPr>
              <w:t>,00</w:t>
            </w:r>
          </w:p>
        </w:tc>
      </w:tr>
      <w:tr w:rsidR="00637FD1" w:rsidRPr="00D81C01" w:rsidTr="002C43D9">
        <w:tc>
          <w:tcPr>
            <w:tcW w:w="2282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поддержание надлежащих условий жизнедеятельности</w:t>
            </w:r>
          </w:p>
        </w:tc>
        <w:tc>
          <w:tcPr>
            <w:tcW w:w="144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2416</w:t>
            </w:r>
          </w:p>
        </w:tc>
        <w:tc>
          <w:tcPr>
            <w:tcW w:w="63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7FD1" w:rsidRPr="00D81C01" w:rsidTr="002C43D9">
        <w:tc>
          <w:tcPr>
            <w:tcW w:w="2282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ветеринарная помощь</w:t>
            </w:r>
          </w:p>
        </w:tc>
        <w:tc>
          <w:tcPr>
            <w:tcW w:w="144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115</w:t>
            </w:r>
          </w:p>
        </w:tc>
        <w:tc>
          <w:tcPr>
            <w:tcW w:w="63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7FD1" w:rsidRPr="00D81C01" w:rsidTr="002C43D9">
        <w:tc>
          <w:tcPr>
            <w:tcW w:w="2282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кастрация/стерилизация</w:t>
            </w:r>
          </w:p>
        </w:tc>
        <w:tc>
          <w:tcPr>
            <w:tcW w:w="144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350</w:t>
            </w:r>
          </w:p>
        </w:tc>
        <w:tc>
          <w:tcPr>
            <w:tcW w:w="63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7FD1" w:rsidRPr="00D81C01" w:rsidTr="002C43D9">
        <w:tc>
          <w:tcPr>
            <w:tcW w:w="2282" w:type="dxa"/>
          </w:tcPr>
          <w:p w:rsidR="00637FD1" w:rsidRPr="00D81C01" w:rsidRDefault="00A6063C" w:rsidP="002C43D9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D81C01">
              <w:rPr>
                <w:sz w:val="20"/>
                <w:szCs w:val="20"/>
              </w:rPr>
              <w:t>У</w:t>
            </w:r>
            <w:r w:rsidR="00637FD1" w:rsidRPr="00D81C01">
              <w:rPr>
                <w:sz w:val="20"/>
                <w:szCs w:val="20"/>
              </w:rPr>
              <w:t>мершвление</w:t>
            </w:r>
            <w:proofErr w:type="spellEnd"/>
          </w:p>
        </w:tc>
        <w:tc>
          <w:tcPr>
            <w:tcW w:w="144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5</w:t>
            </w:r>
          </w:p>
        </w:tc>
        <w:tc>
          <w:tcPr>
            <w:tcW w:w="63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7FD1" w:rsidRPr="00D81C01" w:rsidTr="002C43D9">
        <w:tc>
          <w:tcPr>
            <w:tcW w:w="2282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утилизация останков</w:t>
            </w:r>
          </w:p>
        </w:tc>
        <w:tc>
          <w:tcPr>
            <w:tcW w:w="144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87</w:t>
            </w:r>
          </w:p>
        </w:tc>
        <w:tc>
          <w:tcPr>
            <w:tcW w:w="63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37FD1" w:rsidRPr="00D81C01" w:rsidTr="002C43D9">
        <w:tc>
          <w:tcPr>
            <w:tcW w:w="2282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4.транспортировка (возвращение)</w:t>
            </w:r>
          </w:p>
        </w:tc>
        <w:tc>
          <w:tcPr>
            <w:tcW w:w="144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65</w:t>
            </w:r>
          </w:p>
        </w:tc>
        <w:tc>
          <w:tcPr>
            <w:tcW w:w="63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1,30</w:t>
            </w:r>
          </w:p>
        </w:tc>
        <w:tc>
          <w:tcPr>
            <w:tcW w:w="1275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8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2639</w:t>
            </w:r>
          </w:p>
        </w:tc>
      </w:tr>
      <w:tr w:rsidR="00637FD1" w:rsidRPr="00D81C01" w:rsidTr="002C43D9">
        <w:tc>
          <w:tcPr>
            <w:tcW w:w="2282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Итого</w:t>
            </w:r>
          </w:p>
        </w:tc>
        <w:tc>
          <w:tcPr>
            <w:tcW w:w="144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4025</w:t>
            </w:r>
          </w:p>
        </w:tc>
        <w:tc>
          <w:tcPr>
            <w:tcW w:w="63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83" w:type="dxa"/>
            <w:vMerge w:val="restart"/>
            <w:vAlign w:val="center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329900,00</w:t>
            </w:r>
          </w:p>
        </w:tc>
      </w:tr>
      <w:tr w:rsidR="00637FD1" w:rsidRPr="00D81C01" w:rsidTr="002C43D9">
        <w:tc>
          <w:tcPr>
            <w:tcW w:w="2282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сумма субвенции из областного бюджета</w:t>
            </w:r>
          </w:p>
        </w:tc>
        <w:tc>
          <w:tcPr>
            <w:tcW w:w="144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128700,00</w:t>
            </w:r>
          </w:p>
        </w:tc>
        <w:tc>
          <w:tcPr>
            <w:tcW w:w="1276" w:type="dxa"/>
          </w:tcPr>
          <w:p w:rsidR="00637FD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201200,00</w:t>
            </w:r>
          </w:p>
        </w:tc>
        <w:tc>
          <w:tcPr>
            <w:tcW w:w="1383" w:type="dxa"/>
            <w:vMerge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637FD1" w:rsidRDefault="00637FD1" w:rsidP="00637FD1">
      <w:pPr>
        <w:spacing w:after="0" w:line="240" w:lineRule="auto"/>
        <w:ind w:firstLine="0"/>
        <w:jc w:val="center"/>
        <w:rPr>
          <w:sz w:val="28"/>
          <w:szCs w:val="28"/>
        </w:rPr>
      </w:pPr>
    </w:p>
    <w:p w:rsidR="00637FD1" w:rsidRDefault="00637FD1" w:rsidP="00637FD1">
      <w:pPr>
        <w:spacing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приказом службы ветеринарии Иркутской области от 19 декабря 2016г. № 73-спр «Об установлении норматива средней стоимости услуг» норматив </w:t>
      </w:r>
      <w:r w:rsidRPr="00B82F46">
        <w:rPr>
          <w:sz w:val="28"/>
          <w:szCs w:val="28"/>
        </w:rPr>
        <w:t>средней стоимости услуг по</w:t>
      </w:r>
      <w:r>
        <w:rPr>
          <w:sz w:val="28"/>
          <w:szCs w:val="28"/>
        </w:rPr>
        <w:t xml:space="preserve"> отлову, транспортировке, поддержанию надлежащих условий жизнедеятельности, оказанию ветеринарной помощи, стерилизации (кастрации), умерщвлению, утилизации останков</w:t>
      </w:r>
      <w:r w:rsidRPr="00B82F46">
        <w:rPr>
          <w:sz w:val="28"/>
          <w:szCs w:val="28"/>
        </w:rPr>
        <w:t xml:space="preserve"> безнадзорных собак и кошек</w:t>
      </w:r>
      <w:r>
        <w:rPr>
          <w:sz w:val="28"/>
          <w:szCs w:val="28"/>
        </w:rPr>
        <w:t xml:space="preserve"> установлен в размере 2500 рублей на одно безнадзорное животное.</w:t>
      </w:r>
      <w:proofErr w:type="gramEnd"/>
    </w:p>
    <w:p w:rsidR="00637FD1" w:rsidRDefault="00637FD1" w:rsidP="00637FD1">
      <w:pPr>
        <w:spacing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2017-2019 гг.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2126"/>
        <w:gridCol w:w="1701"/>
        <w:gridCol w:w="1843"/>
        <w:gridCol w:w="1985"/>
      </w:tblGrid>
      <w:tr w:rsidR="00637FD1" w:rsidRPr="00D81C01" w:rsidTr="002C43D9">
        <w:tc>
          <w:tcPr>
            <w:tcW w:w="2977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Услуга</w:t>
            </w:r>
          </w:p>
        </w:tc>
        <w:tc>
          <w:tcPr>
            <w:tcW w:w="2126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 xml:space="preserve">Норматив средней стоимости услуги </w:t>
            </w:r>
          </w:p>
        </w:tc>
        <w:tc>
          <w:tcPr>
            <w:tcW w:w="1701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План на 201</w:t>
            </w:r>
            <w:r>
              <w:rPr>
                <w:sz w:val="20"/>
                <w:szCs w:val="20"/>
              </w:rPr>
              <w:t>7</w:t>
            </w:r>
            <w:r w:rsidRPr="00D81C01">
              <w:rPr>
                <w:sz w:val="20"/>
                <w:szCs w:val="20"/>
              </w:rPr>
              <w:t xml:space="preserve"> год (количество бе</w:t>
            </w:r>
            <w:r>
              <w:rPr>
                <w:sz w:val="20"/>
                <w:szCs w:val="20"/>
              </w:rPr>
              <w:t xml:space="preserve">знадзорных животных, единиц) </w:t>
            </w:r>
          </w:p>
        </w:tc>
        <w:tc>
          <w:tcPr>
            <w:tcW w:w="1843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План на 201</w:t>
            </w:r>
            <w:r>
              <w:rPr>
                <w:sz w:val="20"/>
                <w:szCs w:val="20"/>
              </w:rPr>
              <w:t>8</w:t>
            </w:r>
            <w:r w:rsidRPr="00D81C01">
              <w:rPr>
                <w:sz w:val="20"/>
                <w:szCs w:val="20"/>
              </w:rPr>
              <w:t xml:space="preserve"> год (количество бе</w:t>
            </w:r>
            <w:r>
              <w:rPr>
                <w:sz w:val="20"/>
                <w:szCs w:val="20"/>
              </w:rPr>
              <w:t xml:space="preserve">знадзорных животных, единиц) </w:t>
            </w:r>
          </w:p>
        </w:tc>
        <w:tc>
          <w:tcPr>
            <w:tcW w:w="1985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План на 201</w:t>
            </w:r>
            <w:r>
              <w:rPr>
                <w:sz w:val="20"/>
                <w:szCs w:val="20"/>
              </w:rPr>
              <w:t>9</w:t>
            </w:r>
            <w:r w:rsidRPr="00D81C01">
              <w:rPr>
                <w:sz w:val="20"/>
                <w:szCs w:val="20"/>
              </w:rPr>
              <w:t xml:space="preserve"> год (количество бе</w:t>
            </w:r>
            <w:r>
              <w:rPr>
                <w:sz w:val="20"/>
                <w:szCs w:val="20"/>
              </w:rPr>
              <w:t xml:space="preserve">знадзорных животных, единиц) </w:t>
            </w:r>
          </w:p>
        </w:tc>
      </w:tr>
      <w:tr w:rsidR="00637FD1" w:rsidRPr="00D81C01" w:rsidTr="002C43D9">
        <w:tc>
          <w:tcPr>
            <w:tcW w:w="2977" w:type="dxa"/>
          </w:tcPr>
          <w:p w:rsidR="00637FD1" w:rsidRPr="00F8521E" w:rsidRDefault="00637FD1" w:rsidP="002C43D9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Отлов, транспортировка</w:t>
            </w:r>
            <w:r w:rsidRPr="00F8521E">
              <w:rPr>
                <w:sz w:val="20"/>
                <w:szCs w:val="20"/>
              </w:rPr>
              <w:t>, поддержани</w:t>
            </w:r>
            <w:r>
              <w:rPr>
                <w:sz w:val="20"/>
                <w:szCs w:val="20"/>
              </w:rPr>
              <w:t>е</w:t>
            </w:r>
            <w:r w:rsidRPr="00F8521E">
              <w:rPr>
                <w:sz w:val="20"/>
                <w:szCs w:val="20"/>
              </w:rPr>
              <w:t xml:space="preserve"> надлежащих условий жизнедеятельности, оказани</w:t>
            </w:r>
            <w:r>
              <w:rPr>
                <w:sz w:val="20"/>
                <w:szCs w:val="20"/>
              </w:rPr>
              <w:t>е</w:t>
            </w:r>
            <w:r w:rsidRPr="00F8521E">
              <w:rPr>
                <w:sz w:val="20"/>
                <w:szCs w:val="20"/>
              </w:rPr>
              <w:t xml:space="preserve"> ветеринарной помощи, стерилизаци</w:t>
            </w:r>
            <w:r>
              <w:rPr>
                <w:sz w:val="20"/>
                <w:szCs w:val="20"/>
              </w:rPr>
              <w:t>я</w:t>
            </w:r>
            <w:r w:rsidRPr="00F8521E">
              <w:rPr>
                <w:sz w:val="20"/>
                <w:szCs w:val="20"/>
              </w:rPr>
              <w:t xml:space="preserve"> (кастраци</w:t>
            </w:r>
            <w:r>
              <w:rPr>
                <w:sz w:val="20"/>
                <w:szCs w:val="20"/>
              </w:rPr>
              <w:t>я</w:t>
            </w:r>
            <w:r w:rsidRPr="00F8521E">
              <w:rPr>
                <w:sz w:val="20"/>
                <w:szCs w:val="20"/>
              </w:rPr>
              <w:t>), умерщвлени</w:t>
            </w:r>
            <w:r>
              <w:rPr>
                <w:sz w:val="20"/>
                <w:szCs w:val="20"/>
              </w:rPr>
              <w:t>е</w:t>
            </w:r>
            <w:r w:rsidRPr="00F8521E">
              <w:rPr>
                <w:sz w:val="20"/>
                <w:szCs w:val="20"/>
              </w:rPr>
              <w:t>, утилизаци</w:t>
            </w:r>
            <w:r>
              <w:rPr>
                <w:sz w:val="20"/>
                <w:szCs w:val="20"/>
              </w:rPr>
              <w:t>я</w:t>
            </w:r>
            <w:r w:rsidRPr="00F8521E">
              <w:rPr>
                <w:sz w:val="20"/>
                <w:szCs w:val="20"/>
              </w:rPr>
              <w:t xml:space="preserve"> останков безнадзорных собак и кошек</w:t>
            </w:r>
          </w:p>
        </w:tc>
        <w:tc>
          <w:tcPr>
            <w:tcW w:w="2126" w:type="dxa"/>
            <w:vAlign w:val="center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701" w:type="dxa"/>
            <w:vAlign w:val="center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vAlign w:val="center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985" w:type="dxa"/>
            <w:vAlign w:val="center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637FD1" w:rsidRPr="00D81C01" w:rsidTr="002C43D9">
        <w:tc>
          <w:tcPr>
            <w:tcW w:w="2977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сумма субвенции из областного бюджета, руб.</w:t>
            </w:r>
          </w:p>
        </w:tc>
        <w:tc>
          <w:tcPr>
            <w:tcW w:w="2126" w:type="dxa"/>
            <w:vAlign w:val="center"/>
          </w:tcPr>
          <w:p w:rsidR="00637FD1" w:rsidRDefault="00566116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201300,00</w:t>
            </w:r>
          </w:p>
        </w:tc>
        <w:tc>
          <w:tcPr>
            <w:tcW w:w="1843" w:type="dxa"/>
            <w:vAlign w:val="center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985" w:type="dxa"/>
            <w:vAlign w:val="center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162500,00</w:t>
            </w:r>
          </w:p>
        </w:tc>
      </w:tr>
    </w:tbl>
    <w:p w:rsidR="00637FD1" w:rsidRDefault="00637FD1" w:rsidP="00637FD1">
      <w:pPr>
        <w:spacing w:line="240" w:lineRule="auto"/>
        <w:ind w:firstLine="708"/>
        <w:rPr>
          <w:sz w:val="28"/>
          <w:szCs w:val="28"/>
        </w:rPr>
      </w:pPr>
    </w:p>
    <w:p w:rsidR="00637FD1" w:rsidRDefault="00637FD1" w:rsidP="00637FD1">
      <w:pPr>
        <w:spacing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приказом службы ветеринарии Иркутской области от 5 марта 2020г. № 8-спр «Об установлении норматива средней стоимости услуг» норматив </w:t>
      </w:r>
      <w:r w:rsidRPr="00B82F46">
        <w:rPr>
          <w:sz w:val="28"/>
          <w:szCs w:val="28"/>
        </w:rPr>
        <w:t>средней стоимости услуг по</w:t>
      </w:r>
      <w:r>
        <w:rPr>
          <w:sz w:val="28"/>
          <w:szCs w:val="28"/>
        </w:rPr>
        <w:t xml:space="preserve"> отлову, транспортировке, поддержанию надлежащих условий жизнедеятельности, проведению осмотра собак без владельцев, их </w:t>
      </w:r>
      <w:proofErr w:type="spellStart"/>
      <w:r>
        <w:rPr>
          <w:sz w:val="28"/>
          <w:szCs w:val="28"/>
        </w:rPr>
        <w:t>карантинированию</w:t>
      </w:r>
      <w:proofErr w:type="spellEnd"/>
      <w:r>
        <w:rPr>
          <w:sz w:val="28"/>
          <w:szCs w:val="28"/>
        </w:rPr>
        <w:t xml:space="preserve">, оказанию им ветеринарной помощи, вакцинации против бешенства и иных заболеваний, опасных для человека и животных, стерилизации, осуществлению учета, маркирования </w:t>
      </w:r>
      <w:proofErr w:type="spellStart"/>
      <w:r>
        <w:rPr>
          <w:sz w:val="28"/>
          <w:szCs w:val="28"/>
        </w:rPr>
        <w:t>неснимаемыми</w:t>
      </w:r>
      <w:proofErr w:type="spellEnd"/>
      <w:r>
        <w:rPr>
          <w:sz w:val="28"/>
          <w:szCs w:val="28"/>
        </w:rPr>
        <w:t xml:space="preserve"> и несмываемыми метками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поиску новых владельцев поступившим в приюты для животных собакам без владельцев, в том числе размещению в информационно-телекоммуникационной сети «Интернет» сведений, по размещению в приютах для животных и содержание в них собак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  установлен в размере 5545</w:t>
      </w:r>
      <w:proofErr w:type="gramEnd"/>
      <w:r>
        <w:rPr>
          <w:sz w:val="28"/>
          <w:szCs w:val="28"/>
        </w:rPr>
        <w:t xml:space="preserve"> рублей на одно животное.</w:t>
      </w:r>
    </w:p>
    <w:p w:rsidR="00637FD1" w:rsidRDefault="00637FD1" w:rsidP="00FE27D2">
      <w:pPr>
        <w:spacing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2020-2023 гг.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701"/>
        <w:gridCol w:w="1701"/>
        <w:gridCol w:w="1701"/>
        <w:gridCol w:w="1701"/>
        <w:gridCol w:w="1701"/>
      </w:tblGrid>
      <w:tr w:rsidR="00637FD1" w:rsidRPr="00D81C01" w:rsidTr="002C43D9">
        <w:tc>
          <w:tcPr>
            <w:tcW w:w="2410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Услуга</w:t>
            </w:r>
          </w:p>
        </w:tc>
        <w:tc>
          <w:tcPr>
            <w:tcW w:w="1701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 xml:space="preserve">Норматив средней стоимости услуги </w:t>
            </w:r>
          </w:p>
        </w:tc>
        <w:tc>
          <w:tcPr>
            <w:tcW w:w="1701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План на 20</w:t>
            </w:r>
            <w:r>
              <w:rPr>
                <w:sz w:val="20"/>
                <w:szCs w:val="20"/>
              </w:rPr>
              <w:t>20</w:t>
            </w:r>
            <w:r w:rsidRPr="00D81C01">
              <w:rPr>
                <w:sz w:val="20"/>
                <w:szCs w:val="20"/>
              </w:rPr>
              <w:t xml:space="preserve"> год (количество </w:t>
            </w:r>
            <w:r>
              <w:rPr>
                <w:sz w:val="20"/>
                <w:szCs w:val="20"/>
              </w:rPr>
              <w:t xml:space="preserve">животных без владельцев, единиц) </w:t>
            </w:r>
          </w:p>
        </w:tc>
        <w:tc>
          <w:tcPr>
            <w:tcW w:w="1701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План на 20</w:t>
            </w:r>
            <w:r>
              <w:rPr>
                <w:sz w:val="20"/>
                <w:szCs w:val="20"/>
              </w:rPr>
              <w:t>21</w:t>
            </w:r>
            <w:r w:rsidRPr="00D81C01">
              <w:rPr>
                <w:sz w:val="20"/>
                <w:szCs w:val="20"/>
              </w:rPr>
              <w:t xml:space="preserve"> год (количество </w:t>
            </w:r>
            <w:r>
              <w:rPr>
                <w:sz w:val="20"/>
                <w:szCs w:val="20"/>
              </w:rPr>
              <w:t xml:space="preserve">животных без владельцев, единиц) </w:t>
            </w:r>
          </w:p>
        </w:tc>
        <w:tc>
          <w:tcPr>
            <w:tcW w:w="1701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План на 20</w:t>
            </w:r>
            <w:r>
              <w:rPr>
                <w:sz w:val="20"/>
                <w:szCs w:val="20"/>
              </w:rPr>
              <w:t>22</w:t>
            </w:r>
            <w:r w:rsidRPr="00D81C01">
              <w:rPr>
                <w:sz w:val="20"/>
                <w:szCs w:val="20"/>
              </w:rPr>
              <w:t xml:space="preserve"> год (количество </w:t>
            </w:r>
            <w:r>
              <w:rPr>
                <w:sz w:val="20"/>
                <w:szCs w:val="20"/>
              </w:rPr>
              <w:t xml:space="preserve">животных без владельцев, единиц) </w:t>
            </w:r>
          </w:p>
        </w:tc>
        <w:tc>
          <w:tcPr>
            <w:tcW w:w="1701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1C01">
              <w:rPr>
                <w:sz w:val="20"/>
                <w:szCs w:val="20"/>
              </w:rPr>
              <w:t>План на 20</w:t>
            </w:r>
            <w:r>
              <w:rPr>
                <w:sz w:val="20"/>
                <w:szCs w:val="20"/>
              </w:rPr>
              <w:t>23</w:t>
            </w:r>
            <w:r w:rsidRPr="00D81C01">
              <w:rPr>
                <w:sz w:val="20"/>
                <w:szCs w:val="20"/>
              </w:rPr>
              <w:t xml:space="preserve"> год (количество </w:t>
            </w:r>
            <w:r>
              <w:rPr>
                <w:sz w:val="20"/>
                <w:szCs w:val="20"/>
              </w:rPr>
              <w:t xml:space="preserve">животных без владельцев, единиц) </w:t>
            </w:r>
          </w:p>
        </w:tc>
      </w:tr>
      <w:tr w:rsidR="00637FD1" w:rsidRPr="00D81C01" w:rsidTr="002C43D9">
        <w:tc>
          <w:tcPr>
            <w:tcW w:w="2410" w:type="dxa"/>
          </w:tcPr>
          <w:p w:rsidR="00637FD1" w:rsidRPr="00C757C1" w:rsidRDefault="00AF5524" w:rsidP="002C43D9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По </w:t>
            </w:r>
            <w:r w:rsidR="00637FD1" w:rsidRPr="00C757C1">
              <w:rPr>
                <w:sz w:val="20"/>
                <w:szCs w:val="20"/>
              </w:rPr>
              <w:t xml:space="preserve">отлову, </w:t>
            </w:r>
            <w:r w:rsidR="00637FD1" w:rsidRPr="00C757C1">
              <w:rPr>
                <w:sz w:val="20"/>
                <w:szCs w:val="20"/>
              </w:rPr>
              <w:lastRenderedPageBreak/>
              <w:t xml:space="preserve">транспортировке, поддержанию надлежащих условий жизнедеятельности, проведению осмотра собак без владельцев, их </w:t>
            </w:r>
            <w:proofErr w:type="spellStart"/>
            <w:r w:rsidR="00637FD1" w:rsidRPr="00C757C1">
              <w:rPr>
                <w:sz w:val="20"/>
                <w:szCs w:val="20"/>
              </w:rPr>
              <w:t>карантинированию</w:t>
            </w:r>
            <w:proofErr w:type="spellEnd"/>
            <w:r w:rsidR="00637FD1" w:rsidRPr="00C757C1">
              <w:rPr>
                <w:sz w:val="20"/>
                <w:szCs w:val="20"/>
              </w:rPr>
              <w:t xml:space="preserve">, оказанию им ветеринарной помощи, вакцинации против бешенства и иных заболеваний, опасных для человека и животных, стерилизации, осуществлению учета, маркирования </w:t>
            </w:r>
            <w:proofErr w:type="spellStart"/>
            <w:r w:rsidR="00637FD1" w:rsidRPr="00C757C1">
              <w:rPr>
                <w:sz w:val="20"/>
                <w:szCs w:val="20"/>
              </w:rPr>
              <w:t>неснимаемыми</w:t>
            </w:r>
            <w:proofErr w:type="spellEnd"/>
            <w:r w:rsidR="00637FD1" w:rsidRPr="00C757C1">
              <w:rPr>
                <w:sz w:val="20"/>
                <w:szCs w:val="20"/>
              </w:rPr>
              <w:t xml:space="preserve"> и несмываемыми метками, поиску новых владельцев поступившим в приюты для животных собакам без владельцев, в том числе размещению в информационно-телекоммуникационной сети «Интернет» сведений, по размещению в</w:t>
            </w:r>
            <w:proofErr w:type="gramEnd"/>
            <w:r w:rsidR="00637FD1" w:rsidRPr="00C757C1">
              <w:rPr>
                <w:sz w:val="20"/>
                <w:szCs w:val="20"/>
              </w:rPr>
              <w:t xml:space="preserve"> </w:t>
            </w:r>
            <w:proofErr w:type="gramStart"/>
            <w:r w:rsidR="00637FD1" w:rsidRPr="00C757C1">
              <w:rPr>
                <w:sz w:val="20"/>
                <w:szCs w:val="20"/>
              </w:rPr>
              <w:t>приютах для животных и содержание в них собак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</w:t>
            </w:r>
            <w:proofErr w:type="gramEnd"/>
          </w:p>
        </w:tc>
        <w:tc>
          <w:tcPr>
            <w:tcW w:w="1701" w:type="dxa"/>
            <w:vAlign w:val="center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5545</w:t>
            </w:r>
          </w:p>
        </w:tc>
        <w:tc>
          <w:tcPr>
            <w:tcW w:w="1701" w:type="dxa"/>
            <w:vAlign w:val="center"/>
          </w:tcPr>
          <w:p w:rsidR="00637FD1" w:rsidRPr="00D81C01" w:rsidRDefault="0052732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vAlign w:val="center"/>
          </w:tcPr>
          <w:p w:rsidR="00637FD1" w:rsidRPr="00D81C01" w:rsidRDefault="002245F3" w:rsidP="006318FE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701" w:type="dxa"/>
            <w:vAlign w:val="center"/>
          </w:tcPr>
          <w:p w:rsidR="00637FD1" w:rsidRPr="00D81C01" w:rsidRDefault="00637FD1" w:rsidP="006318FE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318FE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637FD1" w:rsidRDefault="006318FE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637FD1" w:rsidRPr="00D81C01" w:rsidTr="002C43D9">
        <w:tc>
          <w:tcPr>
            <w:tcW w:w="2410" w:type="dxa"/>
          </w:tcPr>
          <w:p w:rsidR="00637FD1" w:rsidRPr="00D81C01" w:rsidRDefault="00637FD1" w:rsidP="002C43D9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 сумма субвенции из областного бюджета, руб.</w:t>
            </w:r>
          </w:p>
        </w:tc>
        <w:tc>
          <w:tcPr>
            <w:tcW w:w="1701" w:type="dxa"/>
            <w:vAlign w:val="center"/>
          </w:tcPr>
          <w:p w:rsidR="00637FD1" w:rsidRDefault="00637FD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637FD1" w:rsidRPr="00D81C01" w:rsidRDefault="00527321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</w:t>
            </w:r>
            <w:r w:rsidR="00637FD1">
              <w:rPr>
                <w:sz w:val="20"/>
                <w:szCs w:val="20"/>
              </w:rPr>
              <w:t>00,00</w:t>
            </w:r>
          </w:p>
        </w:tc>
        <w:tc>
          <w:tcPr>
            <w:tcW w:w="1701" w:type="dxa"/>
            <w:vAlign w:val="center"/>
          </w:tcPr>
          <w:p w:rsidR="00637FD1" w:rsidRPr="00D81C01" w:rsidRDefault="002245F3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3824</w:t>
            </w:r>
            <w:r w:rsidR="006318FE">
              <w:rPr>
                <w:sz w:val="20"/>
                <w:szCs w:val="20"/>
              </w:rPr>
              <w:t>00,00</w:t>
            </w:r>
          </w:p>
        </w:tc>
        <w:tc>
          <w:tcPr>
            <w:tcW w:w="1701" w:type="dxa"/>
            <w:vAlign w:val="center"/>
          </w:tcPr>
          <w:p w:rsidR="00637FD1" w:rsidRPr="00D81C01" w:rsidRDefault="006318FE" w:rsidP="006318FE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1662</w:t>
            </w:r>
            <w:r w:rsidR="00637FD1">
              <w:rPr>
                <w:sz w:val="20"/>
                <w:szCs w:val="20"/>
              </w:rPr>
              <w:t>00,00</w:t>
            </w:r>
          </w:p>
        </w:tc>
        <w:tc>
          <w:tcPr>
            <w:tcW w:w="1701" w:type="dxa"/>
            <w:vAlign w:val="center"/>
          </w:tcPr>
          <w:p w:rsidR="00637FD1" w:rsidRDefault="006318FE" w:rsidP="002C43D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166200</w:t>
            </w:r>
            <w:r w:rsidR="00637FD1">
              <w:rPr>
                <w:sz w:val="20"/>
                <w:szCs w:val="20"/>
              </w:rPr>
              <w:t>,00</w:t>
            </w:r>
          </w:p>
        </w:tc>
      </w:tr>
    </w:tbl>
    <w:p w:rsidR="00637FD1" w:rsidRDefault="00637FD1" w:rsidP="00637FD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8"/>
          <w:szCs w:val="28"/>
        </w:rPr>
      </w:pPr>
    </w:p>
    <w:p w:rsidR="00637FD1" w:rsidRDefault="00637FD1" w:rsidP="00637FD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8"/>
          <w:szCs w:val="28"/>
        </w:rPr>
      </w:pPr>
    </w:p>
    <w:p w:rsidR="00637FD1" w:rsidRPr="002B57F7" w:rsidRDefault="00637FD1" w:rsidP="00637FD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Муниципальной </w:t>
      </w:r>
      <w:r w:rsidRPr="00FF36A2">
        <w:rPr>
          <w:sz w:val="28"/>
          <w:szCs w:val="28"/>
        </w:rPr>
        <w:t>программы</w:t>
      </w:r>
      <w:r w:rsidRPr="002B57F7">
        <w:rPr>
          <w:sz w:val="28"/>
          <w:szCs w:val="28"/>
        </w:rPr>
        <w:t xml:space="preserve"> подлежит ежегодному уточнению.</w:t>
      </w:r>
    </w:p>
    <w:p w:rsidR="00637FD1" w:rsidRDefault="00637FD1" w:rsidP="00637FD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4D0">
        <w:rPr>
          <w:rFonts w:ascii="Times New Roman" w:hAnsi="Times New Roman" w:cs="Times New Roman"/>
          <w:sz w:val="28"/>
          <w:szCs w:val="28"/>
        </w:rPr>
        <w:t>Направления и объемы финансирования программы представлены в приложении 2.</w:t>
      </w:r>
    </w:p>
    <w:p w:rsidR="00637FD1" w:rsidRDefault="00637FD1" w:rsidP="00637FD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FD1" w:rsidRDefault="00637FD1" w:rsidP="00637FD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FD1" w:rsidRDefault="00637FD1" w:rsidP="00637FD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6EA8" w:rsidRPr="00FF6EA8" w:rsidRDefault="00FF6EA8" w:rsidP="00637F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EA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574D0">
        <w:rPr>
          <w:rFonts w:ascii="Times New Roman" w:hAnsi="Times New Roman" w:cs="Times New Roman"/>
          <w:sz w:val="28"/>
          <w:szCs w:val="28"/>
        </w:rPr>
        <w:t>5</w:t>
      </w:r>
      <w:r w:rsidRPr="00FF6EA8">
        <w:rPr>
          <w:rFonts w:ascii="Times New Roman" w:hAnsi="Times New Roman" w:cs="Times New Roman"/>
          <w:sz w:val="28"/>
          <w:szCs w:val="28"/>
        </w:rPr>
        <w:t>. ОЖИДАЕМЫЕ КОНЕЧНЫЕ РЕЗУЛЬТАТЫ РЕАЛИЗАЦИИ МУНИЦИПАЛЬНОЙ  ПРОГРАММЫ</w:t>
      </w:r>
    </w:p>
    <w:p w:rsidR="00FF6EA8" w:rsidRPr="005D4B8F" w:rsidRDefault="00FF6EA8" w:rsidP="00FF6EA8">
      <w:pPr>
        <w:spacing w:after="0" w:line="240" w:lineRule="auto"/>
        <w:ind w:firstLine="0"/>
        <w:rPr>
          <w:sz w:val="28"/>
          <w:szCs w:val="28"/>
        </w:rPr>
      </w:pPr>
    </w:p>
    <w:p w:rsidR="000558DF" w:rsidRDefault="000558DF" w:rsidP="000558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  <w:r w:rsidRPr="009E562C">
        <w:rPr>
          <w:sz w:val="28"/>
          <w:szCs w:val="28"/>
        </w:rPr>
        <w:t>Реализация муниципальной</w:t>
      </w:r>
      <w:r>
        <w:rPr>
          <w:sz w:val="28"/>
          <w:szCs w:val="28"/>
        </w:rPr>
        <w:t xml:space="preserve"> программы должна обеспечить следующие </w:t>
      </w:r>
      <w:r>
        <w:rPr>
          <w:sz w:val="28"/>
          <w:szCs w:val="28"/>
        </w:rPr>
        <w:lastRenderedPageBreak/>
        <w:t xml:space="preserve">конечные результаты: доведение количества отловленных безнадзорных животных на территории Киренского муниципального района до </w:t>
      </w:r>
      <w:r w:rsidR="007E4A3D">
        <w:rPr>
          <w:sz w:val="28"/>
          <w:szCs w:val="28"/>
        </w:rPr>
        <w:t>45</w:t>
      </w:r>
      <w:r w:rsidR="002245F3">
        <w:rPr>
          <w:sz w:val="28"/>
          <w:szCs w:val="28"/>
        </w:rPr>
        <w:t>8</w:t>
      </w:r>
      <w:r>
        <w:rPr>
          <w:sz w:val="28"/>
          <w:szCs w:val="28"/>
        </w:rPr>
        <w:t xml:space="preserve"> ед., доведение количества вывезенных с территории района животных без владельцев</w:t>
      </w:r>
      <w:r w:rsidRPr="00913CC6">
        <w:rPr>
          <w:sz w:val="28"/>
          <w:szCs w:val="28"/>
        </w:rPr>
        <w:t xml:space="preserve"> до  </w:t>
      </w:r>
      <w:r w:rsidR="007E4A3D">
        <w:rPr>
          <w:sz w:val="28"/>
          <w:szCs w:val="28"/>
        </w:rPr>
        <w:t>5</w:t>
      </w:r>
      <w:r w:rsidR="006318FE">
        <w:rPr>
          <w:sz w:val="28"/>
          <w:szCs w:val="28"/>
        </w:rPr>
        <w:t>3</w:t>
      </w:r>
      <w:r w:rsidRPr="00913CC6">
        <w:rPr>
          <w:sz w:val="28"/>
          <w:szCs w:val="28"/>
        </w:rPr>
        <w:t xml:space="preserve"> ед.</w:t>
      </w:r>
    </w:p>
    <w:p w:rsidR="000558DF" w:rsidRDefault="000558DF" w:rsidP="000558D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</w:p>
    <w:p w:rsidR="00BC7C9A" w:rsidRDefault="00BC7C9A" w:rsidP="00875B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</w:p>
    <w:p w:rsidR="00BC7C9A" w:rsidRDefault="00BC7C9A" w:rsidP="00875B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</w:p>
    <w:p w:rsidR="00BC7C9A" w:rsidRDefault="00BC7C9A" w:rsidP="00875B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</w:p>
    <w:p w:rsidR="00BC7C9A" w:rsidRDefault="00BC7C9A" w:rsidP="00875B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</w:p>
    <w:p w:rsidR="00BC7C9A" w:rsidRDefault="00BC7C9A" w:rsidP="00875B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</w:p>
    <w:p w:rsidR="00BC7C9A" w:rsidRDefault="00BC7C9A" w:rsidP="00875B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</w:p>
    <w:p w:rsidR="00BC7C9A" w:rsidRDefault="00BC7C9A" w:rsidP="00875B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</w:p>
    <w:p w:rsidR="00BC7C9A" w:rsidRDefault="00BC7C9A" w:rsidP="00875B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</w:p>
    <w:p w:rsidR="00BC7C9A" w:rsidRDefault="00BC7C9A" w:rsidP="00875B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</w:p>
    <w:p w:rsidR="00BC7C9A" w:rsidRDefault="00BC7C9A" w:rsidP="00875B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</w:p>
    <w:p w:rsidR="00BC7C9A" w:rsidRDefault="00BC7C9A" w:rsidP="00875B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</w:p>
    <w:p w:rsidR="00BC7C9A" w:rsidRDefault="00BC7C9A" w:rsidP="00875B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</w:p>
    <w:p w:rsidR="00BC7C9A" w:rsidRDefault="00BC7C9A" w:rsidP="00875B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</w:p>
    <w:p w:rsidR="00BC7C9A" w:rsidRDefault="00BC7C9A" w:rsidP="00875B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</w:p>
    <w:p w:rsidR="00BC7C9A" w:rsidRDefault="00BC7C9A" w:rsidP="00875B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</w:p>
    <w:p w:rsidR="00BC7C9A" w:rsidRDefault="00BC7C9A" w:rsidP="00875B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</w:p>
    <w:p w:rsidR="00BC7C9A" w:rsidRDefault="00BC7C9A" w:rsidP="00875B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</w:p>
    <w:p w:rsidR="00BC7C9A" w:rsidRDefault="00BC7C9A" w:rsidP="00875B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</w:rPr>
      </w:pPr>
    </w:p>
    <w:p w:rsidR="00BC7C9A" w:rsidRDefault="00BC7C9A" w:rsidP="00463A83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  <w:sectPr w:rsidR="00BC7C9A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300"/>
        <w:tblW w:w="14850" w:type="dxa"/>
        <w:tblLook w:val="04A0"/>
      </w:tblPr>
      <w:tblGrid>
        <w:gridCol w:w="9360"/>
        <w:gridCol w:w="5490"/>
      </w:tblGrid>
      <w:tr w:rsidR="00BC7C9A" w:rsidRPr="00A868EC" w:rsidTr="002D5D2B">
        <w:tc>
          <w:tcPr>
            <w:tcW w:w="9360" w:type="dxa"/>
            <w:shd w:val="clear" w:color="auto" w:fill="auto"/>
          </w:tcPr>
          <w:p w:rsidR="00BC7C9A" w:rsidRPr="00A868EC" w:rsidRDefault="00BC7C9A" w:rsidP="002D5D2B">
            <w:pPr>
              <w:widowControl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auto"/>
          </w:tcPr>
          <w:p w:rsidR="00BC7C9A" w:rsidRPr="00B13956" w:rsidRDefault="00BC7C9A" w:rsidP="00BC7C9A">
            <w:pPr>
              <w:widowControl w:val="0"/>
              <w:spacing w:after="0" w:line="240" w:lineRule="auto"/>
              <w:ind w:firstLine="0"/>
              <w:outlineLvl w:val="1"/>
              <w:rPr>
                <w:szCs w:val="24"/>
              </w:rPr>
            </w:pPr>
            <w:r w:rsidRPr="00B13956">
              <w:rPr>
                <w:szCs w:val="24"/>
              </w:rPr>
              <w:t>Приложение 1</w:t>
            </w:r>
          </w:p>
          <w:p w:rsidR="00BC7C9A" w:rsidRDefault="00BC7C9A" w:rsidP="00D1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4"/>
              </w:rPr>
            </w:pPr>
            <w:r w:rsidRPr="00B13956">
              <w:rPr>
                <w:szCs w:val="24"/>
              </w:rPr>
              <w:t>к муниципальной программе «Отлов и содержание безнадзорных животных</w:t>
            </w:r>
            <w:r w:rsidRPr="00B13956">
              <w:rPr>
                <w:b/>
                <w:szCs w:val="24"/>
              </w:rPr>
              <w:t xml:space="preserve"> </w:t>
            </w:r>
            <w:r w:rsidRPr="00B13956">
              <w:rPr>
                <w:szCs w:val="24"/>
              </w:rPr>
              <w:t>на территории Киренского района на 2015-20</w:t>
            </w:r>
            <w:r w:rsidR="000F06C7">
              <w:rPr>
                <w:szCs w:val="24"/>
              </w:rPr>
              <w:t>27</w:t>
            </w:r>
            <w:r w:rsidRPr="00B13956">
              <w:rPr>
                <w:szCs w:val="24"/>
              </w:rPr>
              <w:t xml:space="preserve"> г.г.»</w:t>
            </w:r>
          </w:p>
          <w:p w:rsidR="00D17540" w:rsidRPr="00D17540" w:rsidRDefault="00D17540" w:rsidP="00D1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4"/>
              </w:rPr>
            </w:pPr>
          </w:p>
        </w:tc>
      </w:tr>
    </w:tbl>
    <w:p w:rsidR="000558DF" w:rsidRPr="005B29D5" w:rsidRDefault="000558DF" w:rsidP="000558DF">
      <w:pPr>
        <w:spacing w:after="0" w:line="240" w:lineRule="auto"/>
        <w:jc w:val="center"/>
        <w:rPr>
          <w:b/>
          <w:color w:val="000000"/>
          <w:szCs w:val="24"/>
        </w:rPr>
      </w:pPr>
      <w:r w:rsidRPr="005B29D5">
        <w:rPr>
          <w:b/>
          <w:color w:val="000000"/>
          <w:szCs w:val="24"/>
        </w:rPr>
        <w:t>СВЕДЕНИЯ О СОСТАВЕ И ЗНАЧЕНИЯХ ЦЕЛЕВЫХ ПОКАЗАТЕЛЕЙ МУНИЦИПАЛЬНОЙ ПРОГРАММЫ</w:t>
      </w:r>
    </w:p>
    <w:p w:rsidR="000558DF" w:rsidRDefault="000558DF" w:rsidP="00055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color w:val="000000"/>
          <w:szCs w:val="24"/>
        </w:rPr>
      </w:pPr>
      <w:r w:rsidRPr="005838EE">
        <w:rPr>
          <w:b/>
          <w:bCs/>
          <w:color w:val="000000"/>
          <w:szCs w:val="24"/>
        </w:rPr>
        <w:t>«</w:t>
      </w:r>
      <w:r>
        <w:rPr>
          <w:b/>
          <w:szCs w:val="24"/>
        </w:rPr>
        <w:t>ОТЛОВ И СОДЕРЖАНИЕ БЕЗНАДЗОРНЫХ ЖИВОТНЫХ</w:t>
      </w:r>
      <w:r>
        <w:rPr>
          <w:b/>
          <w:bCs/>
          <w:color w:val="000000"/>
          <w:szCs w:val="24"/>
        </w:rPr>
        <w:t xml:space="preserve"> НА ТЕРРИТОРИИ</w:t>
      </w:r>
      <w:r w:rsidRPr="005838EE">
        <w:rPr>
          <w:b/>
          <w:bCs/>
          <w:color w:val="000000"/>
          <w:szCs w:val="24"/>
        </w:rPr>
        <w:t xml:space="preserve"> КИРЕНСКОГО РАЙОНА НА 2015-20</w:t>
      </w:r>
      <w:r w:rsidR="000F06C7">
        <w:rPr>
          <w:b/>
          <w:bCs/>
          <w:color w:val="000000"/>
          <w:szCs w:val="24"/>
        </w:rPr>
        <w:t>27</w:t>
      </w:r>
      <w:r w:rsidRPr="005838EE">
        <w:rPr>
          <w:b/>
          <w:bCs/>
          <w:color w:val="000000"/>
          <w:szCs w:val="24"/>
        </w:rPr>
        <w:t xml:space="preserve"> ГГ.»</w:t>
      </w:r>
      <w:r w:rsidRPr="005838EE">
        <w:rPr>
          <w:b/>
          <w:bCs/>
          <w:color w:val="000000"/>
          <w:szCs w:val="24"/>
        </w:rPr>
        <w:br/>
      </w:r>
      <w:r w:rsidRPr="007852C7">
        <w:rPr>
          <w:color w:val="000000"/>
          <w:szCs w:val="24"/>
        </w:rPr>
        <w:t xml:space="preserve"> (далее – </w:t>
      </w:r>
      <w:r>
        <w:rPr>
          <w:color w:val="000000"/>
          <w:szCs w:val="24"/>
        </w:rPr>
        <w:t>муниципальная программа</w:t>
      </w:r>
      <w:r w:rsidRPr="007852C7">
        <w:rPr>
          <w:color w:val="000000"/>
          <w:szCs w:val="24"/>
        </w:rPr>
        <w:t>)</w:t>
      </w:r>
    </w:p>
    <w:p w:rsidR="008049FA" w:rsidRDefault="008049FA" w:rsidP="00055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color w:val="000000"/>
          <w:szCs w:val="24"/>
        </w:rPr>
      </w:pPr>
    </w:p>
    <w:tbl>
      <w:tblPr>
        <w:tblStyle w:val="a7"/>
        <w:tblW w:w="15080" w:type="dxa"/>
        <w:tblLayout w:type="fixed"/>
        <w:tblLook w:val="04A0"/>
      </w:tblPr>
      <w:tblGrid>
        <w:gridCol w:w="521"/>
        <w:gridCol w:w="1556"/>
        <w:gridCol w:w="598"/>
        <w:gridCol w:w="835"/>
        <w:gridCol w:w="851"/>
        <w:gridCol w:w="850"/>
        <w:gridCol w:w="851"/>
        <w:gridCol w:w="850"/>
        <w:gridCol w:w="851"/>
        <w:gridCol w:w="850"/>
        <w:gridCol w:w="851"/>
        <w:gridCol w:w="936"/>
        <w:gridCol w:w="936"/>
        <w:gridCol w:w="936"/>
        <w:gridCol w:w="936"/>
        <w:gridCol w:w="936"/>
        <w:gridCol w:w="936"/>
      </w:tblGrid>
      <w:tr w:rsidR="00FA69CC" w:rsidTr="00FA69CC">
        <w:tc>
          <w:tcPr>
            <w:tcW w:w="521" w:type="dxa"/>
          </w:tcPr>
          <w:p w:rsidR="00FA69CC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F06C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06C7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F06C7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F06C7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6" w:type="dxa"/>
          </w:tcPr>
          <w:p w:rsidR="00FA69CC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F06C7">
              <w:rPr>
                <w:b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98" w:type="dxa"/>
          </w:tcPr>
          <w:p w:rsidR="00FA69CC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F06C7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F06C7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F06C7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05" w:type="dxa"/>
            <w:gridSpan w:val="14"/>
          </w:tcPr>
          <w:p w:rsidR="00FA69CC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F06C7">
              <w:rPr>
                <w:b/>
                <w:color w:val="000000"/>
                <w:sz w:val="20"/>
                <w:szCs w:val="20"/>
              </w:rPr>
              <w:t>Значения целевых показателей</w:t>
            </w:r>
          </w:p>
        </w:tc>
      </w:tr>
      <w:tr w:rsidR="008049FA" w:rsidTr="00FA69CC">
        <w:tc>
          <w:tcPr>
            <w:tcW w:w="521" w:type="dxa"/>
          </w:tcPr>
          <w:p w:rsidR="008049FA" w:rsidRPr="000F06C7" w:rsidRDefault="008049FA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</w:tcPr>
          <w:p w:rsidR="008049FA" w:rsidRPr="000F06C7" w:rsidRDefault="008049FA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</w:tcPr>
          <w:p w:rsidR="008049FA" w:rsidRPr="000F06C7" w:rsidRDefault="008049FA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</w:tcPr>
          <w:p w:rsidR="008049FA" w:rsidRDefault="008049FA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F06C7">
              <w:rPr>
                <w:b/>
                <w:color w:val="000000"/>
                <w:sz w:val="20"/>
                <w:szCs w:val="20"/>
              </w:rPr>
              <w:t>отчетный год, 2014</w:t>
            </w:r>
          </w:p>
        </w:tc>
        <w:tc>
          <w:tcPr>
            <w:tcW w:w="851" w:type="dxa"/>
          </w:tcPr>
          <w:p w:rsidR="008049FA" w:rsidRDefault="008049FA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F06C7">
              <w:rPr>
                <w:b/>
                <w:sz w:val="20"/>
                <w:szCs w:val="20"/>
              </w:rPr>
              <w:t>первый год действия программы, 2015</w:t>
            </w:r>
          </w:p>
        </w:tc>
        <w:tc>
          <w:tcPr>
            <w:tcW w:w="850" w:type="dxa"/>
          </w:tcPr>
          <w:p w:rsidR="008049FA" w:rsidRDefault="008049FA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F06C7">
              <w:rPr>
                <w:b/>
                <w:sz w:val="20"/>
                <w:szCs w:val="20"/>
              </w:rPr>
              <w:t>второй год действия программы, 2016</w:t>
            </w:r>
          </w:p>
        </w:tc>
        <w:tc>
          <w:tcPr>
            <w:tcW w:w="851" w:type="dxa"/>
          </w:tcPr>
          <w:p w:rsidR="008049FA" w:rsidRDefault="008049FA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F06C7">
              <w:rPr>
                <w:b/>
                <w:color w:val="000000"/>
                <w:sz w:val="20"/>
                <w:szCs w:val="20"/>
              </w:rPr>
              <w:t>третий год действия программы, 2017</w:t>
            </w:r>
          </w:p>
        </w:tc>
        <w:tc>
          <w:tcPr>
            <w:tcW w:w="850" w:type="dxa"/>
          </w:tcPr>
          <w:p w:rsidR="008049FA" w:rsidRDefault="008049FA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F06C7">
              <w:rPr>
                <w:b/>
                <w:color w:val="000000"/>
                <w:sz w:val="20"/>
                <w:szCs w:val="20"/>
              </w:rPr>
              <w:t>четвертый год действия программы, 2018</w:t>
            </w:r>
          </w:p>
        </w:tc>
        <w:tc>
          <w:tcPr>
            <w:tcW w:w="851" w:type="dxa"/>
          </w:tcPr>
          <w:p w:rsidR="008049FA" w:rsidRDefault="008049FA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F06C7">
              <w:rPr>
                <w:b/>
                <w:color w:val="000000"/>
                <w:sz w:val="20"/>
                <w:szCs w:val="20"/>
              </w:rPr>
              <w:t>пятый год действия программы, 2019</w:t>
            </w:r>
          </w:p>
        </w:tc>
        <w:tc>
          <w:tcPr>
            <w:tcW w:w="850" w:type="dxa"/>
          </w:tcPr>
          <w:p w:rsidR="008049FA" w:rsidRDefault="008049FA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F06C7">
              <w:rPr>
                <w:b/>
                <w:color w:val="000000"/>
                <w:sz w:val="20"/>
                <w:szCs w:val="20"/>
              </w:rPr>
              <w:t>шестой год действия программы, 2020</w:t>
            </w:r>
          </w:p>
        </w:tc>
        <w:tc>
          <w:tcPr>
            <w:tcW w:w="851" w:type="dxa"/>
          </w:tcPr>
          <w:p w:rsidR="008049FA" w:rsidRPr="000F06C7" w:rsidRDefault="008049FA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F06C7">
              <w:rPr>
                <w:b/>
                <w:color w:val="000000"/>
                <w:sz w:val="20"/>
                <w:szCs w:val="20"/>
              </w:rPr>
              <w:t>седьмой год действия программы, 2021</w:t>
            </w:r>
          </w:p>
        </w:tc>
        <w:tc>
          <w:tcPr>
            <w:tcW w:w="936" w:type="dxa"/>
          </w:tcPr>
          <w:p w:rsidR="008049FA" w:rsidRPr="000F06C7" w:rsidRDefault="008049FA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F06C7">
              <w:rPr>
                <w:b/>
                <w:color w:val="000000"/>
                <w:sz w:val="20"/>
                <w:szCs w:val="20"/>
              </w:rPr>
              <w:t>восьмой год действия программы, 2022</w:t>
            </w:r>
          </w:p>
        </w:tc>
        <w:tc>
          <w:tcPr>
            <w:tcW w:w="936" w:type="dxa"/>
          </w:tcPr>
          <w:p w:rsidR="008049FA" w:rsidRPr="000F06C7" w:rsidRDefault="008049FA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девятый</w:t>
            </w:r>
            <w:r w:rsidRPr="000F06C7">
              <w:rPr>
                <w:b/>
                <w:color w:val="000000"/>
                <w:sz w:val="20"/>
                <w:szCs w:val="20"/>
              </w:rPr>
              <w:t xml:space="preserve"> год действия программы, 202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</w:tcPr>
          <w:p w:rsidR="008049FA" w:rsidRPr="000F06C7" w:rsidRDefault="008049FA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десятый</w:t>
            </w:r>
            <w:r w:rsidRPr="000F06C7">
              <w:rPr>
                <w:b/>
                <w:color w:val="000000"/>
                <w:sz w:val="20"/>
                <w:szCs w:val="20"/>
              </w:rPr>
              <w:t xml:space="preserve"> год действия программы, 202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8049FA" w:rsidRPr="000F06C7" w:rsidRDefault="008049FA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одиннадцатый</w:t>
            </w:r>
            <w:r w:rsidRPr="000F06C7">
              <w:rPr>
                <w:b/>
                <w:color w:val="000000"/>
                <w:sz w:val="20"/>
                <w:szCs w:val="20"/>
              </w:rPr>
              <w:t xml:space="preserve"> год действия программы, 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</w:tcPr>
          <w:p w:rsidR="008049FA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двенадцатый</w:t>
            </w:r>
            <w:r w:rsidRPr="000F06C7">
              <w:rPr>
                <w:b/>
                <w:color w:val="000000"/>
                <w:sz w:val="20"/>
                <w:szCs w:val="20"/>
              </w:rPr>
              <w:t xml:space="preserve"> год действия программы, 202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8049FA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F06C7">
              <w:rPr>
                <w:b/>
                <w:color w:val="000000"/>
                <w:sz w:val="20"/>
                <w:szCs w:val="20"/>
              </w:rPr>
              <w:t>год завершения действия программы, 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8049FA" w:rsidTr="00FA69CC">
        <w:tc>
          <w:tcPr>
            <w:tcW w:w="521" w:type="dxa"/>
          </w:tcPr>
          <w:p w:rsidR="008049FA" w:rsidRPr="00FE27D2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FE27D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8049FA" w:rsidRPr="00FE27D2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FE27D2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:rsidR="008049FA" w:rsidRPr="00FE27D2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FE27D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8049FA" w:rsidRPr="00FE27D2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E27D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049FA" w:rsidRPr="00FE27D2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E27D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049FA" w:rsidRPr="00FE27D2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E27D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049FA" w:rsidRPr="00FE27D2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E27D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049FA" w:rsidRPr="00FE27D2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E27D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049FA" w:rsidRPr="00FE27D2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E27D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049FA" w:rsidRPr="00FE27D2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E27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049FA" w:rsidRPr="00FE27D2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E27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</w:tcPr>
          <w:p w:rsidR="008049FA" w:rsidRPr="00FE27D2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E27D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</w:tcPr>
          <w:p w:rsidR="008049FA" w:rsidRPr="00FE27D2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E27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</w:tcPr>
          <w:p w:rsidR="008049FA" w:rsidRPr="00FE27D2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E27D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</w:tcPr>
          <w:p w:rsidR="008049FA" w:rsidRPr="00FE27D2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E27D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</w:tcPr>
          <w:p w:rsidR="008049FA" w:rsidRPr="00FE27D2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E27D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</w:tcPr>
          <w:p w:rsidR="008049FA" w:rsidRPr="00FE27D2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E27D2">
              <w:rPr>
                <w:color w:val="000000"/>
                <w:sz w:val="20"/>
                <w:szCs w:val="20"/>
              </w:rPr>
              <w:t>17</w:t>
            </w:r>
          </w:p>
        </w:tc>
      </w:tr>
      <w:tr w:rsidR="00FA69CC" w:rsidTr="00604AD9">
        <w:tc>
          <w:tcPr>
            <w:tcW w:w="15080" w:type="dxa"/>
            <w:gridSpan w:val="17"/>
          </w:tcPr>
          <w:p w:rsidR="00FA69CC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0F06C7">
              <w:rPr>
                <w:b/>
                <w:color w:val="000000"/>
                <w:sz w:val="20"/>
                <w:szCs w:val="20"/>
              </w:rPr>
              <w:t>Муниципальная программа «</w:t>
            </w:r>
            <w:r w:rsidRPr="000F06C7">
              <w:rPr>
                <w:b/>
                <w:sz w:val="20"/>
                <w:szCs w:val="20"/>
              </w:rPr>
              <w:t>Отлов и содержание безнадзорных животных</w:t>
            </w:r>
            <w:r w:rsidRPr="000F06C7">
              <w:rPr>
                <w:b/>
                <w:color w:val="000000"/>
                <w:sz w:val="20"/>
                <w:szCs w:val="20"/>
              </w:rPr>
              <w:t xml:space="preserve"> на территори</w:t>
            </w:r>
            <w:r>
              <w:rPr>
                <w:b/>
                <w:color w:val="000000"/>
                <w:sz w:val="20"/>
                <w:szCs w:val="20"/>
              </w:rPr>
              <w:t>и Киренского района на 2015-2027</w:t>
            </w:r>
            <w:r w:rsidRPr="000F06C7">
              <w:rPr>
                <w:b/>
                <w:color w:val="000000"/>
                <w:sz w:val="20"/>
                <w:szCs w:val="20"/>
              </w:rPr>
              <w:t>гг.»</w:t>
            </w:r>
          </w:p>
        </w:tc>
      </w:tr>
      <w:tr w:rsidR="00FA69CC" w:rsidRPr="00D17540" w:rsidTr="00D17540">
        <w:tc>
          <w:tcPr>
            <w:tcW w:w="521" w:type="dxa"/>
          </w:tcPr>
          <w:p w:rsidR="00FA69CC" w:rsidRPr="00D17540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FA69CC" w:rsidRPr="00D17540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sz w:val="20"/>
                <w:szCs w:val="20"/>
              </w:rPr>
              <w:t>Количество отловленных безнадзорных собак и кошек на территории Киренского муниципального района</w:t>
            </w:r>
          </w:p>
        </w:tc>
        <w:tc>
          <w:tcPr>
            <w:tcW w:w="598" w:type="dxa"/>
          </w:tcPr>
          <w:p w:rsidR="00FA69CC" w:rsidRPr="00D17540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35" w:type="dxa"/>
            <w:vAlign w:val="center"/>
          </w:tcPr>
          <w:p w:rsidR="00FA69CC" w:rsidRPr="00D17540" w:rsidRDefault="00FA69CC" w:rsidP="00604A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A69CC" w:rsidRPr="00D17540" w:rsidRDefault="00FA69CC" w:rsidP="00D1754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FA69CC" w:rsidRPr="00D17540" w:rsidRDefault="00FA69CC" w:rsidP="00D1754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FA69CC" w:rsidRPr="00D17540" w:rsidRDefault="00FA69CC" w:rsidP="00D1754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FA69CC" w:rsidRPr="00D17540" w:rsidRDefault="00FA69CC" w:rsidP="00D1754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vAlign w:val="center"/>
          </w:tcPr>
          <w:p w:rsidR="00FA69CC" w:rsidRPr="00D17540" w:rsidRDefault="00FA69CC" w:rsidP="00D1754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FA69CC" w:rsidRPr="00D17540" w:rsidRDefault="00FA69CC" w:rsidP="00D1754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center"/>
          </w:tcPr>
          <w:p w:rsidR="00FA69CC" w:rsidRPr="00D17540" w:rsidRDefault="00FA69CC" w:rsidP="00D1754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36" w:type="dxa"/>
            <w:vAlign w:val="center"/>
          </w:tcPr>
          <w:p w:rsidR="00FA69CC" w:rsidRPr="00D17540" w:rsidRDefault="00FA69CC" w:rsidP="00D1754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36" w:type="dxa"/>
            <w:vAlign w:val="center"/>
          </w:tcPr>
          <w:p w:rsidR="00FA69CC" w:rsidRPr="00D17540" w:rsidRDefault="00FA69CC" w:rsidP="00D1754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36" w:type="dxa"/>
            <w:vAlign w:val="center"/>
          </w:tcPr>
          <w:p w:rsidR="00FA69CC" w:rsidRPr="00D17540" w:rsidRDefault="00D17540" w:rsidP="00D1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vAlign w:val="center"/>
          </w:tcPr>
          <w:p w:rsidR="00FA69CC" w:rsidRPr="00D17540" w:rsidRDefault="00D17540" w:rsidP="00D1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vAlign w:val="center"/>
          </w:tcPr>
          <w:p w:rsidR="00FA69CC" w:rsidRPr="00D17540" w:rsidRDefault="00D17540" w:rsidP="00D1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vAlign w:val="center"/>
          </w:tcPr>
          <w:p w:rsidR="00FA69CC" w:rsidRPr="00D17540" w:rsidRDefault="00D17540" w:rsidP="00D1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20</w:t>
            </w:r>
          </w:p>
        </w:tc>
      </w:tr>
      <w:tr w:rsidR="00FA69CC" w:rsidRPr="00D17540" w:rsidTr="00FE27D2">
        <w:tc>
          <w:tcPr>
            <w:tcW w:w="521" w:type="dxa"/>
          </w:tcPr>
          <w:p w:rsidR="00FA69CC" w:rsidRPr="00D17540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FA69CC" w:rsidRPr="00D17540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sz w:val="20"/>
                <w:szCs w:val="20"/>
              </w:rPr>
              <w:t>Количество вывезенных с территории района животных без владельцев</w:t>
            </w:r>
          </w:p>
        </w:tc>
        <w:tc>
          <w:tcPr>
            <w:tcW w:w="598" w:type="dxa"/>
          </w:tcPr>
          <w:p w:rsidR="00FA69CC" w:rsidRPr="00D17540" w:rsidRDefault="00FA69CC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35" w:type="dxa"/>
            <w:vAlign w:val="center"/>
          </w:tcPr>
          <w:p w:rsidR="00FA69CC" w:rsidRPr="00D17540" w:rsidRDefault="00FA69CC" w:rsidP="00604AD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A69CC" w:rsidRPr="00D17540" w:rsidRDefault="00FA69CC" w:rsidP="00D1754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A69CC" w:rsidRPr="00D17540" w:rsidRDefault="00FA69CC" w:rsidP="00D1754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A69CC" w:rsidRPr="00D17540" w:rsidRDefault="00FA69CC" w:rsidP="00D1754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A69CC" w:rsidRPr="00D17540" w:rsidRDefault="00FA69CC" w:rsidP="00D1754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A69CC" w:rsidRPr="00D17540" w:rsidRDefault="00FA69CC" w:rsidP="00D1754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A69CC" w:rsidRPr="00D17540" w:rsidRDefault="00FA69CC" w:rsidP="00D1754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FA69CC" w:rsidRPr="00D17540" w:rsidRDefault="00FA69CC" w:rsidP="00D1754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36" w:type="dxa"/>
            <w:vAlign w:val="center"/>
          </w:tcPr>
          <w:p w:rsidR="00FA69CC" w:rsidRPr="00D17540" w:rsidRDefault="00FA69CC" w:rsidP="00D1754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:rsidR="00FA69CC" w:rsidRPr="00D17540" w:rsidRDefault="00FA69CC" w:rsidP="00D17540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175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:rsidR="00FA69CC" w:rsidRPr="00D17540" w:rsidRDefault="00FE27D2" w:rsidP="00FE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:rsidR="00FA69CC" w:rsidRPr="00D17540" w:rsidRDefault="00FE27D2" w:rsidP="00FE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:rsidR="00FA69CC" w:rsidRPr="00D17540" w:rsidRDefault="00FE27D2" w:rsidP="00FE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:rsidR="00FA69CC" w:rsidRPr="00D17540" w:rsidRDefault="00FE27D2" w:rsidP="00FE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BC7C9A" w:rsidRDefault="00BC7C9A" w:rsidP="000558DF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</w:p>
    <w:tbl>
      <w:tblPr>
        <w:tblpPr w:leftFromText="180" w:rightFromText="180" w:vertAnchor="text" w:horzAnchor="margin" w:tblpY="-1012"/>
        <w:tblW w:w="0" w:type="auto"/>
        <w:tblLook w:val="04A0"/>
      </w:tblPr>
      <w:tblGrid>
        <w:gridCol w:w="9464"/>
        <w:gridCol w:w="5322"/>
      </w:tblGrid>
      <w:tr w:rsidR="000558DF" w:rsidRPr="00B13956" w:rsidTr="000558DF">
        <w:tc>
          <w:tcPr>
            <w:tcW w:w="9464" w:type="dxa"/>
          </w:tcPr>
          <w:p w:rsidR="000558DF" w:rsidRPr="00B13956" w:rsidRDefault="000558DF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0558DF" w:rsidRPr="00B13956" w:rsidRDefault="000558DF" w:rsidP="000558DF">
            <w:pPr>
              <w:widowControl w:val="0"/>
              <w:spacing w:after="0" w:line="240" w:lineRule="auto"/>
              <w:ind w:firstLine="0"/>
              <w:outlineLvl w:val="1"/>
              <w:rPr>
                <w:szCs w:val="24"/>
              </w:rPr>
            </w:pPr>
            <w:r w:rsidRPr="00B13956">
              <w:rPr>
                <w:szCs w:val="24"/>
              </w:rPr>
              <w:t>Приложение 2</w:t>
            </w:r>
          </w:p>
          <w:p w:rsidR="000558DF" w:rsidRPr="00B13956" w:rsidRDefault="000558DF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4"/>
              </w:rPr>
            </w:pPr>
            <w:r w:rsidRPr="00B13956">
              <w:rPr>
                <w:szCs w:val="24"/>
              </w:rPr>
              <w:t>к муниципальной программе «Отлов и содержание безнадзорных животных</w:t>
            </w:r>
            <w:r w:rsidRPr="00B13956">
              <w:rPr>
                <w:b/>
                <w:szCs w:val="24"/>
              </w:rPr>
              <w:t xml:space="preserve"> </w:t>
            </w:r>
            <w:r w:rsidRPr="00B13956">
              <w:rPr>
                <w:szCs w:val="24"/>
              </w:rPr>
              <w:t>на территории Киренского района на 2015-20</w:t>
            </w:r>
            <w:r w:rsidR="000F06C7">
              <w:rPr>
                <w:szCs w:val="24"/>
              </w:rPr>
              <w:t>27</w:t>
            </w:r>
            <w:r w:rsidRPr="00B13956">
              <w:rPr>
                <w:szCs w:val="24"/>
              </w:rPr>
              <w:t xml:space="preserve"> г.г.»</w:t>
            </w:r>
          </w:p>
          <w:p w:rsidR="000558DF" w:rsidRPr="00B13956" w:rsidRDefault="000558DF" w:rsidP="00055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B4700" w:rsidRPr="00737888" w:rsidRDefault="005B4700" w:rsidP="005B4700">
      <w:pPr>
        <w:spacing w:after="0"/>
        <w:jc w:val="center"/>
        <w:rPr>
          <w:bCs/>
          <w:color w:val="000000"/>
          <w:sz w:val="28"/>
          <w:szCs w:val="28"/>
        </w:rPr>
      </w:pPr>
      <w:r w:rsidRPr="00737888">
        <w:rPr>
          <w:b/>
          <w:bCs/>
          <w:color w:val="000000"/>
          <w:sz w:val="28"/>
          <w:szCs w:val="28"/>
        </w:rPr>
        <w:t>РЕСУРСНОЕ ОБЕСПЕЧЕНИЕ РЕАЛИЗАЦИИ МУНИЦИПАЛЬНОЙ ПРОГРАММЫ</w:t>
      </w:r>
    </w:p>
    <w:p w:rsidR="005B4700" w:rsidRPr="00737888" w:rsidRDefault="005B4700" w:rsidP="005B4700">
      <w:pPr>
        <w:spacing w:after="0"/>
        <w:jc w:val="center"/>
        <w:rPr>
          <w:bCs/>
          <w:color w:val="000000"/>
          <w:sz w:val="28"/>
          <w:szCs w:val="28"/>
        </w:rPr>
      </w:pPr>
      <w:r w:rsidRPr="00737888">
        <w:rPr>
          <w:b/>
          <w:bCs/>
          <w:color w:val="000000"/>
          <w:sz w:val="28"/>
          <w:szCs w:val="28"/>
        </w:rPr>
        <w:t xml:space="preserve">«ОТЛОВ И СОДЕРЖАНИЕ БЕЗНАДЗОРНЫХ ЖИВОТНЫХ НА ТЕРРИТОРИИ КИРЕНСКОГО РАЙОНА НА 2015-2027 ГГ.» ЗА СЧЕТ ЗА СЧЕТ ВСЕХ ИСТОЧНИКОВ ФИНАНСИРОВАНИЯ </w:t>
      </w:r>
      <w:r w:rsidRPr="00737888">
        <w:rPr>
          <w:bCs/>
          <w:color w:val="000000"/>
          <w:sz w:val="28"/>
          <w:szCs w:val="28"/>
        </w:rPr>
        <w:t>(далее – программа)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134"/>
        <w:gridCol w:w="992"/>
        <w:gridCol w:w="567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5B4700" w:rsidRPr="00737888" w:rsidTr="00D034D8">
        <w:trPr>
          <w:trHeight w:val="46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206" w:type="dxa"/>
            <w:gridSpan w:val="12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Оценка расходов</w:t>
            </w:r>
            <w:r w:rsidRPr="00737888">
              <w:rPr>
                <w:sz w:val="16"/>
                <w:szCs w:val="16"/>
              </w:rPr>
              <w:br/>
              <w:t>(тыс. руб.), годы</w:t>
            </w:r>
          </w:p>
        </w:tc>
        <w:tc>
          <w:tcPr>
            <w:tcW w:w="851" w:type="dxa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B4700" w:rsidRPr="00737888" w:rsidTr="00D034D8">
        <w:trPr>
          <w:trHeight w:val="1123"/>
        </w:trPr>
        <w:tc>
          <w:tcPr>
            <w:tcW w:w="1702" w:type="dxa"/>
            <w:vMerge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Первый год действия программы, 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Второй год действия программы,</w:t>
            </w:r>
          </w:p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Третий год действия программы,</w:t>
            </w:r>
          </w:p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Четвертый год действия программы, 2018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Пятый год действия программы, 2019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Шестой год действия программы, 2020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Седьмой год действия программы, 2021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Восьмой год действия программы, 2022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Девятый  год действия программы, 2023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Десятый год действия программы, 2024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одиннадцатый год действия программы, 2025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двенадцатый год действия программы, 2026</w:t>
            </w:r>
          </w:p>
        </w:tc>
        <w:tc>
          <w:tcPr>
            <w:tcW w:w="851" w:type="dxa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Год завершения действия программы, 2027</w:t>
            </w:r>
          </w:p>
        </w:tc>
        <w:tc>
          <w:tcPr>
            <w:tcW w:w="851" w:type="dxa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Всего</w:t>
            </w:r>
          </w:p>
        </w:tc>
      </w:tr>
      <w:tr w:rsidR="005B4700" w:rsidRPr="00737888" w:rsidTr="00D034D8">
        <w:trPr>
          <w:trHeight w:val="133"/>
        </w:trPr>
        <w:tc>
          <w:tcPr>
            <w:tcW w:w="1702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7</w:t>
            </w:r>
          </w:p>
        </w:tc>
      </w:tr>
      <w:tr w:rsidR="005B4700" w:rsidRPr="00737888" w:rsidTr="00D034D8">
        <w:trPr>
          <w:trHeight w:val="268"/>
        </w:trPr>
        <w:tc>
          <w:tcPr>
            <w:tcW w:w="1702" w:type="dxa"/>
            <w:vMerge w:val="restart"/>
            <w:shd w:val="clear" w:color="auto" w:fill="auto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 xml:space="preserve">Программа </w:t>
            </w:r>
          </w:p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«Отлов и содержание безнадзорных животных на территории Киренского района на 2015-2027 гг.»</w:t>
            </w:r>
          </w:p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128,70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201,20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201,30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180,00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162,50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353,02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576,3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541,3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798,7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598,7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768,5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768,5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768,5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6047,52</w:t>
            </w:r>
          </w:p>
        </w:tc>
      </w:tr>
      <w:tr w:rsidR="005B4700" w:rsidRPr="00737888" w:rsidTr="00D034D8">
        <w:trPr>
          <w:trHeight w:val="555"/>
        </w:trPr>
        <w:tc>
          <w:tcPr>
            <w:tcW w:w="1702" w:type="dxa"/>
            <w:vMerge/>
            <w:shd w:val="clear" w:color="auto" w:fill="auto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4700" w:rsidRPr="00737888" w:rsidRDefault="005B4700" w:rsidP="00D034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Средства, планируемые к привлечению из областного бюджета (</w:t>
            </w:r>
            <w:proofErr w:type="gramStart"/>
            <w:r w:rsidRPr="00737888">
              <w:rPr>
                <w:sz w:val="16"/>
                <w:szCs w:val="16"/>
              </w:rPr>
              <w:t>ОБ</w:t>
            </w:r>
            <w:proofErr w:type="gramEnd"/>
            <w:r w:rsidRPr="00737888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128,70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201,20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201,30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180,00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162,50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186,10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382,4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541,3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798,7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598,7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768,5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768,5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768,5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5686,4</w:t>
            </w:r>
          </w:p>
        </w:tc>
      </w:tr>
      <w:tr w:rsidR="005B4700" w:rsidRPr="00737888" w:rsidTr="00D034D8">
        <w:trPr>
          <w:trHeight w:val="274"/>
        </w:trPr>
        <w:tc>
          <w:tcPr>
            <w:tcW w:w="1702" w:type="dxa"/>
            <w:vMerge/>
            <w:shd w:val="clear" w:color="auto" w:fill="auto"/>
          </w:tcPr>
          <w:p w:rsidR="005B4700" w:rsidRPr="00737888" w:rsidRDefault="005B4700" w:rsidP="00D034D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4700" w:rsidRPr="00737888" w:rsidRDefault="005B4700" w:rsidP="00D034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 xml:space="preserve">Средства, планируемые к </w:t>
            </w:r>
            <w:r w:rsidRPr="00737888">
              <w:rPr>
                <w:sz w:val="16"/>
                <w:szCs w:val="16"/>
              </w:rPr>
              <w:lastRenderedPageBreak/>
              <w:t>привлечению из федерального бюджета (ФБ)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</w:tr>
      <w:tr w:rsidR="005B4700" w:rsidRPr="00737888" w:rsidTr="00D034D8">
        <w:trPr>
          <w:trHeight w:val="274"/>
        </w:trPr>
        <w:tc>
          <w:tcPr>
            <w:tcW w:w="1702" w:type="dxa"/>
            <w:vMerge/>
            <w:shd w:val="clear" w:color="auto" w:fill="auto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Местный бюджет (МБ)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166,92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194,2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361,12</w:t>
            </w:r>
          </w:p>
        </w:tc>
      </w:tr>
      <w:tr w:rsidR="005B4700" w:rsidRPr="00737888" w:rsidTr="00D034D8">
        <w:trPr>
          <w:trHeight w:val="274"/>
        </w:trPr>
        <w:tc>
          <w:tcPr>
            <w:tcW w:w="1702" w:type="dxa"/>
            <w:vMerge/>
            <w:shd w:val="clear" w:color="auto" w:fill="auto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Иные источники (ИИ)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</w:tr>
      <w:tr w:rsidR="005B4700" w:rsidRPr="00737888" w:rsidTr="00D034D8">
        <w:trPr>
          <w:trHeight w:val="256"/>
        </w:trPr>
        <w:tc>
          <w:tcPr>
            <w:tcW w:w="1702" w:type="dxa"/>
            <w:vMerge/>
            <w:vAlign w:val="center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 xml:space="preserve">Ответственный исполнитель: консультант по природопользованию </w:t>
            </w:r>
          </w:p>
        </w:tc>
        <w:tc>
          <w:tcPr>
            <w:tcW w:w="992" w:type="dxa"/>
            <w:shd w:val="clear" w:color="auto" w:fill="auto"/>
          </w:tcPr>
          <w:p w:rsidR="005B4700" w:rsidRPr="00737888" w:rsidRDefault="005B4700" w:rsidP="00D034D8">
            <w:pPr>
              <w:spacing w:after="0" w:line="240" w:lineRule="auto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128,70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201,20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201,30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180,00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162,50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353,02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576,3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541,3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798,7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598,7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768,5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768,5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768,5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6047,52</w:t>
            </w:r>
          </w:p>
        </w:tc>
      </w:tr>
      <w:tr w:rsidR="005B4700" w:rsidRPr="00737888" w:rsidTr="00D034D8">
        <w:trPr>
          <w:trHeight w:val="275"/>
        </w:trPr>
        <w:tc>
          <w:tcPr>
            <w:tcW w:w="1702" w:type="dxa"/>
            <w:vMerge/>
            <w:vAlign w:val="center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4700" w:rsidRPr="00737888" w:rsidRDefault="005B4700" w:rsidP="00D034D8">
            <w:pPr>
              <w:spacing w:after="0" w:line="240" w:lineRule="auto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ОБ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128,70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201,20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201,30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180,00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162,50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186,10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382,4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541,3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798,7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598,7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768,5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768,5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768,5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5686,4</w:t>
            </w:r>
          </w:p>
        </w:tc>
      </w:tr>
      <w:tr w:rsidR="005B4700" w:rsidRPr="00737888" w:rsidTr="00D034D8">
        <w:trPr>
          <w:trHeight w:val="278"/>
        </w:trPr>
        <w:tc>
          <w:tcPr>
            <w:tcW w:w="1702" w:type="dxa"/>
            <w:vMerge/>
            <w:vAlign w:val="center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4700" w:rsidRPr="00737888" w:rsidRDefault="005B4700" w:rsidP="00D034D8">
            <w:pPr>
              <w:spacing w:after="0" w:line="240" w:lineRule="auto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</w:tr>
      <w:tr w:rsidR="005B4700" w:rsidRPr="00737888" w:rsidTr="00D034D8">
        <w:trPr>
          <w:trHeight w:val="283"/>
        </w:trPr>
        <w:tc>
          <w:tcPr>
            <w:tcW w:w="1702" w:type="dxa"/>
            <w:vMerge/>
            <w:vAlign w:val="center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4700" w:rsidRPr="00737888" w:rsidRDefault="005B4700" w:rsidP="00D034D8">
            <w:pPr>
              <w:spacing w:after="0" w:line="240" w:lineRule="auto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166,92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194,2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361,12</w:t>
            </w:r>
          </w:p>
        </w:tc>
      </w:tr>
      <w:tr w:rsidR="005B4700" w:rsidRPr="00737888" w:rsidTr="00D034D8">
        <w:trPr>
          <w:trHeight w:val="272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700" w:rsidRPr="00737888" w:rsidRDefault="005B4700" w:rsidP="00D034D8">
            <w:pPr>
              <w:spacing w:after="0" w:line="240" w:lineRule="auto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</w:tr>
      <w:tr w:rsidR="005B4700" w:rsidRPr="00737888" w:rsidTr="00D034D8">
        <w:trPr>
          <w:trHeight w:val="209"/>
        </w:trPr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 xml:space="preserve">Основное мероприятие </w:t>
            </w:r>
          </w:p>
          <w:p w:rsidR="005B4700" w:rsidRPr="00737888" w:rsidRDefault="005B4700" w:rsidP="00D034D8">
            <w:pPr>
              <w:spacing w:after="0"/>
              <w:ind w:firstLine="0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 xml:space="preserve">1.  </w:t>
            </w:r>
            <w:r w:rsidRPr="00737888">
              <w:rPr>
                <w:rStyle w:val="a6"/>
                <w:sz w:val="16"/>
                <w:szCs w:val="16"/>
              </w:rPr>
              <w:t>Отлов и содержание безнадзорных животных на территории Киренского района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 xml:space="preserve">консультант по природопользованию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128,70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201,20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201,30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180,00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162,50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186,10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382,4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541,3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532,9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544,269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698,636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698,636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698,636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5349,783</w:t>
            </w:r>
          </w:p>
        </w:tc>
      </w:tr>
      <w:tr w:rsidR="005B4700" w:rsidRPr="00737888" w:rsidTr="00D034D8">
        <w:trPr>
          <w:trHeight w:val="209"/>
        </w:trPr>
        <w:tc>
          <w:tcPr>
            <w:tcW w:w="1702" w:type="dxa"/>
            <w:vMerge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ОБ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128,70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201,20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201,30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180,00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162,50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186,10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382,4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541,3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532,9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544,269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698,636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698,636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698,636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5349,783</w:t>
            </w:r>
          </w:p>
        </w:tc>
      </w:tr>
      <w:tr w:rsidR="005B4700" w:rsidRPr="00737888" w:rsidTr="00D034D8">
        <w:trPr>
          <w:trHeight w:val="209"/>
        </w:trPr>
        <w:tc>
          <w:tcPr>
            <w:tcW w:w="1702" w:type="dxa"/>
            <w:vMerge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</w:tr>
      <w:tr w:rsidR="005B4700" w:rsidRPr="00737888" w:rsidTr="00D034D8">
        <w:trPr>
          <w:trHeight w:val="209"/>
        </w:trPr>
        <w:tc>
          <w:tcPr>
            <w:tcW w:w="1702" w:type="dxa"/>
            <w:vMerge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</w:tr>
      <w:tr w:rsidR="005B4700" w:rsidRPr="00737888" w:rsidTr="00D034D8">
        <w:trPr>
          <w:trHeight w:val="209"/>
        </w:trPr>
        <w:tc>
          <w:tcPr>
            <w:tcW w:w="1702" w:type="dxa"/>
            <w:vMerge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</w:tr>
      <w:tr w:rsidR="005B4700" w:rsidRPr="00737888" w:rsidTr="00D034D8">
        <w:trPr>
          <w:trHeight w:val="177"/>
        </w:trPr>
        <w:tc>
          <w:tcPr>
            <w:tcW w:w="1702" w:type="dxa"/>
            <w:vMerge w:val="restart"/>
            <w:vAlign w:val="center"/>
          </w:tcPr>
          <w:p w:rsidR="005B4700" w:rsidRPr="00737888" w:rsidRDefault="005B4700" w:rsidP="00D034D8">
            <w:pPr>
              <w:spacing w:after="0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 xml:space="preserve">Основное мероприятие </w:t>
            </w:r>
          </w:p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 xml:space="preserve">2. </w:t>
            </w:r>
            <w:r w:rsidRPr="00737888">
              <w:rPr>
                <w:sz w:val="16"/>
                <w:szCs w:val="16"/>
              </w:rPr>
              <w:lastRenderedPageBreak/>
              <w:t>Создание условий по предупреждению (профилактике) распространения очагов заразных и массовых незаразных болезней животных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lastRenderedPageBreak/>
              <w:t>консультант по природополь</w:t>
            </w:r>
            <w:r w:rsidRPr="00737888">
              <w:rPr>
                <w:sz w:val="16"/>
                <w:szCs w:val="16"/>
              </w:rPr>
              <w:lastRenderedPageBreak/>
              <w:t xml:space="preserve">зованию </w:t>
            </w:r>
          </w:p>
        </w:tc>
        <w:tc>
          <w:tcPr>
            <w:tcW w:w="992" w:type="dxa"/>
            <w:shd w:val="clear" w:color="auto" w:fill="auto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166,92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194,2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361,12</w:t>
            </w:r>
          </w:p>
        </w:tc>
      </w:tr>
      <w:tr w:rsidR="005B4700" w:rsidRPr="00737888" w:rsidTr="00D034D8">
        <w:trPr>
          <w:trHeight w:val="177"/>
        </w:trPr>
        <w:tc>
          <w:tcPr>
            <w:tcW w:w="1702" w:type="dxa"/>
            <w:vMerge/>
            <w:vAlign w:val="center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ОБ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</w:tr>
      <w:tr w:rsidR="005B4700" w:rsidRPr="00737888" w:rsidTr="00D034D8">
        <w:trPr>
          <w:trHeight w:val="177"/>
        </w:trPr>
        <w:tc>
          <w:tcPr>
            <w:tcW w:w="1702" w:type="dxa"/>
            <w:vMerge/>
            <w:vAlign w:val="center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</w:tr>
      <w:tr w:rsidR="005B4700" w:rsidRPr="00737888" w:rsidTr="00D034D8">
        <w:trPr>
          <w:trHeight w:val="177"/>
        </w:trPr>
        <w:tc>
          <w:tcPr>
            <w:tcW w:w="1702" w:type="dxa"/>
            <w:vMerge/>
            <w:vAlign w:val="center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166,92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194,2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361,12</w:t>
            </w:r>
          </w:p>
        </w:tc>
      </w:tr>
      <w:tr w:rsidR="005B4700" w:rsidRPr="00737888" w:rsidTr="00D034D8">
        <w:trPr>
          <w:trHeight w:val="177"/>
        </w:trPr>
        <w:tc>
          <w:tcPr>
            <w:tcW w:w="1702" w:type="dxa"/>
            <w:vMerge/>
            <w:vAlign w:val="center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</w:tr>
      <w:tr w:rsidR="005B4700" w:rsidRPr="00737888" w:rsidTr="00D034D8">
        <w:trPr>
          <w:trHeight w:val="177"/>
        </w:trPr>
        <w:tc>
          <w:tcPr>
            <w:tcW w:w="1702" w:type="dxa"/>
            <w:vMerge w:val="restart"/>
            <w:vAlign w:val="center"/>
          </w:tcPr>
          <w:p w:rsidR="005B4700" w:rsidRPr="00737888" w:rsidRDefault="005B4700" w:rsidP="00D034D8">
            <w:pPr>
              <w:spacing w:after="0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 xml:space="preserve">Основное мероприятие </w:t>
            </w:r>
          </w:p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 xml:space="preserve">3. </w:t>
            </w:r>
            <w:r w:rsidRPr="00737888">
              <w:rPr>
                <w:sz w:val="16"/>
                <w:szCs w:val="16"/>
              </w:rPr>
              <w:t xml:space="preserve">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</w:t>
            </w:r>
            <w:proofErr w:type="spellStart"/>
            <w:r w:rsidRPr="00737888">
              <w:rPr>
                <w:sz w:val="16"/>
                <w:szCs w:val="16"/>
              </w:rPr>
              <w:t>Ирк</w:t>
            </w:r>
            <w:proofErr w:type="spellEnd"/>
            <w:r>
              <w:rPr>
                <w:sz w:val="16"/>
                <w:szCs w:val="16"/>
              </w:rPr>
              <w:t>. Об.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4700" w:rsidRPr="00737888" w:rsidRDefault="005B4700" w:rsidP="00D034D8">
            <w:pPr>
              <w:ind w:firstLine="0"/>
              <w:rPr>
                <w:sz w:val="16"/>
                <w:szCs w:val="16"/>
              </w:rPr>
            </w:pPr>
            <w:proofErr w:type="gramStart"/>
            <w:r w:rsidRPr="00737888">
              <w:rPr>
                <w:sz w:val="16"/>
                <w:szCs w:val="16"/>
              </w:rPr>
              <w:t>к</w:t>
            </w:r>
            <w:proofErr w:type="gramEnd"/>
            <w:r w:rsidRPr="00737888">
              <w:rPr>
                <w:sz w:val="16"/>
                <w:szCs w:val="16"/>
              </w:rPr>
              <w:t>онсультант по природопользованию администрации Киренского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5B4700" w:rsidRPr="00737888" w:rsidRDefault="005B4700" w:rsidP="00D034D8">
            <w:pPr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72,6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54,431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69,862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69,862</w:t>
            </w:r>
          </w:p>
        </w:tc>
        <w:tc>
          <w:tcPr>
            <w:tcW w:w="851" w:type="dxa"/>
          </w:tcPr>
          <w:p w:rsidR="005B4700" w:rsidRPr="00737888" w:rsidRDefault="005B4700" w:rsidP="00D034D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69,862</w:t>
            </w:r>
          </w:p>
        </w:tc>
        <w:tc>
          <w:tcPr>
            <w:tcW w:w="851" w:type="dxa"/>
          </w:tcPr>
          <w:p w:rsidR="005B4700" w:rsidRPr="00737888" w:rsidRDefault="005B4700" w:rsidP="00D034D8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37888">
              <w:rPr>
                <w:b/>
                <w:sz w:val="16"/>
                <w:szCs w:val="16"/>
              </w:rPr>
              <w:t>336,617</w:t>
            </w:r>
          </w:p>
        </w:tc>
      </w:tr>
      <w:tr w:rsidR="005B4700" w:rsidRPr="00737888" w:rsidTr="00D034D8">
        <w:trPr>
          <w:trHeight w:val="177"/>
        </w:trPr>
        <w:tc>
          <w:tcPr>
            <w:tcW w:w="1702" w:type="dxa"/>
            <w:vMerge/>
            <w:vAlign w:val="center"/>
          </w:tcPr>
          <w:p w:rsidR="005B4700" w:rsidRPr="00737888" w:rsidRDefault="005B4700" w:rsidP="00D034D8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4700" w:rsidRPr="00737888" w:rsidRDefault="005B4700" w:rsidP="00D034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4700" w:rsidRPr="00737888" w:rsidRDefault="005B4700" w:rsidP="00D034D8">
            <w:pPr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ОБ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72,6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54,431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69,862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69,862</w:t>
            </w:r>
          </w:p>
        </w:tc>
        <w:tc>
          <w:tcPr>
            <w:tcW w:w="851" w:type="dxa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69,862</w:t>
            </w:r>
          </w:p>
        </w:tc>
        <w:tc>
          <w:tcPr>
            <w:tcW w:w="851" w:type="dxa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336,617</w:t>
            </w:r>
          </w:p>
        </w:tc>
      </w:tr>
      <w:tr w:rsidR="005B4700" w:rsidRPr="00737888" w:rsidTr="00D034D8">
        <w:trPr>
          <w:trHeight w:val="177"/>
        </w:trPr>
        <w:tc>
          <w:tcPr>
            <w:tcW w:w="1702" w:type="dxa"/>
            <w:vMerge/>
            <w:vAlign w:val="center"/>
          </w:tcPr>
          <w:p w:rsidR="005B4700" w:rsidRPr="00737888" w:rsidRDefault="005B4700" w:rsidP="00D034D8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4700" w:rsidRPr="00737888" w:rsidRDefault="005B4700" w:rsidP="00D034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4700" w:rsidRPr="00737888" w:rsidRDefault="005B4700" w:rsidP="00D034D8">
            <w:pPr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</w:tr>
      <w:tr w:rsidR="005B4700" w:rsidRPr="00737888" w:rsidTr="00D034D8">
        <w:trPr>
          <w:trHeight w:val="177"/>
        </w:trPr>
        <w:tc>
          <w:tcPr>
            <w:tcW w:w="1702" w:type="dxa"/>
            <w:vMerge/>
            <w:vAlign w:val="center"/>
          </w:tcPr>
          <w:p w:rsidR="005B4700" w:rsidRPr="00737888" w:rsidRDefault="005B4700" w:rsidP="00D034D8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4700" w:rsidRPr="00737888" w:rsidRDefault="005B4700" w:rsidP="00D034D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4700" w:rsidRPr="00737888" w:rsidRDefault="005B4700" w:rsidP="00D034D8">
            <w:pPr>
              <w:spacing w:after="0"/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spacing w:after="0"/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</w:tr>
      <w:tr w:rsidR="005B4700" w:rsidRPr="00737888" w:rsidTr="00D034D8">
        <w:trPr>
          <w:trHeight w:val="177"/>
        </w:trPr>
        <w:tc>
          <w:tcPr>
            <w:tcW w:w="1702" w:type="dxa"/>
            <w:vMerge/>
            <w:vAlign w:val="center"/>
          </w:tcPr>
          <w:p w:rsidR="005B4700" w:rsidRPr="00737888" w:rsidRDefault="005B4700" w:rsidP="00D034D8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4700" w:rsidRPr="00737888" w:rsidRDefault="005B4700" w:rsidP="00D034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4700" w:rsidRPr="00737888" w:rsidRDefault="005B4700" w:rsidP="00D034D8">
            <w:pPr>
              <w:ind w:firstLine="0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5B4700" w:rsidRPr="00737888" w:rsidRDefault="005B4700" w:rsidP="00D034D8">
            <w:pPr>
              <w:ind w:firstLine="0"/>
              <w:jc w:val="center"/>
              <w:rPr>
                <w:sz w:val="16"/>
                <w:szCs w:val="16"/>
              </w:rPr>
            </w:pPr>
            <w:r w:rsidRPr="00737888">
              <w:rPr>
                <w:sz w:val="16"/>
                <w:szCs w:val="16"/>
              </w:rPr>
              <w:t>-</w:t>
            </w:r>
          </w:p>
        </w:tc>
      </w:tr>
    </w:tbl>
    <w:p w:rsidR="000558DF" w:rsidRDefault="000558DF" w:rsidP="00761D84">
      <w:pPr>
        <w:spacing w:after="0" w:line="240" w:lineRule="auto"/>
        <w:jc w:val="center"/>
        <w:rPr>
          <w:bCs/>
          <w:color w:val="000000"/>
          <w:sz w:val="28"/>
          <w:szCs w:val="28"/>
        </w:rPr>
      </w:pPr>
    </w:p>
    <w:sectPr w:rsidR="000558DF" w:rsidSect="00BC7C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1FE" w:rsidRDefault="001601FE">
      <w:r>
        <w:separator/>
      </w:r>
    </w:p>
  </w:endnote>
  <w:endnote w:type="continuationSeparator" w:id="0">
    <w:p w:rsidR="001601FE" w:rsidRDefault="00160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1FE" w:rsidRDefault="001601FE">
      <w:r>
        <w:separator/>
      </w:r>
    </w:p>
  </w:footnote>
  <w:footnote w:type="continuationSeparator" w:id="0">
    <w:p w:rsidR="001601FE" w:rsidRDefault="00160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35" w:rsidRDefault="00812135" w:rsidP="00E15AE0">
    <w:pPr>
      <w:pStyle w:val="a3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ProviderVariable" w:val="25_01_2006!ee63e3a6-4b53-4b4b-a2de-0acdf8f2a4d3"/>
  </w:docVars>
  <w:rsids>
    <w:rsidRoot w:val="00C11676"/>
    <w:rsid w:val="000171EE"/>
    <w:rsid w:val="00037025"/>
    <w:rsid w:val="00051063"/>
    <w:rsid w:val="000558DF"/>
    <w:rsid w:val="0007523B"/>
    <w:rsid w:val="000757CC"/>
    <w:rsid w:val="00083E11"/>
    <w:rsid w:val="000A3C79"/>
    <w:rsid w:val="000C2667"/>
    <w:rsid w:val="000D26D9"/>
    <w:rsid w:val="000E0534"/>
    <w:rsid w:val="000F06C7"/>
    <w:rsid w:val="00106845"/>
    <w:rsid w:val="00111675"/>
    <w:rsid w:val="00152FCF"/>
    <w:rsid w:val="001601FE"/>
    <w:rsid w:val="00164656"/>
    <w:rsid w:val="001706E6"/>
    <w:rsid w:val="001734E5"/>
    <w:rsid w:val="001820F3"/>
    <w:rsid w:val="00197655"/>
    <w:rsid w:val="001C08E9"/>
    <w:rsid w:val="001C5D51"/>
    <w:rsid w:val="001F4F9C"/>
    <w:rsid w:val="002078A2"/>
    <w:rsid w:val="00217F94"/>
    <w:rsid w:val="002245F3"/>
    <w:rsid w:val="002439A8"/>
    <w:rsid w:val="002546B3"/>
    <w:rsid w:val="002654E2"/>
    <w:rsid w:val="00266E24"/>
    <w:rsid w:val="002746DD"/>
    <w:rsid w:val="002800AC"/>
    <w:rsid w:val="002908CD"/>
    <w:rsid w:val="002A428F"/>
    <w:rsid w:val="002C159E"/>
    <w:rsid w:val="002C1F11"/>
    <w:rsid w:val="002C43D9"/>
    <w:rsid w:val="002C601A"/>
    <w:rsid w:val="002D0CF6"/>
    <w:rsid w:val="002D28D2"/>
    <w:rsid w:val="002D499A"/>
    <w:rsid w:val="002D503D"/>
    <w:rsid w:val="002D5D2B"/>
    <w:rsid w:val="002E6C63"/>
    <w:rsid w:val="003034BF"/>
    <w:rsid w:val="0033447E"/>
    <w:rsid w:val="00350B1C"/>
    <w:rsid w:val="003961BF"/>
    <w:rsid w:val="003B0E13"/>
    <w:rsid w:val="003B4F8A"/>
    <w:rsid w:val="003B55E5"/>
    <w:rsid w:val="003C01E9"/>
    <w:rsid w:val="003D4F48"/>
    <w:rsid w:val="003D546D"/>
    <w:rsid w:val="00407D57"/>
    <w:rsid w:val="00413EA9"/>
    <w:rsid w:val="00435582"/>
    <w:rsid w:val="00443E1E"/>
    <w:rsid w:val="00463A83"/>
    <w:rsid w:val="004666AF"/>
    <w:rsid w:val="004738D3"/>
    <w:rsid w:val="00484003"/>
    <w:rsid w:val="004B5935"/>
    <w:rsid w:val="004D5064"/>
    <w:rsid w:val="004D70C3"/>
    <w:rsid w:val="004E0974"/>
    <w:rsid w:val="0050500B"/>
    <w:rsid w:val="00521EA0"/>
    <w:rsid w:val="00526DAD"/>
    <w:rsid w:val="00527321"/>
    <w:rsid w:val="00543D3D"/>
    <w:rsid w:val="00556A9D"/>
    <w:rsid w:val="005616DF"/>
    <w:rsid w:val="005649B9"/>
    <w:rsid w:val="00566116"/>
    <w:rsid w:val="00573DF6"/>
    <w:rsid w:val="00575732"/>
    <w:rsid w:val="005B4700"/>
    <w:rsid w:val="005C0338"/>
    <w:rsid w:val="005C6B70"/>
    <w:rsid w:val="005D5A6C"/>
    <w:rsid w:val="00604AD9"/>
    <w:rsid w:val="00607D9C"/>
    <w:rsid w:val="006318FE"/>
    <w:rsid w:val="00637FD1"/>
    <w:rsid w:val="0064569C"/>
    <w:rsid w:val="00655E24"/>
    <w:rsid w:val="006579E9"/>
    <w:rsid w:val="006664FE"/>
    <w:rsid w:val="006A6151"/>
    <w:rsid w:val="006C5CA1"/>
    <w:rsid w:val="006D5FFD"/>
    <w:rsid w:val="007038C9"/>
    <w:rsid w:val="00704D3C"/>
    <w:rsid w:val="00705A33"/>
    <w:rsid w:val="007123B9"/>
    <w:rsid w:val="007137D5"/>
    <w:rsid w:val="00716839"/>
    <w:rsid w:val="007239BB"/>
    <w:rsid w:val="00727957"/>
    <w:rsid w:val="007327B7"/>
    <w:rsid w:val="00743437"/>
    <w:rsid w:val="00746F10"/>
    <w:rsid w:val="007574D0"/>
    <w:rsid w:val="00761D84"/>
    <w:rsid w:val="00762834"/>
    <w:rsid w:val="00767277"/>
    <w:rsid w:val="00785E9E"/>
    <w:rsid w:val="00795489"/>
    <w:rsid w:val="007E4A3D"/>
    <w:rsid w:val="007F28FC"/>
    <w:rsid w:val="007F7400"/>
    <w:rsid w:val="007F7FC8"/>
    <w:rsid w:val="008018EF"/>
    <w:rsid w:val="008049FA"/>
    <w:rsid w:val="00812135"/>
    <w:rsid w:val="00826BBE"/>
    <w:rsid w:val="00826C7B"/>
    <w:rsid w:val="0086109B"/>
    <w:rsid w:val="0086370D"/>
    <w:rsid w:val="00864C66"/>
    <w:rsid w:val="00865306"/>
    <w:rsid w:val="00875534"/>
    <w:rsid w:val="00875B85"/>
    <w:rsid w:val="008842C1"/>
    <w:rsid w:val="008861B4"/>
    <w:rsid w:val="008861B7"/>
    <w:rsid w:val="008C2D6D"/>
    <w:rsid w:val="008C696C"/>
    <w:rsid w:val="008D1AE3"/>
    <w:rsid w:val="008D4009"/>
    <w:rsid w:val="008E4F34"/>
    <w:rsid w:val="008E6D3D"/>
    <w:rsid w:val="008F0638"/>
    <w:rsid w:val="008F63AE"/>
    <w:rsid w:val="008F71B5"/>
    <w:rsid w:val="00912B4C"/>
    <w:rsid w:val="00912B77"/>
    <w:rsid w:val="00913CC6"/>
    <w:rsid w:val="00913F88"/>
    <w:rsid w:val="00913FFE"/>
    <w:rsid w:val="009370E8"/>
    <w:rsid w:val="00950D6E"/>
    <w:rsid w:val="00952744"/>
    <w:rsid w:val="00960414"/>
    <w:rsid w:val="00977FD6"/>
    <w:rsid w:val="00980237"/>
    <w:rsid w:val="009815AB"/>
    <w:rsid w:val="00997081"/>
    <w:rsid w:val="009A6409"/>
    <w:rsid w:val="009D79FD"/>
    <w:rsid w:val="009E521A"/>
    <w:rsid w:val="009F1006"/>
    <w:rsid w:val="00A1668C"/>
    <w:rsid w:val="00A168B1"/>
    <w:rsid w:val="00A214F0"/>
    <w:rsid w:val="00A516AA"/>
    <w:rsid w:val="00A6063C"/>
    <w:rsid w:val="00A60ACA"/>
    <w:rsid w:val="00A6326A"/>
    <w:rsid w:val="00A6625E"/>
    <w:rsid w:val="00A7379C"/>
    <w:rsid w:val="00A848F4"/>
    <w:rsid w:val="00A96390"/>
    <w:rsid w:val="00AA11BE"/>
    <w:rsid w:val="00AB7F98"/>
    <w:rsid w:val="00AC40B4"/>
    <w:rsid w:val="00AC7B1F"/>
    <w:rsid w:val="00AD4C87"/>
    <w:rsid w:val="00AE6F0B"/>
    <w:rsid w:val="00AE7512"/>
    <w:rsid w:val="00AF5524"/>
    <w:rsid w:val="00AF581A"/>
    <w:rsid w:val="00AF7442"/>
    <w:rsid w:val="00B00EB9"/>
    <w:rsid w:val="00B0358C"/>
    <w:rsid w:val="00B13956"/>
    <w:rsid w:val="00B22B03"/>
    <w:rsid w:val="00B252F9"/>
    <w:rsid w:val="00B44C44"/>
    <w:rsid w:val="00B643CA"/>
    <w:rsid w:val="00B65021"/>
    <w:rsid w:val="00B92462"/>
    <w:rsid w:val="00BA3EB0"/>
    <w:rsid w:val="00BB45A5"/>
    <w:rsid w:val="00BB7113"/>
    <w:rsid w:val="00BC7C9A"/>
    <w:rsid w:val="00BE225F"/>
    <w:rsid w:val="00BE32DE"/>
    <w:rsid w:val="00BE3CB5"/>
    <w:rsid w:val="00BE6CBA"/>
    <w:rsid w:val="00BF1DD0"/>
    <w:rsid w:val="00C11676"/>
    <w:rsid w:val="00C168DC"/>
    <w:rsid w:val="00C22958"/>
    <w:rsid w:val="00C24C5E"/>
    <w:rsid w:val="00C421A0"/>
    <w:rsid w:val="00C757C1"/>
    <w:rsid w:val="00C81125"/>
    <w:rsid w:val="00C86764"/>
    <w:rsid w:val="00C9339F"/>
    <w:rsid w:val="00CA46A6"/>
    <w:rsid w:val="00CB5908"/>
    <w:rsid w:val="00CC1E7E"/>
    <w:rsid w:val="00CD0145"/>
    <w:rsid w:val="00CE0B34"/>
    <w:rsid w:val="00CE3E81"/>
    <w:rsid w:val="00CE737C"/>
    <w:rsid w:val="00D14FC0"/>
    <w:rsid w:val="00D17540"/>
    <w:rsid w:val="00D331BF"/>
    <w:rsid w:val="00D41E76"/>
    <w:rsid w:val="00D52E80"/>
    <w:rsid w:val="00D534CD"/>
    <w:rsid w:val="00D81C01"/>
    <w:rsid w:val="00D96B13"/>
    <w:rsid w:val="00DA69A0"/>
    <w:rsid w:val="00DD237F"/>
    <w:rsid w:val="00DE5810"/>
    <w:rsid w:val="00DF1745"/>
    <w:rsid w:val="00E02665"/>
    <w:rsid w:val="00E047D9"/>
    <w:rsid w:val="00E15AE0"/>
    <w:rsid w:val="00E16830"/>
    <w:rsid w:val="00E24B08"/>
    <w:rsid w:val="00E46474"/>
    <w:rsid w:val="00E50EE7"/>
    <w:rsid w:val="00E53F43"/>
    <w:rsid w:val="00E64FD8"/>
    <w:rsid w:val="00E6683E"/>
    <w:rsid w:val="00E7365F"/>
    <w:rsid w:val="00E96807"/>
    <w:rsid w:val="00EA01B8"/>
    <w:rsid w:val="00EC346B"/>
    <w:rsid w:val="00ED39EB"/>
    <w:rsid w:val="00EF7C7A"/>
    <w:rsid w:val="00EF7D48"/>
    <w:rsid w:val="00F04F31"/>
    <w:rsid w:val="00F179BF"/>
    <w:rsid w:val="00F3006F"/>
    <w:rsid w:val="00F40788"/>
    <w:rsid w:val="00F7571E"/>
    <w:rsid w:val="00F8521E"/>
    <w:rsid w:val="00F87D99"/>
    <w:rsid w:val="00FA69CC"/>
    <w:rsid w:val="00FE27D2"/>
    <w:rsid w:val="00FF5707"/>
    <w:rsid w:val="00FF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676"/>
    <w:pPr>
      <w:spacing w:after="200" w:line="360" w:lineRule="auto"/>
      <w:ind w:firstLine="709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167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">
    <w:name w:val="Абзац списка1"/>
    <w:basedOn w:val="a"/>
    <w:rsid w:val="00C11676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styleId="a3">
    <w:name w:val="header"/>
    <w:basedOn w:val="a"/>
    <w:link w:val="a4"/>
    <w:rsid w:val="00C116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11676"/>
    <w:rPr>
      <w:sz w:val="24"/>
      <w:szCs w:val="22"/>
      <w:lang w:val="ru-RU" w:eastAsia="en-US" w:bidi="ar-SA"/>
    </w:rPr>
  </w:style>
  <w:style w:type="paragraph" w:styleId="a5">
    <w:name w:val="footer"/>
    <w:basedOn w:val="a"/>
    <w:rsid w:val="00E15AE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F6E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basedOn w:val="a0"/>
    <w:uiPriority w:val="99"/>
    <w:qFormat/>
    <w:rsid w:val="00DE5810"/>
    <w:rPr>
      <w:rFonts w:cs="Times New Roman"/>
      <w:b/>
      <w:bCs/>
    </w:rPr>
  </w:style>
  <w:style w:type="table" w:styleId="a7">
    <w:name w:val="Table Grid"/>
    <w:basedOn w:val="a1"/>
    <w:rsid w:val="00D534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C7C9A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customStyle="1" w:styleId="EmptyCellLayoutStyle">
    <w:name w:val="EmptyCellLayoutStyle"/>
    <w:rsid w:val="00BC7C9A"/>
    <w:rPr>
      <w:sz w:val="2"/>
    </w:rPr>
  </w:style>
  <w:style w:type="character" w:styleId="a9">
    <w:name w:val="Hyperlink"/>
    <w:basedOn w:val="a0"/>
    <w:uiPriority w:val="99"/>
    <w:unhideWhenUsed/>
    <w:rsid w:val="00B65021"/>
    <w:rPr>
      <w:color w:val="0000FF"/>
      <w:u w:val="single"/>
    </w:rPr>
  </w:style>
  <w:style w:type="paragraph" w:customStyle="1" w:styleId="10">
    <w:name w:val="Абзац списка1"/>
    <w:basedOn w:val="a"/>
    <w:rsid w:val="00C9339F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styleId="aa">
    <w:name w:val="No Spacing"/>
    <w:uiPriority w:val="1"/>
    <w:qFormat/>
    <w:rsid w:val="00E24B0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Administration of Irkutsk region</Company>
  <LinksUpToDate>false</LinksUpToDate>
  <CharactersWithSpaces>18009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e.usolkina</dc:creator>
  <cp:lastModifiedBy>Пользователь Windows</cp:lastModifiedBy>
  <cp:revision>5</cp:revision>
  <cp:lastPrinted>2023-06-27T07:56:00Z</cp:lastPrinted>
  <dcterms:created xsi:type="dcterms:W3CDTF">2025-02-28T03:33:00Z</dcterms:created>
  <dcterms:modified xsi:type="dcterms:W3CDTF">2025-02-28T04:01:00Z</dcterms:modified>
</cp:coreProperties>
</file>