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15320E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15320E" w:rsidRDefault="00720DA7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:rsidR="0015320E" w:rsidRDefault="00720DA7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:rsidR="0015320E" w:rsidRDefault="00720DA7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:rsidR="0015320E" w:rsidRDefault="00720DA7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:rsidR="0015320E" w:rsidRDefault="00720DA7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 xml:space="preserve">ИРКУТСКОЙ ОБЛАСТИ </w:t>
            </w:r>
          </w:p>
          <w:p w:rsidR="0015320E" w:rsidRDefault="0015320E">
            <w:pPr>
              <w:jc w:val="center"/>
              <w:rPr>
                <w:b/>
                <w:sz w:val="32"/>
                <w:szCs w:val="20"/>
              </w:rPr>
            </w:pPr>
          </w:p>
          <w:p w:rsidR="0015320E" w:rsidRDefault="00720DA7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:rsidR="0015320E" w:rsidRDefault="0015320E">
      <w:pPr>
        <w:ind w:right="-568"/>
        <w:rPr>
          <w:szCs w:val="20"/>
        </w:rPr>
      </w:pPr>
    </w:p>
    <w:p w:rsidR="0015320E" w:rsidRDefault="00326ABA">
      <w:pPr>
        <w:jc w:val="both"/>
      </w:pPr>
      <w:r>
        <w:t>от «30</w:t>
      </w:r>
      <w:r w:rsidR="00720DA7">
        <w:t xml:space="preserve">» сентября 2026 года                               </w:t>
      </w:r>
      <w:r w:rsidR="00720DA7">
        <w:tab/>
      </w:r>
      <w:r w:rsidR="00720DA7">
        <w:tab/>
        <w:t xml:space="preserve">                            </w:t>
      </w:r>
      <w:r>
        <w:t xml:space="preserve">                 </w:t>
      </w:r>
      <w:r w:rsidR="00720DA7">
        <w:t xml:space="preserve">  № </w:t>
      </w:r>
      <w:r>
        <w:t>415</w:t>
      </w:r>
    </w:p>
    <w:p w:rsidR="0015320E" w:rsidRDefault="00720DA7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      </w:t>
      </w:r>
    </w:p>
    <w:p w:rsidR="0015320E" w:rsidRDefault="00720DA7">
      <w:pPr>
        <w:jc w:val="both"/>
      </w:pPr>
      <w:r>
        <w:t>Об утверждении Прогнозного плана приватизации муниципального имущества Тайшетского муниципального округа на 2027 год</w:t>
      </w:r>
    </w:p>
    <w:p w:rsidR="0015320E" w:rsidRDefault="0015320E">
      <w:pPr>
        <w:ind w:firstLine="708"/>
        <w:jc w:val="both"/>
      </w:pPr>
    </w:p>
    <w:p w:rsidR="0015320E" w:rsidRDefault="00720DA7">
      <w:pPr>
        <w:ind w:firstLine="708"/>
        <w:jc w:val="both"/>
      </w:pPr>
      <w:r>
        <w:t xml:space="preserve">В целях пополнения доходной части бюджета Тайшетского муниципального округа, руководствуясь Федеральным законом от 21 декабря 2001 года № 178-ФЗ "О приватизации государственного и муниципального имущества", </w:t>
      </w:r>
      <w:r>
        <w:rPr>
          <w:color w:val="000000"/>
          <w:spacing w:val="-4"/>
        </w:rPr>
        <w:t>Постановлением Правительства Российской от 26 декабря 2005 года №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</w:t>
      </w:r>
      <w:r>
        <w:t xml:space="preserve"> Порядком  управления и распоряжения имуществом, находящимся в собственности Тайшетского муниципального округа, утвержденным решением Думы Тайшетского муниципального округа от 27 февраля 2026 года № 193, Положением о приватизации муниципального имущества Тайшетского муниципального округа, утвержденным решением Думы Тайшетского муниципального округа от 31 марта 2026 года № 236,  статьями 6, 34 Устава Тайшетского муниципального округа Иркутской области, Дума Тайшетского муниципального округа Иркутской области</w:t>
      </w:r>
    </w:p>
    <w:p w:rsidR="0015320E" w:rsidRDefault="0015320E">
      <w:pPr>
        <w:ind w:firstLine="708"/>
        <w:jc w:val="both"/>
      </w:pPr>
    </w:p>
    <w:p w:rsidR="0015320E" w:rsidRDefault="00720DA7">
      <w:pPr>
        <w:rPr>
          <w:b/>
        </w:rPr>
      </w:pPr>
      <w:r>
        <w:rPr>
          <w:b/>
        </w:rPr>
        <w:t>РЕШИЛА:</w:t>
      </w:r>
    </w:p>
    <w:p w:rsidR="0015320E" w:rsidRDefault="0015320E"/>
    <w:p w:rsidR="0015320E" w:rsidRDefault="00720DA7" w:rsidP="002B2C1F">
      <w:pPr>
        <w:tabs>
          <w:tab w:val="left" w:pos="1134"/>
        </w:tabs>
        <w:ind w:firstLine="567"/>
        <w:jc w:val="both"/>
      </w:pPr>
      <w:r>
        <w:t>1. Утвердить прогнозный план приватизации муниципального имущества Тайшетского муниципального округа на 2027 год, согласно приложению.</w:t>
      </w:r>
    </w:p>
    <w:p w:rsidR="0015320E" w:rsidRDefault="00720DA7">
      <w:pPr>
        <w:ind w:firstLine="567"/>
        <w:jc w:val="both"/>
      </w:pPr>
      <w:r>
        <w:t>2.  Опубликовать настоящее решение в Бюллетене нормативных правовых актов Тайшетского муниципального округа "Официальная среда", разместить на официальном сайте Администрации Тайшетского муниципального округа и в сетевом издании "Портал правовой информации Администрации Тайшетского муниципального округа" (</w:t>
      </w:r>
      <w:hyperlink r:id="rId7" w:tooltip="https://npa-tr.ru" w:history="1">
        <w:r>
          <w:t>https://npa-tr.ru</w:t>
        </w:r>
      </w:hyperlink>
      <w:r>
        <w:t>).</w:t>
      </w:r>
    </w:p>
    <w:p w:rsidR="0015320E" w:rsidRDefault="00720DA7">
      <w:pPr>
        <w:pStyle w:val="a3"/>
        <w:ind w:firstLine="567"/>
        <w:jc w:val="both"/>
        <w:rPr>
          <w:sz w:val="24"/>
          <w:szCs w:val="24"/>
        </w:rPr>
      </w:pPr>
      <w:r>
        <w:rPr>
          <w:rFonts w:eastAsia="Times New Roman"/>
          <w:smallCaps w:val="0"/>
          <w:sz w:val="24"/>
          <w:szCs w:val="24"/>
          <w:lang w:eastAsia="ru-RU"/>
        </w:rPr>
        <w:t>3.   Настоящее решение вступает в силу со дня его официального опубликования</w:t>
      </w:r>
      <w:r>
        <w:rPr>
          <w:sz w:val="24"/>
          <w:szCs w:val="24"/>
        </w:rPr>
        <w:t>.</w:t>
      </w:r>
    </w:p>
    <w:p w:rsidR="0015320E" w:rsidRDefault="0015320E">
      <w:pPr>
        <w:spacing w:line="260" w:lineRule="exact"/>
      </w:pPr>
    </w:p>
    <w:p w:rsidR="0015320E" w:rsidRDefault="0015320E">
      <w:pPr>
        <w:spacing w:line="260" w:lineRule="exact"/>
      </w:pPr>
    </w:p>
    <w:p w:rsidR="0015320E" w:rsidRDefault="0015320E">
      <w:pPr>
        <w:spacing w:line="260" w:lineRule="exact"/>
      </w:pPr>
    </w:p>
    <w:p w:rsidR="0015320E" w:rsidRDefault="00720DA7">
      <w:pPr>
        <w:spacing w:line="260" w:lineRule="exact"/>
      </w:pPr>
      <w:r>
        <w:t xml:space="preserve">Председатель Думы  </w:t>
      </w:r>
    </w:p>
    <w:p w:rsidR="0015320E" w:rsidRDefault="00720DA7">
      <w:pPr>
        <w:spacing w:line="260" w:lineRule="exact"/>
      </w:pPr>
      <w:r>
        <w:t xml:space="preserve">Тайшетского муниципального округа                                                                   И.В. Ронжина   </w:t>
      </w:r>
    </w:p>
    <w:p w:rsidR="0015320E" w:rsidRDefault="00720DA7">
      <w:pPr>
        <w:tabs>
          <w:tab w:val="left" w:pos="3026"/>
        </w:tabs>
        <w:spacing w:line="260" w:lineRule="exact"/>
      </w:pPr>
      <w:r>
        <w:tab/>
      </w:r>
    </w:p>
    <w:p w:rsidR="0015320E" w:rsidRDefault="0015320E">
      <w:pPr>
        <w:spacing w:line="260" w:lineRule="exact"/>
      </w:pPr>
    </w:p>
    <w:p w:rsidR="0015320E" w:rsidRDefault="0015320E">
      <w:pPr>
        <w:spacing w:line="260" w:lineRule="exact"/>
      </w:pPr>
    </w:p>
    <w:p w:rsidR="0015320E" w:rsidRDefault="00720DA7">
      <w:pPr>
        <w:spacing w:line="260" w:lineRule="exact"/>
      </w:pPr>
      <w:r>
        <w:t xml:space="preserve">Мэр Тайшетского муниципального округа                                                                А.С. Кузин                                         </w:t>
      </w:r>
    </w:p>
    <w:p w:rsidR="0015320E" w:rsidRDefault="00720DA7">
      <w:pPr>
        <w:spacing w:line="260" w:lineRule="exact"/>
        <w:rPr>
          <w:sz w:val="26"/>
          <w:szCs w:val="26"/>
        </w:rPr>
      </w:pPr>
      <w:r>
        <w:tab/>
      </w:r>
      <w:r>
        <w:tab/>
      </w:r>
      <w:r>
        <w:tab/>
        <w:t xml:space="preserve">                                               </w:t>
      </w:r>
    </w:p>
    <w:p w:rsidR="0015320E" w:rsidRDefault="0015320E">
      <w:pPr>
        <w:sectPr w:rsidR="0015320E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15320E" w:rsidRDefault="00720DA7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5320E" w:rsidRDefault="00720DA7">
      <w:pPr>
        <w:ind w:firstLine="709"/>
        <w:jc w:val="right"/>
      </w:pPr>
      <w:r>
        <w:t xml:space="preserve">решением Думы Тайшетского </w:t>
      </w:r>
    </w:p>
    <w:p w:rsidR="0015320E" w:rsidRDefault="00720DA7">
      <w:pPr>
        <w:ind w:firstLine="709"/>
        <w:jc w:val="right"/>
      </w:pPr>
      <w:r>
        <w:t>муниципального округа Иркутской области</w:t>
      </w:r>
    </w:p>
    <w:p w:rsidR="0015320E" w:rsidRDefault="00720DA7">
      <w:pPr>
        <w:ind w:firstLine="709"/>
        <w:jc w:val="right"/>
      </w:pPr>
      <w:r>
        <w:t>от «</w:t>
      </w:r>
      <w:r w:rsidR="00326ABA">
        <w:t>30</w:t>
      </w:r>
      <w:r>
        <w:t xml:space="preserve">» сентября 2026 года № </w:t>
      </w:r>
      <w:r w:rsidR="00326ABA">
        <w:t>415</w:t>
      </w:r>
    </w:p>
    <w:p w:rsidR="0015320E" w:rsidRDefault="0015320E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5320E" w:rsidRDefault="00720DA7">
      <w:pPr>
        <w:jc w:val="center"/>
      </w:pPr>
      <w:r>
        <w:t xml:space="preserve">ПРОГНОЗНЫЙ ПЛАН ПРИВАТИЗАЦИИ </w:t>
      </w:r>
    </w:p>
    <w:p w:rsidR="0015320E" w:rsidRDefault="00720DA7">
      <w:pPr>
        <w:jc w:val="center"/>
      </w:pPr>
      <w:r>
        <w:t xml:space="preserve">МУНИЦИПАЛЬНОГО ИМУЩЕСТВА </w:t>
      </w:r>
    </w:p>
    <w:p w:rsidR="0015320E" w:rsidRDefault="00720DA7">
      <w:pPr>
        <w:jc w:val="center"/>
      </w:pPr>
      <w:r>
        <w:t>ТАЙШЕТСКОГО МУНИЦИПАЛЬНОГО ОКРУГА НА 2027 ГОД</w:t>
      </w:r>
    </w:p>
    <w:p w:rsidR="0015320E" w:rsidRPr="00720DA7" w:rsidRDefault="0015320E">
      <w:pPr>
        <w:jc w:val="center"/>
        <w:rPr>
          <w:sz w:val="20"/>
          <w:szCs w:val="20"/>
        </w:rPr>
      </w:pPr>
    </w:p>
    <w:tbl>
      <w:tblPr>
        <w:tblW w:w="9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246"/>
        <w:gridCol w:w="2601"/>
        <w:gridCol w:w="2619"/>
        <w:gridCol w:w="1593"/>
      </w:tblGrid>
      <w:tr w:rsidR="0015320E" w:rsidRPr="00A06340" w:rsidTr="00326ABA">
        <w:tc>
          <w:tcPr>
            <w:tcW w:w="535" w:type="dxa"/>
            <w:shd w:val="clear" w:color="auto" w:fill="auto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№ п/п</w:t>
            </w:r>
          </w:p>
        </w:tc>
        <w:tc>
          <w:tcPr>
            <w:tcW w:w="2246" w:type="dxa"/>
            <w:shd w:val="clear" w:color="auto" w:fill="auto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 xml:space="preserve">Наименование </w:t>
            </w:r>
          </w:p>
        </w:tc>
        <w:tc>
          <w:tcPr>
            <w:tcW w:w="2601" w:type="dxa"/>
            <w:shd w:val="clear" w:color="auto" w:fill="auto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Местонахождение</w:t>
            </w:r>
          </w:p>
        </w:tc>
        <w:tc>
          <w:tcPr>
            <w:tcW w:w="2619" w:type="dxa"/>
            <w:shd w:val="clear" w:color="auto" w:fill="auto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Характеристики</w:t>
            </w:r>
          </w:p>
        </w:tc>
        <w:tc>
          <w:tcPr>
            <w:tcW w:w="1593" w:type="dxa"/>
            <w:shd w:val="clear" w:color="auto" w:fill="auto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Предлагаемый срок продажи</w:t>
            </w:r>
          </w:p>
        </w:tc>
      </w:tr>
      <w:tr w:rsidR="0015320E" w:rsidRPr="00A06340" w:rsidTr="00326ABA">
        <w:trPr>
          <w:trHeight w:val="384"/>
        </w:trPr>
        <w:tc>
          <w:tcPr>
            <w:tcW w:w="535" w:type="dxa"/>
            <w:vMerge w:val="restart"/>
            <w:shd w:val="clear" w:color="FFFFFF" w:fill="FFFFFF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1.</w:t>
            </w:r>
          </w:p>
          <w:p w:rsidR="0015320E" w:rsidRPr="00A06340" w:rsidRDefault="0015320E">
            <w:pPr>
              <w:spacing w:before="120"/>
              <w:jc w:val="center"/>
              <w:rPr>
                <w:sz w:val="23"/>
                <w:szCs w:val="23"/>
              </w:rPr>
            </w:pPr>
          </w:p>
        </w:tc>
        <w:tc>
          <w:tcPr>
            <w:tcW w:w="2246" w:type="dxa"/>
            <w:vMerge w:val="restart"/>
            <w:shd w:val="clear" w:color="FFFFFF" w:fill="FFFFFF"/>
          </w:tcPr>
          <w:p w:rsidR="0015320E" w:rsidRPr="00A06340" w:rsidRDefault="00720DA7">
            <w:pPr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Нежилое здание и земельный участок</w:t>
            </w:r>
          </w:p>
          <w:p w:rsidR="0015320E" w:rsidRPr="00A06340" w:rsidRDefault="0015320E">
            <w:pPr>
              <w:rPr>
                <w:sz w:val="23"/>
                <w:szCs w:val="23"/>
              </w:rPr>
            </w:pPr>
          </w:p>
          <w:p w:rsidR="0015320E" w:rsidRPr="00A06340" w:rsidRDefault="0015320E">
            <w:pPr>
              <w:rPr>
                <w:sz w:val="23"/>
                <w:szCs w:val="23"/>
              </w:rPr>
            </w:pPr>
          </w:p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601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Нежилое здание: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Российская Федерация, Иркутская область, муниципальный район Тайшетский, сельское поселение Шелеховское, село Шелехово, переулок Больничный, дом 2</w:t>
            </w:r>
          </w:p>
        </w:tc>
        <w:tc>
          <w:tcPr>
            <w:tcW w:w="2619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color w:val="000000"/>
                <w:sz w:val="23"/>
                <w:szCs w:val="23"/>
              </w:rPr>
              <w:t>1957г.в., кирпичное, двухэтажное, площадью 423,4</w:t>
            </w:r>
            <w:r w:rsidRPr="00A06340">
              <w:rPr>
                <w:sz w:val="23"/>
                <w:szCs w:val="23"/>
              </w:rPr>
              <w:t xml:space="preserve"> кв.м., кадастровый номер здания: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38:14:000000:1457</w:t>
            </w:r>
          </w:p>
        </w:tc>
        <w:tc>
          <w:tcPr>
            <w:tcW w:w="1593" w:type="dxa"/>
            <w:vMerge w:val="restart"/>
            <w:shd w:val="clear" w:color="FFFFFF" w:fill="FFFFFF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  <w:lang w:val="en-US"/>
              </w:rPr>
              <w:t>I-II</w:t>
            </w:r>
            <w:r w:rsidRPr="00A06340">
              <w:rPr>
                <w:sz w:val="23"/>
                <w:szCs w:val="23"/>
              </w:rPr>
              <w:t xml:space="preserve"> квартал</w:t>
            </w:r>
          </w:p>
          <w:p w:rsidR="0015320E" w:rsidRPr="00A06340" w:rsidRDefault="0015320E">
            <w:pPr>
              <w:spacing w:before="120"/>
              <w:jc w:val="center"/>
              <w:rPr>
                <w:sz w:val="23"/>
                <w:szCs w:val="23"/>
                <w:lang w:val="en-US"/>
              </w:rPr>
            </w:pPr>
          </w:p>
        </w:tc>
      </w:tr>
      <w:tr w:rsidR="0015320E" w:rsidRPr="00A06340" w:rsidTr="00326ABA">
        <w:trPr>
          <w:trHeight w:val="276"/>
        </w:trPr>
        <w:tc>
          <w:tcPr>
            <w:tcW w:w="535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246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601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Земельный участок: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 xml:space="preserve">Российская Федерация, Иркутская область, м.о. Тайшетский, 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 xml:space="preserve">с. Шелехово, 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пер. Больничный, з/у 2</w:t>
            </w:r>
          </w:p>
        </w:tc>
        <w:tc>
          <w:tcPr>
            <w:tcW w:w="2619" w:type="dxa"/>
            <w:shd w:val="clear" w:color="FFFFFF" w:fill="FFFFFF"/>
          </w:tcPr>
          <w:p w:rsidR="0015320E" w:rsidRPr="00A06340" w:rsidRDefault="00720DA7">
            <w:pPr>
              <w:tabs>
                <w:tab w:val="right" w:pos="2580"/>
              </w:tabs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площадью 1601кв.м.,</w:t>
            </w:r>
          </w:p>
          <w:p w:rsidR="0015320E" w:rsidRPr="00A06340" w:rsidRDefault="00720DA7">
            <w:pPr>
              <w:tabs>
                <w:tab w:val="right" w:pos="2580"/>
              </w:tabs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кадастровый номер 38:14:230102:1552</w:t>
            </w:r>
            <w:r w:rsidRPr="00A06340">
              <w:rPr>
                <w:sz w:val="23"/>
                <w:szCs w:val="23"/>
              </w:rPr>
              <w:tab/>
            </w:r>
          </w:p>
          <w:p w:rsidR="0015320E" w:rsidRPr="00A06340" w:rsidRDefault="0015320E">
            <w:pPr>
              <w:ind w:right="57"/>
              <w:rPr>
                <w:color w:val="000000"/>
                <w:sz w:val="23"/>
                <w:szCs w:val="23"/>
              </w:rPr>
            </w:pPr>
          </w:p>
        </w:tc>
        <w:tc>
          <w:tcPr>
            <w:tcW w:w="1593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</w:tr>
      <w:tr w:rsidR="0015320E" w:rsidRPr="00A06340" w:rsidTr="00326ABA">
        <w:trPr>
          <w:trHeight w:val="384"/>
        </w:trPr>
        <w:tc>
          <w:tcPr>
            <w:tcW w:w="535" w:type="dxa"/>
            <w:vMerge w:val="restart"/>
            <w:shd w:val="clear" w:color="FFFFFF" w:fill="FFFFFF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2.</w:t>
            </w:r>
          </w:p>
          <w:p w:rsidR="0015320E" w:rsidRPr="00A06340" w:rsidRDefault="0015320E">
            <w:pPr>
              <w:spacing w:before="120"/>
              <w:jc w:val="center"/>
              <w:rPr>
                <w:sz w:val="23"/>
                <w:szCs w:val="23"/>
              </w:rPr>
            </w:pPr>
          </w:p>
        </w:tc>
        <w:tc>
          <w:tcPr>
            <w:tcW w:w="2246" w:type="dxa"/>
            <w:vMerge w:val="restart"/>
            <w:shd w:val="clear" w:color="FFFFFF" w:fill="FFFFFF"/>
          </w:tcPr>
          <w:p w:rsidR="0015320E" w:rsidRPr="00A06340" w:rsidRDefault="00720DA7">
            <w:pPr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Нежилое здание и земельный участок</w:t>
            </w:r>
          </w:p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601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Нежилое здание: Российская Федерация, Иркутская область, м.о. Тайшетский, с. Шелехово, пер. Больничный, зд. 2А</w:t>
            </w:r>
          </w:p>
        </w:tc>
        <w:tc>
          <w:tcPr>
            <w:tcW w:w="2619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color w:val="000000"/>
                <w:sz w:val="23"/>
                <w:szCs w:val="23"/>
              </w:rPr>
              <w:t>1999г.в., деревянное, одноэтажное, площадью 49,3</w:t>
            </w:r>
            <w:r w:rsidRPr="00A06340">
              <w:rPr>
                <w:sz w:val="23"/>
                <w:szCs w:val="23"/>
              </w:rPr>
              <w:t xml:space="preserve"> кв.м., кадастровый номер здания:</w:t>
            </w:r>
          </w:p>
          <w:p w:rsidR="0015320E" w:rsidRPr="00A06340" w:rsidRDefault="00720DA7">
            <w:pPr>
              <w:ind w:right="57"/>
              <w:rPr>
                <w:color w:val="000000"/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38:14:000000:1458</w:t>
            </w:r>
          </w:p>
        </w:tc>
        <w:tc>
          <w:tcPr>
            <w:tcW w:w="1593" w:type="dxa"/>
            <w:vMerge w:val="restart"/>
            <w:shd w:val="clear" w:color="FFFFFF" w:fill="FFFFFF"/>
          </w:tcPr>
          <w:p w:rsidR="0015320E" w:rsidRPr="00A06340" w:rsidRDefault="00720DA7">
            <w:pPr>
              <w:spacing w:before="120"/>
              <w:jc w:val="center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  <w:lang w:val="en-US"/>
              </w:rPr>
              <w:t>I</w:t>
            </w:r>
            <w:r w:rsidRPr="00A06340">
              <w:rPr>
                <w:sz w:val="23"/>
                <w:szCs w:val="23"/>
              </w:rPr>
              <w:t>-</w:t>
            </w:r>
            <w:r w:rsidRPr="00A06340">
              <w:rPr>
                <w:sz w:val="23"/>
                <w:szCs w:val="23"/>
                <w:lang w:val="en-US"/>
              </w:rPr>
              <w:t>II</w:t>
            </w:r>
            <w:r w:rsidRPr="00A06340">
              <w:rPr>
                <w:sz w:val="23"/>
                <w:szCs w:val="23"/>
              </w:rPr>
              <w:t xml:space="preserve"> квартал</w:t>
            </w:r>
          </w:p>
          <w:p w:rsidR="0015320E" w:rsidRPr="00A06340" w:rsidRDefault="0015320E">
            <w:pPr>
              <w:jc w:val="center"/>
              <w:rPr>
                <w:sz w:val="23"/>
                <w:szCs w:val="23"/>
              </w:rPr>
            </w:pPr>
          </w:p>
          <w:p w:rsidR="0015320E" w:rsidRPr="00A06340" w:rsidRDefault="0015320E">
            <w:pPr>
              <w:rPr>
                <w:sz w:val="23"/>
                <w:szCs w:val="23"/>
              </w:rPr>
            </w:pPr>
          </w:p>
          <w:p w:rsidR="0015320E" w:rsidRPr="00A06340" w:rsidRDefault="0015320E">
            <w:pPr>
              <w:jc w:val="center"/>
              <w:rPr>
                <w:sz w:val="23"/>
                <w:szCs w:val="23"/>
              </w:rPr>
            </w:pPr>
          </w:p>
          <w:p w:rsidR="0015320E" w:rsidRPr="00A06340" w:rsidRDefault="0015320E">
            <w:pPr>
              <w:spacing w:before="120"/>
              <w:jc w:val="center"/>
              <w:rPr>
                <w:sz w:val="23"/>
                <w:szCs w:val="23"/>
              </w:rPr>
            </w:pPr>
          </w:p>
        </w:tc>
      </w:tr>
      <w:tr w:rsidR="0015320E" w:rsidRPr="00A06340" w:rsidTr="00326ABA">
        <w:trPr>
          <w:trHeight w:val="276"/>
        </w:trPr>
        <w:tc>
          <w:tcPr>
            <w:tcW w:w="535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246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  <w:tc>
          <w:tcPr>
            <w:tcW w:w="2601" w:type="dxa"/>
            <w:shd w:val="clear" w:color="FFFFFF" w:fill="FFFFFF"/>
          </w:tcPr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Земельный участок:</w:t>
            </w:r>
            <w:r w:rsidR="00A06340" w:rsidRPr="00A06340">
              <w:rPr>
                <w:sz w:val="23"/>
                <w:szCs w:val="23"/>
              </w:rPr>
              <w:t xml:space="preserve"> </w:t>
            </w:r>
            <w:r w:rsidRPr="00A06340">
              <w:rPr>
                <w:sz w:val="23"/>
                <w:szCs w:val="23"/>
              </w:rPr>
              <w:t>Российская Федерация, Иркутская область, м.о.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 xml:space="preserve">Тайшетский, 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с. Шелехово, пер.</w:t>
            </w:r>
          </w:p>
          <w:p w:rsidR="0015320E" w:rsidRPr="00A06340" w:rsidRDefault="00720DA7">
            <w:pPr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Больничный, з/у 2А</w:t>
            </w:r>
          </w:p>
        </w:tc>
        <w:tc>
          <w:tcPr>
            <w:tcW w:w="2619" w:type="dxa"/>
            <w:shd w:val="clear" w:color="FFFFFF" w:fill="FFFFFF"/>
          </w:tcPr>
          <w:p w:rsidR="0015320E" w:rsidRPr="00A06340" w:rsidRDefault="00720DA7">
            <w:pPr>
              <w:tabs>
                <w:tab w:val="right" w:pos="2580"/>
              </w:tabs>
              <w:ind w:right="57"/>
              <w:rPr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площадью 1710 кв.м.,</w:t>
            </w:r>
          </w:p>
          <w:p w:rsidR="0015320E" w:rsidRPr="00A06340" w:rsidRDefault="00720DA7">
            <w:pPr>
              <w:ind w:right="57"/>
              <w:rPr>
                <w:color w:val="000000"/>
                <w:sz w:val="23"/>
                <w:szCs w:val="23"/>
              </w:rPr>
            </w:pPr>
            <w:r w:rsidRPr="00A06340">
              <w:rPr>
                <w:sz w:val="23"/>
                <w:szCs w:val="23"/>
              </w:rPr>
              <w:t>кадастровый номер 38:14:230102:1673</w:t>
            </w:r>
            <w:bookmarkStart w:id="0" w:name="undefined"/>
            <w:bookmarkEnd w:id="0"/>
          </w:p>
        </w:tc>
        <w:tc>
          <w:tcPr>
            <w:tcW w:w="1593" w:type="dxa"/>
            <w:vMerge/>
            <w:shd w:val="clear" w:color="FFFFFF" w:fill="FFFFFF"/>
          </w:tcPr>
          <w:p w:rsidR="0015320E" w:rsidRPr="00A06340" w:rsidRDefault="0015320E">
            <w:pPr>
              <w:rPr>
                <w:sz w:val="23"/>
                <w:szCs w:val="23"/>
              </w:rPr>
            </w:pPr>
          </w:p>
        </w:tc>
      </w:tr>
    </w:tbl>
    <w:p w:rsidR="0015320E" w:rsidRDefault="0015320E">
      <w:pPr>
        <w:tabs>
          <w:tab w:val="left" w:pos="2771"/>
        </w:tabs>
      </w:pPr>
    </w:p>
    <w:p w:rsidR="00A06340" w:rsidRDefault="00A06340">
      <w:pPr>
        <w:tabs>
          <w:tab w:val="left" w:pos="2771"/>
        </w:tabs>
      </w:pPr>
    </w:p>
    <w:p w:rsidR="0015320E" w:rsidRDefault="00720DA7">
      <w:pPr>
        <w:tabs>
          <w:tab w:val="left" w:pos="2771"/>
        </w:tabs>
      </w:pPr>
      <w:r>
        <w:tab/>
      </w:r>
    </w:p>
    <w:p w:rsidR="0015320E" w:rsidRDefault="00720DA7">
      <w:pPr>
        <w:spacing w:line="260" w:lineRule="exact"/>
      </w:pPr>
      <w:r>
        <w:t xml:space="preserve">Председатель Думы  </w:t>
      </w:r>
    </w:p>
    <w:p w:rsidR="0015320E" w:rsidRDefault="00720DA7">
      <w:pPr>
        <w:spacing w:line="260" w:lineRule="exact"/>
      </w:pPr>
      <w:r>
        <w:t xml:space="preserve">Тайшетского муниципального округа                                                                   И.В. Ронжина   </w:t>
      </w:r>
    </w:p>
    <w:p w:rsidR="0015320E" w:rsidRDefault="00720DA7">
      <w:pPr>
        <w:tabs>
          <w:tab w:val="left" w:pos="3026"/>
        </w:tabs>
        <w:spacing w:line="260" w:lineRule="exact"/>
      </w:pPr>
      <w:r>
        <w:tab/>
      </w:r>
    </w:p>
    <w:p w:rsidR="00A06340" w:rsidRDefault="00A06340">
      <w:pPr>
        <w:spacing w:line="260" w:lineRule="exact"/>
      </w:pPr>
    </w:p>
    <w:p w:rsidR="00326ABA" w:rsidRDefault="00326ABA">
      <w:pPr>
        <w:spacing w:line="260" w:lineRule="exact"/>
      </w:pPr>
      <w:bookmarkStart w:id="1" w:name="_GoBack"/>
      <w:bookmarkEnd w:id="1"/>
    </w:p>
    <w:p w:rsidR="0015320E" w:rsidRDefault="00720DA7" w:rsidP="00A06340">
      <w:pPr>
        <w:spacing w:line="260" w:lineRule="exact"/>
      </w:pPr>
      <w:r>
        <w:t>Мэр Тайшетского муниципального округа                                                                А.С. Кузин</w:t>
      </w:r>
      <w:r>
        <w:rPr>
          <w:sz w:val="26"/>
          <w:szCs w:val="26"/>
        </w:rPr>
        <w:t xml:space="preserve">                                       </w:t>
      </w:r>
      <w:r>
        <w:t xml:space="preserve">                                               </w:t>
      </w:r>
      <w:r>
        <w:tab/>
      </w:r>
    </w:p>
    <w:sectPr w:rsidR="00153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20E" w:rsidRDefault="00720DA7">
      <w:r>
        <w:separator/>
      </w:r>
    </w:p>
  </w:endnote>
  <w:endnote w:type="continuationSeparator" w:id="0">
    <w:p w:rsidR="0015320E" w:rsidRDefault="0072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20E" w:rsidRDefault="00720DA7">
      <w:r>
        <w:separator/>
      </w:r>
    </w:p>
  </w:footnote>
  <w:footnote w:type="continuationSeparator" w:id="0">
    <w:p w:rsidR="0015320E" w:rsidRDefault="0072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07AAE"/>
    <w:multiLevelType w:val="hybridMultilevel"/>
    <w:tmpl w:val="6252417C"/>
    <w:lvl w:ilvl="0" w:tplc="C534EC24">
      <w:start w:val="1"/>
      <w:numFmt w:val="decimal"/>
      <w:lvlText w:val="%1."/>
      <w:lvlJc w:val="left"/>
      <w:pPr>
        <w:ind w:left="1863" w:hanging="870"/>
      </w:pPr>
      <w:rPr>
        <w:rFonts w:hint="default"/>
      </w:rPr>
    </w:lvl>
    <w:lvl w:ilvl="1" w:tplc="E75EC5E2">
      <w:start w:val="1"/>
      <w:numFmt w:val="lowerLetter"/>
      <w:lvlText w:val="%2."/>
      <w:lvlJc w:val="left"/>
      <w:pPr>
        <w:ind w:left="1620" w:hanging="360"/>
      </w:pPr>
    </w:lvl>
    <w:lvl w:ilvl="2" w:tplc="E35007B6">
      <w:start w:val="1"/>
      <w:numFmt w:val="lowerRoman"/>
      <w:lvlText w:val="%3."/>
      <w:lvlJc w:val="right"/>
      <w:pPr>
        <w:ind w:left="2340" w:hanging="180"/>
      </w:pPr>
    </w:lvl>
    <w:lvl w:ilvl="3" w:tplc="48182D60">
      <w:start w:val="1"/>
      <w:numFmt w:val="decimal"/>
      <w:lvlText w:val="%4."/>
      <w:lvlJc w:val="left"/>
      <w:pPr>
        <w:ind w:left="3060" w:hanging="360"/>
      </w:pPr>
    </w:lvl>
    <w:lvl w:ilvl="4" w:tplc="02E45316">
      <w:start w:val="1"/>
      <w:numFmt w:val="lowerLetter"/>
      <w:lvlText w:val="%5."/>
      <w:lvlJc w:val="left"/>
      <w:pPr>
        <w:ind w:left="3780" w:hanging="360"/>
      </w:pPr>
    </w:lvl>
    <w:lvl w:ilvl="5" w:tplc="E7F8C766">
      <w:start w:val="1"/>
      <w:numFmt w:val="lowerRoman"/>
      <w:lvlText w:val="%6."/>
      <w:lvlJc w:val="right"/>
      <w:pPr>
        <w:ind w:left="4500" w:hanging="180"/>
      </w:pPr>
    </w:lvl>
    <w:lvl w:ilvl="6" w:tplc="1AF81418">
      <w:start w:val="1"/>
      <w:numFmt w:val="decimal"/>
      <w:lvlText w:val="%7."/>
      <w:lvlJc w:val="left"/>
      <w:pPr>
        <w:ind w:left="5220" w:hanging="360"/>
      </w:pPr>
    </w:lvl>
    <w:lvl w:ilvl="7" w:tplc="475CF398">
      <w:start w:val="1"/>
      <w:numFmt w:val="lowerLetter"/>
      <w:lvlText w:val="%8."/>
      <w:lvlJc w:val="left"/>
      <w:pPr>
        <w:ind w:left="5940" w:hanging="360"/>
      </w:pPr>
    </w:lvl>
    <w:lvl w:ilvl="8" w:tplc="AD72897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20E"/>
    <w:rsid w:val="0015320E"/>
    <w:rsid w:val="002B2C1F"/>
    <w:rsid w:val="00326ABA"/>
    <w:rsid w:val="00720DA7"/>
    <w:rsid w:val="00A0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01A0"/>
  <w15:docId w15:val="{85DA849B-C9A5-4CCE-83D1-414ACB92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Hyperlink"/>
    <w:uiPriority w:val="99"/>
    <w:unhideWhenUsed/>
    <w:rPr>
      <w:color w:val="0000FF"/>
      <w:u w:val="single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25">
    <w:name w:val="Заголовок №2"/>
    <w:basedOn w:val="a"/>
    <w:link w:val="26"/>
    <w:uiPriority w:val="99"/>
    <w:pPr>
      <w:shd w:val="clear" w:color="auto" w:fill="FFFFFF"/>
      <w:spacing w:before="1560" w:after="60" w:line="240" w:lineRule="atLeast"/>
      <w:ind w:firstLine="720"/>
      <w:jc w:val="both"/>
      <w:outlineLvl w:val="1"/>
    </w:pPr>
    <w:rPr>
      <w:rFonts w:eastAsia="Arial Unicode MS"/>
      <w:b/>
      <w:bCs/>
      <w:sz w:val="26"/>
      <w:szCs w:val="26"/>
      <w:lang w:val="en-US" w:eastAsia="en-US"/>
    </w:rPr>
  </w:style>
  <w:style w:type="character" w:customStyle="1" w:styleId="26">
    <w:name w:val="Заголовок №2_"/>
    <w:link w:val="25"/>
    <w:uiPriority w:val="99"/>
    <w:rPr>
      <w:rFonts w:eastAsia="Arial Unicode MS"/>
      <w:b/>
      <w:bCs/>
      <w:smallCaps w:val="0"/>
      <w:sz w:val="26"/>
      <w:szCs w:val="26"/>
      <w:shd w:val="clear" w:color="auto" w:fill="FFFFFF"/>
      <w:lang w:val="en-US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mallCaps w:val="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</w:style>
  <w:style w:type="paragraph" w:customStyle="1" w:styleId="afe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ff0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27</cp:revision>
  <dcterms:created xsi:type="dcterms:W3CDTF">2026-04-28T02:45:00Z</dcterms:created>
  <dcterms:modified xsi:type="dcterms:W3CDTF">2026-10-01T02:23:00Z</dcterms:modified>
</cp:coreProperties>
</file>